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Stockholder Written Consent</w:t>
      </w:r>
    </w:p>
    <w:p>
      <w:pPr>
        <w:pStyle w:val="OABody"/>
      </w:pPr>
      <w:r>
        <w:t xml:space="preserve">The undersigned, being stockholders of </w:t>
      </w:r>
      <w:r>
        <w:rPr>
          <w:b/>
          <w:bCs/>
          <w:highlight w:val="yellow"/>
        </w:rPr>
        <w:t xml:space="preserve">[Full legal name of the Delaware corporation]</w:t>
      </w:r>
      <w:r>
        <w:t xml:space="preserve">, a Delaware corporation (the "Company"), holding at least the minimum number of votes that would be necessary to authorize or take the following actions at a meeting at which all shares entitled to vote thereon were present and voted, pursuant to Section 228(a) of the Delaware General Corporation Law, hereby adopt the following resolutions by written consent, effective as of </w:t>
      </w:r>
      <w:r>
        <w:rPr>
          <w:b/>
          <w:bCs/>
          <w:highlight w:val="yellow"/>
        </w:rPr>
        <w:t xml:space="preserve">[Date the stockholder consent is effective and signed]</w:t>
      </w:r>
      <w:r>
        <w:t xml:space="preserve">:</w:t>
      </w:r>
    </w:p>
    <w:p>
      <w:pPr>
        <w:pStyle w:val="OABody"/>
      </w:pPr>
      <w:r>
        <w:rPr>
          <w:b/>
          <w:bCs/>
        </w:rPr>
        <w:t xml:space="preserve">WHEREAS</w:t>
      </w:r>
      <w:r>
        <w:t xml:space="preserve">, </w:t>
      </w:r>
      <w:r>
        <w:rPr>
          <w:b/>
          <w:bCs/>
          <w:highlight w:val="yellow"/>
        </w:rPr>
        <w:t xml:space="preserve">[Full name of the departing founder]</w:t>
      </w:r>
      <w:r>
        <w:t xml:space="preserve"> (the "Founder") has separated from the Company, and the stockholders desire to approve the action identified as </w:t>
      </w:r>
      <w:r>
        <w:rPr>
          <w:b/>
          <w:bCs/>
          <w:highlight w:val="yellow"/>
        </w:rPr>
        <w:t xml:space="preserve">[The stockholder-reserved act being effected by this consent (describe the act)]</w:t>
      </w:r>
      <w:r>
        <w:t xml:space="preserve">.</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name of the departing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Stockholder Action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stockholder-reserved act being effected by this consent (describe the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stockholder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Stockholder Action</w:t>
      </w:r>
    </w:p>
    <w:p>
      <w:pPr>
        <w:pStyle w:val="OABody"/>
        <w:numPr>
          <w:ilvl w:val="1"/>
          <w:numId w:val="1"/>
        </w:numPr>
        <w:spacing w:before="0" w:after="120" w:line="340" w:lineRule="auto"/>
      </w:pPr>
      <w:r>
        <w:t xml:space="preserve">The stockholders approve the action identified as </w:t>
      </w:r>
      <w:r>
        <w:rPr>
          <w:b/>
          <w:bCs/>
          <w:highlight w:val="yellow"/>
        </w:rPr>
        <w:t xml:space="preserve">[The stockholder-reserved act being effected by this consent (describe the act)]</w:t>
      </w:r>
      <w:r>
        <w:t xml:space="preserve"> pursuant to the corresponding resolution below.</w:t>
      </w:r>
    </w:p>
    <w:p>
      <w:pPr>
        <w:pStyle w:val="OABody"/>
        <w:numPr>
          <w:ilvl w:val="1"/>
          <w:numId w:val="1"/>
        </w:numPr>
        <w:spacing w:before="0" w:after="120" w:line="340" w:lineRule="auto"/>
      </w:pPr>
      <w:r>
        <w:rPr>
          <w:i/>
          <w:iCs/>
        </w:rPr>
        <w:t xml:space="preserve">Option A — Remove a director (Section 141(k)).</w:t>
      </w:r>
      <w:r>
        <w:t xml:space="preserve"> </w:t>
      </w:r>
      <w:r>
        <w:rPr>
          <w:b/>
          <w:bCs/>
        </w:rPr>
        <w:t xml:space="preserve">RESOLVED</w:t>
      </w:r>
      <w:r>
        <w:t xml:space="preserve">, that </w:t>
      </w:r>
      <w:r>
        <w:rPr>
          <w:b/>
          <w:bCs/>
          <w:highlight w:val="yellow"/>
        </w:rPr>
        <w:t xml:space="preserve">[Full name of the director being removed (used when stockholder_action is remove-director)]</w:t>
      </w:r>
      <w:r>
        <w:t xml:space="preserve"> be, and hereby is, removed as a director of the Company, effective as of the date of these resolutions, pursuant to Section 141(k) of the Delaware General Corporation Law; and</w:t>
      </w:r>
    </w:p>
    <w:p>
      <w:pPr>
        <w:pStyle w:val="OABody"/>
        <w:numPr>
          <w:ilvl w:val="1"/>
          <w:numId w:val="1"/>
        </w:numPr>
        <w:spacing w:before="0" w:after="120" w:line="340" w:lineRule="auto"/>
      </w:pPr>
      <w:r>
        <w:rPr>
          <w:b/>
          <w:bCs/>
        </w:rPr>
        <w:t xml:space="preserve">RESOLVED FURTHER</w:t>
      </w:r>
      <w:r>
        <w:t xml:space="preserve">, that the resulting vacancy on the Board be addressed in accordance with the Company's certificate of incorporation and bylaws and the Delaware General Corporation Law.</w:t>
      </w:r>
    </w:p>
    <w:p>
      <w:pPr>
        <w:pStyle w:val="OABody"/>
        <w:numPr>
          <w:ilvl w:val="1"/>
          <w:numId w:val="1"/>
        </w:numPr>
        <w:spacing w:before="0" w:after="120" w:line="340" w:lineRule="auto"/>
      </w:pPr>
      <w:r>
        <w:rPr>
          <w:i/>
          <w:iCs/>
        </w:rPr>
        <w:t xml:space="preserve">Option B — Amend the charter to fix board size.</w:t>
      </w:r>
      <w:r>
        <w:t xml:space="preserve"> </w:t>
      </w:r>
      <w:r>
        <w:rPr>
          <w:b/>
          <w:bCs/>
        </w:rPr>
        <w:t xml:space="preserve">RESOLVED</w:t>
      </w:r>
      <w:r>
        <w:t xml:space="preserve">, that the amendment to the Company's certificate of incorporation fixing the authorized number of directors of the Company, in substantially the form presented to the stockholders, be, and it hereby is, adopted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file a certificate of amendment with the Secretary of State of the State of Delaware and to take all other actions necessary or appropriate to effect the foregoing amendment.</w:t>
      </w:r>
    </w:p>
    <w:p>
      <w:pPr>
        <w:pStyle w:val="OABody"/>
        <w:numPr>
          <w:ilvl w:val="1"/>
          <w:numId w:val="1"/>
        </w:numPr>
        <w:spacing w:before="0" w:after="120" w:line="340" w:lineRule="auto"/>
      </w:pPr>
      <w:r>
        <w:rPr>
          <w:i/>
          <w:iCs/>
        </w:rPr>
        <w:t xml:space="preserve">Option C — Other stockholder-reserved action.</w:t>
      </w:r>
      <w:r>
        <w:t xml:space="preserve"> </w:t>
      </w:r>
      <w:r>
        <w:rPr>
          <w:b/>
          <w:bCs/>
        </w:rPr>
        <w:t xml:space="preserve">RESOLVED</w:t>
      </w:r>
      <w:r>
        <w:t xml:space="preserve">, that the stockholder-reserved action described in the Key Terms of this consent be, and it hereby is, authorized and approved in all respects; and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take all actions and to execute and deliver all documents necessary or appropriate to effect the foregoing action.</w:t>
      </w:r>
    </w:p>
    <w:p>
      <w:pPr>
        <w:pStyle w:val="OABody"/>
        <w:keepNext/>
        <w:numPr>
          <w:ilvl w:val="0"/>
          <w:numId w:val="1"/>
        </w:numPr>
        <w:spacing w:before="320" w:after="120" w:line="340" w:lineRule="auto"/>
        <w:jc w:val="left"/>
      </w:pPr>
      <w:r>
        <w:rPr>
          <w:b/>
          <w:bCs/>
        </w:rPr>
        <w:t xml:space="preserve">Notice to Non-Consenting Stockholders</w:t>
      </w:r>
    </w:p>
    <w:p>
      <w:pPr>
        <w:pStyle w:val="OABody"/>
        <w:spacing w:before="0" w:after="120" w:line="340" w:lineRule="auto"/>
        <w:ind w:left="720"/>
      </w:pPr>
      <w:r>
        <w:rPr>
          <w:b/>
          <w:bCs/>
        </w:rPr>
        <w:t xml:space="preserve">RESOLVED</w:t>
      </w:r>
      <w:r>
        <w:t xml:space="preserve">, that, to the extent this Action by Written Consent is signed by holders of less than all outstanding shares entitled to vote on the foregoing action, the officers of the Company be, and each of them hereby is, authorized and directed to give prompt notice of the taking of the foregoing action to those stockholders who have not consented in writing and who, had the action been taken at a meeting, would have been entitled to notice of the meeting, in accordance with Section 228(e) of the Delaware General Corporation Law.</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to execute and deliver such further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Company's stockholders.</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Stockholder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stockholder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Shares</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[Number and class of shares held by the signing stockholder (for example, "1,000,000 shares of Common Stock")]</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Stockholder Written Consent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Stockholder Written Consent</dc:title>
  <dcterms:created xsi:type="dcterms:W3CDTF">2024-01-01T00:00:00Z</dcterms:created>
  <dcterms:modified xsi:type="dcterms:W3CDTF">2024-01-01T00:00:00Z</dcterms:modified>
</cp:coreProperties>
</file>