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Florida Employment Notices</w:t>
      </w:r>
    </w:p>
    <w:p>
      <w:pPr>
        <w:pStyle w:val="OABody"/>
        <w:spacing w:before="0" w:after="120" w:line="340" w:lineRule="auto"/>
        <w:ind w:left="720"/>
      </w:pPr>
      <w:r>
        <w:t xml:space="preserve">Company will provide Employee any notices required by applicable Florida employment law. Nothing in this offer letter waives any non-waivable Florida employment right.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(Florida)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(Florida)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(Florida)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(Florida)</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(Florida)</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(Florida)</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