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or had material customer contact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business interests within the meaning of Ark. Code Ann. § 4-75-101(b), including its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Arkansas Trade Secrets Act, Ark. Code Ann. § 4-75-601 et seq.</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in this agreement is ancillary to an employment relationship or part of an otherwise enforceable employment agreement, and, to the extent it concerns competition or competitive work, is supported by one or more of Employer's Protected Interests and is limited with respect to time and scope in a manner not greater than necessary to defend those interests, as required by Ark. Code Ann. § 4-75-101(a). Consistent with § 4-75-101(b), the Protected Interests are drawn from the statutory categories rather than from any desire merely to keep Employee from competing. Employer would not provide Employee with access to its Protected Interests absent the protections in this agreement, and each covenant is intended to defend a genuine Protected Interest and to reach no further than that interest requires.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Employee's continued employment with Employer is sufficient consideration for the restrictive covenants in this agreement, as provided by Ark. Code Ann. § 4-75-101(g); no separate bonus, promotion, or other benefit is required.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the Arkansas Trade Secrets Act, Ark. Code Ann. § 4-75-601 et seq.</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concern competition or competitive work and is governed by Arkansas common-law reasonableness standards rather than the covenant-not-to-compete statute, Ark. Code Ann. § 4-75-101(i).</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Protected Interests in its customer lists and goodwill with customers. To the extent it concerns competitive work, this covenant is tested under Ark. Code Ann. § 4-75-101: it is limited to a specific group of customers with whom Employee had material contact and reaches no further in time or scope than necessary to defend Employer's Protected Interests.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restrains competitive work with Employer's customers, this covenant is tested under Ark. Code Ann. § 4-75-101: it defends Employer's Protected Interests in its customer lists and goodwill, is limited to a specific group of customers, and reaches no further in time or scope than necessary to defend those interests.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limited under Ark. Code Ann. § 4-75-101(a): it is ancillary to the employment relationship, is supported by Employer's Protected Interests, and is limited with respect to time and scope in a manner not greater than necessary to defend those interests. Where Cover Terms name Specified Competitors, this covenant is limited to those entities and their businesses. Where no geographic restriction is stated, the Covered Customer, activity, and Competitive Business limits supply the tailoring, and the covenant reaches no further in time or scope than necessary to defend Employer's Protected Interests. The Restricted Period is set within the two-year post-termination window under Ark. Code Ann. § 4-75-101(d). Passive Public Holdings are permitted. Notwithstanding anything in this agreement, this covenant does not restrict, and is void to the extent it would restrict, the right of a physician to practice within the physician's scope of practice, as provided by Ark. Code Ann. § 4-75-101(k).</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concerns competitive work and is limited under Ark. Code Ann. § 4-75-101(a): it is supported by Employer's Protected Interests and is limited in time and scope no greater than necessary to defend them, with the Restricted Period set within the two-year window under § 4-75-101(d).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in this agreement restricts, or is enforceable to restrict, the right of a physician to practice within the physician's scope of practice; any such restriction is void under Ark. Code Ann. § 4-75-101(k). For this purpose, "physician" means a person authorized or licensed to practice medicine under the Arkansas Medical Practices Act, Ark. Code Ann. § 17-95-201 et seq., § 17-95-301 et seq., and § 17-95-401 et seq., and a person authorized to practice osteopathy under § 17-91-101 et seq. Obligations that do not restrict a physician's right to practice within scope — including the confidentiality, trade-secret, property-return, and non-disparagement obligations in this agreement — remain in effect.</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Under Ark. Code Ann. § 4-75-101(j)(2), and except for the physician voiding rule of § 4-75-101(k), the covenant-not-to-compete statute does not apply to a person holding a professional license under Arkansas Code Title 17, Subtitle 3. If Employee holds such a license, the statutory framework — mandatory reformation, the continued-employment consideration rule, the two-year presumption, and the statutory irreparable-harm rule — does not govern the covenants that concern competitive work, and those covenants are instead governed by Arkansas common-law standards. Each covenant in this agreement is limited to a reasonable scope and reaches no further than necessary to defend Employer's Protected Interests.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notice to covenants that remain valid and enforceable under Arkansas law and will not assert a covenant that is void or that does not reach Employee.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This provision is intended as risk allocation between the parties and not as a statement of settled Arkansas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the immediate harm associated with a breach of a covenant not to compete agreement is treated as irreparable for purposes of establishing the appropriateness of a preliminary injunction under Ark. Code Ann. § 4-75-101(e). In a private court action, a court may award Employer damages for a breach, appropriate injunctive relief, or both, if appropriate.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Under Ark. Code Ann. § 4-75-101(f), if the restrictions in a covered covenant not to compete agreement are found to be unreasonable and to impose a greater restraint than necessary to protect Employer's protectable business interest, the court shall reform the covenant to the extent necessary to make its limitations reasonable and to impose no greater restraint than necessary, and shall enforce the covenant under the reformed terms. That reformation duty needs no contractual permission. Even so, each restrictive covenant in this agreement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enforcing an assigned covenant should be prepared to show that the Protected Interests the covenant defends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Ark. Code Ann. § 4-75-101 for covenants concerning competition or competitive work.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