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employee_nonsolicit_included}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customer_nonsolicit_included}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noncompete_included}</w:t>
            </w:r>
          </w:p>
          <w:p>
            <w:pPr>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nondealing_included}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line="0"/>
            </w:pPr>
            <w:r>
              <w:rPr>
                <w:sz w:val="1"/>
                <w:szCs w:val="1"/>
              </w:rPr>
              <w:t xml:space="preserve">{IF noninvestment_included}</w:t>
            </w:r>
          </w:p>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line="120"/>
            </w:pPr>
            <w:r>
              <w:rPr>
                <w:sz w:val="4"/>
                <w:szCs w:val="4"/>
              </w:rPr>
              <w:t xml:space="preserve">​</w:t>
            </w:r>
          </w:p>
          <w:p>
            <w:pPr>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2026-04-29T15:31:25.100Z</dcterms:created>
  <dcterms:modified xsi:type="dcterms:W3CDTF">2026-04-29T15:31:25.100Z</dcterms:modified>
</cp:coreProperties>
</file>

<file path=docProps/custom.xml><?xml version="1.0" encoding="utf-8"?>
<Properties xmlns="http://schemas.openxmlformats.org/officeDocument/2006/custom-properties" xmlns:vt="http://schemas.openxmlformats.org/officeDocument/2006/docPropsVTypes"/>
</file>