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Working Group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800"/>
        <w:gridCol w:w="2200"/>
        <w:gridCol w:w="22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Organization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Email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m IN working_group}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{$m.role}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{$m.email}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m}</w:t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3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Document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{$d.document_name}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600"/>
        <w:gridCol w:w="1800"/>
        <w:gridCol w:w="2070"/>
        <w:gridCol w:w="18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600"/>
        <w:gridCol w:w="1500"/>
        <w:gridCol w:w="1500"/>
        <w:gridCol w:w="29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Escalation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Resolution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{$i.escalation_tier}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{$i.resolution}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(v1.0).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2026-02-19T02:35:45.772Z</dcterms:created>
  <dcterms:modified xsi:type="dcterms:W3CDTF">2026-02-19T02:35:45.773Z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