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Stockholder Consent Ratifying a Defective Corporate Act</w:t>
      </w:r>
    </w:p>
    <w:p>
      <w:pPr>
        <w:pStyle w:val="OABody"/>
      </w:pPr>
      <w:r>
        <w:t xml:space="preserve">The undersigned, being the holders of </w:t>
      </w:r>
      <w:r>
        <w:rPr>
          <w:highlight w:val="yellow"/>
        </w:rPr>
        <w:t xml:space="preserve">{approving_percentage}</w:t>
      </w:r>
      <w:r>
        <w:t xml:space="preserve"> of the outstanding shares of capital stock of </w:t>
      </w:r>
      <w:r>
        <w:rPr>
          <w:highlight w:val="yellow"/>
        </w:rPr>
        <w:t xml:space="preserve">{company_name}</w:t>
      </w:r>
      <w:r>
        <w:t xml:space="preserve">, a Delaware corporation (the "Company"), entitled to vote on the ratification described below (computed without regard to the putative shares being ratified), pursuant to Section 228 of the Delaware General Corporation Law (the "DGCL"), hereby adopt the following resolutions by written consent: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Board ratifying consent approved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{board_consent_reference}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Defective corporate act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{defective_acts}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Approving stockholders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{approving_percentage}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{consent_date}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the Ratification</w:t>
      </w:r>
    </w:p>
    <w:p>
      <w:pPr>
        <w:pStyle w:val="OABody"/>
        <w:numPr>
          <w:ilvl w:val="1"/>
          <w:numId w:val="1"/>
        </w:numPr>
        <w:spacing w:before="0" w:after="120" w:line="340" w:lineRule="auto"/>
      </w:pPr>
      <w:r>
        <w:rPr>
          <w:b/>
          <w:bCs/>
        </w:rPr>
        <w:t xml:space="preserve">WHEREAS</w:t>
      </w:r>
      <w:r>
        <w:t xml:space="preserve">, the Board of Directors of the Company adopted resolutions ratifying a defective corporate act pursuant to Section 204 of the DGCL, namely </w:t>
      </w:r>
      <w:r>
        <w:rPr>
          <w:highlight w:val="yellow"/>
        </w:rPr>
        <w:t xml:space="preserve">{defective_acts}</w:t>
      </w:r>
      <w:r>
        <w:t xml:space="preserve">, as set forth in </w:t>
      </w:r>
      <w:r>
        <w:rPr>
          <w:highlight w:val="yellow"/>
        </w:rPr>
        <w:t xml:space="preserve">{board_consent_reference}</w:t>
      </w:r>
      <w:r>
        <w:t xml:space="preserve"> (the "Board Ratification");</w:t>
      </w:r>
    </w:p>
    <w:p>
      <w:pPr>
        <w:pStyle w:val="OABody"/>
        <w:numPr>
          <w:ilvl w:val="1"/>
          <w:numId w:val="1"/>
        </w:numPr>
        <w:spacing w:before="0" w:after="120" w:line="340" w:lineRule="auto"/>
      </w:pPr>
      <w:r>
        <w:rPr>
          <w:b/>
          <w:bCs/>
        </w:rPr>
        <w:t xml:space="preserve">RESOLVED</w:t>
      </w:r>
      <w:r>
        <w:t xml:space="preserve">, that the stockholders hereby approve the ratification of the defective corporate act described in the Board Ratification, in accordance with Sections 204(c) and 204(d) of the DGCL;</w:t>
      </w:r>
    </w:p>
    <w:p>
      <w:pPr>
        <w:pStyle w:val="OABody"/>
        <w:keepNext/>
        <w:numPr>
          <w:ilvl w:val="0"/>
          <w:numId w:val="1"/>
        </w:numPr>
        <w:spacing w:before="320" w:after="120" w:line="340" w:lineRule="auto"/>
        <w:jc w:val="left"/>
      </w:pPr>
      <w:r>
        <w:rPr>
          <w:b/>
          <w:bCs/>
        </w:rPr>
        <w:t xml:space="preserve">Related Charter Amendment and Certificate of Validation</w:t>
      </w:r>
    </w:p>
    <w:p>
      <w:pPr>
        <w:pStyle w:val="OABody"/>
        <w:spacing w:before="0" w:after="120" w:line="340" w:lineRule="auto"/>
        <w:ind w:left="720"/>
      </w:pPr>
      <w:r>
        <w:rPr>
          <w:b/>
          <w:bCs/>
        </w:rPr>
        <w:t xml:space="preserve">RESOLVED FURTHER</w:t>
      </w:r>
      <w:r>
        <w:t xml:space="preserve">, that to the extent the ratification requires an amendment to the Company's certificate of incorporation or the filing of a certificate of validation under Section 204(e) of the DGCL, such amendment and certificate of validation be, and each hereby is, approved and adopted, and the officers of the Company be, and each of them hereby is, authorized and directed to make the filings required under Sections 204(e), 242 and 103 of the DGCL;</w:t>
      </w:r>
    </w:p>
    <w:p>
      <w:pPr>
        <w:pStyle w:val="OABody"/>
        <w:keepNext/>
        <w:numPr>
          <w:ilvl w:val="0"/>
          <w:numId w:val="1"/>
        </w:numPr>
        <w:spacing w:before="320" w:after="120" w:line="340" w:lineRule="auto"/>
        <w:jc w:val="left"/>
      </w:pPr>
      <w:r>
        <w:rPr>
          <w:b/>
          <w:bCs/>
        </w:rPr>
        <w:t xml:space="preserve">Notice</w:t>
      </w:r>
    </w:p>
    <w:p>
      <w:pPr>
        <w:pStyle w:val="OABody"/>
        <w:spacing w:before="0" w:after="120" w:line="340" w:lineRule="auto"/>
        <w:ind w:left="720"/>
      </w:pPr>
      <w:r>
        <w:rPr>
          <w:b/>
          <w:bCs/>
        </w:rPr>
        <w:t xml:space="preserve">RESOLVED FURTHER</w:t>
      </w:r>
      <w:r>
        <w:t xml:space="preserve">, that the officers of the Company be, and each of them hereby is, authorized and directed to give the notices required by Sections 204(d), 204(g) and 228(e) of the DGCL to the holders of valid stock and putative stock entitled to receive them;</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stockholders of the Company.</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r>
        <w:t xml:space="preserve">{FOR stockholder_signatories_item IN stockholder_signatories}</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{$stockholder_signatories_item.name}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{consent_date}</w:t>
            </w:r>
          </w:p>
        </w:tc>
      </w:tr>
    </w:tbl>
    <w:p>
      <w:r>
        <w:t xml:space="preserve">{END-FOR stockholder_signatories_item}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Stockholder Consent Ratifying a Defective Corporate Act</dc:title>
  <dcterms:created xsi:type="dcterms:W3CDTF">2024-01-01T00:00:00Z</dcterms:created>
  <dcterms:modified xsi:type="dcterms:W3CDTF">2024-01-01T00:00:00Z</dcterms:modified>
</cp:coreProperties>
</file>