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before="0" w:line="340"/>
        <w:jc w:val="center"/>
      </w:pPr>
      <w:r>
        <w:rPr>
          <w:rFonts w:ascii="Times New Roman" w:cs="Times New Roman" w:eastAsia="Times New Roman" w:hAnsi="Times New Roman"/>
          <w:b/>
          <w:bCs/>
          <w:color w:val="1D2021"/>
          <w:sz w:val="22"/>
          <w:szCs w:val="22"/>
        </w:rPr>
        <w:t xml:space="preserve">ACTION BY WRITTEN CONSENT OF THE STOCKHOLDERS OF {company_name}</w:t>
      </w:r>
    </w:p>
    <w:p>
      <w:pPr>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stockholders of {company_name}, a Delaware corporation (the "Company"), pursuant to Section 228 of the Delaware General Corporation Law, hereby adopt and approve the following resolutions and the taking of the actions referred to in such resolutions, it being agreed that these resolutions will be effective only after such actions have been approved by the Company's Board of Directors to the extent that such actions require the approval of the Company's Board of Directors, provided that such later effectiveness shall not exceed 60 days from the earliest date of delivery of this Action by Written Consent:</w:t>
      </w:r>
    </w:p>
    <w:p>
      <w:pPr>
        <w:spacing w:after="120" w:before="320" w:line="340"/>
        <w:jc w:val="center"/>
      </w:pPr>
      <w:r>
        <w:rPr>
          <w:rFonts w:ascii="Times New Roman" w:cs="Times New Roman" w:eastAsia="Times New Roman" w:hAnsi="Times New Roman"/>
          <w:b/>
          <w:bCs/>
          <w:color w:val="1D2021"/>
          <w:sz w:val="22"/>
          <w:szCs w:val="22"/>
          <w:u w:val="single" w:color="1D2021"/>
        </w:rPr>
        <w:t xml:space="preserve">Approval of SAFE Financing</w:t>
      </w:r>
    </w:p>
    <w:p>
      <w:pPr>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the Company's Board of Directors (the "Board") believes it is in the best interest of the Company to enter into one or more Simple Agreements for Future Equity (each, a "SAFE"), providing for the sale of rights to future shares of the Company's capital stock for an aggregate purchase amount of up to ${purchase_amount} (the "SAFE Financing"); and</w:t>
      </w:r>
    </w:p>
    <w:p>
      <w:pPr>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after careful consideration, the undersigned stockholders have determined that the terms and conditions of the SAFE Financing are just and equitable and fair as to the Company and that it is in the best interests of the Company and the stockholders of the Company to enter into the SAFE Financing subject to the terms and conditions set forth in each SAFE.</w:t>
      </w:r>
    </w:p>
    <w:p>
      <w:pPr>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each SAFE, in substantially the form presented to the stockholders, be, and it hereby is, approved in all respects;</w:t>
      </w:r>
    </w:p>
    <w:p>
      <w:pPr>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 and</w:t>
      </w:r>
    </w:p>
    <w:p>
      <w:pPr>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spacing w:after="120" w:before="320" w:line="340"/>
        <w:jc w:val="center"/>
      </w:pPr>
      <w:r>
        <w:rPr>
          <w:rFonts w:ascii="Times New Roman" w:cs="Times New Roman" w:eastAsia="Times New Roman" w:hAnsi="Times New Roman"/>
          <w:b/>
          <w:bCs/>
          <w:color w:val="1D2021"/>
          <w:sz w:val="22"/>
          <w:szCs w:val="22"/>
          <w:u w:val="single" w:color="1D2021"/>
        </w:rPr>
        <w:t xml:space="preserve">General Authorizing Resolution</w:t>
      </w:r>
    </w:p>
    <w:p>
      <w:pPr>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pacing w:after="280" w:before="280" w:line="340"/>
        <w:jc w:val="center"/>
      </w:pPr>
      <w:r>
        <w:rPr>
          <w:rFonts w:ascii="Times New Roman" w:cs="Times New Roman" w:eastAsia="Times New Roman" w:hAnsi="Times New Roman"/>
          <w:color w:val="1D2021"/>
          <w:sz w:val="22"/>
          <w:szCs w:val="22"/>
        </w:rPr>
        <w:t xml:space="preserve">[Signature Page Follows]</w:t>
      </w:r>
    </w:p>
    <w:p>
      <w:pPr>
        <w:sectPr>
          <w:footerReference w:type="default" r:id="rId7"/>
          <w:pgSz w:w="11906" w:h="16838" w:orient="portrait"/>
          <w:pgMar w:top="936" w:right="1080" w:bottom="720" w:left="1080" w:header="360" w:footer="432" w:gutter="0"/>
          <w:pgNumType/>
          <w:docGrid w:linePitch="360"/>
        </w:sectPr>
      </w:pPr>
    </w:p>
    <w:p>
      <w:pPr>
        <w:spacing w:after="280" w:before="0" w:line="340"/>
      </w:pPr>
      <w:r>
        <w:rPr>
          <w:rFonts w:ascii="Times New Roman" w:cs="Times New Roman" w:eastAsia="Times New Roman" w:hAnsi="Times New Roman"/>
          <w:b w:val="false"/>
          <w:bCs w:val="false"/>
          <w:i w:val="false"/>
          <w:iCs w:val="false"/>
          <w:color w:val="1D2021"/>
          <w:sz w:val="22"/>
          <w:szCs w:val="22"/>
        </w:rPr>
        <w:t xml:space="preserve">This Action by Written Consent shall be filed with the minutes of the proceedings of the Company's stockholders.</w:t>
      </w:r>
    </w:p>
    <w:p>
      <w:pPr>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spacing w:after="0" w:before="0" w:line="340"/>
      </w:pPr>
      <w:r>
        <w:rPr>
          <w:rFonts w:ascii="Times New Roman" w:cs="Times New Roman" w:eastAsia="Times New Roman" w:hAnsi="Times New Roman"/>
          <w:b w:val="false"/>
          <w:bCs w:val="false"/>
          <w:i w:val="false"/>
          <w:iCs w:val="false"/>
          <w:color w:val="1D2021"/>
          <w:sz w:val="22"/>
          <w:szCs w:val="22"/>
        </w:rPr>
        <w:t xml:space="preserve">{FOR stockholder IN stockholders}</w:t>
      </w:r>
    </w:p>
    <w:p>
      <w:pPr>
        <w:keepNext/>
        <w:keepLines/>
        <w:widowControl/>
        <w:spacing w:after="0" w:before="320" w:line="340"/>
      </w:pPr>
      <w:r>
        <w:rPr>
          <w:rFonts w:ascii="Times New Roman" w:cs="Times New Roman" w:eastAsia="Times New Roman" w:hAnsi="Times New Roman"/>
          <w:color w:val="1D2021"/>
          <w:sz w:val="22"/>
          <w:szCs w:val="22"/>
        </w:rPr>
        <w:t xml:space="preserve">______________________________</w:t>
      </w:r>
    </w:p>
    <w:p>
      <w:pPr>
        <w:keepNext/>
        <w:keepLines/>
        <w:widowControl/>
        <w:spacing w:after="0" w:before="0" w:line="340"/>
      </w:pPr>
      <w:r>
        <w:rPr>
          <w:rFonts w:ascii="Times New Roman" w:cs="Times New Roman" w:eastAsia="Times New Roman" w:hAnsi="Times New Roman"/>
          <w:color w:val="1D2021"/>
          <w:sz w:val="22"/>
          <w:szCs w:val="22"/>
        </w:rPr>
        <w:t xml:space="preserve">{$stockholder.name}</w:t>
      </w:r>
    </w:p>
    <w:p>
      <w:pPr>
        <w:keepNext w:val="false"/>
        <w:keepLines/>
        <w:widowControl/>
        <w:spacing w:after="280" w:before="0" w:line="340"/>
      </w:pPr>
      <w:r>
        <w:rPr>
          <w:rFonts w:ascii="Times New Roman" w:cs="Times New Roman" w:eastAsia="Times New Roman" w:hAnsi="Times New Roman"/>
          <w:color w:val="1D2021"/>
          <w:sz w:val="22"/>
          <w:szCs w:val="22"/>
        </w:rPr>
        <w:t xml:space="preserve">Date: {effective_date}</w:t>
      </w:r>
    </w:p>
    <w:p>
      <w:pPr>
        <w:spacing w:after="280" w:before="0" w:line="340"/>
      </w:pPr>
      <w:r>
        <w:rPr>
          <w:rFonts w:ascii="Times New Roman" w:cs="Times New Roman" w:eastAsia="Times New Roman" w:hAnsi="Times New Roman"/>
          <w:b w:val="false"/>
          <w:bCs w:val="false"/>
          <w:i w:val="false"/>
          <w:iCs w:val="false"/>
          <w:color w:val="1D2021"/>
          <w:sz w:val="22"/>
          <w:szCs w:val="22"/>
        </w:rPr>
        <w:t xml:space="preserve">{END-FOR stockholder}</w:t>
      </w:r>
    </w:p>
    <w:sectPr>
      <w:footerReference w:type="default" r:id="rId8"/>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494A4B"/>
        <w:sz w:val="13"/>
        <w:szCs w:val="13"/>
      </w:rPr>
      <w:t xml:space="preserve">OpenAgreements Stockholder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494A4B"/>
        <w:sz w:val="13"/>
        <w:szCs w:val="13"/>
      </w:rPr>
      <w:t xml:space="preserve">OpenAgreements Stockholder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Times New Roman" w:cs="Times New Roman" w:eastAsia="Times New Roman" w:hAnsi="Times New Roman"/>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2026-05-04T21:23:35.298Z</dcterms:created>
  <dcterms:modified xsi:type="dcterms:W3CDTF">2026-05-04T21:23:35.298Z</dcterms:modified>
</cp:coreProperties>
</file>

<file path=docProps/custom.xml><?xml version="1.0" encoding="utf-8"?>
<Properties xmlns="http://schemas.openxmlformats.org/officeDocument/2006/custom-properties" xmlns:vt="http://schemas.openxmlformats.org/officeDocument/2006/docPropsVTypes"/>
</file>