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1C6" w:rsidRDefault="00B911C6" w:rsidP="00B911C6">
      <w:pPr>
        <w:pStyle w:val="berschrift1"/>
        <w:spacing w:before="0"/>
        <w:rPr>
          <w:lang w:val="en-GB"/>
        </w:rPr>
      </w:pPr>
      <w:r>
        <w:rPr>
          <w:lang w:val="en-GB"/>
        </w:rPr>
        <w:t>General explanation of the display content command</w:t>
      </w:r>
    </w:p>
    <w:p w:rsidR="00B911C6" w:rsidRDefault="00B911C6" w:rsidP="009249D0">
      <w:pPr>
        <w:pStyle w:val="KeinLeerraum"/>
        <w:rPr>
          <w:lang w:val="en-GB"/>
        </w:rPr>
      </w:pPr>
    </w:p>
    <w:p w:rsidR="00B911C6" w:rsidRDefault="00B911C6" w:rsidP="009249D0">
      <w:pPr>
        <w:pStyle w:val="KeinLeerraum"/>
        <w:rPr>
          <w:lang w:val="en-GB"/>
        </w:rPr>
      </w:pPr>
      <w:r>
        <w:rPr>
          <w:lang w:val="en-GB"/>
        </w:rPr>
        <w:t>The display content command is for all alphanumeric displays attached on the ConFLiCT.</w:t>
      </w:r>
    </w:p>
    <w:p w:rsidR="00B911C6" w:rsidRDefault="009249D0" w:rsidP="009249D0">
      <w:pPr>
        <w:pStyle w:val="KeinLeerraum"/>
        <w:rPr>
          <w:lang w:val="en-GB"/>
        </w:rPr>
      </w:pPr>
      <w:r>
        <w:rPr>
          <w:lang w:val="en-GB"/>
        </w:rPr>
        <w:t>It defines the content of the display. Every value equates a character on the display. So the display content is completely user specific.</w:t>
      </w:r>
    </w:p>
    <w:p w:rsidR="0052206B" w:rsidRDefault="0052206B" w:rsidP="009249D0">
      <w:pPr>
        <w:pStyle w:val="KeinLeerraum"/>
        <w:rPr>
          <w:lang w:val="en-GB"/>
        </w:rPr>
      </w:pPr>
    </w:p>
    <w:p w:rsidR="009249D0" w:rsidRDefault="009249D0" w:rsidP="009249D0">
      <w:pPr>
        <w:pStyle w:val="KeinLeerraum"/>
        <w:rPr>
          <w:lang w:val="en-GB"/>
        </w:rPr>
      </w:pPr>
      <w:r>
        <w:rPr>
          <w:lang w:val="en-GB"/>
        </w:rPr>
        <w:t>The display is organized in rows, columns, and screens.</w:t>
      </w:r>
    </w:p>
    <w:p w:rsidR="009249D0" w:rsidRDefault="009249D0" w:rsidP="009249D0">
      <w:pPr>
        <w:pStyle w:val="KeinLeerraum"/>
        <w:rPr>
          <w:lang w:val="en-GB"/>
        </w:rPr>
      </w:pPr>
      <w:r>
        <w:rPr>
          <w:lang w:val="en-GB"/>
        </w:rPr>
        <w:t>For example the EA DOGM163 has 3 rows with 16 columns. So each screen has 3 x 16 = 48 characters. Because we can save up to 255 characters it is possible to specify 5 screens for this display (255 / 48 = 5.3125 → 5).</w:t>
      </w:r>
    </w:p>
    <w:p w:rsidR="00B911C6" w:rsidRDefault="009249D0" w:rsidP="009249D0">
      <w:pPr>
        <w:pStyle w:val="KeinLeerraum"/>
        <w:rPr>
          <w:lang w:val="en-GB"/>
        </w:rPr>
      </w:pPr>
      <w:r>
        <w:rPr>
          <w:lang w:val="en-GB"/>
        </w:rPr>
        <w:t>To continue with this example the</w:t>
      </w:r>
      <w:r w:rsidR="0052206B">
        <w:rPr>
          <w:lang w:val="en-GB"/>
        </w:rPr>
        <w:t xml:space="preserve"> value</w:t>
      </w:r>
      <w:r>
        <w:rPr>
          <w:lang w:val="en-GB"/>
        </w:rPr>
        <w:t xml:space="preserve"> </w:t>
      </w:r>
      <w:r w:rsidR="0052206B">
        <w:rPr>
          <w:lang w:val="en-GB"/>
        </w:rPr>
        <w:t>of display content 1 is the first character in the first row on the first screen. The value 16 is the last character in row 1 on the first screen. The value 48 is the last character on the third row on the first screen and value 49 is the first character on the first row of the second screen and so on.</w:t>
      </w:r>
    </w:p>
    <w:p w:rsidR="0052206B" w:rsidRDefault="0052206B" w:rsidP="009249D0">
      <w:pPr>
        <w:pStyle w:val="KeinLeerraum"/>
        <w:rPr>
          <w:lang w:val="en-GB"/>
        </w:rPr>
      </w:pPr>
    </w:p>
    <w:p w:rsidR="0052206B" w:rsidRDefault="00610F9A" w:rsidP="009249D0">
      <w:pPr>
        <w:pStyle w:val="KeinLeerraum"/>
        <w:rPr>
          <w:lang w:val="en-GB"/>
        </w:rPr>
      </w:pPr>
      <w:r>
        <w:rPr>
          <w:lang w:val="en-GB"/>
        </w:rPr>
        <w:t>You have to specify how</w:t>
      </w:r>
      <w:r w:rsidR="0052206B">
        <w:rPr>
          <w:lang w:val="en-GB"/>
        </w:rPr>
        <w:t xml:space="preserve"> long each screen should be shown with the display screens command.</w:t>
      </w:r>
    </w:p>
    <w:p w:rsidR="0052206B" w:rsidRDefault="0052206B" w:rsidP="009249D0">
      <w:pPr>
        <w:pStyle w:val="KeinLeerraum"/>
        <w:rPr>
          <w:lang w:val="en-GB"/>
        </w:rPr>
      </w:pPr>
      <w:r>
        <w:rPr>
          <w:lang w:val="en-GB"/>
        </w:rPr>
        <w:t xml:space="preserve"> </w:t>
      </w:r>
    </w:p>
    <w:p w:rsidR="00C05003" w:rsidRDefault="0052206B" w:rsidP="009249D0">
      <w:pPr>
        <w:pStyle w:val="KeinLeerraum"/>
        <w:rPr>
          <w:lang w:val="en-GB"/>
        </w:rPr>
      </w:pPr>
      <w:r>
        <w:rPr>
          <w:lang w:val="en-GB"/>
        </w:rPr>
        <w:t xml:space="preserve">There are two types of values. The static values show the same character all the time. This can be used for static text, names, </w:t>
      </w:r>
      <w:proofErr w:type="gramStart"/>
      <w:r>
        <w:rPr>
          <w:lang w:val="en-GB"/>
        </w:rPr>
        <w:t>units</w:t>
      </w:r>
      <w:proofErr w:type="gramEnd"/>
      <w:r>
        <w:rPr>
          <w:lang w:val="en-GB"/>
        </w:rPr>
        <w:t xml:space="preserve"> and so on.</w:t>
      </w:r>
      <w:r w:rsidR="00C05003">
        <w:rPr>
          <w:lang w:val="en-GB"/>
        </w:rPr>
        <w:t xml:space="preserve"> Possible values are in the table below. Normally typical ASCII values are accepted.</w:t>
      </w:r>
    </w:p>
    <w:p w:rsidR="00C05003" w:rsidRDefault="00C05003" w:rsidP="009249D0">
      <w:pPr>
        <w:pStyle w:val="KeinLeerraum"/>
        <w:rPr>
          <w:lang w:val="en-GB"/>
        </w:rPr>
      </w:pPr>
    </w:p>
    <w:p w:rsidR="00C05003" w:rsidRDefault="00C05003" w:rsidP="009249D0">
      <w:pPr>
        <w:pStyle w:val="KeinLeerraum"/>
        <w:rPr>
          <w:lang w:val="en-GB"/>
        </w:rPr>
      </w:pPr>
      <w:r>
        <w:rPr>
          <w:lang w:val="en-GB"/>
        </w:rPr>
        <w:t>The dynamic values are placeholders for changing values (maybe a temperature or a RPM-value). They will be replaced by the ConFLiCT with the actual values. Because the values are longer than one character you need more than one character for a dynamic value.</w:t>
      </w:r>
    </w:p>
    <w:p w:rsidR="00C05003" w:rsidRPr="00B911C6" w:rsidRDefault="00C05003" w:rsidP="009249D0">
      <w:pPr>
        <w:pStyle w:val="KeinLeerraum"/>
        <w:rPr>
          <w:lang w:val="en-GB"/>
        </w:rPr>
      </w:pPr>
      <w:r>
        <w:rPr>
          <w:lang w:val="en-GB"/>
        </w:rPr>
        <w:t>A dynamic value starts with a special character, followed by the index and dummy to match the length of the replacing string.</w:t>
      </w:r>
    </w:p>
    <w:p w:rsidR="003F5C24" w:rsidRDefault="003F5C24">
      <w:pPr>
        <w:rPr>
          <w:rFonts w:asciiTheme="majorHAnsi" w:eastAsiaTheme="majorEastAsia" w:hAnsiTheme="majorHAnsi" w:cstheme="majorBidi"/>
          <w:b/>
          <w:bCs/>
          <w:color w:val="365F91" w:themeColor="accent1" w:themeShade="BF"/>
          <w:sz w:val="28"/>
          <w:szCs w:val="28"/>
          <w:lang w:val="en-GB"/>
        </w:rPr>
      </w:pPr>
      <w:r>
        <w:rPr>
          <w:lang w:val="en-GB"/>
        </w:rPr>
        <w:br w:type="page"/>
      </w:r>
    </w:p>
    <w:p w:rsidR="00B911C6" w:rsidRDefault="00B911C6" w:rsidP="00B911C6">
      <w:pPr>
        <w:pStyle w:val="berschrift1"/>
        <w:spacing w:before="0"/>
        <w:rPr>
          <w:lang w:val="en-GB"/>
        </w:rPr>
      </w:pPr>
      <w:r w:rsidRPr="00B911C6">
        <w:rPr>
          <w:lang w:val="en-GB"/>
        </w:rPr>
        <w:lastRenderedPageBreak/>
        <w:t xml:space="preserve">Possible values </w:t>
      </w:r>
      <w:r>
        <w:rPr>
          <w:lang w:val="en-GB"/>
        </w:rPr>
        <w:t>of the display content command for the</w:t>
      </w:r>
    </w:p>
    <w:p w:rsidR="002B7155" w:rsidRDefault="00B911C6" w:rsidP="00B911C6">
      <w:pPr>
        <w:pStyle w:val="berschrift1"/>
        <w:spacing w:before="0"/>
        <w:rPr>
          <w:lang w:val="en-GB"/>
        </w:rPr>
      </w:pPr>
      <w:r>
        <w:rPr>
          <w:lang w:val="en-GB"/>
        </w:rPr>
        <w:t>EA DOGM163 display</w:t>
      </w:r>
    </w:p>
    <w:p w:rsidR="00B911C6" w:rsidRDefault="00B911C6" w:rsidP="00B911C6">
      <w:pPr>
        <w:rPr>
          <w:lang w:val="en-GB"/>
        </w:rPr>
      </w:pPr>
    </w:p>
    <w:p w:rsidR="003F5C24" w:rsidRPr="00610F9A" w:rsidRDefault="003F5C24" w:rsidP="003F5C24">
      <w:pPr>
        <w:pStyle w:val="Beschriftung"/>
        <w:keepNext/>
        <w:rPr>
          <w:lang w:val="en-US"/>
        </w:rPr>
      </w:pPr>
      <w:proofErr w:type="gramStart"/>
      <w:r w:rsidRPr="00610F9A">
        <w:rPr>
          <w:lang w:val="en-US"/>
        </w:rPr>
        <w:t>table</w:t>
      </w:r>
      <w:proofErr w:type="gramEnd"/>
      <w:r w:rsidRPr="00610F9A">
        <w:rPr>
          <w:lang w:val="en-US"/>
        </w:rPr>
        <w:t xml:space="preserve"> </w:t>
      </w:r>
      <w:r w:rsidR="00702DBA">
        <w:fldChar w:fldCharType="begin"/>
      </w:r>
      <w:r w:rsidR="00702DBA" w:rsidRPr="00610F9A">
        <w:rPr>
          <w:lang w:val="en-US"/>
        </w:rPr>
        <w:instrText xml:space="preserve"> SEQ table \* ARABIC </w:instrText>
      </w:r>
      <w:r w:rsidR="00702DBA">
        <w:fldChar w:fldCharType="separate"/>
      </w:r>
      <w:r w:rsidRPr="00610F9A">
        <w:rPr>
          <w:noProof/>
          <w:lang w:val="en-US"/>
        </w:rPr>
        <w:t>1</w:t>
      </w:r>
      <w:r w:rsidR="00702DBA">
        <w:fldChar w:fldCharType="end"/>
      </w:r>
      <w:r w:rsidRPr="00610F9A">
        <w:rPr>
          <w:lang w:val="en-US"/>
        </w:rPr>
        <w:t>, dynamic values</w:t>
      </w:r>
    </w:p>
    <w:tbl>
      <w:tblPr>
        <w:tblStyle w:val="MittleresRaster3-Akzent1"/>
        <w:tblW w:w="9168" w:type="dxa"/>
        <w:tblLook w:val="04A0"/>
      </w:tblPr>
      <w:tblGrid>
        <w:gridCol w:w="1384"/>
        <w:gridCol w:w="1395"/>
        <w:gridCol w:w="2432"/>
        <w:gridCol w:w="861"/>
        <w:gridCol w:w="1548"/>
        <w:gridCol w:w="1548"/>
      </w:tblGrid>
      <w:tr w:rsidR="007C07B1" w:rsidTr="007C07B1">
        <w:trPr>
          <w:cnfStyle w:val="100000000000"/>
        </w:trPr>
        <w:tc>
          <w:tcPr>
            <w:cnfStyle w:val="001000000000"/>
            <w:tcW w:w="1384" w:type="dxa"/>
            <w:vAlign w:val="center"/>
          </w:tcPr>
          <w:p w:rsidR="007C07B1" w:rsidRDefault="007C07B1" w:rsidP="007C07B1">
            <w:pPr>
              <w:jc w:val="center"/>
              <w:rPr>
                <w:lang w:val="en-GB"/>
              </w:rPr>
            </w:pPr>
            <w:r>
              <w:rPr>
                <w:lang w:val="en-GB"/>
              </w:rPr>
              <w:t>name</w:t>
            </w:r>
          </w:p>
        </w:tc>
        <w:tc>
          <w:tcPr>
            <w:tcW w:w="1395" w:type="dxa"/>
            <w:vAlign w:val="center"/>
          </w:tcPr>
          <w:p w:rsidR="007C07B1" w:rsidRDefault="007C07B1" w:rsidP="007C07B1">
            <w:pPr>
              <w:jc w:val="center"/>
              <w:cnfStyle w:val="100000000000"/>
              <w:rPr>
                <w:lang w:val="en-GB"/>
              </w:rPr>
            </w:pPr>
            <w:r>
              <w:rPr>
                <w:lang w:val="en-GB"/>
              </w:rPr>
              <w:t>start value</w:t>
            </w:r>
          </w:p>
          <w:p w:rsidR="007C07B1" w:rsidRDefault="007C07B1" w:rsidP="007C07B1">
            <w:pPr>
              <w:jc w:val="center"/>
              <w:cnfStyle w:val="100000000000"/>
              <w:rPr>
                <w:lang w:val="en-GB"/>
              </w:rPr>
            </w:pPr>
            <w:r>
              <w:rPr>
                <w:lang w:val="en-GB"/>
              </w:rPr>
              <w:t>(in decimal)</w:t>
            </w:r>
          </w:p>
        </w:tc>
        <w:tc>
          <w:tcPr>
            <w:tcW w:w="2432" w:type="dxa"/>
            <w:vAlign w:val="center"/>
          </w:tcPr>
          <w:p w:rsidR="007C07B1" w:rsidRDefault="007C07B1" w:rsidP="007C07B1">
            <w:pPr>
              <w:jc w:val="center"/>
              <w:cnfStyle w:val="100000000000"/>
              <w:rPr>
                <w:lang w:val="en-GB"/>
              </w:rPr>
            </w:pPr>
            <w:r>
              <w:rPr>
                <w:lang w:val="en-GB"/>
              </w:rPr>
              <w:t>index</w:t>
            </w:r>
          </w:p>
        </w:tc>
        <w:tc>
          <w:tcPr>
            <w:tcW w:w="861" w:type="dxa"/>
            <w:vAlign w:val="center"/>
          </w:tcPr>
          <w:p w:rsidR="007C07B1" w:rsidRDefault="007C07B1" w:rsidP="007C07B1">
            <w:pPr>
              <w:jc w:val="center"/>
              <w:cnfStyle w:val="100000000000"/>
              <w:rPr>
                <w:lang w:val="en-GB"/>
              </w:rPr>
            </w:pPr>
            <w:r>
              <w:rPr>
                <w:lang w:val="en-GB"/>
              </w:rPr>
              <w:t>length</w:t>
            </w:r>
          </w:p>
          <w:p w:rsidR="007C07B1" w:rsidRDefault="007C07B1" w:rsidP="007C07B1">
            <w:pPr>
              <w:jc w:val="center"/>
              <w:cnfStyle w:val="100000000000"/>
              <w:rPr>
                <w:lang w:val="en-GB"/>
              </w:rPr>
            </w:pPr>
            <w:r>
              <w:rPr>
                <w:lang w:val="en-GB"/>
              </w:rPr>
              <w:t>(chars)</w:t>
            </w:r>
          </w:p>
        </w:tc>
        <w:tc>
          <w:tcPr>
            <w:tcW w:w="1548" w:type="dxa"/>
            <w:vAlign w:val="center"/>
          </w:tcPr>
          <w:p w:rsidR="007C07B1" w:rsidRDefault="007C07B1" w:rsidP="007C07B1">
            <w:pPr>
              <w:jc w:val="center"/>
              <w:cnfStyle w:val="100000000000"/>
              <w:rPr>
                <w:lang w:val="en-GB"/>
              </w:rPr>
            </w:pPr>
            <w:r>
              <w:rPr>
                <w:lang w:val="en-GB"/>
              </w:rPr>
              <w:t>example value</w:t>
            </w:r>
          </w:p>
          <w:p w:rsidR="007C07B1" w:rsidRDefault="007C07B1" w:rsidP="007C07B1">
            <w:pPr>
              <w:jc w:val="center"/>
              <w:cnfStyle w:val="100000000000"/>
              <w:rPr>
                <w:lang w:val="en-GB"/>
              </w:rPr>
            </w:pPr>
            <w:r>
              <w:rPr>
                <w:lang w:val="en-GB"/>
              </w:rPr>
              <w:t>(in decimal)</w:t>
            </w:r>
          </w:p>
        </w:tc>
        <w:tc>
          <w:tcPr>
            <w:tcW w:w="1548" w:type="dxa"/>
            <w:vAlign w:val="center"/>
          </w:tcPr>
          <w:p w:rsidR="007C07B1" w:rsidRDefault="007C07B1" w:rsidP="007C07B1">
            <w:pPr>
              <w:jc w:val="center"/>
              <w:cnfStyle w:val="100000000000"/>
              <w:rPr>
                <w:lang w:val="en-GB"/>
              </w:rPr>
            </w:pPr>
            <w:r>
              <w:rPr>
                <w:lang w:val="en-GB"/>
              </w:rPr>
              <w:t>displayed</w:t>
            </w:r>
          </w:p>
          <w:p w:rsidR="007C07B1" w:rsidRDefault="007C07B1" w:rsidP="007C07B1">
            <w:pPr>
              <w:jc w:val="center"/>
              <w:cnfStyle w:val="100000000000"/>
              <w:rPr>
                <w:lang w:val="en-GB"/>
              </w:rPr>
            </w:pPr>
            <w:r>
              <w:rPr>
                <w:lang w:val="en-GB"/>
              </w:rPr>
              <w:t>(example)</w:t>
            </w:r>
          </w:p>
        </w:tc>
      </w:tr>
      <w:tr w:rsidR="007C07B1" w:rsidTr="007C07B1">
        <w:trPr>
          <w:cnfStyle w:val="000000100000"/>
        </w:trPr>
        <w:tc>
          <w:tcPr>
            <w:cnfStyle w:val="001000000000"/>
            <w:tcW w:w="1384" w:type="dxa"/>
            <w:vAlign w:val="center"/>
          </w:tcPr>
          <w:p w:rsidR="007C07B1" w:rsidRDefault="007C07B1" w:rsidP="007C07B1">
            <w:pPr>
              <w:jc w:val="center"/>
              <w:rPr>
                <w:lang w:val="en-GB"/>
              </w:rPr>
            </w:pPr>
            <w:r>
              <w:rPr>
                <w:lang w:val="en-GB"/>
              </w:rPr>
              <w:t>temperature</w:t>
            </w:r>
          </w:p>
        </w:tc>
        <w:tc>
          <w:tcPr>
            <w:tcW w:w="1395" w:type="dxa"/>
            <w:vAlign w:val="center"/>
          </w:tcPr>
          <w:p w:rsidR="007C07B1" w:rsidRDefault="007C07B1" w:rsidP="007C07B1">
            <w:pPr>
              <w:jc w:val="center"/>
              <w:cnfStyle w:val="000000100000"/>
              <w:rPr>
                <w:lang w:val="en-GB"/>
              </w:rPr>
            </w:pPr>
            <w:r>
              <w:rPr>
                <w:lang w:val="en-GB"/>
              </w:rPr>
              <w:t>192</w:t>
            </w:r>
          </w:p>
        </w:tc>
        <w:tc>
          <w:tcPr>
            <w:tcW w:w="2432" w:type="dxa"/>
            <w:vAlign w:val="center"/>
          </w:tcPr>
          <w:p w:rsidR="007C07B1" w:rsidRDefault="007C07B1" w:rsidP="007C07B1">
            <w:pPr>
              <w:jc w:val="center"/>
              <w:cnfStyle w:val="000000100000"/>
              <w:rPr>
                <w:lang w:val="en-GB"/>
              </w:rPr>
            </w:pPr>
            <w:r>
              <w:rPr>
                <w:lang w:val="en-GB"/>
              </w:rPr>
              <w:t>1 - 24</w:t>
            </w:r>
          </w:p>
        </w:tc>
        <w:tc>
          <w:tcPr>
            <w:tcW w:w="861" w:type="dxa"/>
            <w:vAlign w:val="center"/>
          </w:tcPr>
          <w:p w:rsidR="007C07B1" w:rsidRDefault="007C07B1" w:rsidP="007C07B1">
            <w:pPr>
              <w:jc w:val="center"/>
              <w:cnfStyle w:val="000000100000"/>
              <w:rPr>
                <w:lang w:val="en-GB"/>
              </w:rPr>
            </w:pPr>
            <w:r>
              <w:rPr>
                <w:lang w:val="en-GB"/>
              </w:rPr>
              <w:t>4</w:t>
            </w:r>
          </w:p>
        </w:tc>
        <w:tc>
          <w:tcPr>
            <w:tcW w:w="1548" w:type="dxa"/>
            <w:vAlign w:val="center"/>
          </w:tcPr>
          <w:p w:rsidR="007C07B1" w:rsidRDefault="008C0993" w:rsidP="007C07B1">
            <w:pPr>
              <w:jc w:val="center"/>
              <w:cnfStyle w:val="000000100000"/>
              <w:rPr>
                <w:lang w:val="en-GB"/>
              </w:rPr>
            </w:pPr>
            <w:r>
              <w:rPr>
                <w:lang w:val="en-GB"/>
              </w:rPr>
              <w:t>192, 12, 0, 0</w:t>
            </w:r>
          </w:p>
        </w:tc>
        <w:tc>
          <w:tcPr>
            <w:tcW w:w="1548" w:type="dxa"/>
            <w:vAlign w:val="center"/>
          </w:tcPr>
          <w:p w:rsidR="007C07B1" w:rsidRDefault="008C0993" w:rsidP="007C07B1">
            <w:pPr>
              <w:jc w:val="center"/>
              <w:cnfStyle w:val="000000100000"/>
              <w:rPr>
                <w:lang w:val="en-GB"/>
              </w:rPr>
            </w:pPr>
            <w:r>
              <w:rPr>
                <w:lang w:val="en-GB"/>
              </w:rPr>
              <w:t>31,5</w:t>
            </w:r>
          </w:p>
        </w:tc>
      </w:tr>
      <w:tr w:rsidR="007C07B1" w:rsidTr="007C07B1">
        <w:tc>
          <w:tcPr>
            <w:cnfStyle w:val="001000000000"/>
            <w:tcW w:w="1384" w:type="dxa"/>
            <w:vAlign w:val="center"/>
          </w:tcPr>
          <w:p w:rsidR="007C07B1" w:rsidRDefault="007C07B1" w:rsidP="007C07B1">
            <w:pPr>
              <w:jc w:val="center"/>
              <w:rPr>
                <w:lang w:val="en-GB"/>
              </w:rPr>
            </w:pPr>
            <w:r>
              <w:rPr>
                <w:lang w:val="en-GB"/>
              </w:rPr>
              <w:t>time</w:t>
            </w:r>
          </w:p>
        </w:tc>
        <w:tc>
          <w:tcPr>
            <w:tcW w:w="1395" w:type="dxa"/>
            <w:vAlign w:val="center"/>
          </w:tcPr>
          <w:p w:rsidR="007C07B1" w:rsidRDefault="007C07B1" w:rsidP="007C07B1">
            <w:pPr>
              <w:jc w:val="center"/>
              <w:cnfStyle w:val="000000000000"/>
              <w:rPr>
                <w:lang w:val="en-GB"/>
              </w:rPr>
            </w:pPr>
            <w:r>
              <w:rPr>
                <w:lang w:val="en-GB"/>
              </w:rPr>
              <w:t>193</w:t>
            </w:r>
          </w:p>
        </w:tc>
        <w:tc>
          <w:tcPr>
            <w:tcW w:w="2432" w:type="dxa"/>
            <w:vAlign w:val="center"/>
          </w:tcPr>
          <w:p w:rsidR="007C07B1" w:rsidRDefault="007C07B1" w:rsidP="007C07B1">
            <w:pPr>
              <w:jc w:val="center"/>
              <w:cnfStyle w:val="000000000000"/>
              <w:rPr>
                <w:lang w:val="en-GB"/>
              </w:rPr>
            </w:pPr>
            <w:r>
              <w:rPr>
                <w:lang w:val="en-GB"/>
              </w:rPr>
              <w:t xml:space="preserve">1: </w:t>
            </w:r>
            <w:proofErr w:type="spellStart"/>
            <w:r>
              <w:rPr>
                <w:lang w:val="en-GB"/>
              </w:rPr>
              <w:t>hh</w:t>
            </w:r>
            <w:proofErr w:type="spellEnd"/>
            <w:r>
              <w:rPr>
                <w:lang w:val="en-GB"/>
              </w:rPr>
              <w:t xml:space="preserve">; 2: mm; 3: </w:t>
            </w:r>
            <w:proofErr w:type="spellStart"/>
            <w:r>
              <w:rPr>
                <w:lang w:val="en-GB"/>
              </w:rPr>
              <w:t>ss</w:t>
            </w:r>
            <w:proofErr w:type="spellEnd"/>
          </w:p>
        </w:tc>
        <w:tc>
          <w:tcPr>
            <w:tcW w:w="861" w:type="dxa"/>
            <w:vAlign w:val="center"/>
          </w:tcPr>
          <w:p w:rsidR="007C07B1" w:rsidRDefault="007C07B1" w:rsidP="007C07B1">
            <w:pPr>
              <w:jc w:val="center"/>
              <w:cnfStyle w:val="000000000000"/>
              <w:rPr>
                <w:lang w:val="en-GB"/>
              </w:rPr>
            </w:pPr>
            <w:r>
              <w:rPr>
                <w:lang w:val="en-GB"/>
              </w:rPr>
              <w:t>2</w:t>
            </w:r>
          </w:p>
        </w:tc>
        <w:tc>
          <w:tcPr>
            <w:tcW w:w="1548" w:type="dxa"/>
            <w:vAlign w:val="center"/>
          </w:tcPr>
          <w:p w:rsidR="007C07B1" w:rsidRDefault="008C0993" w:rsidP="007C07B1">
            <w:pPr>
              <w:jc w:val="center"/>
              <w:cnfStyle w:val="000000000000"/>
              <w:rPr>
                <w:lang w:val="en-GB"/>
              </w:rPr>
            </w:pPr>
            <w:r>
              <w:rPr>
                <w:lang w:val="en-GB"/>
              </w:rPr>
              <w:t>193, 1</w:t>
            </w:r>
          </w:p>
        </w:tc>
        <w:tc>
          <w:tcPr>
            <w:tcW w:w="1548" w:type="dxa"/>
            <w:vAlign w:val="center"/>
          </w:tcPr>
          <w:p w:rsidR="007C07B1" w:rsidRDefault="008C0993" w:rsidP="007C07B1">
            <w:pPr>
              <w:jc w:val="center"/>
              <w:cnfStyle w:val="000000000000"/>
              <w:rPr>
                <w:lang w:val="en-GB"/>
              </w:rPr>
            </w:pPr>
            <w:r>
              <w:rPr>
                <w:lang w:val="en-GB"/>
              </w:rPr>
              <w:t>11</w:t>
            </w:r>
          </w:p>
        </w:tc>
      </w:tr>
      <w:tr w:rsidR="007C07B1" w:rsidTr="007C07B1">
        <w:trPr>
          <w:cnfStyle w:val="000000100000"/>
        </w:trPr>
        <w:tc>
          <w:tcPr>
            <w:cnfStyle w:val="001000000000"/>
            <w:tcW w:w="1384" w:type="dxa"/>
            <w:vAlign w:val="center"/>
          </w:tcPr>
          <w:p w:rsidR="007C07B1" w:rsidRDefault="007C07B1" w:rsidP="007C07B1">
            <w:pPr>
              <w:jc w:val="center"/>
              <w:rPr>
                <w:lang w:val="en-GB"/>
              </w:rPr>
            </w:pPr>
            <w:r>
              <w:rPr>
                <w:lang w:val="en-GB"/>
              </w:rPr>
              <w:t>CPU clock</w:t>
            </w:r>
          </w:p>
        </w:tc>
        <w:tc>
          <w:tcPr>
            <w:tcW w:w="1395" w:type="dxa"/>
            <w:vAlign w:val="center"/>
          </w:tcPr>
          <w:p w:rsidR="007C07B1" w:rsidRDefault="007C07B1" w:rsidP="007C07B1">
            <w:pPr>
              <w:jc w:val="center"/>
              <w:cnfStyle w:val="000000100000"/>
              <w:rPr>
                <w:lang w:val="en-GB"/>
              </w:rPr>
            </w:pPr>
            <w:r>
              <w:rPr>
                <w:lang w:val="en-GB"/>
              </w:rPr>
              <w:t>194</w:t>
            </w:r>
          </w:p>
        </w:tc>
        <w:tc>
          <w:tcPr>
            <w:tcW w:w="2432" w:type="dxa"/>
            <w:vAlign w:val="center"/>
          </w:tcPr>
          <w:p w:rsidR="007C07B1" w:rsidRDefault="007C07B1" w:rsidP="007C07B1">
            <w:pPr>
              <w:jc w:val="center"/>
              <w:cnfStyle w:val="000000100000"/>
              <w:rPr>
                <w:lang w:val="en-GB"/>
              </w:rPr>
            </w:pPr>
            <w:r>
              <w:rPr>
                <w:lang w:val="en-GB"/>
              </w:rPr>
              <w:t>1</w:t>
            </w:r>
          </w:p>
        </w:tc>
        <w:tc>
          <w:tcPr>
            <w:tcW w:w="861" w:type="dxa"/>
            <w:vAlign w:val="center"/>
          </w:tcPr>
          <w:p w:rsidR="007C07B1" w:rsidRDefault="007C07B1" w:rsidP="007C07B1">
            <w:pPr>
              <w:jc w:val="center"/>
              <w:cnfStyle w:val="000000100000"/>
              <w:rPr>
                <w:lang w:val="en-GB"/>
              </w:rPr>
            </w:pPr>
            <w:r>
              <w:rPr>
                <w:lang w:val="en-GB"/>
              </w:rPr>
              <w:t>4</w:t>
            </w:r>
          </w:p>
        </w:tc>
        <w:tc>
          <w:tcPr>
            <w:tcW w:w="1548" w:type="dxa"/>
            <w:vAlign w:val="center"/>
          </w:tcPr>
          <w:p w:rsidR="007C07B1" w:rsidRDefault="008C0993" w:rsidP="007C07B1">
            <w:pPr>
              <w:jc w:val="center"/>
              <w:cnfStyle w:val="000000100000"/>
              <w:rPr>
                <w:lang w:val="en-GB"/>
              </w:rPr>
            </w:pPr>
            <w:r>
              <w:rPr>
                <w:lang w:val="en-GB"/>
              </w:rPr>
              <w:t>194, 1, 0, 0</w:t>
            </w:r>
          </w:p>
        </w:tc>
        <w:tc>
          <w:tcPr>
            <w:tcW w:w="1548" w:type="dxa"/>
            <w:vAlign w:val="center"/>
          </w:tcPr>
          <w:p w:rsidR="007C07B1" w:rsidRDefault="008C0993" w:rsidP="007C07B1">
            <w:pPr>
              <w:jc w:val="center"/>
              <w:cnfStyle w:val="000000100000"/>
              <w:rPr>
                <w:lang w:val="en-GB"/>
              </w:rPr>
            </w:pPr>
            <w:r>
              <w:rPr>
                <w:lang w:val="en-GB"/>
              </w:rPr>
              <w:t>2400</w:t>
            </w:r>
          </w:p>
        </w:tc>
      </w:tr>
      <w:tr w:rsidR="007C07B1" w:rsidTr="007C07B1">
        <w:tc>
          <w:tcPr>
            <w:cnfStyle w:val="001000000000"/>
            <w:tcW w:w="1384" w:type="dxa"/>
            <w:vAlign w:val="center"/>
          </w:tcPr>
          <w:p w:rsidR="007C07B1" w:rsidRDefault="007C07B1" w:rsidP="007C07B1">
            <w:pPr>
              <w:jc w:val="center"/>
              <w:rPr>
                <w:lang w:val="en-GB"/>
              </w:rPr>
            </w:pPr>
            <w:r>
              <w:rPr>
                <w:lang w:val="en-GB"/>
              </w:rPr>
              <w:t>usage</w:t>
            </w:r>
          </w:p>
        </w:tc>
        <w:tc>
          <w:tcPr>
            <w:tcW w:w="1395" w:type="dxa"/>
            <w:vAlign w:val="center"/>
          </w:tcPr>
          <w:p w:rsidR="007C07B1" w:rsidRDefault="007C07B1" w:rsidP="007C07B1">
            <w:pPr>
              <w:jc w:val="center"/>
              <w:cnfStyle w:val="000000000000"/>
              <w:rPr>
                <w:lang w:val="en-GB"/>
              </w:rPr>
            </w:pPr>
            <w:r>
              <w:rPr>
                <w:lang w:val="en-GB"/>
              </w:rPr>
              <w:t>195</w:t>
            </w:r>
          </w:p>
        </w:tc>
        <w:tc>
          <w:tcPr>
            <w:tcW w:w="2432" w:type="dxa"/>
            <w:vAlign w:val="center"/>
          </w:tcPr>
          <w:p w:rsidR="007C07B1" w:rsidRDefault="007C07B1" w:rsidP="007C07B1">
            <w:pPr>
              <w:jc w:val="center"/>
              <w:cnfStyle w:val="000000000000"/>
              <w:rPr>
                <w:lang w:val="en-GB"/>
              </w:rPr>
            </w:pPr>
            <w:r>
              <w:rPr>
                <w:lang w:val="en-GB"/>
              </w:rPr>
              <w:t>1: CPU; 2: GPU; 3: RAM</w:t>
            </w:r>
          </w:p>
        </w:tc>
        <w:tc>
          <w:tcPr>
            <w:tcW w:w="861" w:type="dxa"/>
            <w:vAlign w:val="center"/>
          </w:tcPr>
          <w:p w:rsidR="007C07B1" w:rsidRDefault="007C07B1" w:rsidP="007C07B1">
            <w:pPr>
              <w:jc w:val="center"/>
              <w:cnfStyle w:val="000000000000"/>
              <w:rPr>
                <w:lang w:val="en-GB"/>
              </w:rPr>
            </w:pPr>
            <w:r>
              <w:rPr>
                <w:lang w:val="en-GB"/>
              </w:rPr>
              <w:t>3</w:t>
            </w:r>
          </w:p>
        </w:tc>
        <w:tc>
          <w:tcPr>
            <w:tcW w:w="1548" w:type="dxa"/>
            <w:vAlign w:val="center"/>
          </w:tcPr>
          <w:p w:rsidR="007C07B1" w:rsidRDefault="008C0993" w:rsidP="007C07B1">
            <w:pPr>
              <w:jc w:val="center"/>
              <w:cnfStyle w:val="000000000000"/>
              <w:rPr>
                <w:lang w:val="en-GB"/>
              </w:rPr>
            </w:pPr>
            <w:r>
              <w:rPr>
                <w:lang w:val="en-GB"/>
              </w:rPr>
              <w:t>195, 3, 0</w:t>
            </w:r>
          </w:p>
        </w:tc>
        <w:tc>
          <w:tcPr>
            <w:tcW w:w="1548" w:type="dxa"/>
            <w:vAlign w:val="center"/>
          </w:tcPr>
          <w:p w:rsidR="007C07B1" w:rsidRDefault="008C0993" w:rsidP="007C07B1">
            <w:pPr>
              <w:jc w:val="center"/>
              <w:cnfStyle w:val="000000000000"/>
              <w:rPr>
                <w:lang w:val="en-GB"/>
              </w:rPr>
            </w:pPr>
            <w:r>
              <w:rPr>
                <w:lang w:val="en-GB"/>
              </w:rPr>
              <w:t>26</w:t>
            </w:r>
          </w:p>
        </w:tc>
      </w:tr>
      <w:tr w:rsidR="007C07B1" w:rsidTr="007C07B1">
        <w:trPr>
          <w:cnfStyle w:val="000000100000"/>
        </w:trPr>
        <w:tc>
          <w:tcPr>
            <w:cnfStyle w:val="001000000000"/>
            <w:tcW w:w="1384" w:type="dxa"/>
            <w:vAlign w:val="center"/>
          </w:tcPr>
          <w:p w:rsidR="007C07B1" w:rsidRDefault="007C07B1" w:rsidP="007C07B1">
            <w:pPr>
              <w:jc w:val="center"/>
              <w:rPr>
                <w:lang w:val="en-GB"/>
              </w:rPr>
            </w:pPr>
            <w:r>
              <w:rPr>
                <w:lang w:val="en-GB"/>
              </w:rPr>
              <w:t>water flow</w:t>
            </w:r>
          </w:p>
        </w:tc>
        <w:tc>
          <w:tcPr>
            <w:tcW w:w="1395" w:type="dxa"/>
            <w:vAlign w:val="center"/>
          </w:tcPr>
          <w:p w:rsidR="007C07B1" w:rsidRDefault="007C07B1" w:rsidP="007C07B1">
            <w:pPr>
              <w:jc w:val="center"/>
              <w:cnfStyle w:val="000000100000"/>
              <w:rPr>
                <w:lang w:val="en-GB"/>
              </w:rPr>
            </w:pPr>
            <w:r>
              <w:rPr>
                <w:lang w:val="en-GB"/>
              </w:rPr>
              <w:t>196</w:t>
            </w:r>
          </w:p>
        </w:tc>
        <w:tc>
          <w:tcPr>
            <w:tcW w:w="2432" w:type="dxa"/>
            <w:vAlign w:val="center"/>
          </w:tcPr>
          <w:p w:rsidR="007C07B1" w:rsidRDefault="007C07B1" w:rsidP="007C07B1">
            <w:pPr>
              <w:jc w:val="center"/>
              <w:cnfStyle w:val="000000100000"/>
              <w:rPr>
                <w:lang w:val="en-GB"/>
              </w:rPr>
            </w:pPr>
            <w:r>
              <w:rPr>
                <w:lang w:val="en-GB"/>
              </w:rPr>
              <w:t>1</w:t>
            </w:r>
          </w:p>
        </w:tc>
        <w:tc>
          <w:tcPr>
            <w:tcW w:w="861" w:type="dxa"/>
            <w:vAlign w:val="center"/>
          </w:tcPr>
          <w:p w:rsidR="007C07B1" w:rsidRDefault="007C07B1" w:rsidP="007C07B1">
            <w:pPr>
              <w:jc w:val="center"/>
              <w:cnfStyle w:val="000000100000"/>
              <w:rPr>
                <w:lang w:val="en-GB"/>
              </w:rPr>
            </w:pPr>
            <w:r>
              <w:rPr>
                <w:lang w:val="en-GB"/>
              </w:rPr>
              <w:t>3</w:t>
            </w:r>
          </w:p>
        </w:tc>
        <w:tc>
          <w:tcPr>
            <w:tcW w:w="1548" w:type="dxa"/>
            <w:vAlign w:val="center"/>
          </w:tcPr>
          <w:p w:rsidR="007C07B1" w:rsidRDefault="008C0993" w:rsidP="007C07B1">
            <w:pPr>
              <w:jc w:val="center"/>
              <w:cnfStyle w:val="000000100000"/>
              <w:rPr>
                <w:lang w:val="en-GB"/>
              </w:rPr>
            </w:pPr>
            <w:r>
              <w:rPr>
                <w:lang w:val="en-GB"/>
              </w:rPr>
              <w:t>196, 1, 0</w:t>
            </w:r>
          </w:p>
        </w:tc>
        <w:tc>
          <w:tcPr>
            <w:tcW w:w="1548" w:type="dxa"/>
            <w:vAlign w:val="center"/>
          </w:tcPr>
          <w:p w:rsidR="007C07B1" w:rsidRDefault="008C0993" w:rsidP="007C07B1">
            <w:pPr>
              <w:jc w:val="center"/>
              <w:cnfStyle w:val="000000100000"/>
              <w:rPr>
                <w:lang w:val="en-GB"/>
              </w:rPr>
            </w:pPr>
            <w:r>
              <w:rPr>
                <w:lang w:val="en-GB"/>
              </w:rPr>
              <w:t>120</w:t>
            </w:r>
          </w:p>
        </w:tc>
      </w:tr>
      <w:tr w:rsidR="007C07B1" w:rsidTr="007C07B1">
        <w:tc>
          <w:tcPr>
            <w:cnfStyle w:val="001000000000"/>
            <w:tcW w:w="1384" w:type="dxa"/>
            <w:vAlign w:val="center"/>
          </w:tcPr>
          <w:p w:rsidR="007C07B1" w:rsidRDefault="007C07B1" w:rsidP="007C07B1">
            <w:pPr>
              <w:jc w:val="center"/>
              <w:rPr>
                <w:lang w:val="en-GB"/>
              </w:rPr>
            </w:pPr>
            <w:r>
              <w:rPr>
                <w:lang w:val="en-GB"/>
              </w:rPr>
              <w:t>RPM-value</w:t>
            </w:r>
          </w:p>
        </w:tc>
        <w:tc>
          <w:tcPr>
            <w:tcW w:w="1395" w:type="dxa"/>
            <w:vAlign w:val="center"/>
          </w:tcPr>
          <w:p w:rsidR="007C07B1" w:rsidRDefault="007C07B1" w:rsidP="007C07B1">
            <w:pPr>
              <w:jc w:val="center"/>
              <w:cnfStyle w:val="000000000000"/>
              <w:rPr>
                <w:lang w:val="en-GB"/>
              </w:rPr>
            </w:pPr>
            <w:r>
              <w:rPr>
                <w:lang w:val="en-GB"/>
              </w:rPr>
              <w:t>197</w:t>
            </w:r>
          </w:p>
        </w:tc>
        <w:tc>
          <w:tcPr>
            <w:tcW w:w="2432" w:type="dxa"/>
            <w:vAlign w:val="center"/>
          </w:tcPr>
          <w:p w:rsidR="007C07B1" w:rsidRDefault="007C07B1" w:rsidP="007C07B1">
            <w:pPr>
              <w:jc w:val="center"/>
              <w:cnfStyle w:val="000000000000"/>
              <w:rPr>
                <w:lang w:val="en-GB"/>
              </w:rPr>
            </w:pPr>
            <w:r>
              <w:rPr>
                <w:lang w:val="en-GB"/>
              </w:rPr>
              <w:t>1 - 4</w:t>
            </w:r>
          </w:p>
        </w:tc>
        <w:tc>
          <w:tcPr>
            <w:tcW w:w="861" w:type="dxa"/>
            <w:vAlign w:val="center"/>
          </w:tcPr>
          <w:p w:rsidR="007C07B1" w:rsidRDefault="007C07B1" w:rsidP="007C07B1">
            <w:pPr>
              <w:jc w:val="center"/>
              <w:cnfStyle w:val="000000000000"/>
              <w:rPr>
                <w:lang w:val="en-GB"/>
              </w:rPr>
            </w:pPr>
            <w:r>
              <w:rPr>
                <w:lang w:val="en-GB"/>
              </w:rPr>
              <w:t>4</w:t>
            </w:r>
          </w:p>
        </w:tc>
        <w:tc>
          <w:tcPr>
            <w:tcW w:w="1548" w:type="dxa"/>
            <w:vAlign w:val="center"/>
          </w:tcPr>
          <w:p w:rsidR="007C07B1" w:rsidRDefault="008C0993" w:rsidP="007C07B1">
            <w:pPr>
              <w:jc w:val="center"/>
              <w:cnfStyle w:val="000000000000"/>
              <w:rPr>
                <w:lang w:val="en-GB"/>
              </w:rPr>
            </w:pPr>
            <w:r>
              <w:rPr>
                <w:lang w:val="en-GB"/>
              </w:rPr>
              <w:t>197, 3, 0, 0</w:t>
            </w:r>
          </w:p>
        </w:tc>
        <w:tc>
          <w:tcPr>
            <w:tcW w:w="1548" w:type="dxa"/>
            <w:vAlign w:val="center"/>
          </w:tcPr>
          <w:p w:rsidR="007C07B1" w:rsidRDefault="008C0993" w:rsidP="007C07B1">
            <w:pPr>
              <w:jc w:val="center"/>
              <w:cnfStyle w:val="000000000000"/>
              <w:rPr>
                <w:lang w:val="en-GB"/>
              </w:rPr>
            </w:pPr>
            <w:r>
              <w:rPr>
                <w:lang w:val="en-GB"/>
              </w:rPr>
              <w:t>1100</w:t>
            </w:r>
          </w:p>
        </w:tc>
      </w:tr>
      <w:tr w:rsidR="007C07B1" w:rsidTr="007C07B1">
        <w:trPr>
          <w:cnfStyle w:val="000000100000"/>
        </w:trPr>
        <w:tc>
          <w:tcPr>
            <w:cnfStyle w:val="001000000000"/>
            <w:tcW w:w="1384" w:type="dxa"/>
            <w:vAlign w:val="center"/>
          </w:tcPr>
          <w:p w:rsidR="007C07B1" w:rsidRDefault="007C07B1" w:rsidP="007C07B1">
            <w:pPr>
              <w:jc w:val="center"/>
              <w:rPr>
                <w:lang w:val="en-GB"/>
              </w:rPr>
            </w:pPr>
            <w:r>
              <w:rPr>
                <w:lang w:val="en-GB"/>
              </w:rPr>
              <w:t>power</w:t>
            </w:r>
          </w:p>
        </w:tc>
        <w:tc>
          <w:tcPr>
            <w:tcW w:w="1395" w:type="dxa"/>
            <w:vAlign w:val="center"/>
          </w:tcPr>
          <w:p w:rsidR="007C07B1" w:rsidRDefault="007C07B1" w:rsidP="007C07B1">
            <w:pPr>
              <w:jc w:val="center"/>
              <w:cnfStyle w:val="000000100000"/>
              <w:rPr>
                <w:lang w:val="en-GB"/>
              </w:rPr>
            </w:pPr>
            <w:r>
              <w:rPr>
                <w:lang w:val="en-GB"/>
              </w:rPr>
              <w:t>198</w:t>
            </w:r>
          </w:p>
        </w:tc>
        <w:tc>
          <w:tcPr>
            <w:tcW w:w="2432" w:type="dxa"/>
            <w:vAlign w:val="center"/>
          </w:tcPr>
          <w:p w:rsidR="007C07B1" w:rsidRDefault="007C07B1" w:rsidP="007C07B1">
            <w:pPr>
              <w:jc w:val="center"/>
              <w:cnfStyle w:val="000000100000"/>
              <w:rPr>
                <w:lang w:val="en-GB"/>
              </w:rPr>
            </w:pPr>
            <w:r>
              <w:rPr>
                <w:lang w:val="en-GB"/>
              </w:rPr>
              <w:t>1 - 4</w:t>
            </w:r>
          </w:p>
        </w:tc>
        <w:tc>
          <w:tcPr>
            <w:tcW w:w="861" w:type="dxa"/>
            <w:vAlign w:val="center"/>
          </w:tcPr>
          <w:p w:rsidR="007C07B1" w:rsidRDefault="007C07B1" w:rsidP="007C07B1">
            <w:pPr>
              <w:jc w:val="center"/>
              <w:cnfStyle w:val="000000100000"/>
              <w:rPr>
                <w:lang w:val="en-GB"/>
              </w:rPr>
            </w:pPr>
            <w:r>
              <w:rPr>
                <w:lang w:val="en-GB"/>
              </w:rPr>
              <w:t>3</w:t>
            </w:r>
          </w:p>
        </w:tc>
        <w:tc>
          <w:tcPr>
            <w:tcW w:w="1548" w:type="dxa"/>
            <w:vAlign w:val="center"/>
          </w:tcPr>
          <w:p w:rsidR="007C07B1" w:rsidRDefault="008C0993" w:rsidP="007C07B1">
            <w:pPr>
              <w:jc w:val="center"/>
              <w:cnfStyle w:val="000000100000"/>
              <w:rPr>
                <w:lang w:val="en-GB"/>
              </w:rPr>
            </w:pPr>
            <w:r>
              <w:rPr>
                <w:lang w:val="en-GB"/>
              </w:rPr>
              <w:t>198, 4, 0</w:t>
            </w:r>
          </w:p>
        </w:tc>
        <w:tc>
          <w:tcPr>
            <w:tcW w:w="1548" w:type="dxa"/>
            <w:vAlign w:val="center"/>
          </w:tcPr>
          <w:p w:rsidR="007C07B1" w:rsidRDefault="008C0993" w:rsidP="007C07B1">
            <w:pPr>
              <w:jc w:val="center"/>
              <w:cnfStyle w:val="000000100000"/>
              <w:rPr>
                <w:lang w:val="en-GB"/>
              </w:rPr>
            </w:pPr>
            <w:r>
              <w:rPr>
                <w:lang w:val="en-GB"/>
              </w:rPr>
              <w:t>80</w:t>
            </w:r>
          </w:p>
        </w:tc>
      </w:tr>
    </w:tbl>
    <w:p w:rsidR="003F5C24" w:rsidRDefault="00702DBA" w:rsidP="003F5C24">
      <w:pPr>
        <w:pStyle w:val="KeinLeerraum"/>
        <w:rPr>
          <w:lang w:val="en-GB"/>
        </w:rPr>
      </w:pPr>
      <w:r>
        <w:rPr>
          <w:noProof/>
          <w:lang w:eastAsia="de-DE"/>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27" type="#_x0000_t57" style="position:absolute;margin-left:309.95pt;margin-top:48.25pt;width:17.85pt;height:17.3pt;z-index:251661312;mso-position-horizontal-relative:text;mso-position-vertical-relative:text" fillcolor="#c00000"/>
        </w:pict>
      </w:r>
      <w:r>
        <w:rPr>
          <w:noProof/>
          <w:lang w:eastAsia="de-DE"/>
        </w:rPr>
        <w:pict>
          <v:shape id="_x0000_s1028" type="#_x0000_t57" style="position:absolute;margin-left:309.95pt;margin-top:75.75pt;width:17.85pt;height:17.3pt;z-index:251662336;mso-position-horizontal-relative:text;mso-position-vertical-relative:text" fillcolor="#c00000"/>
        </w:pict>
      </w:r>
      <w:r>
        <w:rPr>
          <w:noProof/>
          <w:lang w:eastAsia="de-DE"/>
        </w:rPr>
        <w:pict>
          <v:shape id="_x0000_s1029" type="#_x0000_t57" style="position:absolute;margin-left:309.95pt;margin-top:103.4pt;width:17.85pt;height:17.3pt;z-index:251663360;mso-position-horizontal-relative:text;mso-position-vertical-relative:text" fillcolor="#c00000"/>
        </w:pict>
      </w:r>
      <w:r>
        <w:rPr>
          <w:noProof/>
          <w:lang w:eastAsia="de-DE"/>
        </w:rPr>
        <w:pict>
          <v:shape id="_x0000_s1030" type="#_x0000_t57" style="position:absolute;margin-left:309.95pt;margin-top:130.6pt;width:17.85pt;height:17.3pt;z-index:251664384;mso-position-horizontal-relative:text;mso-position-vertical-relative:text" fillcolor="#c00000"/>
        </w:pict>
      </w:r>
      <w:r>
        <w:rPr>
          <w:noProof/>
          <w:lang w:eastAsia="de-DE"/>
        </w:rPr>
        <w:pict>
          <v:shape id="_x0000_s1031" type="#_x0000_t57" style="position:absolute;margin-left:309.95pt;margin-top:158.15pt;width:17.85pt;height:17.3pt;z-index:251665408;mso-position-horizontal-relative:text;mso-position-vertical-relative:text" fillcolor="#c00000"/>
        </w:pict>
      </w:r>
      <w:r>
        <w:rPr>
          <w:noProof/>
          <w:lang w:eastAsia="de-DE"/>
        </w:rPr>
        <w:pict>
          <v:shape id="_x0000_s1032" type="#_x0000_t57" style="position:absolute;margin-left:309.95pt;margin-top:186.45pt;width:17.85pt;height:17.3pt;z-index:251666432;mso-position-horizontal-relative:text;mso-position-vertical-relative:text" fillcolor="#c00000"/>
        </w:pict>
      </w:r>
      <w:r>
        <w:rPr>
          <w:noProof/>
          <w:lang w:eastAsia="de-DE"/>
        </w:rPr>
        <w:pict>
          <v:shape id="_x0000_s1033" type="#_x0000_t57" style="position:absolute;margin-left:309.95pt;margin-top:212.9pt;width:17.85pt;height:17.3pt;z-index:251667456;mso-position-horizontal-relative:text;mso-position-vertical-relative:text" fillcolor="#c00000"/>
        </w:pict>
      </w:r>
      <w:r w:rsidR="00643C44">
        <w:rPr>
          <w:noProof/>
          <w:lang w:eastAsia="de-DE"/>
        </w:rPr>
        <w:drawing>
          <wp:anchor distT="0" distB="0" distL="114300" distR="114300" simplePos="0" relativeHeight="251658240" behindDoc="1" locked="0" layoutInCell="1" allowOverlap="1">
            <wp:simplePos x="0" y="0"/>
            <wp:positionH relativeFrom="column">
              <wp:posOffset>699338</wp:posOffset>
            </wp:positionH>
            <wp:positionV relativeFrom="paragraph">
              <wp:posOffset>350469</wp:posOffset>
            </wp:positionV>
            <wp:extent cx="4238397" cy="5815584"/>
            <wp:effectExtent l="1905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38397" cy="5815584"/>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1026" type="#_x0000_t202" style="position:absolute;margin-left:55.05pt;margin-top:12.6pt;width:333.7pt;height:14.95pt;z-index:251660288;mso-position-horizontal-relative:text;mso-position-vertical-relative:text" stroked="f">
            <v:textbox inset="0,0,0,0">
              <w:txbxContent>
                <w:p w:rsidR="003F5C24" w:rsidRPr="00310092" w:rsidRDefault="003F5C24" w:rsidP="003F5C24">
                  <w:pPr>
                    <w:pStyle w:val="Beschriftung"/>
                    <w:rPr>
                      <w:noProof/>
                    </w:rPr>
                  </w:pPr>
                  <w:proofErr w:type="spellStart"/>
                  <w:r>
                    <w:t>table</w:t>
                  </w:r>
                  <w:proofErr w:type="spellEnd"/>
                  <w:r>
                    <w:t xml:space="preserve"> </w:t>
                  </w:r>
                  <w:fldSimple w:instr=" SEQ table \* ARABIC ">
                    <w:r>
                      <w:rPr>
                        <w:noProof/>
                      </w:rPr>
                      <w:t>2</w:t>
                    </w:r>
                  </w:fldSimple>
                  <w:r>
                    <w:t xml:space="preserve">, </w:t>
                  </w:r>
                  <w:proofErr w:type="spellStart"/>
                  <w:r>
                    <w:t>static</w:t>
                  </w:r>
                  <w:proofErr w:type="spellEnd"/>
                  <w:r>
                    <w:t xml:space="preserve"> </w:t>
                  </w:r>
                  <w:proofErr w:type="spellStart"/>
                  <w:r>
                    <w:t>values</w:t>
                  </w:r>
                  <w:proofErr w:type="spellEnd"/>
                </w:p>
              </w:txbxContent>
            </v:textbox>
          </v:shape>
        </w:pict>
      </w:r>
    </w:p>
    <w:p w:rsidR="00B911C6" w:rsidRDefault="00B911C6"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702DBA" w:rsidP="003F5C24">
      <w:pPr>
        <w:pStyle w:val="KeinLeerraum"/>
        <w:rPr>
          <w:lang w:val="en-GB"/>
        </w:rPr>
      </w:pPr>
      <w:r>
        <w:rPr>
          <w:noProof/>
          <w:lang w:eastAsia="de-DE"/>
        </w:rPr>
        <w:pict>
          <v:shape id="_x0000_s1038" type="#_x0000_t57" style="position:absolute;margin-left:309.95pt;margin-top:122.65pt;width:17.85pt;height:17.3pt;z-index:251672576" fillcolor="#c00000"/>
        </w:pict>
      </w:r>
      <w:r>
        <w:rPr>
          <w:noProof/>
          <w:lang w:eastAsia="de-DE"/>
        </w:rPr>
        <w:pict>
          <v:shape id="_x0000_s1037" type="#_x0000_t57" style="position:absolute;margin-left:309.95pt;margin-top:95.1pt;width:17.85pt;height:17.3pt;z-index:251671552" fillcolor="#c00000"/>
        </w:pict>
      </w:r>
      <w:r>
        <w:rPr>
          <w:noProof/>
          <w:lang w:eastAsia="de-DE"/>
        </w:rPr>
        <w:pict>
          <v:shape id="_x0000_s1036" type="#_x0000_t57" style="position:absolute;margin-left:309.95pt;margin-top:67.9pt;width:17.85pt;height:17.3pt;z-index:251670528" fillcolor="#c00000"/>
        </w:pict>
      </w:r>
      <w:r>
        <w:rPr>
          <w:noProof/>
          <w:lang w:eastAsia="de-DE"/>
        </w:rPr>
        <w:pict>
          <v:shape id="_x0000_s1035" type="#_x0000_t57" style="position:absolute;margin-left:309.95pt;margin-top:40.25pt;width:17.85pt;height:17.3pt;z-index:251669504" fillcolor="#c00000"/>
        </w:pict>
      </w:r>
      <w:r>
        <w:rPr>
          <w:noProof/>
          <w:lang w:eastAsia="de-DE"/>
        </w:rPr>
        <w:pict>
          <v:shape id="_x0000_s1034" type="#_x0000_t57" style="position:absolute;margin-left:309.95pt;margin-top:12.75pt;width:17.85pt;height:17.3pt;z-index:251668480" fillcolor="#c00000"/>
        </w:pict>
      </w:r>
      <w:r>
        <w:rPr>
          <w:noProof/>
          <w:lang w:eastAsia="de-DE"/>
        </w:rPr>
        <w:pict>
          <v:shape id="_x0000_s1040" type="#_x0000_t57" style="position:absolute;margin-left:309.95pt;margin-top:177.4pt;width:17.85pt;height:17.3pt;z-index:251674624" fillcolor="#c00000"/>
        </w:pict>
      </w:r>
      <w:r>
        <w:rPr>
          <w:noProof/>
          <w:lang w:eastAsia="de-DE"/>
        </w:rPr>
        <w:pict>
          <v:shape id="_x0000_s1039" type="#_x0000_t57" style="position:absolute;margin-left:309.95pt;margin-top:150.95pt;width:17.85pt;height:17.3pt;z-index:251673600" fillcolor="#c00000"/>
        </w:pict>
      </w: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643C44" w:rsidP="003F5C24">
      <w:pPr>
        <w:pStyle w:val="KeinLeerraum"/>
        <w:rPr>
          <w:lang w:val="en-GB"/>
        </w:rPr>
      </w:pPr>
    </w:p>
    <w:p w:rsidR="00643C44" w:rsidRDefault="00702DBA" w:rsidP="003F5C24">
      <w:pPr>
        <w:pStyle w:val="KeinLeerraum"/>
        <w:rPr>
          <w:lang w:val="en-GB"/>
        </w:rPr>
      </w:pPr>
      <w:r>
        <w:rPr>
          <w:noProof/>
          <w:lang w:eastAsia="de-DE"/>
        </w:rPr>
        <w:pict>
          <v:shape id="_x0000_s1041" type="#_x0000_t57" style="position:absolute;margin-left:309.95pt;margin-top:4.7pt;width:17.85pt;height:17.3pt;z-index:251675648" fillcolor="#c00000"/>
        </w:pict>
      </w:r>
    </w:p>
    <w:p w:rsidR="00643C44" w:rsidRDefault="00643C44" w:rsidP="003F5C24">
      <w:pPr>
        <w:pStyle w:val="KeinLeerraum"/>
        <w:rPr>
          <w:lang w:val="en-GB"/>
        </w:rPr>
      </w:pPr>
    </w:p>
    <w:p w:rsidR="00643C44" w:rsidRDefault="00702DBA" w:rsidP="003F5C24">
      <w:pPr>
        <w:pStyle w:val="KeinLeerraum"/>
        <w:rPr>
          <w:lang w:val="en-GB"/>
        </w:rPr>
      </w:pPr>
      <w:r>
        <w:rPr>
          <w:noProof/>
          <w:lang w:eastAsia="de-DE"/>
        </w:rPr>
        <w:pict>
          <v:shape id="_x0000_s1042" type="#_x0000_t57" style="position:absolute;margin-left:309.95pt;margin-top:4.3pt;width:17.85pt;height:17.3pt;z-index:251676672" fillcolor="#c00000"/>
        </w:pict>
      </w:r>
    </w:p>
    <w:p w:rsidR="00643C44" w:rsidRDefault="00643C44" w:rsidP="003F5C24">
      <w:pPr>
        <w:pStyle w:val="KeinLeerraum"/>
        <w:rPr>
          <w:lang w:val="en-GB"/>
        </w:rPr>
      </w:pPr>
    </w:p>
    <w:p w:rsidR="008D0B80" w:rsidRDefault="00643C44" w:rsidP="00643C44">
      <w:pPr>
        <w:pStyle w:val="KeinLeerraum"/>
        <w:jc w:val="center"/>
        <w:rPr>
          <w:lang w:val="en-GB"/>
        </w:rPr>
      </w:pPr>
      <w:proofErr w:type="gramStart"/>
      <w:r>
        <w:rPr>
          <w:lang w:val="en-GB"/>
        </w:rPr>
        <w:t>source</w:t>
      </w:r>
      <w:proofErr w:type="gramEnd"/>
      <w:r>
        <w:rPr>
          <w:lang w:val="en-GB"/>
        </w:rPr>
        <w:t xml:space="preserve">: </w:t>
      </w:r>
      <w:r w:rsidRPr="00643C44">
        <w:rPr>
          <w:lang w:val="en-GB"/>
        </w:rPr>
        <w:t>EA DOG-M</w:t>
      </w:r>
      <w:r>
        <w:rPr>
          <w:lang w:val="en-GB"/>
        </w:rPr>
        <w:t xml:space="preserve"> datasheet by </w:t>
      </w:r>
      <w:r w:rsidRPr="00643C44">
        <w:rPr>
          <w:lang w:val="en-GB"/>
        </w:rPr>
        <w:t>electronic</w:t>
      </w:r>
      <w:r>
        <w:rPr>
          <w:lang w:val="en-GB"/>
        </w:rPr>
        <w:t xml:space="preserve"> assembly GmbH</w:t>
      </w:r>
    </w:p>
    <w:p w:rsidR="00643C44" w:rsidRPr="008D0B80" w:rsidRDefault="008D0B80" w:rsidP="008D0B80">
      <w:pPr>
        <w:rPr>
          <w:lang w:val="en-GB"/>
        </w:rPr>
      </w:pPr>
      <w:r>
        <w:rPr>
          <w:lang w:val="en-GB"/>
        </w:rPr>
        <w:br w:type="page"/>
      </w:r>
    </w:p>
    <w:sectPr w:rsidR="00643C44" w:rsidRPr="008D0B80" w:rsidSect="008D0B80">
      <w:pgSz w:w="11906" w:h="16838"/>
      <w:pgMar w:top="1417"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4D477F"/>
    <w:rsid w:val="00030855"/>
    <w:rsid w:val="00053217"/>
    <w:rsid w:val="003F5C24"/>
    <w:rsid w:val="00411215"/>
    <w:rsid w:val="004D477F"/>
    <w:rsid w:val="005006B5"/>
    <w:rsid w:val="0052206B"/>
    <w:rsid w:val="00600D78"/>
    <w:rsid w:val="00610F9A"/>
    <w:rsid w:val="00643C44"/>
    <w:rsid w:val="00702DBA"/>
    <w:rsid w:val="007673EC"/>
    <w:rsid w:val="007C07B1"/>
    <w:rsid w:val="008C0993"/>
    <w:rsid w:val="008D0B80"/>
    <w:rsid w:val="009249D0"/>
    <w:rsid w:val="00A72F07"/>
    <w:rsid w:val="00AA080A"/>
    <w:rsid w:val="00AF0B76"/>
    <w:rsid w:val="00B911C6"/>
    <w:rsid w:val="00BC48AB"/>
    <w:rsid w:val="00C05003"/>
    <w:rsid w:val="00DE2A87"/>
    <w:rsid w:val="00F0077F"/>
    <w:rsid w:val="00F570B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0077F"/>
  </w:style>
  <w:style w:type="paragraph" w:styleId="berschrift1">
    <w:name w:val="heading 1"/>
    <w:basedOn w:val="Standard"/>
    <w:next w:val="Standard"/>
    <w:link w:val="berschrift1Zchn"/>
    <w:uiPriority w:val="9"/>
    <w:qFormat/>
    <w:rsid w:val="00B911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11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11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D477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D477F"/>
    <w:rPr>
      <w:rFonts w:ascii="Tahoma" w:hAnsi="Tahoma" w:cs="Tahoma"/>
      <w:sz w:val="16"/>
      <w:szCs w:val="16"/>
    </w:rPr>
  </w:style>
  <w:style w:type="character" w:customStyle="1" w:styleId="berschrift1Zchn">
    <w:name w:val="Überschrift 1 Zchn"/>
    <w:basedOn w:val="Absatz-Standardschriftart"/>
    <w:link w:val="berschrift1"/>
    <w:uiPriority w:val="9"/>
    <w:rsid w:val="00B911C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11C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11C6"/>
    <w:rPr>
      <w:rFonts w:asciiTheme="majorHAnsi" w:eastAsiaTheme="majorEastAsia" w:hAnsiTheme="majorHAnsi" w:cstheme="majorBidi"/>
      <w:b/>
      <w:bCs/>
      <w:color w:val="4F81BD" w:themeColor="accent1"/>
    </w:rPr>
  </w:style>
  <w:style w:type="paragraph" w:styleId="KeinLeerraum">
    <w:name w:val="No Spacing"/>
    <w:uiPriority w:val="1"/>
    <w:qFormat/>
    <w:rsid w:val="009249D0"/>
    <w:pPr>
      <w:spacing w:after="0" w:line="240" w:lineRule="auto"/>
    </w:pPr>
  </w:style>
  <w:style w:type="table" w:styleId="Tabellengitternetz">
    <w:name w:val="Table Grid"/>
    <w:basedOn w:val="NormaleTabelle"/>
    <w:uiPriority w:val="59"/>
    <w:rsid w:val="004112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4112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eschriftung">
    <w:name w:val="caption"/>
    <w:basedOn w:val="Standard"/>
    <w:next w:val="Standard"/>
    <w:uiPriority w:val="35"/>
    <w:unhideWhenUsed/>
    <w:qFormat/>
    <w:rsid w:val="003F5C2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6B9B9E-F58F-411C-8ADE-DA4FD97A2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304</Words>
  <Characters>1916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Werkstatt</cp:lastModifiedBy>
  <cp:revision>13</cp:revision>
  <dcterms:created xsi:type="dcterms:W3CDTF">2014-02-03T14:58:00Z</dcterms:created>
  <dcterms:modified xsi:type="dcterms:W3CDTF">2014-05-03T11:04:00Z</dcterms:modified>
</cp:coreProperties>
</file>