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EE5" w:rsidRPr="00B20EE5" w:rsidRDefault="00B20EE5">
      <w:pPr>
        <w:rPr>
          <w:b/>
          <w:bCs/>
          <w:lang w:val="en-US"/>
        </w:rPr>
      </w:pPr>
      <w:r w:rsidRPr="00B20EE5">
        <w:rPr>
          <w:b/>
          <w:bCs/>
          <w:lang w:val="en-US"/>
        </w:rPr>
        <w:t>Group 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0EE5" w:rsidRPr="00B20EE5" w:rsidTr="00E03C49">
        <w:tc>
          <w:tcPr>
            <w:tcW w:w="4672" w:type="dxa"/>
            <w:vAlign w:val="center"/>
          </w:tcPr>
          <w:p w:rsidR="00B20EE5" w:rsidRDefault="00B20EE5" w:rsidP="00B20E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B20EE5">
            <w:pPr>
              <w:rPr>
                <w:b/>
                <w:bCs/>
                <w:lang w:val="en-US"/>
              </w:rPr>
            </w:pPr>
            <w:r w:rsidRPr="00FD193D">
              <w:rPr>
                <w:b/>
                <w:bCs/>
                <w:lang w:val="en-US"/>
              </w:rPr>
              <w:t xml:space="preserve">Perceived Stress 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matematika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ma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te’ma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  <w:t>ti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nebezpeční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n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ebezp’eční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nejdůležitější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nej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dů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ži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tejší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kavárna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kaˈvár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telefonát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lefo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nát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3E1E28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lékárna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l</w:t>
            </w:r>
            <w:r w:rsidR="00FD193D" w:rsidRPr="00FD193D">
              <w:rPr>
                <w:rFonts w:ascii="Times New Roman" w:hAnsi="Times New Roman" w:cs="Times New Roman"/>
                <w:lang w:val="en-US"/>
              </w:rPr>
              <w:t>é</w:t>
            </w:r>
            <w:r w:rsidRPr="00FD193D">
              <w:rPr>
                <w:rFonts w:ascii="Times New Roman" w:hAnsi="Times New Roman" w:cs="Times New Roman"/>
                <w:lang w:val="en-US"/>
              </w:rPr>
              <w:t>ˈkár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historická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hi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s’toric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ká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inženýrka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in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žeˈnýr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proofErr w:type="gramStart"/>
            <w:r w:rsidRPr="003E1E28">
              <w:rPr>
                <w:rFonts w:ascii="Times New Roman" w:hAnsi="Times New Roman" w:cs="Times New Roman"/>
                <w:lang w:val="cs-CZ"/>
              </w:rPr>
              <w:t>velikonoce</w:t>
            </w:r>
            <w:proofErr w:type="gramEnd"/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ve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koˈno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profesorka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p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ro’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="00B20EE5" w:rsidRPr="00FD193D">
              <w:rPr>
                <w:rFonts w:ascii="Times New Roman" w:hAnsi="Times New Roman" w:cs="Times New Roman"/>
                <w:lang w:val="en-US"/>
              </w:rPr>
              <w:t>fesor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příležitost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pří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l’e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žitost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diagnóza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dia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gˈnó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za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organizace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or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ga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zace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architekt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ar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chiˈtekt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dotazník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doˈtaz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ník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malířka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maˈlíř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dopravník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p’ravník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knihovna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kni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hovna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investice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in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ves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tice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kancelář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kan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ceˈlář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překladatel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pře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kla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datel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sekretářka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sek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re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tářka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universita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u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ver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siˈta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vědecký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vědˈdecký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komunikace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mu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kace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historický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h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is’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="00B20EE5" w:rsidRPr="00FD193D">
              <w:rPr>
                <w:rFonts w:ascii="Times New Roman" w:hAnsi="Times New Roman" w:cs="Times New Roman"/>
                <w:lang w:val="en-US"/>
              </w:rPr>
              <w:t>to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  <w:t>rický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učitelka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u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’čitel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nakladatel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nak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datel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databáze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bˈáze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rozpočtový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roz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poč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tový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konference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kon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fe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rence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ekonomika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eko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nomi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lastRenderedPageBreak/>
              <w:t>programátor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pro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gra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matór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republikán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re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pu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blikán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(antepenultimate)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konzultant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kon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zul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  <w:t>’tant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televize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leˈvi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ze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matrikářka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ma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tri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kářka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fotografie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fo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gra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ˈfie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psychologie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psy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cho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lo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gie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ante</w:t>
            </w:r>
            <w:r w:rsidRPr="00FD193D">
              <w:rPr>
                <w:rFonts w:ascii="Times New Roman" w:hAnsi="Times New Roman" w:cs="Times New Roman"/>
                <w:lang w:val="en-US"/>
              </w:rPr>
              <w:t>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generální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ge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r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t>ální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dokument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do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ku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ˈment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motivace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mo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ti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vace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kreativní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kre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tivní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3E1E28">
              <w:rPr>
                <w:rFonts w:ascii="Times New Roman" w:hAnsi="Times New Roman" w:cs="Times New Roman"/>
                <w:lang w:val="cs-CZ"/>
              </w:rPr>
              <w:t>telefonika</w:t>
            </w:r>
            <w:proofErr w:type="spellEnd"/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te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le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fo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ante</w:t>
            </w:r>
            <w:r w:rsidRPr="00FD193D">
              <w:rPr>
                <w:rFonts w:ascii="Times New Roman" w:hAnsi="Times New Roman" w:cs="Times New Roman"/>
                <w:lang w:val="en-US"/>
              </w:rPr>
              <w:t>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lékárnička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lé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kár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nič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ante</w:t>
            </w:r>
            <w:r w:rsidRPr="00FD193D">
              <w:rPr>
                <w:rFonts w:ascii="Times New Roman" w:hAnsi="Times New Roman" w:cs="Times New Roman"/>
                <w:lang w:val="en-US"/>
              </w:rPr>
              <w:t>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operační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ope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rační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kultura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kul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tura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validace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va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t>dace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galerie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ga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ˈrie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investor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in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ves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tor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seznamka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se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z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t>namka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mechanika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me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cha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nika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ante</w:t>
            </w:r>
            <w:r w:rsidRPr="00FD193D">
              <w:rPr>
                <w:rFonts w:ascii="Times New Roman" w:hAnsi="Times New Roman" w:cs="Times New Roman"/>
                <w:lang w:val="en-US"/>
              </w:rPr>
              <w:t>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filosofie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fi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lo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so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ˈfie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5E198A" w:rsidRPr="00FD193D">
              <w:rPr>
                <w:rFonts w:ascii="Times New Roman" w:hAnsi="Times New Roman" w:cs="Times New Roman"/>
                <w:lang w:val="en-US"/>
              </w:rPr>
              <w:t>ante</w:t>
            </w:r>
            <w:r w:rsidRPr="00FD193D">
              <w:rPr>
                <w:rFonts w:ascii="Times New Roman" w:hAnsi="Times New Roman" w:cs="Times New Roman"/>
                <w:lang w:val="en-US"/>
              </w:rPr>
              <w:t>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oranžérie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ran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že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ˈrie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komentář</w:t>
            </w:r>
          </w:p>
        </w:tc>
        <w:tc>
          <w:tcPr>
            <w:tcW w:w="4673" w:type="dxa"/>
            <w:vAlign w:val="center"/>
          </w:tcPr>
          <w:p w:rsidR="00B20EE5" w:rsidRPr="00FD193D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D193D">
              <w:rPr>
                <w:rFonts w:ascii="Times New Roman" w:hAnsi="Times New Roman" w:cs="Times New Roman"/>
                <w:lang w:val="en-US"/>
              </w:rPr>
              <w:t>ko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men</w:t>
            </w:r>
            <w:r w:rsidRPr="00FD193D">
              <w:rPr>
                <w:rFonts w:ascii="Times New Roman" w:hAnsi="Times New Roman" w:cs="Times New Roman"/>
                <w:lang w:val="en-US"/>
              </w:rPr>
              <w:softHyphen/>
              <w:t>ˈtář</w:t>
            </w:r>
            <w:proofErr w:type="spellEnd"/>
            <w:r w:rsidRPr="00FD193D">
              <w:rPr>
                <w:rFonts w:ascii="Times New Roman" w:hAnsi="Times New Roman" w:cs="Times New Roman"/>
                <w:lang w:val="en-US"/>
              </w:rPr>
              <w:t xml:space="preserve"> (ultimate)</w:t>
            </w:r>
          </w:p>
        </w:tc>
      </w:tr>
      <w:tr w:rsidR="00B20EE5" w:rsidRPr="003E1E28" w:rsidTr="00E03C49">
        <w:tc>
          <w:tcPr>
            <w:tcW w:w="4672" w:type="dxa"/>
            <w:vAlign w:val="center"/>
          </w:tcPr>
          <w:p w:rsidR="00B20EE5" w:rsidRPr="003E1E28" w:rsidRDefault="00B20EE5" w:rsidP="003E1E28">
            <w:pPr>
              <w:spacing w:line="360" w:lineRule="auto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paláce</w:t>
            </w:r>
          </w:p>
        </w:tc>
        <w:tc>
          <w:tcPr>
            <w:tcW w:w="4673" w:type="dxa"/>
            <w:vAlign w:val="center"/>
          </w:tcPr>
          <w:p w:rsidR="00B20EE5" w:rsidRPr="00FD193D" w:rsidRDefault="005E198A" w:rsidP="003E1E2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193D">
              <w:rPr>
                <w:rFonts w:ascii="Times New Roman" w:hAnsi="Times New Roman" w:cs="Times New Roman"/>
                <w:lang w:val="en-US"/>
              </w:rPr>
              <w:t>P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t>a</w:t>
            </w:r>
            <w:r w:rsidRPr="00FD193D">
              <w:rPr>
                <w:rFonts w:ascii="Times New Roman" w:hAnsi="Times New Roman" w:cs="Times New Roman"/>
                <w:lang w:val="en-US"/>
              </w:rPr>
              <w:t>’</w:t>
            </w:r>
            <w:r w:rsidR="00B20EE5" w:rsidRPr="00FD193D">
              <w:rPr>
                <w:rFonts w:ascii="Times New Roman" w:hAnsi="Times New Roman" w:cs="Times New Roman"/>
                <w:lang w:val="en-US"/>
              </w:rPr>
              <w:softHyphen/>
            </w:r>
            <w:proofErr w:type="spellStart"/>
            <w:r w:rsidR="00B20EE5" w:rsidRPr="00FD193D">
              <w:rPr>
                <w:rFonts w:ascii="Times New Roman" w:hAnsi="Times New Roman" w:cs="Times New Roman"/>
                <w:lang w:val="en-US"/>
              </w:rPr>
              <w:t>láce</w:t>
            </w:r>
            <w:proofErr w:type="spellEnd"/>
            <w:r w:rsidR="00B20EE5" w:rsidRPr="00FD193D">
              <w:rPr>
                <w:rFonts w:ascii="Times New Roman" w:hAnsi="Times New Roman" w:cs="Times New Roman"/>
                <w:lang w:val="en-US"/>
              </w:rPr>
              <w:t xml:space="preserve"> (penultimate)</w:t>
            </w:r>
          </w:p>
        </w:tc>
      </w:tr>
    </w:tbl>
    <w:p w:rsidR="00B20EE5" w:rsidRPr="003E1E28" w:rsidRDefault="00B20EE5">
      <w:pPr>
        <w:rPr>
          <w:lang w:val="cs-CZ"/>
        </w:rPr>
      </w:pPr>
    </w:p>
    <w:p w:rsidR="00B20EE5" w:rsidRPr="003E1E28" w:rsidRDefault="005E198A">
      <w:pPr>
        <w:rPr>
          <w:b/>
          <w:bCs/>
          <w:lang w:val="cs-CZ"/>
        </w:rPr>
      </w:pPr>
      <w:r w:rsidRPr="003E1E28">
        <w:rPr>
          <w:b/>
          <w:bCs/>
          <w:lang w:val="cs-CZ"/>
        </w:rPr>
        <w:t>Group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98A" w:rsidRPr="003E1E28" w:rsidTr="007755D1">
        <w:tc>
          <w:tcPr>
            <w:tcW w:w="4672" w:type="dxa"/>
            <w:vAlign w:val="center"/>
          </w:tcPr>
          <w:p w:rsidR="005E198A" w:rsidRPr="003E1E28" w:rsidRDefault="005E198A" w:rsidP="005E198A">
            <w:pPr>
              <w:jc w:val="center"/>
              <w:rPr>
                <w:b/>
                <w:bCs/>
                <w:lang w:val="cs-CZ"/>
              </w:rPr>
            </w:pPr>
            <w:r w:rsidRPr="003E1E28">
              <w:rPr>
                <w:b/>
                <w:bCs/>
                <w:lang w:val="cs-CZ"/>
              </w:rPr>
              <w:t>Word</w:t>
            </w:r>
          </w:p>
        </w:tc>
        <w:tc>
          <w:tcPr>
            <w:tcW w:w="4673" w:type="dxa"/>
            <w:vAlign w:val="center"/>
          </w:tcPr>
          <w:p w:rsidR="005E198A" w:rsidRPr="00FD193D" w:rsidRDefault="005E198A" w:rsidP="005E198A">
            <w:pPr>
              <w:rPr>
                <w:b/>
                <w:bCs/>
                <w:lang w:val="en-US"/>
              </w:rPr>
            </w:pPr>
            <w:r w:rsidRPr="00FD193D">
              <w:rPr>
                <w:b/>
                <w:bCs/>
                <w:lang w:val="en-US"/>
              </w:rPr>
              <w:t xml:space="preserve">Perceived Stress </w:t>
            </w:r>
            <w:r w:rsidRPr="00FD193D">
              <w:rPr>
                <w:b/>
                <w:bCs/>
                <w:lang w:val="en-US"/>
              </w:rPr>
              <w:t>Shift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4"/>
              <w:rPr>
                <w:lang w:val="cs-CZ"/>
              </w:rPr>
            </w:pPr>
            <w:r w:rsidRPr="003E1E28">
              <w:rPr>
                <w:rStyle w:val="a5"/>
                <w:b w:val="0"/>
                <w:bCs w:val="0"/>
                <w:lang w:val="cs-CZ"/>
              </w:rPr>
              <w:t>nejdůležitější</w:t>
            </w:r>
            <w:r w:rsidRPr="003E1E28">
              <w:rPr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5E198A" w:rsidP="003E1E28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FD193D">
              <w:rPr>
                <w:lang w:val="en-US"/>
              </w:rPr>
              <w:t xml:space="preserve">prefix </w:t>
            </w:r>
            <w:proofErr w:type="spellStart"/>
            <w:r w:rsidRPr="00FD193D">
              <w:rPr>
                <w:rStyle w:val="a6"/>
                <w:lang w:val="en-US"/>
              </w:rPr>
              <w:t>nej</w:t>
            </w:r>
            <w:proofErr w:type="spellEnd"/>
            <w:r w:rsidRPr="00FD193D">
              <w:rPr>
                <w:rStyle w:val="a6"/>
                <w:lang w:val="en-US"/>
              </w:rPr>
              <w:t>-</w:t>
            </w:r>
            <w:r w:rsidRPr="00FD193D">
              <w:rPr>
                <w:lang w:val="en-US"/>
              </w:rPr>
              <w:t xml:space="preserve"> + superlative ending → </w:t>
            </w:r>
            <w:r w:rsidR="003E1E28" w:rsidRPr="00FD193D">
              <w:rPr>
                <w:lang w:val="en-US"/>
              </w:rPr>
              <w:t xml:space="preserve">perceived </w:t>
            </w:r>
            <w:r w:rsidRPr="00FD193D">
              <w:rPr>
                <w:lang w:val="en-US"/>
              </w:rPr>
              <w:t>stress shift</w:t>
            </w:r>
            <w:r w:rsidR="00FD193D" w:rsidRPr="00FD193D">
              <w:rPr>
                <w:lang w:val="en-US"/>
              </w:rPr>
              <w:t>ed</w:t>
            </w:r>
            <w:r w:rsidRPr="00FD193D">
              <w:rPr>
                <w:lang w:val="en-US"/>
              </w:rPr>
              <w:t xml:space="preserve"> to second syllable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4"/>
              <w:rPr>
                <w:lang w:val="cs-CZ"/>
              </w:rPr>
            </w:pPr>
            <w:r w:rsidRPr="003E1E28">
              <w:rPr>
                <w:rStyle w:val="a5"/>
                <w:b w:val="0"/>
                <w:bCs w:val="0"/>
                <w:lang w:val="cs-CZ"/>
              </w:rPr>
              <w:t>nebezpeční</w:t>
            </w:r>
            <w:r w:rsidRPr="003E1E28">
              <w:rPr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5E198A" w:rsidP="003E1E28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FD193D">
              <w:rPr>
                <w:lang w:val="en-US"/>
              </w:rPr>
              <w:t xml:space="preserve">prefix </w:t>
            </w:r>
            <w:r w:rsidRPr="00FD193D">
              <w:rPr>
                <w:rStyle w:val="a6"/>
                <w:lang w:val="en-US"/>
              </w:rPr>
              <w:t>ne-</w:t>
            </w:r>
            <w:r w:rsidRPr="00FD193D">
              <w:rPr>
                <w:lang w:val="en-US"/>
              </w:rPr>
              <w:t xml:space="preserve"> + polysyllabic →</w:t>
            </w:r>
            <w:r w:rsidR="003E1E28" w:rsidRPr="00FD193D">
              <w:rPr>
                <w:lang w:val="en-US"/>
              </w:rPr>
              <w:t>perceived as</w:t>
            </w:r>
            <w:r w:rsidRPr="00FD193D">
              <w:rPr>
                <w:lang w:val="en-US"/>
              </w:rPr>
              <w:t xml:space="preserve"> second-syllable stress</w:t>
            </w:r>
            <w:r w:rsidR="003E1E28" w:rsidRPr="00FD193D">
              <w:rPr>
                <w:lang w:val="en-US"/>
              </w:rPr>
              <w:t>ed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4"/>
              <w:rPr>
                <w:lang w:val="cs-CZ"/>
              </w:rPr>
            </w:pPr>
            <w:r w:rsidRPr="003E1E28">
              <w:rPr>
                <w:rStyle w:val="a5"/>
                <w:b w:val="0"/>
                <w:bCs w:val="0"/>
                <w:lang w:val="cs-CZ"/>
              </w:rPr>
              <w:t>organizace</w:t>
            </w:r>
            <w:r w:rsidRPr="003E1E28">
              <w:rPr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3E1E28" w:rsidP="003E1E28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FD193D">
              <w:rPr>
                <w:lang w:val="en-US"/>
              </w:rPr>
              <w:t>loan</w:t>
            </w:r>
            <w:r w:rsidR="005E198A" w:rsidRPr="00FD193D">
              <w:rPr>
                <w:lang w:val="en-US"/>
              </w:rPr>
              <w:t xml:space="preserve"> word → stress misperception likely</w:t>
            </w:r>
            <w:r w:rsidRPr="00FD193D">
              <w:rPr>
                <w:lang w:val="en-US"/>
              </w:rPr>
              <w:t xml:space="preserve"> to </w:t>
            </w:r>
            <w:r w:rsidR="00FD193D" w:rsidRPr="00FD193D">
              <w:rPr>
                <w:lang w:val="en-US"/>
              </w:rPr>
              <w:t xml:space="preserve">due to </w:t>
            </w:r>
            <w:r w:rsidRPr="00FD193D">
              <w:rPr>
                <w:lang w:val="en-US"/>
              </w:rPr>
              <w:t>L1 tradi</w:t>
            </w:r>
            <w:r w:rsidR="00FD193D" w:rsidRPr="00FD193D">
              <w:rPr>
                <w:lang w:val="en-US"/>
              </w:rPr>
              <w:t>t</w:t>
            </w:r>
            <w:r w:rsidRPr="00FD193D">
              <w:rPr>
                <w:lang w:val="en-US"/>
              </w:rPr>
              <w:t>ion [</w:t>
            </w:r>
            <w:proofErr w:type="spellStart"/>
            <w:r w:rsidRPr="00FD193D">
              <w:rPr>
                <w:lang w:val="en-US"/>
              </w:rPr>
              <w:t>organi’zace</w:t>
            </w:r>
            <w:proofErr w:type="spellEnd"/>
            <w:r w:rsidRPr="00FD193D">
              <w:rPr>
                <w:lang w:val="en-US"/>
              </w:rPr>
              <w:t xml:space="preserve">], penultimate 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4"/>
              <w:rPr>
                <w:lang w:val="cs-CZ"/>
              </w:rPr>
            </w:pPr>
            <w:r w:rsidRPr="003E1E28">
              <w:rPr>
                <w:rStyle w:val="a6"/>
                <w:lang w:val="cs-CZ"/>
              </w:rPr>
              <w:t>konzultant</w:t>
            </w:r>
            <w:r w:rsidRPr="003E1E28">
              <w:rPr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3E1E28" w:rsidP="003E1E28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FD193D">
              <w:rPr>
                <w:lang w:val="en-US"/>
              </w:rPr>
              <w:t xml:space="preserve">loan word → stress misperception likely to L1 </w:t>
            </w:r>
            <w:r w:rsidR="00FD193D" w:rsidRPr="00FD193D">
              <w:rPr>
                <w:lang w:val="en-US"/>
              </w:rPr>
              <w:t>tradition</w:t>
            </w:r>
            <w:r w:rsidRPr="00FD193D">
              <w:rPr>
                <w:lang w:val="en-US"/>
              </w:rPr>
              <w:t xml:space="preserve"> [</w:t>
            </w:r>
            <w:proofErr w:type="spellStart"/>
            <w:r w:rsidRPr="00FD193D">
              <w:rPr>
                <w:lang w:val="en-US"/>
              </w:rPr>
              <w:t>konzul’tant</w:t>
            </w:r>
            <w:proofErr w:type="spellEnd"/>
            <w:r w:rsidRPr="00FD193D">
              <w:rPr>
                <w:lang w:val="en-US"/>
              </w:rPr>
              <w:t>], ultimate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4"/>
              <w:rPr>
                <w:lang w:val="cs-CZ"/>
              </w:rPr>
            </w:pPr>
            <w:r w:rsidRPr="003E1E28">
              <w:rPr>
                <w:rStyle w:val="a6"/>
                <w:lang w:val="cs-CZ"/>
              </w:rPr>
              <w:t>rozpočtový</w:t>
            </w:r>
            <w:r w:rsidRPr="003E1E28">
              <w:rPr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5E198A" w:rsidP="003E1E28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FD193D">
              <w:rPr>
                <w:lang w:val="en-US"/>
              </w:rPr>
              <w:t xml:space="preserve">prefix </w:t>
            </w:r>
            <w:proofErr w:type="spellStart"/>
            <w:r w:rsidRPr="00FD193D">
              <w:rPr>
                <w:rStyle w:val="a6"/>
                <w:lang w:val="en-US"/>
              </w:rPr>
              <w:t>roz</w:t>
            </w:r>
            <w:proofErr w:type="spellEnd"/>
            <w:r w:rsidRPr="00FD193D">
              <w:rPr>
                <w:rStyle w:val="a6"/>
                <w:lang w:val="en-US"/>
              </w:rPr>
              <w:t>-</w:t>
            </w:r>
            <w:r w:rsidRPr="00FD193D">
              <w:rPr>
                <w:lang w:val="en-US"/>
              </w:rPr>
              <w:t xml:space="preserve"> + compound → </w:t>
            </w:r>
            <w:r w:rsidR="003E1E28" w:rsidRPr="00FD193D">
              <w:rPr>
                <w:lang w:val="en-US"/>
              </w:rPr>
              <w:t xml:space="preserve">perceived </w:t>
            </w:r>
            <w:r w:rsidRPr="00FD193D">
              <w:rPr>
                <w:lang w:val="en-US"/>
              </w:rPr>
              <w:t>stress shift</w:t>
            </w:r>
            <w:r w:rsidR="003E1E28" w:rsidRPr="00FD193D">
              <w:rPr>
                <w:lang w:val="en-US"/>
              </w:rPr>
              <w:t>s to the second/antepenultimate syllable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3"/>
              <w:rPr>
                <w:rFonts w:ascii="Times New Roman" w:hAnsi="Times New Roman" w:cs="Times New Roman"/>
                <w:b/>
                <w:bCs/>
                <w:lang w:val="cs-CZ"/>
              </w:rPr>
            </w:pPr>
            <w:r w:rsidRPr="003E1E28">
              <w:rPr>
                <w:rStyle w:val="a5"/>
                <w:rFonts w:ascii="Times New Roman" w:hAnsi="Times New Roman" w:cs="Times New Roman"/>
                <w:b w:val="0"/>
                <w:bCs w:val="0"/>
                <w:lang w:val="cs-CZ"/>
              </w:rPr>
              <w:t>programátor</w:t>
            </w:r>
            <w:r w:rsidRPr="003E1E28">
              <w:rPr>
                <w:rFonts w:ascii="Times New Roman" w:hAnsi="Times New Roman" w:cs="Times New Roman"/>
                <w:b/>
                <w:bCs/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5E198A" w:rsidP="003E1E28">
            <w:pPr>
              <w:pStyle w:val="a4"/>
              <w:rPr>
                <w:lang w:val="en-US"/>
              </w:rPr>
            </w:pPr>
            <w:r w:rsidRPr="00FD193D">
              <w:rPr>
                <w:lang w:val="en-US"/>
              </w:rPr>
              <w:t xml:space="preserve">longer word, L2 learners </w:t>
            </w:r>
            <w:r w:rsidR="003E1E28" w:rsidRPr="00FD193D">
              <w:rPr>
                <w:lang w:val="en-US"/>
              </w:rPr>
              <w:t>marked</w:t>
            </w:r>
            <w:r w:rsidRPr="00FD193D">
              <w:rPr>
                <w:lang w:val="en-US"/>
              </w:rPr>
              <w:t xml:space="preserve"> stress </w:t>
            </w:r>
            <w:r w:rsidR="003E1E28" w:rsidRPr="00FD193D">
              <w:rPr>
                <w:lang w:val="en-US"/>
              </w:rPr>
              <w:t xml:space="preserve">on the </w:t>
            </w:r>
            <w:r w:rsidRPr="00FD193D">
              <w:rPr>
                <w:lang w:val="en-US"/>
              </w:rPr>
              <w:t>second syllable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3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3E1E28">
              <w:rPr>
                <w:rStyle w:val="a4"/>
                <w:rFonts w:ascii="Times New Roman" w:hAnsi="Times New Roman" w:cs="Times New Roman"/>
                <w:lang w:val="cs-CZ"/>
              </w:rPr>
              <w:lastRenderedPageBreak/>
              <w:t>telefonika</w:t>
            </w:r>
            <w:proofErr w:type="spellEnd"/>
            <w:r w:rsidRPr="003E1E2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673" w:type="dxa"/>
          </w:tcPr>
          <w:p w:rsidR="005E198A" w:rsidRPr="00FD193D" w:rsidRDefault="005E198A" w:rsidP="003E1E28">
            <w:pPr>
              <w:pStyle w:val="a4"/>
              <w:rPr>
                <w:lang w:val="en-US"/>
              </w:rPr>
            </w:pPr>
            <w:r w:rsidRPr="00FD193D">
              <w:rPr>
                <w:lang w:val="en-US"/>
              </w:rPr>
              <w:t xml:space="preserve">prefix </w:t>
            </w:r>
            <w:r w:rsidRPr="00FD193D">
              <w:rPr>
                <w:rStyle w:val="a6"/>
                <w:lang w:val="en-US"/>
              </w:rPr>
              <w:t>tele-</w:t>
            </w:r>
            <w:r w:rsidRPr="00FD193D">
              <w:rPr>
                <w:lang w:val="en-US"/>
              </w:rPr>
              <w:t xml:space="preserve"> + longer structure → </w:t>
            </w:r>
            <w:r w:rsidR="003E1E28" w:rsidRPr="00FD193D">
              <w:rPr>
                <w:lang w:val="en-US"/>
              </w:rPr>
              <w:t>perceived</w:t>
            </w:r>
            <w:r w:rsidRPr="00FD193D">
              <w:rPr>
                <w:lang w:val="en-US"/>
              </w:rPr>
              <w:t xml:space="preserve"> stress </w:t>
            </w:r>
            <w:r w:rsidR="003E1E28" w:rsidRPr="00FD193D">
              <w:rPr>
                <w:lang w:val="en-US"/>
              </w:rPr>
              <w:t>on the antepenultimate syllable/L1 pronunciation norm influence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3"/>
              <w:rPr>
                <w:rFonts w:ascii="Times New Roman" w:hAnsi="Times New Roman" w:cs="Times New Roman"/>
                <w:lang w:val="cs-CZ"/>
              </w:rPr>
            </w:pPr>
            <w:r w:rsidRPr="003E1E28">
              <w:rPr>
                <w:rFonts w:ascii="Times New Roman" w:hAnsi="Times New Roman" w:cs="Times New Roman"/>
                <w:lang w:val="cs-CZ"/>
              </w:rPr>
              <w:t>matematika</w:t>
            </w:r>
          </w:p>
        </w:tc>
        <w:tc>
          <w:tcPr>
            <w:tcW w:w="4673" w:type="dxa"/>
          </w:tcPr>
          <w:p w:rsidR="005E198A" w:rsidRPr="00FD193D" w:rsidRDefault="003E1E28" w:rsidP="003E1E28">
            <w:pPr>
              <w:pStyle w:val="a4"/>
              <w:rPr>
                <w:lang w:val="en-US"/>
              </w:rPr>
            </w:pPr>
            <w:r w:rsidRPr="00FD193D">
              <w:rPr>
                <w:lang w:val="en-US"/>
              </w:rPr>
              <w:t xml:space="preserve">Loan word, </w:t>
            </w:r>
            <w:r w:rsidRPr="00FD193D">
              <w:rPr>
                <w:lang w:val="en-US"/>
              </w:rPr>
              <w:t>perceived stress on the antepenultimate syllable</w:t>
            </w:r>
            <w:r w:rsidRPr="00FD193D">
              <w:rPr>
                <w:lang w:val="en-US"/>
              </w:rPr>
              <w:t xml:space="preserve"> due to </w:t>
            </w:r>
            <w:r w:rsidRPr="00FD193D">
              <w:rPr>
                <w:lang w:val="en-US"/>
              </w:rPr>
              <w:t>L1 pronunciation norm influence</w:t>
            </w:r>
          </w:p>
        </w:tc>
      </w:tr>
      <w:tr w:rsidR="005E198A" w:rsidRPr="003E1E28" w:rsidTr="005E198A">
        <w:tc>
          <w:tcPr>
            <w:tcW w:w="4672" w:type="dxa"/>
          </w:tcPr>
          <w:p w:rsidR="005E198A" w:rsidRPr="003E1E28" w:rsidRDefault="005E198A" w:rsidP="005E198A">
            <w:pPr>
              <w:pStyle w:val="a3"/>
              <w:rPr>
                <w:rFonts w:ascii="Times New Roman" w:hAnsi="Times New Roman" w:cs="Times New Roman"/>
                <w:lang w:val="cs-CZ"/>
              </w:rPr>
            </w:pPr>
            <w:proofErr w:type="spellStart"/>
            <w:r w:rsidRPr="003E1E28">
              <w:rPr>
                <w:rFonts w:ascii="Times New Roman" w:hAnsi="Times New Roman" w:cs="Times New Roman"/>
                <w:lang w:val="cs-CZ"/>
              </w:rPr>
              <w:t>veliconoce</w:t>
            </w:r>
            <w:proofErr w:type="spellEnd"/>
          </w:p>
        </w:tc>
        <w:tc>
          <w:tcPr>
            <w:tcW w:w="4673" w:type="dxa"/>
          </w:tcPr>
          <w:p w:rsidR="005E198A" w:rsidRPr="00FD193D" w:rsidRDefault="003E1E28" w:rsidP="003E1E28">
            <w:pPr>
              <w:pStyle w:val="a4"/>
              <w:rPr>
                <w:lang w:val="en-US"/>
              </w:rPr>
            </w:pPr>
            <w:r w:rsidRPr="00FD193D">
              <w:rPr>
                <w:lang w:val="en-US"/>
              </w:rPr>
              <w:t>Compound word</w:t>
            </w:r>
            <w:r w:rsidR="005E198A" w:rsidRPr="00FD193D">
              <w:rPr>
                <w:lang w:val="en-US"/>
              </w:rPr>
              <w:t xml:space="preserve"> → </w:t>
            </w:r>
            <w:r w:rsidRPr="00FD193D">
              <w:rPr>
                <w:lang w:val="en-US"/>
              </w:rPr>
              <w:t xml:space="preserve">perceived </w:t>
            </w:r>
            <w:r w:rsidR="005E198A" w:rsidRPr="00FD193D">
              <w:rPr>
                <w:lang w:val="en-US"/>
              </w:rPr>
              <w:t>stress o</w:t>
            </w:r>
            <w:r w:rsidRPr="00FD193D">
              <w:rPr>
                <w:lang w:val="en-US"/>
              </w:rPr>
              <w:t>n the</w:t>
            </w:r>
            <w:r w:rsidR="005E198A" w:rsidRPr="00FD193D">
              <w:rPr>
                <w:lang w:val="en-US"/>
              </w:rPr>
              <w:t xml:space="preserve"> second </w:t>
            </w:r>
            <w:r w:rsidRPr="00FD193D">
              <w:rPr>
                <w:lang w:val="en-US"/>
              </w:rPr>
              <w:t>root -</w:t>
            </w:r>
            <w:proofErr w:type="spellStart"/>
            <w:r w:rsidRPr="00FD193D">
              <w:rPr>
                <w:i/>
                <w:iCs/>
                <w:lang w:val="en-US"/>
              </w:rPr>
              <w:t>noce</w:t>
            </w:r>
            <w:proofErr w:type="spellEnd"/>
          </w:p>
        </w:tc>
      </w:tr>
    </w:tbl>
    <w:p w:rsidR="00B20EE5" w:rsidRPr="005E198A" w:rsidRDefault="00B20EE5">
      <w:pPr>
        <w:rPr>
          <w:lang w:val="en-US"/>
        </w:rPr>
      </w:pPr>
    </w:p>
    <w:p w:rsidR="00B20EE5" w:rsidRPr="005E198A" w:rsidRDefault="00B20EE5">
      <w:pPr>
        <w:rPr>
          <w:lang w:val="en-US"/>
        </w:rPr>
      </w:pPr>
    </w:p>
    <w:p w:rsidR="00B20EE5" w:rsidRPr="005E198A" w:rsidRDefault="00B20EE5">
      <w:pPr>
        <w:rPr>
          <w:lang w:val="en-US"/>
        </w:rPr>
      </w:pPr>
    </w:p>
    <w:sectPr w:rsidR="00B20EE5" w:rsidRPr="005E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16A"/>
    <w:multiLevelType w:val="multilevel"/>
    <w:tmpl w:val="20E8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37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5"/>
    <w:rsid w:val="003E1E28"/>
    <w:rsid w:val="005E198A"/>
    <w:rsid w:val="00B20EE5"/>
    <w:rsid w:val="00FD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95E57"/>
  <w15:chartTrackingRefBased/>
  <w15:docId w15:val="{89423A5F-2B62-4944-8F7F-0C4821C5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E19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5E198A"/>
    <w:rPr>
      <w:b/>
      <w:bCs/>
    </w:rPr>
  </w:style>
  <w:style w:type="character" w:styleId="a6">
    <w:name w:val="Emphasis"/>
    <w:basedOn w:val="a0"/>
    <w:uiPriority w:val="20"/>
    <w:qFormat/>
    <w:rsid w:val="005E1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Tymbay Chloé</dc:creator>
  <cp:keywords/>
  <dc:description/>
  <cp:lastModifiedBy>Tymbay Chloé</cp:lastModifiedBy>
  <cp:revision>1</cp:revision>
  <dcterms:created xsi:type="dcterms:W3CDTF">2025-10-17T08:34:00Z</dcterms:created>
  <dcterms:modified xsi:type="dcterms:W3CDTF">2025-10-17T09:09:00Z</dcterms:modified>
</cp:coreProperties>
</file>