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3E" w:rsidRPr="001F003E" w:rsidRDefault="001F003E" w:rsidP="001F003E">
      <w:pPr>
        <w:rPr>
          <w:b/>
        </w:rPr>
      </w:pPr>
      <w:bookmarkStart w:id="0" w:name="_GoBack"/>
      <w:r w:rsidRPr="001F003E">
        <w:rPr>
          <w:b/>
        </w:rPr>
        <w:t>Sample ‘Periodicals’ export from PWGSC</w:t>
      </w:r>
    </w:p>
    <w:bookmarkEnd w:id="0"/>
    <w:p w:rsidR="001F003E" w:rsidRDefault="001F003E" w:rsidP="001F003E"/>
    <w:p w:rsidR="001F003E" w:rsidRDefault="001F003E" w:rsidP="001F003E"/>
    <w:p w:rsidR="001F003E" w:rsidRDefault="001F003E" w:rsidP="001F003E"/>
    <w:p w:rsidR="001F003E" w:rsidRDefault="001F003E" w:rsidP="001F003E">
      <w:proofErr w:type="gramStart"/>
      <w:r>
        <w:t>&lt;?xml</w:t>
      </w:r>
      <w:proofErr w:type="gramEnd"/>
      <w:r>
        <w:t xml:space="preserve"> version="1.0" encoding="utf-8"?&gt;</w:t>
      </w:r>
    </w:p>
    <w:p w:rsidR="001F003E" w:rsidRDefault="001F003E" w:rsidP="001F003E">
      <w:proofErr w:type="gramStart"/>
      <w:r>
        <w:t>&lt;!DOCTYPE</w:t>
      </w:r>
      <w:proofErr w:type="gramEnd"/>
      <w:r>
        <w:t xml:space="preserve"> </w:t>
      </w:r>
      <w:proofErr w:type="spellStart"/>
      <w:r>
        <w:t>rdf:RDF</w:t>
      </w:r>
      <w:proofErr w:type="spellEnd"/>
      <w:r>
        <w:t xml:space="preserve"> PUBLIC "-//DUBLIN CORE//DCMES DTD 2002/07/31//EN" "</w:t>
      </w:r>
      <w:hyperlink r:id="rId5" w:history="1">
        <w:r>
          <w:rPr>
            <w:rStyle w:val="Hyperlink"/>
          </w:rPr>
          <w:t>http://dublincore.org/documents/2002/07/31/dcmes-xml/dcmes-xml-dtd.dtd</w:t>
        </w:r>
      </w:hyperlink>
      <w:r>
        <w:t>"&gt;</w:t>
      </w:r>
    </w:p>
    <w:p w:rsidR="001F003E" w:rsidRDefault="001F003E" w:rsidP="001F003E">
      <w:r>
        <w:t>&lt;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 xml:space="preserve"> </w:t>
      </w:r>
      <w:proofErr w:type="spellStart"/>
      <w:r>
        <w:t>xmlns:rdf</w:t>
      </w:r>
      <w:proofErr w:type="spellEnd"/>
      <w:r>
        <w:t>="</w:t>
      </w:r>
      <w:hyperlink r:id="rId6" w:history="1">
        <w:r>
          <w:rPr>
            <w:rStyle w:val="Hyperlink"/>
          </w:rPr>
          <w:t>http://www.w3.org/1999/02/22-rdf-syntax-ns#</w:t>
        </w:r>
      </w:hyperlink>
      <w:r>
        <w:t xml:space="preserve">" </w:t>
      </w:r>
      <w:proofErr w:type="spellStart"/>
      <w:r>
        <w:t>xmlns:dc</w:t>
      </w:r>
      <w:proofErr w:type="spellEnd"/>
      <w:r>
        <w:t>="</w:t>
      </w:r>
      <w:hyperlink r:id="rId7" w:history="1">
        <w:r>
          <w:rPr>
            <w:rStyle w:val="Hyperlink"/>
          </w:rPr>
          <w:t>http://purl.org/dc/elements/1.1/</w:t>
        </w:r>
      </w:hyperlink>
      <w:r>
        <w:t>"&gt;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="XC70-1/2-412-21E-PDF"&gt;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="en"&gt;House of Commons, Standing Committee on Government Operations and Estimates&lt;/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"&gt;Chambre des communes, Comité permanent des opérations gouvernementales et des prévisions budgétaires&lt;/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="en"&gt;Evidence&lt;/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&gt;2014&lt;/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XC70-1/2-412-21E-PDF&lt;/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XC70-1/2-412-21E-PDF&lt;/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466397&lt;/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466397&lt;/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8" w:history="1">
        <w:r w:rsidRPr="001F003E">
          <w:rPr>
            <w:rStyle w:val="Hyperlink"/>
            <w:lang w:val="fr-CA"/>
          </w:rPr>
          <w:t>http://publications.gc.ca/collections/collection_2014/parl/xc70-1/XC70-1-2-412-21-eng.pdf</w:t>
        </w:r>
      </w:hyperlink>
      <w:r w:rsidRPr="001F003E">
        <w:rPr>
          <w:lang w:val="fr-CA"/>
        </w:rPr>
        <w:t>&lt;/dc:identifier&gt;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="en"&gt;{Issue} No. 21, 2nd session, 41st Parliament (Tuesday, April 29, 2014)&lt;/</w:t>
      </w:r>
      <w:proofErr w:type="spellStart"/>
      <w:r>
        <w:t>dc:description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="en"&gt;Original published on: 2014/05/07; published on: 2014/05/12.&lt;/</w:t>
      </w:r>
      <w:proofErr w:type="spellStart"/>
      <w:r>
        <w:t>dc:description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="en"&gt;22p.&lt;/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 xml:space="preserve">="en"&gt;Chair: Mr. Pierre-Luc </w:t>
      </w:r>
      <w:proofErr w:type="spellStart"/>
      <w:r w:rsidRPr="001F003E">
        <w:rPr>
          <w:lang w:val="fr-CA"/>
        </w:rPr>
        <w:t>Dusseault</w:t>
      </w:r>
      <w:proofErr w:type="spellEnd"/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9" w:history="1">
        <w:r w:rsidRPr="001F003E">
          <w:rPr>
            <w:rStyle w:val="Hyperlink"/>
            <w:lang w:val="fr-CA"/>
          </w:rPr>
          <w:t>http://publications.gc.ca/pub?id=430429&amp;amp;sl=0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10" w:history="1">
        <w:r w:rsidRPr="001F003E">
          <w:rPr>
            <w:rStyle w:val="Hyperlink"/>
            <w:lang w:val="fr-CA"/>
          </w:rPr>
          <w:t>http://publications.gc.ca/pub?id=430429&amp;amp;sl=1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XC70-1/2E-PDF&lt;/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XC70-1/2E-PDF&lt;/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="A27-18/20-19E-PDF"&gt;</w:t>
      </w:r>
    </w:p>
    <w:p w:rsidR="001F003E" w:rsidRDefault="001F003E" w:rsidP="001F003E">
      <w:r>
        <w:lastRenderedPageBreak/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="en"&gt;Agriculture and </w:t>
      </w:r>
      <w:proofErr w:type="spellStart"/>
      <w:r>
        <w:t>Agri</w:t>
      </w:r>
      <w:proofErr w:type="spellEnd"/>
      <w:r>
        <w:t>-Food Canada, Strategic Policy Branch&lt;/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"&gt;Agriculture et Agroalimentaire Canada, Direction générale des politiques stratégiques&lt;/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="en"&gt;Bi-weekly bulletin&lt;/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&gt;2007&lt;/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A27-18/20-19E-PDF&lt;/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A27-18/20-19E-PDF&lt;/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324237&lt;/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324237&lt;/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11" w:history="1">
        <w:r w:rsidRPr="001F003E">
          <w:rPr>
            <w:rStyle w:val="Hyperlink"/>
            <w:lang w:val="fr-CA"/>
          </w:rPr>
          <w:t>http://publications.gc.ca/collections/collection_2008/agr/A27-18-20-19E.pdf</w:t>
        </w:r>
      </w:hyperlink>
      <w:r w:rsidRPr="001F003E">
        <w:rPr>
          <w:lang w:val="fr-CA"/>
        </w:rPr>
        <w:t>&lt;/dc:identifier&gt;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="en"&gt;{Issue} Vol. 20, No. 19, December 14, 2007&lt;/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="en"&gt;6p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12" w:history="1">
        <w:r w:rsidRPr="001F003E">
          <w:rPr>
            <w:rStyle w:val="Hyperlink"/>
            <w:lang w:val="fr-CA"/>
          </w:rPr>
          <w:t>http://publications.gc.ca/pub?id=287165&amp;amp;sl=0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13" w:history="1">
        <w:r w:rsidRPr="001F003E">
          <w:rPr>
            <w:rStyle w:val="Hyperlink"/>
            <w:lang w:val="fr-CA"/>
          </w:rPr>
          <w:t>http://publications.gc.ca/pub?id=287165&amp;amp;sl=1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A27-18E-PDF&lt;/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A27-18E-PDF&lt;/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="PS35-2/2008E-PDF"&gt;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Border Services Agency&lt;/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"&gt;Agence des services frontaliers du Canada&lt;/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="en"&gt;Canada's Program on Crimes Against Humanity and War Crimes, eleventh annual report 2007-2008&lt;/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&gt;2008&lt;/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PS35-2/2008E-PDF&lt;/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PS35-2/2008E-PDF&lt;/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lastRenderedPageBreak/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388219&lt;/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388219&lt;/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14" w:history="1">
        <w:r w:rsidRPr="001F003E">
          <w:rPr>
            <w:rStyle w:val="Hyperlink"/>
            <w:lang w:val="fr-CA"/>
          </w:rPr>
          <w:t>http://publications.gc.ca/collections/collection_2011/asfc-cbsa/PS35-2-2008-eng.pdf</w:t>
        </w:r>
      </w:hyperlink>
      <w:r w:rsidRPr="001F003E">
        <w:rPr>
          <w:lang w:val="fr-CA"/>
        </w:rPr>
        <w:t>&lt;/dc:identifier&gt;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Issue} 2007-2008&lt;/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catalogue number (PS35-2/2008) and ISBN (978-1-100-50241-0) for the bilingual print edition have been incorrectly copied in this PDF version.&lt;/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="en"&gt;19p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dc:description</w:t>
      </w:r>
      <w:proofErr w:type="spellEnd"/>
      <w:r>
        <w:t xml:space="preserve"> </w:t>
      </w:r>
      <w:proofErr w:type="spellStart"/>
      <w:r>
        <w:t>xml:lang</w:t>
      </w:r>
      <w:proofErr w:type="spellEnd"/>
      <w:r>
        <w:t>="en"&gt;[Issued jointly by the] Canada Border Services Agency, Citizenship and Immigration Canada, [the] Department of Justice and [the] Royal Canadian Mounted Police.&lt;/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War</w:t>
      </w:r>
      <w:proofErr w:type="spellEnd"/>
      <w:r w:rsidRPr="001F003E">
        <w:rPr>
          <w:lang w:val="fr-CA"/>
        </w:rPr>
        <w:t xml:space="preserve"> crimes&lt;/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"&gt;Crime contre l'humanité&lt;/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 xml:space="preserve">="en"&gt;Crime </w:t>
      </w:r>
      <w:proofErr w:type="spellStart"/>
      <w:r w:rsidRPr="001F003E">
        <w:rPr>
          <w:lang w:val="fr-CA"/>
        </w:rPr>
        <w:t>against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humanity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"&gt;Crime de guerre&lt;/</w:t>
      </w:r>
      <w:proofErr w:type="spellStart"/>
      <w:r w:rsidRPr="001F003E">
        <w:rPr>
          <w:lang w:val="fr-CA"/>
        </w:rPr>
        <w:t>dc:subject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15" w:history="1">
        <w:r w:rsidRPr="001F003E">
          <w:rPr>
            <w:rStyle w:val="Hyperlink"/>
            <w:lang w:val="fr-CA"/>
          </w:rPr>
          <w:t>http://publications.gc.ca/pub?id=388214&amp;amp;sl=0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16" w:history="1">
        <w:r w:rsidRPr="001F003E">
          <w:rPr>
            <w:rStyle w:val="Hyperlink"/>
            <w:lang w:val="fr-CA"/>
          </w:rPr>
          <w:t>http://publications.gc.ca/pub?id=388214&amp;amp;sl=1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PS35-2E-PDF&lt;/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PS35-2E-PDF&lt;/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="XC27-1/2-412-13E-PDF"&gt;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="en"&gt;House of Commons, Standing Committee on Transport, Infrastructure and Communities&lt;/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"&gt;Chambre des communes, Comité permanent des transports, de l'infrastructure et des collectivités&lt;/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="en"&gt;Evidence&lt;/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&gt;2014&lt;/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XC27-1/2-412-13E-PDF&lt;/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XC27-1/2-412-13E-PDF&lt;/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462309&lt;/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462309&lt;/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17" w:history="1">
        <w:r w:rsidRPr="001F003E">
          <w:rPr>
            <w:rStyle w:val="Hyperlink"/>
            <w:lang w:val="fr-CA"/>
          </w:rPr>
          <w:t>http://publications.gc.ca/collections/collection_2014/parl/xc27-1/XC27-1-2-412-13-eng.pdf</w:t>
        </w:r>
      </w:hyperlink>
      <w:r w:rsidRPr="001F003E">
        <w:rPr>
          <w:lang w:val="fr-CA"/>
        </w:rPr>
        <w:t>&lt;/dc:identifier&gt;</w:t>
      </w:r>
    </w:p>
    <w:p w:rsidR="001F003E" w:rsidRDefault="001F003E" w:rsidP="001F003E">
      <w:r w:rsidRPr="001F003E">
        <w:rPr>
          <w:lang w:val="fr-CA"/>
        </w:rPr>
        <w:lastRenderedPageBreak/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="en"&gt;{Issue} No. 13, 2nd session, 41st Parliament (Tuesday, February 25, 2014)&lt;/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="en"&gt;20p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="en"&gt;Chair: Mr. Larry Miller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18" w:history="1">
        <w:r w:rsidRPr="001F003E">
          <w:rPr>
            <w:rStyle w:val="Hyperlink"/>
            <w:lang w:val="fr-CA"/>
          </w:rPr>
          <w:t>http://publications.gc.ca/pub?id=430372&amp;amp;sl=0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19" w:history="1">
        <w:r w:rsidRPr="001F003E">
          <w:rPr>
            <w:rStyle w:val="Hyperlink"/>
            <w:lang w:val="fr-CA"/>
          </w:rPr>
          <w:t>http://publications.gc.ca/pub?id=430372&amp;amp;sl=1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XC27-1/2E-PDF&lt;/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XC27-1/2E-PDF&lt;/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="NE12-6/2009-8E-PDF"&gt;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="en"&gt;National Energy Board&lt;/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"&gt;Office national de l'énergie&lt;/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="en"&gt;Electricity exports and imports&lt;/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&gt;2009&lt;/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NE12-6/2009-8E-PDF&lt;/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NE12-6/2009-8E-PDF&lt;/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359788&lt;/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359788&lt;/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20" w:history="1">
        <w:r w:rsidRPr="001F003E">
          <w:rPr>
            <w:rStyle w:val="Hyperlink"/>
            <w:lang w:val="fr-CA"/>
          </w:rPr>
          <w:t>http://publications.gc.ca/collections/collection_2009/one-neb/NE12-6-2009-8E.pdf</w:t>
        </w:r>
      </w:hyperlink>
      <w:r w:rsidRPr="001F003E">
        <w:rPr>
          <w:lang w:val="fr-CA"/>
        </w:rPr>
        <w:t>&lt;/dc:identifier&gt;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="en"&gt;{Issue} Monthly statistics for August 2009&lt;/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="en"&gt;30p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21" w:history="1">
        <w:r w:rsidRPr="001F003E">
          <w:rPr>
            <w:rStyle w:val="Hyperlink"/>
            <w:lang w:val="fr-CA"/>
          </w:rPr>
          <w:t>http://publications.gc.ca/pub?id=291676&amp;amp;sl=0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22" w:history="1">
        <w:r w:rsidRPr="001F003E">
          <w:rPr>
            <w:rStyle w:val="Hyperlink"/>
            <w:lang w:val="fr-CA"/>
          </w:rPr>
          <w:t>http://publications.gc.ca/pub?id=291676&amp;amp;sl=1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NE12-6E-PDF&lt;/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NE12-6E-PDF&lt;/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="A27-18/15-13E-PDF"&gt;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="en"&gt;Agriculture and </w:t>
      </w:r>
      <w:proofErr w:type="spellStart"/>
      <w:r>
        <w:t>Agri</w:t>
      </w:r>
      <w:proofErr w:type="spellEnd"/>
      <w:r>
        <w:t>-Food Canada, Strategic Policy Branch&lt;/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"&gt;Agriculture et Agroalimentaire Canada, Direction générale des politiques stratégiques&lt;/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lastRenderedPageBreak/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="en"&gt;Bi-weekly bulletin&lt;/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&gt;2002&lt;/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A27-18/15-13E-PDF&lt;/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A27-18/15-13E-PDF&lt;/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374906&lt;/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374906&lt;/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23" w:history="1">
        <w:r w:rsidRPr="001F003E">
          <w:rPr>
            <w:rStyle w:val="Hyperlink"/>
            <w:lang w:val="fr-CA"/>
          </w:rPr>
          <w:t>http://publications.gc.ca/collections/Collection/A27-18-15-13E.pdf</w:t>
        </w:r>
      </w:hyperlink>
      <w:r w:rsidRPr="001F003E">
        <w:rPr>
          <w:lang w:val="fr-CA"/>
        </w:rPr>
        <w:t>&lt;/dc:identifier&gt;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Date} July 12, 2002&lt;/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Issue} Vol. 15, No. 13&lt;/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="en"&gt;4p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24" w:history="1">
        <w:r w:rsidRPr="001F003E">
          <w:rPr>
            <w:rStyle w:val="Hyperlink"/>
            <w:lang w:val="fr-CA"/>
          </w:rPr>
          <w:t>http://publications.gc.ca/pub?id=287165&amp;amp;sl=0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25" w:history="1">
        <w:r w:rsidRPr="001F003E">
          <w:rPr>
            <w:rStyle w:val="Hyperlink"/>
            <w:lang w:val="fr-CA"/>
          </w:rPr>
          <w:t>http://publications.gc.ca/pub?id=287165&amp;amp;sl=1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A27-18E-PDF&lt;/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A27-18E-PDF&lt;/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="NH12-64/2012E-PDF"&gt;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Mortgage and Housing Corporation&lt;/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"&gt;Société canadienne d'hypothèques et de logement&lt;/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="en"&gt;Rental market report - Charlottetown CA&lt;/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&gt;2012&lt;/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NH12-64/2012E-PDF&lt;/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NH12-64/2012E-PDF&lt;/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435256&lt;/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435256&lt;/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26" w:history="1">
        <w:r w:rsidRPr="001F003E">
          <w:rPr>
            <w:rStyle w:val="Hyperlink"/>
            <w:lang w:val="fr-CA"/>
          </w:rPr>
          <w:t>http://publications.gc.ca/collections/collection_2012/schl-cmhc/NH12-64-2012-eng.pdf</w:t>
        </w:r>
      </w:hyperlink>
      <w:r w:rsidRPr="001F003E">
        <w:rPr>
          <w:lang w:val="fr-CA"/>
        </w:rPr>
        <w:t>&lt;/dc:identifier&gt;</w:t>
      </w:r>
    </w:p>
    <w:p w:rsidR="001F003E" w:rsidRDefault="001F003E" w:rsidP="001F003E">
      <w:r w:rsidRPr="001F003E">
        <w:rPr>
          <w:lang w:val="fr-CA"/>
        </w:rPr>
        <w:lastRenderedPageBreak/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="en"&gt;{Date} Date released: Fall 2012&lt;/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="en"&gt;19p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27" w:history="1">
        <w:r w:rsidRPr="001F003E">
          <w:rPr>
            <w:rStyle w:val="Hyperlink"/>
            <w:lang w:val="fr-CA"/>
          </w:rPr>
          <w:t>http://publications.gc.ca/pub?id=237866&amp;amp;sl=0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28" w:history="1">
        <w:r w:rsidRPr="001F003E">
          <w:rPr>
            <w:rStyle w:val="Hyperlink"/>
            <w:lang w:val="fr-CA"/>
          </w:rPr>
          <w:t>http://publications.gc.ca/pub?id=237866&amp;amp;sl=1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NH12-64E-PDF&lt;/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NH12-64E-PDF&lt;/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="NH12-22/2014-3E-PDF"&gt;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Mortgage and Housing Corporation&lt;/</w:t>
      </w:r>
      <w:proofErr w:type="spellStart"/>
      <w:r>
        <w:t>dc:creator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"&gt;Société canadienne d'hypothèques et de logement&lt;/</w:t>
      </w:r>
      <w:proofErr w:type="spellStart"/>
      <w:r w:rsidRPr="001F003E">
        <w:rPr>
          <w:lang w:val="fr-CA"/>
        </w:rPr>
        <w:t>dc:creator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="en"&gt;Housing now - Kelowna CMA&lt;/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&gt;2014&lt;/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NH12-22/2014-3E-PDF&lt;/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NH12-22/2014-3E-PDF&lt;/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465930&lt;/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465930&lt;/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29" w:history="1">
        <w:r w:rsidRPr="001F003E">
          <w:rPr>
            <w:rStyle w:val="Hyperlink"/>
            <w:lang w:val="fr-CA"/>
          </w:rPr>
          <w:t>http://publications.gc.ca/collections/collection_2014/schl-cmhc/nh12-22/NH12-22-2014-3-eng.pdf</w:t>
        </w:r>
      </w:hyperlink>
      <w:r w:rsidRPr="001F003E">
        <w:rPr>
          <w:lang w:val="fr-CA"/>
        </w:rPr>
        <w:t>&lt;/dc:identifier&gt;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Date} Date </w:t>
      </w:r>
      <w:proofErr w:type="spellStart"/>
      <w:r w:rsidRPr="001F003E">
        <w:rPr>
          <w:lang w:val="fr-CA"/>
        </w:rPr>
        <w:t>released</w:t>
      </w:r>
      <w:proofErr w:type="spellEnd"/>
      <w:r w:rsidRPr="001F003E">
        <w:rPr>
          <w:lang w:val="fr-CA"/>
        </w:rPr>
        <w:t>: April 2014&lt;/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Issue} [March 2014]&lt;/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="en"&gt;27p</w:t>
      </w:r>
      <w:proofErr w:type="gramStart"/>
      <w:r w:rsidRPr="001F003E">
        <w:rPr>
          <w:lang w:val="fr-CA"/>
        </w:rPr>
        <w:t>.&lt;</w:t>
      </w:r>
      <w:proofErr w:type="gramEnd"/>
      <w:r w:rsidRPr="001F003E">
        <w:rPr>
          <w:lang w:val="fr-CA"/>
        </w:rPr>
        <w:t>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30" w:history="1">
        <w:r w:rsidRPr="001F003E">
          <w:rPr>
            <w:rStyle w:val="Hyperlink"/>
            <w:lang w:val="fr-CA"/>
          </w:rPr>
          <w:t>http://publications.gc.ca/pub?id=237250&amp;amp;sl=0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31" w:history="1">
        <w:r w:rsidRPr="001F003E">
          <w:rPr>
            <w:rStyle w:val="Hyperlink"/>
            <w:lang w:val="fr-CA"/>
          </w:rPr>
          <w:t>http://publications.gc.ca/pub?id=237250&amp;amp;sl=1</w:t>
        </w:r>
      </w:hyperlink>
      <w:r w:rsidRPr="001F003E">
        <w:rPr>
          <w:lang w:val="fr-CA"/>
        </w:rPr>
        <w:t>&lt;/dc:source&gt;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:relation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="en"&gt;{Master Record} NH12-22E-PDF&lt;/</w:t>
      </w:r>
      <w:proofErr w:type="spellStart"/>
      <w:r>
        <w:t>dc:relation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:relation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"&gt;{</w:t>
      </w:r>
      <w:proofErr w:type="spellStart"/>
      <w:r>
        <w:t>Enregistrement</w:t>
      </w:r>
      <w:proofErr w:type="spellEnd"/>
      <w:r>
        <w:t xml:space="preserve"> principal} NH12-22E-PDF&lt;/</w:t>
      </w:r>
      <w:proofErr w:type="spellStart"/>
      <w:r>
        <w:t>dc:relation</w:t>
      </w:r>
      <w:proofErr w:type="spellEnd"/>
      <w:r>
        <w:t>&gt;</w:t>
      </w:r>
    </w:p>
    <w:p w:rsidR="001F003E" w:rsidRDefault="001F003E" w:rsidP="001F003E">
      <w:r>
        <w:tab/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1F003E" w:rsidRDefault="001F003E" w:rsidP="001F003E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="Iu185-1/2008E-PDF"&gt;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="en"&gt;Industry Canada&lt;/</w:t>
      </w:r>
      <w:proofErr w:type="spellStart"/>
      <w:r>
        <w:t>dc:creator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>
        <w:t>Industrie</w:t>
      </w:r>
      <w:proofErr w:type="spellEnd"/>
      <w:r>
        <w:t xml:space="preserve"> Canada&lt;/</w:t>
      </w:r>
      <w:proofErr w:type="spellStart"/>
      <w:r>
        <w:t>dc:creator</w:t>
      </w:r>
      <w:proofErr w:type="spellEnd"/>
      <w:r>
        <w:t>&gt;</w:t>
      </w:r>
    </w:p>
    <w:p w:rsidR="001F003E" w:rsidRDefault="001F003E" w:rsidP="001F003E">
      <w:r>
        <w:lastRenderedPageBreak/>
        <w:tab/>
      </w:r>
      <w:r>
        <w:tab/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Small Business Financing Act annual report 2007-2008&lt;/</w:t>
      </w:r>
      <w:proofErr w:type="spellStart"/>
      <w:r>
        <w:t>dc:title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&gt;2008&lt;/</w:t>
      </w:r>
      <w:proofErr w:type="spellStart"/>
      <w:r>
        <w:t>dc:date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="en"&gt;</w:t>
      </w:r>
      <w:proofErr w:type="spellStart"/>
      <w:r w:rsidRPr="001F003E">
        <w:rPr>
          <w:lang w:val="fr-CA"/>
        </w:rPr>
        <w:t>Periodical</w:t>
      </w:r>
      <w:proofErr w:type="spellEnd"/>
      <w:r w:rsidRPr="001F003E">
        <w:rPr>
          <w:lang w:val="fr-CA"/>
        </w:rPr>
        <w:t>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"&gt;Périodique&lt;/</w:t>
      </w:r>
      <w:proofErr w:type="spellStart"/>
      <w:r w:rsidRPr="001F003E">
        <w:rPr>
          <w:lang w:val="fr-CA"/>
        </w:rPr>
        <w:t>dc:type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&gt;PDF&lt;/</w:t>
      </w:r>
      <w:proofErr w:type="spellStart"/>
      <w:r w:rsidRPr="001F003E">
        <w:rPr>
          <w:lang w:val="fr-CA"/>
        </w:rPr>
        <w:t>dc:format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Catalogue </w:t>
      </w:r>
      <w:proofErr w:type="spellStart"/>
      <w:r w:rsidRPr="001F003E">
        <w:rPr>
          <w:lang w:val="fr-CA"/>
        </w:rPr>
        <w:t>Number</w:t>
      </w:r>
      <w:proofErr w:type="spellEnd"/>
      <w:r w:rsidRPr="001F003E">
        <w:rPr>
          <w:lang w:val="fr-CA"/>
        </w:rPr>
        <w:t>} Iu185-1/2008E-PDF&lt;/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Numéro de catalogue} Iu185-1/2008E-PDF&lt;/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ISBN} 978-1-100-10715-8&lt;/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spellStart"/>
      <w:proofErr w:type="gramEnd"/>
      <w:r w:rsidRPr="001F003E">
        <w:rPr>
          <w:lang w:val="fr-CA"/>
        </w:rPr>
        <w:t>Departmental</w:t>
      </w:r>
      <w:proofErr w:type="spellEnd"/>
      <w:r w:rsidRPr="001F003E">
        <w:rPr>
          <w:lang w:val="fr-CA"/>
        </w:rPr>
        <w:t xml:space="preserve"> ID (en)} 60531&lt;/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ministérielle (en)} 60531&lt;/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System ID} 448762&lt;/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ID système} 448762&lt;/</w:t>
      </w:r>
      <w:proofErr w:type="spellStart"/>
      <w:r w:rsidRPr="001F003E">
        <w:rPr>
          <w:lang w:val="fr-CA"/>
        </w:rPr>
        <w:t>dc:identifier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dc:identifier</w:t>
      </w:r>
      <w:proofErr w:type="spellEnd"/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 xml:space="preserve">URL} </w:t>
      </w:r>
      <w:hyperlink r:id="rId32" w:history="1">
        <w:r w:rsidRPr="001F003E">
          <w:rPr>
            <w:rStyle w:val="Hyperlink"/>
            <w:lang w:val="fr-CA"/>
          </w:rPr>
          <w:t>http://publications.gc.ca/collections/collection_2009/ic/Iu185-1-2008E.pdf</w:t>
        </w:r>
      </w:hyperlink>
      <w:r w:rsidRPr="001F003E">
        <w:rPr>
          <w:lang w:val="fr-CA"/>
        </w:rPr>
        <w:t>&lt;/dc:identifier&gt;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Issue} 2007-2008&lt;/</w:t>
      </w:r>
      <w:proofErr w:type="spellStart"/>
      <w:r w:rsidRPr="001F003E">
        <w:rPr>
          <w:lang w:val="fr-CA"/>
        </w:rPr>
        <w:t>dc:description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 w:rsidRPr="001F003E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catalogue number (Iu185-1/2008) and ISBN (978-0-662-06022-2) for the bilingual print edition have been incorrectly copied in this PDF edition. This publication was listed in Weekly Checklist 09-35</w:t>
      </w:r>
      <w:proofErr w:type="gramStart"/>
      <w:r>
        <w:t>.&lt;</w:t>
      </w:r>
      <w:proofErr w:type="gramEnd"/>
      <w:r>
        <w:t>/</w:t>
      </w:r>
      <w:proofErr w:type="spellStart"/>
      <w:r>
        <w:t>dc:description</w:t>
      </w:r>
      <w:proofErr w:type="spellEnd"/>
      <w:r>
        <w:t>&gt;</w:t>
      </w:r>
    </w:p>
    <w:p w:rsidR="001F003E" w:rsidRDefault="001F003E" w:rsidP="001F003E">
      <w:r>
        <w:tab/>
      </w:r>
      <w:r>
        <w:tab/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="en"&gt;36p.&lt;/</w:t>
      </w:r>
      <w:proofErr w:type="spellStart"/>
      <w:r>
        <w:t>dc:description</w:t>
      </w:r>
      <w:proofErr w:type="spellEnd"/>
      <w:r>
        <w:t>&gt;</w:t>
      </w:r>
    </w:p>
    <w:p w:rsidR="001F003E" w:rsidRPr="001F003E" w:rsidRDefault="001F003E" w:rsidP="001F003E">
      <w:pPr>
        <w:rPr>
          <w:lang w:val="fr-CA"/>
        </w:rPr>
      </w:pPr>
      <w:r>
        <w:tab/>
      </w:r>
      <w:r>
        <w:tab/>
      </w:r>
      <w:r w:rsidRPr="001F003E">
        <w:rPr>
          <w:lang w:val="fr-CA"/>
        </w:rPr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xml:lang="en"&gt;</w:t>
      </w:r>
      <w:hyperlink r:id="rId33" w:history="1">
        <w:r w:rsidRPr="001F003E">
          <w:rPr>
            <w:rStyle w:val="Hyperlink"/>
            <w:lang w:val="fr-CA"/>
          </w:rPr>
          <w:t>http://publications.gc.ca/pub?id=371761&amp;amp;sl=0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dc:source</w:t>
      </w:r>
      <w:proofErr w:type="spellEnd"/>
      <w:r w:rsidRPr="001F003E">
        <w:rPr>
          <w:lang w:val="fr-CA"/>
        </w:rPr>
        <w:t xml:space="preserve"> xml:lang="fr"&gt;</w:t>
      </w:r>
      <w:hyperlink r:id="rId34" w:history="1">
        <w:r w:rsidRPr="001F003E">
          <w:rPr>
            <w:rStyle w:val="Hyperlink"/>
            <w:lang w:val="fr-CA"/>
          </w:rPr>
          <w:t>http://publications.gc.ca/pub?id=371761&amp;amp;sl=1</w:t>
        </w:r>
      </w:hyperlink>
      <w:r w:rsidRPr="001F003E">
        <w:rPr>
          <w:lang w:val="fr-CA"/>
        </w:rPr>
        <w:t>&lt;/dc:source&gt;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="en"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Master Record} Iu185-1E-PDF&lt;/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Pr="001F003E" w:rsidRDefault="001F003E" w:rsidP="001F003E">
      <w:pPr>
        <w:rPr>
          <w:lang w:val="fr-CA"/>
        </w:rPr>
      </w:pPr>
      <w:r w:rsidRPr="001F003E">
        <w:rPr>
          <w:lang w:val="fr-CA"/>
        </w:rPr>
        <w:tab/>
      </w:r>
      <w:r w:rsidRPr="001F003E">
        <w:rPr>
          <w:lang w:val="fr-CA"/>
        </w:rPr>
        <w:tab/>
        <w:t>&lt;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 xml:space="preserve"> </w:t>
      </w:r>
      <w:proofErr w:type="spellStart"/>
      <w:r w:rsidRPr="001F003E">
        <w:rPr>
          <w:lang w:val="fr-CA"/>
        </w:rPr>
        <w:t>xml:lang</w:t>
      </w:r>
      <w:proofErr w:type="spellEnd"/>
      <w:r w:rsidRPr="001F003E">
        <w:rPr>
          <w:lang w:val="fr-CA"/>
        </w:rPr>
        <w:t>="</w:t>
      </w:r>
      <w:proofErr w:type="spellStart"/>
      <w:r w:rsidRPr="001F003E">
        <w:rPr>
          <w:lang w:val="fr-CA"/>
        </w:rPr>
        <w:t>fr</w:t>
      </w:r>
      <w:proofErr w:type="spellEnd"/>
      <w:r w:rsidRPr="001F003E">
        <w:rPr>
          <w:lang w:val="fr-CA"/>
        </w:rPr>
        <w:t>"</w:t>
      </w:r>
      <w:proofErr w:type="gramStart"/>
      <w:r w:rsidRPr="001F003E">
        <w:rPr>
          <w:lang w:val="fr-CA"/>
        </w:rPr>
        <w:t>&gt;{</w:t>
      </w:r>
      <w:proofErr w:type="gramEnd"/>
      <w:r w:rsidRPr="001F003E">
        <w:rPr>
          <w:lang w:val="fr-CA"/>
        </w:rPr>
        <w:t>Enregistrement principal} Iu185-1E-PDF&lt;/</w:t>
      </w:r>
      <w:proofErr w:type="spellStart"/>
      <w:r w:rsidRPr="001F003E">
        <w:rPr>
          <w:lang w:val="fr-CA"/>
        </w:rPr>
        <w:t>dc:relation</w:t>
      </w:r>
      <w:proofErr w:type="spellEnd"/>
      <w:r w:rsidRPr="001F003E">
        <w:rPr>
          <w:lang w:val="fr-CA"/>
        </w:rPr>
        <w:t>&gt;</w:t>
      </w:r>
    </w:p>
    <w:p w:rsidR="001F003E" w:rsidRDefault="001F003E" w:rsidP="001F003E">
      <w:r w:rsidRPr="001F003E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984D47" w:rsidRDefault="00984D47"/>
    <w:sectPr w:rsidR="0098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3E"/>
    <w:rsid w:val="001F003E"/>
    <w:rsid w:val="0098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3E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0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3E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s.gc.ca/collections/collection_2014/parl/xc70-1/XC70-1-2-412-21-eng.pdf" TargetMode="External"/><Relationship Id="rId13" Type="http://schemas.openxmlformats.org/officeDocument/2006/relationships/hyperlink" Target="http://publications.gc.ca/pub?id=287165&amp;amp;sl=1" TargetMode="External"/><Relationship Id="rId18" Type="http://schemas.openxmlformats.org/officeDocument/2006/relationships/hyperlink" Target="http://publications.gc.ca/pub?id=430372&amp;amp;sl=0" TargetMode="External"/><Relationship Id="rId26" Type="http://schemas.openxmlformats.org/officeDocument/2006/relationships/hyperlink" Target="http://publications.gc.ca/collections/collection_2012/schl-cmhc/NH12-64-2012-eng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ublications.gc.ca/pub?id=291676&amp;amp;sl=0" TargetMode="External"/><Relationship Id="rId34" Type="http://schemas.openxmlformats.org/officeDocument/2006/relationships/hyperlink" Target="http://publications.gc.ca/pub?id=371761&amp;amp;sl=1" TargetMode="External"/><Relationship Id="rId7" Type="http://schemas.openxmlformats.org/officeDocument/2006/relationships/hyperlink" Target="http://purl.org/dc/elements/1.1/" TargetMode="External"/><Relationship Id="rId12" Type="http://schemas.openxmlformats.org/officeDocument/2006/relationships/hyperlink" Target="http://publications.gc.ca/pub?id=287165&amp;amp;sl=0" TargetMode="External"/><Relationship Id="rId17" Type="http://schemas.openxmlformats.org/officeDocument/2006/relationships/hyperlink" Target="http://publications.gc.ca/collections/collection_2014/parl/xc27-1/XC27-1-2-412-13-eng.pdf" TargetMode="External"/><Relationship Id="rId25" Type="http://schemas.openxmlformats.org/officeDocument/2006/relationships/hyperlink" Target="http://publications.gc.ca/pub?id=287165&amp;amp;sl=1" TargetMode="External"/><Relationship Id="rId33" Type="http://schemas.openxmlformats.org/officeDocument/2006/relationships/hyperlink" Target="http://publications.gc.ca/pub?id=371761&amp;amp;sl=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ublications.gc.ca/pub?id=388214&amp;amp;sl=1" TargetMode="External"/><Relationship Id="rId20" Type="http://schemas.openxmlformats.org/officeDocument/2006/relationships/hyperlink" Target="http://publications.gc.ca/collections/collection_2009/one-neb/NE12-6-2009-8E.pdf" TargetMode="External"/><Relationship Id="rId29" Type="http://schemas.openxmlformats.org/officeDocument/2006/relationships/hyperlink" Target="http://publications.gc.ca/collections/collection_2014/schl-cmhc/nh12-22/NH12-22-2014-3-eng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1999/02/22-rdf-syntax-ns" TargetMode="External"/><Relationship Id="rId11" Type="http://schemas.openxmlformats.org/officeDocument/2006/relationships/hyperlink" Target="http://publications.gc.ca/collections/collection_2008/agr/A27-18-20-19E.pdf" TargetMode="External"/><Relationship Id="rId24" Type="http://schemas.openxmlformats.org/officeDocument/2006/relationships/hyperlink" Target="http://publications.gc.ca/pub?id=287165&amp;amp;sl=0" TargetMode="External"/><Relationship Id="rId32" Type="http://schemas.openxmlformats.org/officeDocument/2006/relationships/hyperlink" Target="http://publications.gc.ca/collections/collection_2009/ic/Iu185-1-2008E.pdf" TargetMode="External"/><Relationship Id="rId5" Type="http://schemas.openxmlformats.org/officeDocument/2006/relationships/hyperlink" Target="http://dublincore.org/documents/2002/07/31/dcmes-xml/dcmes-xml-dtd.dtd" TargetMode="External"/><Relationship Id="rId15" Type="http://schemas.openxmlformats.org/officeDocument/2006/relationships/hyperlink" Target="http://publications.gc.ca/pub?id=388214&amp;amp;sl=0" TargetMode="External"/><Relationship Id="rId23" Type="http://schemas.openxmlformats.org/officeDocument/2006/relationships/hyperlink" Target="http://publications.gc.ca/collections/Collection/A27-18-15-13E.pdf" TargetMode="External"/><Relationship Id="rId28" Type="http://schemas.openxmlformats.org/officeDocument/2006/relationships/hyperlink" Target="http://publications.gc.ca/pub?id=237866&amp;amp;sl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publications.gc.ca/pub?id=430429&amp;amp;sl=1" TargetMode="External"/><Relationship Id="rId19" Type="http://schemas.openxmlformats.org/officeDocument/2006/relationships/hyperlink" Target="http://publications.gc.ca/pub?id=430372&amp;amp;sl=1" TargetMode="External"/><Relationship Id="rId31" Type="http://schemas.openxmlformats.org/officeDocument/2006/relationships/hyperlink" Target="http://publications.gc.ca/pub?id=237250&amp;amp;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ations.gc.ca/pub?id=430429&amp;amp;sl=0" TargetMode="External"/><Relationship Id="rId14" Type="http://schemas.openxmlformats.org/officeDocument/2006/relationships/hyperlink" Target="http://publications.gc.ca/collections/collection_2011/asfc-cbsa/PS35-2-2008-eng.pdf" TargetMode="External"/><Relationship Id="rId22" Type="http://schemas.openxmlformats.org/officeDocument/2006/relationships/hyperlink" Target="http://publications.gc.ca/pub?id=291676&amp;amp;sl=1" TargetMode="External"/><Relationship Id="rId27" Type="http://schemas.openxmlformats.org/officeDocument/2006/relationships/hyperlink" Target="http://publications.gc.ca/pub?id=237866&amp;amp;sl=0" TargetMode="External"/><Relationship Id="rId30" Type="http://schemas.openxmlformats.org/officeDocument/2006/relationships/hyperlink" Target="http://publications.gc.ca/pub?id=237250&amp;amp;sl=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Hilt, Alannah</dc:creator>
  <cp:keywords/>
  <dc:description/>
  <cp:lastModifiedBy>Hilt, Alannah</cp:lastModifiedBy>
  <cp:revision>1</cp:revision>
  <dcterms:created xsi:type="dcterms:W3CDTF">2014-08-06T16:03:00Z</dcterms:created>
  <dcterms:modified xsi:type="dcterms:W3CDTF">2014-08-06T16:04:00Z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d1158db2-4ede-463e-a239-46472eea82ee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