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Clearance log</w:t>
      </w:r>
    </w:p>
    <w:p>
      <w:pPr>
        <w:spacing w:after="12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Every piece of third-party material in the film, one row each, from the first request until it’s cleared. Keep the licenses and fair use memos with it: your E&amp;O attorney will ask for both.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800"/>
        <w:gridCol w:w="5400"/>
      </w:tblGrid>
      <w:tr>
        <w:trPr>
          <w:trHeight w:val="461" w:hRule="atLeast"/>
        </w:trPr>
        <w:tc>
          <w:tcPr>
            <w:tcW w:type="dxa" w:w="1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Film</w:t>
            </w:r>
          </w:p>
        </w:tc>
        <w:tc>
          <w:tcPr>
            <w:tcW w:type="dxa" w:w="5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Production company</w:t>
            </w:r>
          </w:p>
        </w:tc>
        <w:tc>
          <w:tcPr>
            <w:tcW w:type="dxa" w:w="5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</w:tr>
      <w:tr>
        <w:trPr>
          <w:trHeight w:val="461" w:hRule="atLeast"/>
        </w:trPr>
        <w:tc>
          <w:tcPr>
            <w:tcW w:type="dxa" w:w="1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Producer</w:t>
            </w:r>
          </w:p>
        </w:tc>
        <w:tc>
          <w:tcPr>
            <w:tcW w:type="dxa" w:w="5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5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</w:tr>
      <w:tr>
        <w:trPr>
          <w:trHeight w:val="461" w:hRule="atLeast"/>
        </w:trPr>
        <w:tc>
          <w:tcPr>
            <w:tcW w:type="dxa" w:w="1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Cut the timecodes refer to</w:t>
            </w:r>
          </w:p>
        </w:tc>
        <w:tc>
          <w:tcPr>
            <w:tcW w:type="dxa" w:w="5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Date</w:t>
            </w:r>
          </w:p>
        </w:tc>
        <w:tc>
          <w:tcPr>
            <w:tcW w:type="dxa" w:w="5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2328"/>
          <w:sz w:val="17"/>
          <w:szCs w:val="17"/>
        </w:rPr>
        <w:t xml:space="preserve">Type: </w:t>
      </w:r>
      <w:r>
        <w:rPr>
          <w:rFonts w:ascii="Arial" w:cs="Arial" w:eastAsia="Arial" w:hAnsi="Arial"/>
          <w:color w:val="59636E"/>
          <w:sz w:val="17"/>
          <w:szCs w:val="17"/>
        </w:rPr>
        <w:t xml:space="preserve">Archival footage, archival still, music, artwork, logo or trademark, recognizable person, text or quote, other.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2328"/>
          <w:sz w:val="17"/>
          <w:szCs w:val="17"/>
        </w:rPr>
        <w:t xml:space="preserve">Status: </w:t>
      </w:r>
      <w:r>
        <w:rPr>
          <w:rFonts w:ascii="Arial" w:cs="Arial" w:eastAsia="Arial" w:hAnsi="Arial"/>
          <w:color w:val="59636E"/>
          <w:sz w:val="17"/>
          <w:szCs w:val="17"/>
        </w:rPr>
        <w:t xml:space="preserve">Not started, requested, negotiating, licensed, fair use, public domain, or replace or cut. Only licensed, fair use and public domain count as cleared.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2328"/>
          <w:sz w:val="17"/>
          <w:szCs w:val="17"/>
        </w:rPr>
        <w:t xml:space="preserve">Rights needed: </w:t>
      </w:r>
      <w:r>
        <w:rPr>
          <w:rFonts w:ascii="Arial" w:cs="Arial" w:eastAsia="Arial" w:hAnsi="Arial"/>
          <w:color w:val="59636E"/>
          <w:sz w:val="17"/>
          <w:szCs w:val="17"/>
        </w:rPr>
        <w:t xml:space="preserve">The media, territory and term you need, for example “worldwide, all media, in perpetuity.”</w:t>
      </w:r>
    </w:p>
    <w:p>
      <w:pPr>
        <w:spacing w:after="6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2304"/>
        <w:gridCol w:w="1224"/>
        <w:gridCol w:w="1440"/>
        <w:gridCol w:w="1728"/>
        <w:gridCol w:w="2160"/>
        <w:gridCol w:w="1728"/>
        <w:gridCol w:w="1224"/>
        <w:gridCol w:w="936"/>
        <w:gridCol w:w="1152"/>
      </w:tblGrid>
      <w:tr>
        <w:trPr>
          <w:cantSplit/>
          <w:tblHeader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#</w:t>
            </w:r>
          </w:p>
        </w:tc>
        <w:tc>
          <w:tcPr>
            <w:tcW w:type="dxa" w:w="23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Element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4"/>
                <w:szCs w:val="14"/>
              </w:rPr>
              <w:t xml:space="preserve">What it is</w:t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Timecode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4"/>
                <w:szCs w:val="14"/>
              </w:rPr>
              <w:t xml:space="preserve">In and out</w:t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How it’s used</w:t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Source and rights holder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4"/>
                <w:szCs w:val="14"/>
              </w:rPr>
              <w:t xml:space="preserve">Archive and clip ID, who grants the rights, contact</w:t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Rights needed</w:t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Status</w:t>
            </w:r>
          </w:p>
        </w:tc>
        <w:tc>
          <w:tcPr>
            <w:tcW w:type="dxa" w:w="93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Cost</w:t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License or notes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4"/>
                <w:szCs w:val="14"/>
              </w:rPr>
              <w:t xml:space="preserve">File name or reference</w:t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</w:t>
            </w:r>
          </w:p>
        </w:tc>
        <w:tc>
          <w:tcPr>
            <w:tcW w:type="dxa" w:w="23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93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2</w:t>
            </w:r>
          </w:p>
        </w:tc>
        <w:tc>
          <w:tcPr>
            <w:tcW w:type="dxa" w:w="23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93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3</w:t>
            </w:r>
          </w:p>
        </w:tc>
        <w:tc>
          <w:tcPr>
            <w:tcW w:type="dxa" w:w="23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93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4</w:t>
            </w:r>
          </w:p>
        </w:tc>
        <w:tc>
          <w:tcPr>
            <w:tcW w:type="dxa" w:w="23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93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5</w:t>
            </w:r>
          </w:p>
        </w:tc>
        <w:tc>
          <w:tcPr>
            <w:tcW w:type="dxa" w:w="23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93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6</w:t>
            </w:r>
          </w:p>
        </w:tc>
        <w:tc>
          <w:tcPr>
            <w:tcW w:type="dxa" w:w="23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93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7</w:t>
            </w:r>
          </w:p>
        </w:tc>
        <w:tc>
          <w:tcPr>
            <w:tcW w:type="dxa" w:w="23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93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8</w:t>
            </w:r>
          </w:p>
        </w:tc>
        <w:tc>
          <w:tcPr>
            <w:tcW w:type="dxa" w:w="23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93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9</w:t>
            </w:r>
          </w:p>
        </w:tc>
        <w:tc>
          <w:tcPr>
            <w:tcW w:type="dxa" w:w="23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93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10</w:t>
            </w:r>
          </w:p>
        </w:tc>
        <w:tc>
          <w:tcPr>
            <w:tcW w:type="dxa" w:w="23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93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11</w:t>
            </w:r>
          </w:p>
        </w:tc>
        <w:tc>
          <w:tcPr>
            <w:tcW w:type="dxa" w:w="23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93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12</w:t>
            </w:r>
          </w:p>
        </w:tc>
        <w:tc>
          <w:tcPr>
            <w:tcW w:type="dxa" w:w="23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93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13</w:t>
            </w:r>
          </w:p>
        </w:tc>
        <w:tc>
          <w:tcPr>
            <w:tcW w:type="dxa" w:w="23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93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14</w:t>
            </w:r>
          </w:p>
        </w:tc>
        <w:tc>
          <w:tcPr>
            <w:tcW w:type="dxa" w:w="23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93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15</w:t>
            </w:r>
          </w:p>
        </w:tc>
        <w:tc>
          <w:tcPr>
            <w:tcW w:type="dxa" w:w="23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93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16</w:t>
            </w:r>
          </w:p>
        </w:tc>
        <w:tc>
          <w:tcPr>
            <w:tcW w:type="dxa" w:w="23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93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17</w:t>
            </w:r>
          </w:p>
        </w:tc>
        <w:tc>
          <w:tcPr>
            <w:tcW w:type="dxa" w:w="23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93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18</w:t>
            </w:r>
          </w:p>
        </w:tc>
        <w:tc>
          <w:tcPr>
            <w:tcW w:type="dxa" w:w="23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93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19</w:t>
            </w:r>
          </w:p>
        </w:tc>
        <w:tc>
          <w:tcPr>
            <w:tcW w:type="dxa" w:w="23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93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20</w:t>
            </w:r>
          </w:p>
        </w:tc>
        <w:tc>
          <w:tcPr>
            <w:tcW w:type="dxa" w:w="23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93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21</w:t>
            </w:r>
          </w:p>
        </w:tc>
        <w:tc>
          <w:tcPr>
            <w:tcW w:type="dxa" w:w="23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93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22</w:t>
            </w:r>
          </w:p>
        </w:tc>
        <w:tc>
          <w:tcPr>
            <w:tcW w:type="dxa" w:w="23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93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23</w:t>
            </w:r>
          </w:p>
        </w:tc>
        <w:tc>
          <w:tcPr>
            <w:tcW w:type="dxa" w:w="23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93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24</w:t>
            </w:r>
          </w:p>
        </w:tc>
        <w:tc>
          <w:tcPr>
            <w:tcW w:type="dxa" w:w="23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93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6"/>
      <w:pgSz w:w="15840" w:h="12240" w:orient="landscape"/>
      <w:pgMar w:top="720" w:right="720" w:bottom="792" w:left="720" w:header="708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tabs>
        <w:tab w:val="right" w:pos="14400"/>
      </w:tabs>
    </w:pPr>
    <w:r>
      <w:rPr>
        <w:rFonts w:ascii="Arial" w:cs="Arial" w:eastAsia="Arial" w:hAnsi="Arial"/>
        <w:color w:val="59636E"/>
        <w:sz w:val="15"/>
        <w:szCs w:val="15"/>
      </w:rPr>
      <w:t xml:space="preserve">Clearance log · Open Filmmaker Toolkit plain template · A working record, not legal advice</w:t>
    </w:r>
    <w:r>
      <w:rPr>
        <w:rFonts w:ascii="Arial" w:cs="Arial" w:eastAsia="Arial" w:hAnsi="Arial"/>
        <w:color w:val="59636E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F2328"/>
      <w:sz w:val="36"/>
      <w:szCs w:val="36"/>
    </w:rPr>
  </w:style>
  <w:style w:type="paragraph" w:styleId="Footer">
    <w:name w:val="footer"/>
    <w:basedOn w:val="Normal"/>
    <w:pPr>
      <w:spacing w:after="0"/>
    </w:pPr>
    <w:rPr>
      <w:rFonts w:ascii="Arial" w:cs="Arial" w:eastAsia="Arial" w:hAnsi="Arial"/>
      <w:color w:val="59636E"/>
      <w:sz w:val="15"/>
      <w:szCs w:val="15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Arial" w:cs="Arial" w:eastAsia="Arial" w:hAnsi="Arial"/>
      <w:b/>
      <w:bCs/>
      <w:color w:val="1F2328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Clearance log</dc:title>
  <dc:creator>Open Filmmaker Toolkit</dc:creator>
  <dc:description>Clearance log: a plain template from the Open Filmmaker Toolkit</dc:description>
  <cp:lastModifiedBy>Open Filmmaker Toolkit</cp:lastModifiedBy>
  <cp:revision>1</cp:revision>
  <dcterms:created xsi:type="dcterms:W3CDTF">2026-10-26T00:24:37.464Z</dcterms:created>
  <dcterms:modified xsi:type="dcterms:W3CDTF">2026-10-26T00:24:37.467Z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