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9.png" ContentType="image/png"/>
  <Override PartName="/word/media/rId29.png" ContentType="image/png"/>
  <Override PartName="/word/media/rId32.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week-4---notes-equations-of-motion"/>
    <w:p>
      <w:pPr>
        <w:pStyle w:val="Heading1"/>
      </w:pPr>
      <w:r>
        <w:t xml:space="preserve">Week 4 - Notes: Equations of Motion</w:t>
      </w:r>
    </w:p>
    <w:p>
      <w:pPr>
        <w:pStyle w:val="FirstParagraph"/>
      </w:pPr>
      <w:r>
        <w:t xml:space="preserve">As you might have noticed in the last few weeks, our principal work is using models to develop equations of motion. Those equations of motion can then be analyzed, integrated, and plotted to understand the behavior of the system. This week, we will focus on the equations of motion for a few different systems.</w:t>
      </w:r>
    </w:p>
    <w:p>
      <w:pPr>
        <w:pStyle w:val="BodyText"/>
      </w:pPr>
      <w:r>
        <w:t xml:space="preserve">We will set up the equations of motion for a 2D quadratic drag system and show it’s intractable analytically. Here is where our use of [Euler-Cromer integration] can get us out of trouble. We will also develop the analytical solution to the 2D drag case when the drag is linear, which will show us how to solve these problems and compare them things we know.We will then quickly introduce two additional systems that are very common</w:t>
      </w:r>
      <w:r>
        <w:t xml:space="preserve"> </w:t>
      </w:r>
      <w:r>
        <w:t xml:space="preserve">“base models”</w:t>
      </w:r>
      <w:r>
        <w:t xml:space="preserve"> </w:t>
      </w:r>
      <w:r>
        <w:t xml:space="preserve">for more complex systems: (1) the gravitational bound planet system (a proxy for other central force systems) and (2) the simple harmonic oscillator (a common proxy for many oscillatory systems).</w:t>
      </w:r>
    </w:p>
    <w:bookmarkStart w:id="19" w:name="two-dimensional-quadratic-drag"/>
    <w:p>
      <w:pPr>
        <w:pStyle w:val="Heading2"/>
      </w:pPr>
      <w:r>
        <w:t xml:space="preserve">Two-Dimensional Quadratic Drag</w:t>
      </w:r>
    </w:p>
    <w:p>
      <w:pPr>
        <w:pStyle w:val="FirstParagraph"/>
      </w:pPr>
      <w:r>
        <w:t xml:space="preserve">The drag force in 2D can be written in terms of the velocity vector of the object as:</w:t>
      </w:r>
    </w:p>
    <w:p>
      <w:pPr>
        <w:pStyle w:val="BodyText"/>
      </w:pPr>
      <m:oMathPara>
        <m:oMathParaPr>
          <m:jc m:val="center"/>
        </m:oMathParaPr>
        <m:oMath>
          <m:sSub>
            <m:e>
              <m:acc>
                <m:accPr>
                  <m:chr m:val="⃗"/>
                </m:accPr>
                <m:e>
                  <m:r>
                    <m:t>F</m:t>
                  </m:r>
                </m:e>
              </m:acc>
            </m:e>
            <m:sub>
              <m:r>
                <m:t>d</m:t>
              </m:r>
              <m:r>
                <m:t>r</m:t>
              </m:r>
              <m:r>
                <m:t>a</m:t>
              </m:r>
              <m:r>
                <m:t>g</m:t>
              </m:r>
            </m:sub>
          </m:sSub>
          <m:r>
            <m:rPr>
              <m:sty m:val="p"/>
            </m:rPr>
            <m:t>=</m:t>
          </m:r>
          <m:r>
            <m:rPr>
              <m:sty m:val="p"/>
            </m:rPr>
            <m:t>−</m:t>
          </m:r>
          <m:r>
            <m:t>D</m:t>
          </m:r>
          <m:r>
            <m:rPr>
              <m:sty m:val="p"/>
            </m:rPr>
            <m:t>|</m:t>
          </m:r>
          <m:acc>
            <m:accPr>
              <m:chr m:val="⃗"/>
            </m:accPr>
            <m:e>
              <m:r>
                <m:t>v</m:t>
              </m:r>
            </m:e>
          </m:acc>
          <m:r>
            <m:rPr>
              <m:sty m:val="p"/>
            </m:rPr>
            <m:t>|</m:t>
          </m:r>
          <m:acc>
            <m:accPr>
              <m:chr m:val="⃗"/>
            </m:accPr>
            <m:e>
              <m:r>
                <m:t>v</m:t>
              </m:r>
            </m:e>
          </m:acc>
        </m:oMath>
      </m:oMathPara>
    </w:p>
    <w:p>
      <w:pPr>
        <w:pStyle w:val="FirstParagraph"/>
      </w:pPr>
      <w:r>
        <w:t xml:space="preserve">where</w:t>
      </w:r>
      <w:r>
        <w:t xml:space="preserve"> </w:t>
      </w:r>
      <m:oMath>
        <m:r>
          <m:t>D</m:t>
        </m:r>
      </m:oMath>
      <w:r>
        <w:t xml:space="preserve"> </w:t>
      </w:r>
      <w:r>
        <w:t xml:space="preserve">is the drag coefficient and</w:t>
      </w:r>
      <w:r>
        <w:t xml:space="preserve"> </w:t>
      </w:r>
      <m:oMath>
        <m:acc>
          <m:accPr>
            <m:chr m:val="⃗"/>
          </m:accPr>
          <m:e>
            <m:r>
              <m:t>v</m:t>
            </m:r>
          </m:e>
        </m:acc>
      </m:oMath>
      <w:r>
        <w:t xml:space="preserve"> </w:t>
      </w:r>
      <w:r>
        <w:t xml:space="preserve">is the velocity vector. Note that this force is written entirely using velocity, there is no dependence on position. However, the velocity vector is also function of time,</w:t>
      </w:r>
      <w:r>
        <w:t xml:space="preserve"> </w:t>
      </w:r>
      <m:oMath>
        <m:acc>
          <m:accPr>
            <m:chr m:val="⃗"/>
          </m:accPr>
          <m:e>
            <m:r>
              <m:t>v</m:t>
            </m:r>
          </m:e>
        </m:acc>
        <m:r>
          <m:rPr>
            <m:sty m:val="p"/>
          </m:rPr>
          <m:t>=</m:t>
        </m:r>
        <m:acc>
          <m:accPr>
            <m:chr m:val="⃗"/>
          </m:accPr>
          <m:e>
            <m:r>
              <m:t>v</m:t>
            </m:r>
          </m:e>
        </m:acc>
        <m:r>
          <m:rPr>
            <m:sty m:val="p"/>
          </m:rPr>
          <m:t>(</m:t>
        </m:r>
        <m:r>
          <m:t>t</m:t>
        </m:r>
        <m:r>
          <m:rPr>
            <m:sty m:val="p"/>
          </m:rPr>
          <m:t>)</m:t>
        </m:r>
      </m:oMath>
      <w:r>
        <w:t xml:space="preserve">.</w:t>
      </w:r>
    </w:p>
    <w:bookmarkStart w:id="15" w:name="define-the-coordinate-system"/>
    <w:p>
      <w:pPr>
        <w:pStyle w:val="Heading3"/>
      </w:pPr>
      <w:r>
        <w:t xml:space="preserve">Define the Coordinate System</w:t>
      </w:r>
    </w:p>
    <w:p>
      <w:pPr>
        <w:pStyle w:val="FirstParagraph"/>
      </w:pPr>
      <w:r>
        <w:t xml:space="preserve">To start this analysis, we need to define a coordinate system. Below, we draw the particle at some random time with the vecolicty vector shown. The axes are typical:</w:t>
      </w:r>
      <w:r>
        <w:t xml:space="preserve"> </w:t>
      </w:r>
      <m:oMath>
        <m:r>
          <m:t>x</m:t>
        </m:r>
      </m:oMath>
      <w:r>
        <w:t xml:space="preserve"> </w:t>
      </w:r>
      <w:r>
        <w:t xml:space="preserve">is horizontal and</w:t>
      </w:r>
      <w:r>
        <w:t xml:space="preserve"> </w:t>
      </w:r>
      <m:oMath>
        <m:r>
          <m:t>y</m:t>
        </m:r>
      </m:oMath>
      <w:r>
        <w:t xml:space="preserve"> </w:t>
      </w:r>
      <w:r>
        <w:t xml:space="preserve">is vertical. The drag force is always opposite to the velocity vector, so it will always be in the opposite direction of the velocity vector.</w:t>
      </w:r>
    </w:p>
    <w:p>
      <w:pPr>
        <w:pStyle w:val="CaptionedFigure"/>
      </w:pPr>
      <w:r>
        <w:drawing>
          <wp:inline>
            <wp:extent cx="4064000" cy="3835400"/>
            <wp:effectExtent b="0" l="0" r="0" t="0"/>
            <wp:docPr descr="Coordinate System" title="" id="10" name="Picture"/>
            <a:graphic>
              <a:graphicData uri="http://schemas.openxmlformats.org/drawingml/2006/picture">
                <pic:pic>
                  <pic:nvPicPr>
                    <pic:cNvPr descr="images/04_notes_2d-falling-ball.png" id="11" name="Picture"/>
                    <pic:cNvPicPr>
                      <a:picLocks noChangeArrowheads="1" noChangeAspect="1"/>
                    </pic:cNvPicPr>
                  </pic:nvPicPr>
                  <pic:blipFill>
                    <a:blip r:embed="rId9"/>
                    <a:stretch>
                      <a:fillRect/>
                    </a:stretch>
                  </pic:blipFill>
                  <pic:spPr bwMode="auto">
                    <a:xfrm>
                      <a:off x="0" y="0"/>
                      <a:ext cx="4064000" cy="3835400"/>
                    </a:xfrm>
                    <a:prstGeom prst="rect">
                      <a:avLst/>
                    </a:prstGeom>
                    <a:noFill/>
                    <a:ln w="9525">
                      <a:noFill/>
                      <a:headEnd/>
                      <a:tailEnd/>
                    </a:ln>
                  </pic:spPr>
                </pic:pic>
              </a:graphicData>
            </a:graphic>
          </wp:inline>
        </w:drawing>
      </w:r>
    </w:p>
    <w:p>
      <w:pPr>
        <w:pStyle w:val="ImageCaption"/>
      </w:pPr>
      <w:r>
        <w:t xml:space="preserve">Coordinate System</w:t>
      </w:r>
    </w:p>
    <w:p>
      <w:pPr>
        <w:pStyle w:val="BodyText"/>
      </w:pPr>
      <w:r>
        <w:t xml:space="preserve">In this coordinate system, the properties of the particle are:</w:t>
      </w:r>
    </w:p>
    <w:p>
      <w:pPr>
        <w:pStyle w:val="BodyText"/>
      </w:pPr>
      <m:oMathPara>
        <m:oMathParaPr>
          <m:jc m:val="center"/>
        </m:oMathParaPr>
        <m:oMath>
          <m:acc>
            <m:accPr>
              <m:chr m:val="⃗"/>
            </m:accPr>
            <m:e>
              <m:r>
                <m:t>r</m:t>
              </m:r>
            </m:e>
          </m:acc>
          <m:r>
            <m:rPr>
              <m:sty m:val="p"/>
            </m:rPr>
            <m:t>=</m:t>
          </m:r>
          <m:r>
            <m:t>x</m:t>
          </m:r>
          <m:acc>
            <m:accPr>
              <m:chr m:val="̂"/>
            </m:accPr>
            <m:e>
              <m:r>
                <m:t>x</m:t>
              </m:r>
            </m:e>
          </m:acc>
          <m:r>
            <m:rPr>
              <m:sty m:val="p"/>
            </m:rPr>
            <m:t>+</m:t>
          </m:r>
          <m:r>
            <m:t>y</m:t>
          </m:r>
          <m:acc>
            <m:accPr>
              <m:chr m:val="̂"/>
            </m:accPr>
            <m:e>
              <m:r>
                <m:t>y</m:t>
              </m:r>
            </m:e>
          </m:acc>
          <m:r>
            <m:rPr>
              <m:sty m:val="p"/>
            </m:rPr>
            <m:t>=</m:t>
          </m:r>
          <m:r>
            <m:rPr>
              <m:sty m:val="p"/>
            </m:rPr>
            <m:t>⟨</m:t>
          </m:r>
          <m:r>
            <m:t>x</m:t>
          </m:r>
          <m:r>
            <m:rPr>
              <m:sty m:val="p"/>
            </m:rPr>
            <m:t>,</m:t>
          </m:r>
          <m:r>
            <m:t>y</m:t>
          </m:r>
          <m:r>
            <m:rPr>
              <m:sty m:val="p"/>
            </m:rPr>
            <m:t>⟩</m:t>
          </m:r>
        </m:oMath>
      </m:oMathPara>
    </w:p>
    <w:p>
      <w:pPr>
        <w:pStyle w:val="FirstParagraph"/>
      </w:pPr>
      <m:oMathPara>
        <m:oMathParaPr>
          <m:jc m:val="center"/>
        </m:oMathParaPr>
        <m:oMath>
          <m:acc>
            <m:accPr>
              <m:chr m:val="⃗"/>
            </m:accPr>
            <m:e>
              <m:r>
                <m:t>v</m:t>
              </m:r>
            </m:e>
          </m:acc>
          <m:r>
            <m:rPr>
              <m:sty m:val="p"/>
            </m:rPr>
            <m:t>=</m:t>
          </m:r>
          <m:sSub>
            <m:e>
              <m:r>
                <m:t>v</m:t>
              </m:r>
            </m:e>
            <m:sub>
              <m:r>
                <m:t>x</m:t>
              </m:r>
            </m:sub>
          </m:sSub>
          <m:acc>
            <m:accPr>
              <m:chr m:val="̂"/>
            </m:accPr>
            <m:e>
              <m:r>
                <m:t>x</m:t>
              </m:r>
            </m:e>
          </m:acc>
          <m:r>
            <m:rPr>
              <m:sty m:val="p"/>
            </m:rPr>
            <m:t>+</m:t>
          </m:r>
          <m:sSub>
            <m:e>
              <m:r>
                <m:t>v</m:t>
              </m:r>
            </m:e>
            <m:sub>
              <m:r>
                <m:t>y</m:t>
              </m:r>
            </m:sub>
          </m:sSub>
          <m:acc>
            <m:accPr>
              <m:chr m:val="̂"/>
            </m:accPr>
            <m:e>
              <m:r>
                <m:t>y</m:t>
              </m:r>
            </m:e>
          </m:acc>
          <m:r>
            <m:rPr>
              <m:sty m:val="p"/>
            </m:rPr>
            <m:t>=</m:t>
          </m:r>
          <m:r>
            <m:rPr>
              <m:sty m:val="p"/>
            </m:rPr>
            <m:t>⟨</m:t>
          </m:r>
          <m:sSub>
            <m:e>
              <m:r>
                <m:t>v</m:t>
              </m:r>
            </m:e>
            <m:sub>
              <m:r>
                <m:t>x</m:t>
              </m:r>
            </m:sub>
          </m:sSub>
          <m:r>
            <m:rPr>
              <m:sty m:val="p"/>
            </m:rPr>
            <m:t>,</m:t>
          </m:r>
          <m:sSub>
            <m:e>
              <m:r>
                <m:t>v</m:t>
              </m:r>
            </m:e>
            <m:sub>
              <m:r>
                <m:t>y</m:t>
              </m:r>
            </m:sub>
          </m:sSub>
          <m:r>
            <m:rPr>
              <m:sty m:val="p"/>
            </m:rPr>
            <m:t>⟩</m:t>
          </m:r>
        </m:oMath>
      </m:oMathPara>
    </w:p>
    <w:p>
      <w:pPr>
        <w:pStyle w:val="FirstParagraph"/>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r>
            <m:rPr>
              <m:sty m:val="p"/>
            </m:rPr>
            <m:t>=</m:t>
          </m:r>
          <m:r>
            <m:rPr>
              <m:sty m:val="p"/>
            </m:rPr>
            <m:t>⟨</m:t>
          </m:r>
          <m:sSub>
            <m:e>
              <m:r>
                <m:t>a</m:t>
              </m:r>
            </m:e>
            <m:sub>
              <m:r>
                <m:t>x</m:t>
              </m:r>
            </m:sub>
          </m:sSub>
          <m:r>
            <m:rPr>
              <m:sty m:val="p"/>
            </m:rPr>
            <m:t>,</m:t>
          </m:r>
          <m:sSub>
            <m:e>
              <m:r>
                <m:t>a</m:t>
              </m:r>
            </m:e>
            <m:sub>
              <m:r>
                <m:t>y</m:t>
              </m:r>
            </m:sub>
          </m:sSub>
          <m:r>
            <m:rPr>
              <m:sty m:val="p"/>
            </m:rPr>
            <m:t>⟩</m:t>
          </m:r>
        </m:oMath>
      </m:oMathPara>
    </w:p>
    <w:p>
      <w:pPr>
        <w:pStyle w:val="FirstParagraph"/>
      </w:pPr>
      <w:r>
        <w:t xml:space="preserve">where</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are the unit vectors in the</w:t>
      </w:r>
      <w:r>
        <w:t xml:space="preserve"> </w:t>
      </w:r>
      <m:oMath>
        <m:r>
          <m:t>x</m:t>
        </m:r>
      </m:oMath>
      <w:r>
        <w:t xml:space="preserve"> </w:t>
      </w:r>
      <w:r>
        <w:t xml:space="preserve">and</w:t>
      </w:r>
      <w:r>
        <w:t xml:space="preserve"> </w:t>
      </w:r>
      <m:oMath>
        <m:r>
          <m:t>y</m:t>
        </m:r>
      </m:oMath>
      <w:r>
        <w:t xml:space="preserve"> </w:t>
      </w:r>
      <w:r>
        <w:t xml:space="preserve">directions, respectively. And the magnitude of the velocity vector is</w:t>
      </w:r>
      <w:r>
        <w:t xml:space="preserve"> </w:t>
      </w:r>
      <m:oMath>
        <m:r>
          <m:rPr>
            <m:sty m:val="p"/>
          </m:rPr>
          <m:t>|</m:t>
        </m:r>
        <m:acc>
          <m:accPr>
            <m:chr m:val="⃗"/>
          </m:accPr>
          <m:e>
            <m:r>
              <m:t>v</m:t>
            </m:r>
          </m:e>
        </m:acc>
        <m:r>
          <m:rPr>
            <m:sty m:val="p"/>
          </m:rPr>
          <m:t>|</m:t>
        </m:r>
        <m:r>
          <m:rPr>
            <m:sty m:val="p"/>
          </m:rPr>
          <m:t>=</m:t>
        </m:r>
        <m:rad>
          <m:radPr>
            <m:degHide m:val="on"/>
          </m:radPr>
          <m:deg/>
          <m:e>
            <m:sSubSup>
              <m:e>
                <m:r>
                  <m:t>v</m:t>
                </m:r>
              </m:e>
              <m:sub>
                <m:r>
                  <m:t>x</m:t>
                </m:r>
              </m:sub>
              <m:sup>
                <m:r>
                  <m:t>2</m:t>
                </m:r>
              </m:sup>
            </m:sSubSup>
            <m:r>
              <m:rPr>
                <m:sty m:val="p"/>
              </m:rPr>
              <m:t>+</m:t>
            </m:r>
            <m:sSubSup>
              <m:e>
                <m:r>
                  <m:t>v</m:t>
                </m:r>
              </m:e>
              <m:sub>
                <m:r>
                  <m:t>y</m:t>
                </m:r>
              </m:sub>
              <m:sup>
                <m:r>
                  <m:t>2</m:t>
                </m:r>
              </m:sup>
            </m:sSubSup>
          </m:e>
        </m:rad>
      </m:oMath>
      <w:r>
        <w:t xml:space="preserve"> </w:t>
      </w:r>
      <w:r>
        <w:t xml:space="preserve">as you might imagine.</w:t>
      </w:r>
    </w:p>
    <w:p>
      <w:pPr>
        <w:pStyle w:val="BodyText"/>
      </w:pPr>
      <w:r>
        <w:t xml:space="preserve">The free body diagram at the point in time shown above is shown below. You see the gravitational force pointing directly downward and the drag force pointing in the opposite direction of the velocity vector. We continue to apply our coordinate system to the forces.</w:t>
      </w:r>
    </w:p>
    <w:p>
      <w:pPr>
        <w:pStyle w:val="CaptionedFigure"/>
      </w:pPr>
      <w:r>
        <w:drawing>
          <wp:inline>
            <wp:extent cx="4038600" cy="4064000"/>
            <wp:effectExtent b="0" l="0" r="0" t="0"/>
            <wp:docPr descr="Free Body Diagram" title="" id="13" name="Picture"/>
            <a:graphic>
              <a:graphicData uri="http://schemas.openxmlformats.org/drawingml/2006/picture">
                <pic:pic>
                  <pic:nvPicPr>
                    <pic:cNvPr descr="images/04_notes_2d-falling-ball-fbd.png" id="14" name="Picture"/>
                    <pic:cNvPicPr>
                      <a:picLocks noChangeArrowheads="1" noChangeAspect="1"/>
                    </pic:cNvPicPr>
                  </pic:nvPicPr>
                  <pic:blipFill>
                    <a:blip r:embed="rId12"/>
                    <a:stretch>
                      <a:fillRect/>
                    </a:stretch>
                  </pic:blipFill>
                  <pic:spPr bwMode="auto">
                    <a:xfrm>
                      <a:off x="0" y="0"/>
                      <a:ext cx="4038600" cy="4064000"/>
                    </a:xfrm>
                    <a:prstGeom prst="rect">
                      <a:avLst/>
                    </a:prstGeom>
                    <a:noFill/>
                    <a:ln w="9525">
                      <a:noFill/>
                      <a:headEnd/>
                      <a:tailEnd/>
                    </a:ln>
                  </pic:spPr>
                </pic:pic>
              </a:graphicData>
            </a:graphic>
          </wp:inline>
        </w:drawing>
      </w:r>
    </w:p>
    <w:p>
      <w:pPr>
        <w:pStyle w:val="ImageCaption"/>
      </w:pPr>
      <w:r>
        <w:t xml:space="preserve">Free Body Diagram</w:t>
      </w:r>
    </w:p>
    <w:bookmarkEnd w:id="15"/>
    <w:bookmarkStart w:id="18" w:name="apply-newtons-second-law"/>
    <w:p>
      <w:pPr>
        <w:pStyle w:val="Heading3"/>
      </w:pPr>
      <w:r>
        <w:t xml:space="preserve">Apply Newton’s Second Law</w:t>
      </w:r>
    </w:p>
    <w:p>
      <w:pPr>
        <w:pStyle w:val="FirstParagraph"/>
      </w:pPr>
      <w:r>
        <w:t xml:space="preserve">We now apply Newton’s Seccond Law to the particle in the chosen coordinate system. The forces acting on the particle are the gravitational force and the drag force.</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sSub>
            <m:e>
              <m:acc>
                <m:accPr>
                  <m:chr m:val="⃗"/>
                </m:accPr>
                <m:e>
                  <m:r>
                    <m:t>F</m:t>
                  </m:r>
                </m:e>
              </m:acc>
            </m:e>
            <m:sub>
              <m:r>
                <m:t>d</m:t>
              </m:r>
              <m:r>
                <m:t>r</m:t>
              </m:r>
              <m:r>
                <m:t>a</m:t>
              </m:r>
              <m:r>
                <m:t>g</m:t>
              </m:r>
            </m:sub>
          </m:sSub>
        </m:oMath>
      </m:oMathPara>
    </w:p>
    <w:p>
      <w:pPr>
        <w:pStyle w:val="FirstParagraph"/>
      </w:pPr>
      <w:r>
        <w:t xml:space="preserve">How do we apply the coordinate system to the forces? We focus on the diagram above. We start by writing the sum of the forces. For this, we take</w:t>
      </w:r>
      <w:r>
        <w:t xml:space="preserve"> </w:t>
      </w:r>
      <m:oMath>
        <m:sSub>
          <m:e>
            <m:r>
              <m:t>F</m:t>
            </m:r>
          </m:e>
          <m:sub>
            <m:r>
              <m:t>g</m:t>
            </m:r>
            <m:r>
              <m:t>r</m:t>
            </m:r>
            <m:r>
              <m:t>a</m:t>
            </m:r>
            <m:r>
              <m:t>v</m:t>
            </m:r>
            <m:r>
              <m:t>i</m:t>
            </m:r>
            <m:r>
              <m:t>t</m:t>
            </m:r>
            <m:r>
              <m:t>y</m:t>
            </m:r>
            <m:r>
              <m:rPr>
                <m:sty m:val="p"/>
              </m:rPr>
              <m:t>,</m:t>
            </m:r>
            <m:r>
              <m:t>x</m:t>
            </m:r>
          </m:sub>
        </m:sSub>
      </m:oMath>
      <w:r>
        <w:t xml:space="preserve"> </w:t>
      </w:r>
      <w:r>
        <w:t xml:space="preserve">to be a positive value,</w:t>
      </w:r>
      <w:r>
        <w:t xml:space="preserve"> </w:t>
      </w:r>
      <m:oMath>
        <m:r>
          <m:t>m</m:t>
        </m:r>
        <m:r>
          <m:t>g</m:t>
        </m:r>
      </m:oMath>
      <w:r>
        <w:t xml:space="preserve">, where</w:t>
      </w:r>
      <w:r>
        <w:t xml:space="preserve"> </w:t>
      </w:r>
      <m:oMath>
        <m:r>
          <m:t>g</m:t>
        </m:r>
      </m:oMath>
      <w:r>
        <w:t xml:space="preserve"> </w:t>
      </w:r>
      <w:r>
        <w:t xml:space="preserve">is the magnitude of the acceleration due to gravity.</w:t>
      </w:r>
    </w:p>
    <w:p>
      <w:pPr>
        <w:pStyle w:val="BodyText"/>
      </w:pPr>
      <m:oMathPara>
        <m:oMathParaPr>
          <m:jc m:val="center"/>
        </m:oMathParaPr>
        <m:oMath>
          <m:sSub>
            <m:e>
              <m:r>
                <m:t>F</m:t>
              </m:r>
            </m:e>
            <m:sub>
              <m:r>
                <m:t>n</m:t>
              </m:r>
              <m:r>
                <m:t>e</m:t>
              </m:r>
              <m:r>
                <m:t>t</m:t>
              </m:r>
              <m:r>
                <m:rPr>
                  <m:sty m:val="p"/>
                </m:rPr>
                <m:t>,</m:t>
              </m:r>
              <m:r>
                <m:t>x</m:t>
              </m:r>
            </m:sub>
          </m:sSub>
          <m:r>
            <m:rPr>
              <m:sty m:val="p"/>
            </m:rPr>
            <m:t>=</m:t>
          </m:r>
          <m:sSub>
            <m:e>
              <m:r>
                <m:t>F</m:t>
              </m:r>
            </m:e>
            <m:sub>
              <m:r>
                <m:t>d</m:t>
              </m:r>
              <m:r>
                <m:t>r</m:t>
              </m:r>
              <m:r>
                <m:t>a</m:t>
              </m:r>
              <m:r>
                <m:t>g</m:t>
              </m:r>
              <m:r>
                <m:rPr>
                  <m:sty m:val="p"/>
                </m:rPr>
                <m:t>,</m:t>
              </m:r>
              <m:r>
                <m:t>x</m:t>
              </m:r>
            </m:sub>
          </m:sSub>
        </m:oMath>
      </m:oMathPara>
    </w:p>
    <w:p>
      <w:pPr>
        <w:pStyle w:val="FirstParagraph"/>
      </w:pPr>
      <m:oMathPara>
        <m:oMathParaPr>
          <m:jc m:val="center"/>
        </m:oMathParaPr>
        <m:oMath>
          <m:sSub>
            <m:e>
              <m:r>
                <m:t>F</m:t>
              </m:r>
            </m:e>
            <m:sub>
              <m:r>
                <m:t>n</m:t>
              </m:r>
              <m:r>
                <m:t>e</m:t>
              </m:r>
              <m:r>
                <m:t>t</m:t>
              </m:r>
              <m:r>
                <m:rPr>
                  <m:sty m:val="p"/>
                </m:rPr>
                <m:t>,</m:t>
              </m:r>
              <m:r>
                <m:t>y</m:t>
              </m:r>
            </m:sub>
          </m:sSub>
          <m:r>
            <m:rPr>
              <m:sty m:val="p"/>
            </m:rPr>
            <m:t>=</m:t>
          </m:r>
          <m:sSub>
            <m:e>
              <m:r>
                <m:t>F</m:t>
              </m:r>
            </m:e>
            <m:sub>
              <m:r>
                <m:t>d</m:t>
              </m:r>
              <m:r>
                <m:t>r</m:t>
              </m:r>
              <m:r>
                <m:t>a</m:t>
              </m:r>
              <m:r>
                <m:t>g</m:t>
              </m:r>
              <m:r>
                <m:rPr>
                  <m:sty m:val="p"/>
                </m:rPr>
                <m:t>,</m:t>
              </m:r>
              <m:r>
                <m:t>y</m:t>
              </m:r>
            </m:sub>
          </m:sSub>
          <m:r>
            <m:rPr>
              <m:sty m:val="p"/>
            </m:rPr>
            <m:t>−</m:t>
          </m:r>
          <m:sSub>
            <m:e>
              <m:r>
                <m:t>F</m:t>
              </m:r>
            </m:e>
            <m:sub>
              <m:r>
                <m:t>g</m:t>
              </m:r>
              <m:r>
                <m:t>r</m:t>
              </m:r>
              <m:r>
                <m:t>a</m:t>
              </m:r>
              <m:r>
                <m:t>v</m:t>
              </m:r>
              <m:r>
                <m:t>i</m:t>
              </m:r>
              <m:r>
                <m:t>t</m:t>
              </m:r>
              <m:r>
                <m:t>y</m:t>
              </m:r>
              <m:r>
                <m:rPr>
                  <m:sty m:val="p"/>
                </m:rPr>
                <m:t>,</m:t>
              </m:r>
              <m:r>
                <m:t>y</m:t>
              </m:r>
            </m:sub>
          </m:sSub>
        </m:oMath>
      </m:oMathPara>
    </w:p>
    <w:p>
      <w:pPr>
        <w:pStyle w:val="FirstParagraph"/>
      </w:pPr>
      <w:r>
        <w:t xml:space="preserve">We can now write the forces in terms of the components of the vectors, and we introduce the acceleration vector,</w:t>
      </w:r>
      <w:r>
        <w:t xml:space="preserve"> </w:t>
      </w:r>
      <m:oMath>
        <m:acc>
          <m:accPr>
            <m:chr m:val="⃗"/>
          </m:accPr>
          <m:e>
            <m:r>
              <m:t>a</m:t>
            </m:r>
          </m:e>
        </m:acc>
        <m:r>
          <m:rPr>
            <m:sty m:val="p"/>
          </m:rPr>
          <m:t>=</m:t>
        </m:r>
        <m:r>
          <m:rPr>
            <m:sty m:val="p"/>
          </m:rPr>
          <m:t>⟨</m:t>
        </m:r>
        <m:sSub>
          <m:e>
            <m:r>
              <m:t>a</m:t>
            </m:r>
          </m:e>
          <m:sub>
            <m:r>
              <m:t>x</m:t>
            </m:r>
          </m:sub>
        </m:sSub>
        <m:r>
          <m:rPr>
            <m:sty m:val="p"/>
          </m:rPr>
          <m:t>,</m:t>
        </m:r>
        <m:sSub>
          <m:e>
            <m:r>
              <m:t>a</m:t>
            </m:r>
          </m:e>
          <m:sub>
            <m:r>
              <m:t>y</m:t>
            </m:r>
          </m:sub>
        </m:sSub>
        <m:r>
          <m:rPr>
            <m:sty m:val="p"/>
          </m:rPr>
          <m:t>⟩</m:t>
        </m:r>
      </m:oMath>
      <w:r>
        <w:t xml:space="preserve">.</w:t>
      </w:r>
    </w:p>
    <w:p>
      <w:pPr>
        <w:pStyle w:val="BodyText"/>
      </w:pPr>
      <m:oMathPara>
        <m:oMathParaPr>
          <m:jc m:val="center"/>
        </m:oMathParaPr>
        <m:oMath>
          <m:r>
            <m:t>m</m:t>
          </m:r>
          <m:sSub>
            <m:e>
              <m:r>
                <m:t>a</m:t>
              </m:r>
            </m:e>
            <m:sub>
              <m:r>
                <m:t>x</m:t>
              </m:r>
            </m:sub>
          </m:sSub>
          <m:r>
            <m:rPr>
              <m:sty m:val="p"/>
            </m:rPr>
            <m:t>=</m:t>
          </m:r>
          <m:r>
            <m:rPr>
              <m:sty m:val="p"/>
            </m:rPr>
            <m:t>−</m:t>
          </m:r>
          <m:r>
            <m:t>D</m:t>
          </m:r>
          <m:r>
            <m:rPr>
              <m:sty m:val="p"/>
            </m:rPr>
            <m:t>|</m:t>
          </m:r>
          <m:acc>
            <m:accPr>
              <m:chr m:val="⃗"/>
            </m:accPr>
            <m:e>
              <m:r>
                <m:t>v</m:t>
              </m:r>
            </m:e>
          </m:acc>
          <m:r>
            <m:rPr>
              <m:sty m:val="p"/>
            </m:rPr>
            <m:t>|</m:t>
          </m:r>
          <m:sSub>
            <m:e>
              <m:r>
                <m:t>v</m:t>
              </m:r>
            </m:e>
            <m:sub>
              <m:r>
                <m:t>x</m:t>
              </m:r>
            </m:sub>
          </m:sSub>
        </m:oMath>
      </m:oMathPara>
    </w:p>
    <w:p>
      <w:pPr>
        <w:pStyle w:val="FirstParagraph"/>
      </w:pPr>
      <m:oMathPara>
        <m:oMathParaPr>
          <m:jc m:val="center"/>
        </m:oMathParaPr>
        <m:oMath>
          <m:r>
            <m:t>m</m:t>
          </m:r>
          <m:sSub>
            <m:e>
              <m:r>
                <m:t>a</m:t>
              </m:r>
            </m:e>
            <m:sub>
              <m:r>
                <m:t>y</m:t>
              </m:r>
            </m:sub>
          </m:sSub>
          <m:r>
            <m:rPr>
              <m:sty m:val="p"/>
            </m:rPr>
            <m:t>=</m:t>
          </m:r>
          <m:r>
            <m:rPr>
              <m:sty m:val="p"/>
            </m:rPr>
            <m:t>−</m:t>
          </m:r>
          <m:r>
            <m:t>D</m:t>
          </m:r>
          <m:r>
            <m:rPr>
              <m:sty m:val="p"/>
            </m:rPr>
            <m:t>|</m:t>
          </m:r>
          <m:acc>
            <m:accPr>
              <m:chr m:val="⃗"/>
            </m:accPr>
            <m:e>
              <m:r>
                <m:t>v</m:t>
              </m:r>
            </m:e>
          </m:acc>
          <m:r>
            <m:rPr>
              <m:sty m:val="p"/>
            </m:rPr>
            <m:t>|</m:t>
          </m:r>
          <m:sSub>
            <m:e>
              <m:r>
                <m:t>v</m:t>
              </m:r>
            </m:e>
            <m:sub>
              <m:r>
                <m:t>y</m:t>
              </m:r>
            </m:sub>
          </m:sSub>
          <m:r>
            <m:rPr>
              <m:sty m:val="p"/>
            </m:rPr>
            <m:t>−</m:t>
          </m:r>
          <m:r>
            <m:t>m</m:t>
          </m:r>
          <m:r>
            <m:t>g</m:t>
          </m:r>
        </m:oMath>
      </m:oMathPara>
    </w:p>
    <w:p>
      <w:pPr>
        <w:pStyle w:val="FirstParagraph"/>
      </w:pPr>
      <w:r>
        <w:t xml:space="preserve">Let’s clean this up a little in terms of the components:</w:t>
      </w:r>
    </w:p>
    <w:p>
      <w:pPr>
        <w:pStyle w:val="BodyText"/>
      </w:pPr>
      <m:oMathPara>
        <m:oMathParaPr>
          <m:jc m:val="center"/>
        </m:oMathParaPr>
        <m:oMath>
          <m:acc>
            <m:accPr>
              <m:chr m:val="̈"/>
            </m:accPr>
            <m:e>
              <m:r>
                <m:t>x</m:t>
              </m:r>
            </m:e>
          </m:acc>
          <m:r>
            <m:rPr>
              <m:sty m:val="p"/>
            </m:rPr>
            <m:t>=</m:t>
          </m:r>
          <m:r>
            <m:rPr>
              <m:sty m:val="p"/>
            </m:rPr>
            <m:t>−</m:t>
          </m:r>
          <m:f>
            <m:fPr>
              <m:type m:val="bar"/>
            </m:fPr>
            <m:num>
              <m:r>
                <m:t>D</m:t>
              </m:r>
            </m:num>
            <m:den>
              <m:r>
                <m:t>m</m:t>
              </m:r>
            </m:den>
          </m:f>
          <m:acc>
            <m:accPr>
              <m:chr m:val="̇"/>
            </m:accPr>
            <m:e>
              <m:r>
                <m:t>x</m:t>
              </m:r>
            </m:e>
          </m:acc>
          <m:rad>
            <m:radPr>
              <m:degHide m:val="on"/>
            </m:radPr>
            <m:deg/>
            <m:e>
              <m:sSup>
                <m:e>
                  <m:acc>
                    <m:accPr>
                      <m:chr m:val="̇"/>
                    </m:accPr>
                    <m:e>
                      <m:r>
                        <m:t>x</m:t>
                      </m:r>
                    </m:e>
                  </m:acc>
                </m:e>
                <m:sup>
                  <m:r>
                    <m:t>2</m:t>
                  </m:r>
                </m:sup>
              </m:sSup>
              <m:r>
                <m:rPr>
                  <m:sty m:val="p"/>
                </m:rPr>
                <m:t>+</m:t>
              </m:r>
              <m:sSup>
                <m:e>
                  <m:acc>
                    <m:accPr>
                      <m:chr m:val="̇"/>
                    </m:accPr>
                    <m:e>
                      <m:r>
                        <m:t>y</m:t>
                      </m:r>
                    </m:e>
                  </m:acc>
                </m:e>
                <m:sup>
                  <m:r>
                    <m:t>2</m:t>
                  </m:r>
                </m:sup>
              </m:sSup>
            </m:e>
          </m:rad>
        </m:oMath>
      </m:oMathPara>
    </w:p>
    <w:p>
      <w:pPr>
        <w:pStyle w:val="FirstParagraph"/>
      </w:pPr>
      <m:oMathPara>
        <m:oMathParaPr>
          <m:jc m:val="center"/>
        </m:oMathParaPr>
        <m:oMath>
          <m:acc>
            <m:accPr>
              <m:chr m:val="̈"/>
            </m:accPr>
            <m:e>
              <m:r>
                <m:t>y</m:t>
              </m:r>
            </m:e>
          </m:acc>
          <m:r>
            <m:rPr>
              <m:sty m:val="p"/>
            </m:rPr>
            <m:t>=</m:t>
          </m:r>
          <m:r>
            <m:rPr>
              <m:sty m:val="p"/>
            </m:rPr>
            <m:t>−</m:t>
          </m:r>
          <m:f>
            <m:fPr>
              <m:type m:val="bar"/>
            </m:fPr>
            <m:num>
              <m:r>
                <m:t>D</m:t>
              </m:r>
            </m:num>
            <m:den>
              <m:r>
                <m:t>m</m:t>
              </m:r>
            </m:den>
          </m:f>
          <m:acc>
            <m:accPr>
              <m:chr m:val="̇"/>
            </m:accPr>
            <m:e>
              <m:r>
                <m:t>y</m:t>
              </m:r>
            </m:e>
          </m:acc>
          <m:rad>
            <m:radPr>
              <m:degHide m:val="on"/>
            </m:radPr>
            <m:deg/>
            <m:e>
              <m:sSup>
                <m:e>
                  <m:acc>
                    <m:accPr>
                      <m:chr m:val="̇"/>
                    </m:accPr>
                    <m:e>
                      <m:r>
                        <m:t>x</m:t>
                      </m:r>
                    </m:e>
                  </m:acc>
                </m:e>
                <m:sup>
                  <m:r>
                    <m:t>2</m:t>
                  </m:r>
                </m:sup>
              </m:sSup>
              <m:r>
                <m:rPr>
                  <m:sty m:val="p"/>
                </m:rPr>
                <m:t>+</m:t>
              </m:r>
              <m:sSup>
                <m:e>
                  <m:acc>
                    <m:accPr>
                      <m:chr m:val="̇"/>
                    </m:accPr>
                    <m:e>
                      <m:r>
                        <m:t>y</m:t>
                      </m:r>
                    </m:e>
                  </m:acc>
                </m:e>
                <m:sup>
                  <m:r>
                    <m:t>2</m:t>
                  </m:r>
                </m:sup>
              </m:sSup>
            </m:e>
          </m:rad>
          <m:r>
            <m:rPr>
              <m:sty m:val="p"/>
            </m:rPr>
            <m:t>−</m:t>
          </m:r>
          <m:r>
            <m:t>g</m:t>
          </m:r>
        </m:oMath>
      </m:oMathPara>
    </w:p>
    <w:p>
      <w:pPr>
        <w:pStyle w:val="FirstParagraph"/>
      </w:pPr>
      <w:r>
        <w:t xml:space="preserve">We can try to focus on the velocity instead to simplify the equations. Then we integrate those equations to get the position.</w:t>
      </w:r>
    </w:p>
    <w:p>
      <w:pPr>
        <w:pStyle w:val="BodyText"/>
      </w:pPr>
      <m:oMathPara>
        <m:oMathParaPr>
          <m:jc m:val="center"/>
        </m:oMathParaPr>
        <m:oMath>
          <m:sSub>
            <m:e>
              <m:acc>
                <m:accPr>
                  <m:chr m:val="̇"/>
                </m:accPr>
                <m:e>
                  <m:r>
                    <m:t>v</m:t>
                  </m:r>
                </m:e>
              </m:acc>
            </m:e>
            <m:sub>
              <m:r>
                <m:t>x</m:t>
              </m:r>
            </m:sub>
          </m:sSub>
          <m:r>
            <m:rPr>
              <m:sty m:val="p"/>
            </m:rPr>
            <m:t>=</m:t>
          </m:r>
          <m:r>
            <m:rPr>
              <m:sty m:val="p"/>
            </m:rPr>
            <m:t>−</m:t>
          </m:r>
          <m:f>
            <m:fPr>
              <m:type m:val="bar"/>
            </m:fPr>
            <m:num>
              <m:r>
                <m:t>D</m:t>
              </m:r>
            </m:num>
            <m:den>
              <m:r>
                <m:t>m</m:t>
              </m:r>
            </m:den>
          </m:f>
          <m:sSub>
            <m:e>
              <m:r>
                <m:t>v</m:t>
              </m:r>
            </m:e>
            <m:sub>
              <m:r>
                <m:t>x</m:t>
              </m:r>
            </m:sub>
          </m:sSub>
          <m:rad>
            <m:radPr>
              <m:degHide m:val="on"/>
            </m:radPr>
            <m:deg/>
            <m:e>
              <m:sSup>
                <m:e>
                  <m:sSub>
                    <m:e>
                      <m:r>
                        <m:t>v</m:t>
                      </m:r>
                    </m:e>
                    <m:sub>
                      <m:r>
                        <m:t>x</m:t>
                      </m:r>
                    </m:sub>
                  </m:sSub>
                </m:e>
                <m:sup>
                  <m:r>
                    <m:t>2</m:t>
                  </m:r>
                </m:sup>
              </m:sSup>
              <m:r>
                <m:rPr>
                  <m:sty m:val="p"/>
                </m:rPr>
                <m:t>+</m:t>
              </m:r>
              <m:sSup>
                <m:e>
                  <m:sSub>
                    <m:e>
                      <m:r>
                        <m:t>v</m:t>
                      </m:r>
                    </m:e>
                    <m:sub>
                      <m:r>
                        <m:t>y</m:t>
                      </m:r>
                    </m:sub>
                  </m:sSub>
                </m:e>
                <m:sup>
                  <m:r>
                    <m:t>2</m:t>
                  </m:r>
                </m:sup>
              </m:sSup>
            </m:e>
          </m:rad>
        </m:oMath>
      </m:oMathPara>
    </w:p>
    <w:p>
      <w:pPr>
        <w:pStyle w:val="FirstParagraph"/>
      </w:pPr>
      <m:oMathPara>
        <m:oMathParaPr>
          <m:jc m:val="center"/>
        </m:oMathParaPr>
        <m:oMath>
          <m:sSub>
            <m:e>
              <m:acc>
                <m:accPr>
                  <m:chr m:val="̇"/>
                </m:accPr>
                <m:e>
                  <m:r>
                    <m:t>v</m:t>
                  </m:r>
                </m:e>
              </m:acc>
            </m:e>
            <m:sub>
              <m:r>
                <m:t>y</m:t>
              </m:r>
            </m:sub>
          </m:sSub>
          <m:r>
            <m:rPr>
              <m:sty m:val="p"/>
            </m:rPr>
            <m:t>=</m:t>
          </m:r>
          <m:r>
            <m:rPr>
              <m:sty m:val="p"/>
            </m:rPr>
            <m:t>−</m:t>
          </m:r>
          <m:f>
            <m:fPr>
              <m:type m:val="bar"/>
            </m:fPr>
            <m:num>
              <m:r>
                <m:t>D</m:t>
              </m:r>
            </m:num>
            <m:den>
              <m:r>
                <m:t>m</m:t>
              </m:r>
            </m:den>
          </m:f>
          <m:sSub>
            <m:e>
              <m:r>
                <m:t>v</m:t>
              </m:r>
            </m:e>
            <m:sub>
              <m:r>
                <m:t>y</m:t>
              </m:r>
            </m:sub>
          </m:sSub>
          <m:rad>
            <m:radPr>
              <m:degHide m:val="on"/>
            </m:radPr>
            <m:deg/>
            <m:e>
              <m:sSup>
                <m:e>
                  <m:sSub>
                    <m:e>
                      <m:r>
                        <m:t>v</m:t>
                      </m:r>
                    </m:e>
                    <m:sub>
                      <m:r>
                        <m:t>x</m:t>
                      </m:r>
                    </m:sub>
                  </m:sSub>
                </m:e>
                <m:sup>
                  <m:r>
                    <m:t>2</m:t>
                  </m:r>
                </m:sup>
              </m:sSup>
              <m:r>
                <m:rPr>
                  <m:sty m:val="p"/>
                </m:rPr>
                <m:t>+</m:t>
              </m:r>
              <m:sSup>
                <m:e>
                  <m:sSub>
                    <m:e>
                      <m:r>
                        <m:t>v</m:t>
                      </m:r>
                    </m:e>
                    <m:sub>
                      <m:r>
                        <m:t>y</m:t>
                      </m:r>
                    </m:sub>
                  </m:sSub>
                </m:e>
                <m:sup>
                  <m:r>
                    <m:t>2</m:t>
                  </m:r>
                </m:sup>
              </m:sSup>
            </m:e>
          </m:rad>
          <m:r>
            <m:rPr>
              <m:sty m:val="p"/>
            </m:rPr>
            <m:t>−</m:t>
          </m:r>
          <m:r>
            <m:t>g</m:t>
          </m:r>
        </m:oMath>
      </m:oMathPara>
    </w:p>
    <w:p>
      <w:pPr>
        <w:pStyle w:val="FirstParagraph"/>
      </w:pPr>
      <w:r>
        <w:t xml:space="preserve">Rats! There is no analytical solution to these equations.</w:t>
      </w:r>
    </w:p>
    <w:p>
      <w:pPr>
        <w:pStyle w:val="BodyText"/>
      </w:pPr>
      <w:r>
        <w:t xml:space="preserve">These are called</w:t>
      </w:r>
      <w:r>
        <w:t xml:space="preserve"> </w:t>
      </w:r>
      <w:hyperlink r:id="rId16">
        <w:r>
          <w:rPr>
            <w:rStyle w:val="Hyperlink"/>
          </w:rPr>
          <w:t xml:space="preserve">coupled differential equations</w:t>
        </w:r>
      </w:hyperlink>
      <w:r>
        <w:t xml:space="preserve"> </w:t>
      </w:r>
      <w:r>
        <w:t xml:space="preserve">because the equations are linked by the terms</w:t>
      </w:r>
      <w:r>
        <w:t xml:space="preserve"> </w:t>
      </w:r>
      <m:oMath>
        <m:acc>
          <m:accPr>
            <m:chr m:val="̇"/>
          </m:accPr>
          <m:e>
            <m:r>
              <m:t>x</m:t>
            </m:r>
          </m:e>
        </m:acc>
      </m:oMath>
      <w:r>
        <w:t xml:space="preserve"> </w:t>
      </w:r>
      <w:r>
        <w:t xml:space="preserve">and</w:t>
      </w:r>
      <w:r>
        <w:t xml:space="preserve"> </w:t>
      </w:r>
      <m:oMath>
        <m:acc>
          <m:accPr>
            <m:chr m:val="̇"/>
          </m:accPr>
          <m:e>
            <m:r>
              <m:t>y</m:t>
            </m:r>
          </m:e>
        </m:acc>
      </m:oMath>
      <w:r>
        <w:t xml:space="preserve">. This means that we cannot solve them independently. We need another approach to solve these equations.</w:t>
      </w:r>
    </w:p>
    <w:bookmarkStart w:id="17" w:name="why-cant-we-solve-these-equations"/>
    <w:p>
      <w:pPr>
        <w:pStyle w:val="Heading4"/>
      </w:pPr>
      <w:r>
        <w:t xml:space="preserve">Why can’t we solve these equations?</w:t>
      </w:r>
    </w:p>
    <w:p>
      <w:pPr>
        <w:pStyle w:val="FirstParagraph"/>
      </w:pPr>
      <w:r>
        <w:t xml:space="preserve">We cannot form a solution because they are coupled and non-linear. Sometimes, we can decouple these equations (as we will see later) and produce partial differentials of the form:</w:t>
      </w:r>
    </w:p>
    <w:p>
      <w:pPr>
        <w:pStyle w:val="BodyText"/>
      </w:pPr>
      <m:oMathPara>
        <m:oMathParaPr>
          <m:jc m:val="center"/>
        </m:oMathParaPr>
        <m:oMath>
          <m:sSub>
            <m:e>
              <m:r>
                <m:t>f</m:t>
              </m:r>
            </m:e>
            <m:sub>
              <m:r>
                <m:t>1</m:t>
              </m:r>
            </m:sub>
          </m:sSub>
          <m:r>
            <m:rPr>
              <m:sty m:val="p"/>
            </m:rPr>
            <m:t>(</m:t>
          </m:r>
          <m:sSub>
            <m:e>
              <m:r>
                <m:t>v</m:t>
              </m:r>
            </m:e>
            <m:sub>
              <m:r>
                <m:t>x</m:t>
              </m:r>
            </m:sub>
          </m:sSub>
          <m:r>
            <m:rPr>
              <m:sty m:val="p"/>
            </m:rPr>
            <m:t>)</m:t>
          </m:r>
          <m:r>
            <m:t>d</m:t>
          </m:r>
          <m:sSub>
            <m:e>
              <m:r>
                <m:t>v</m:t>
              </m:r>
            </m:e>
            <m:sub>
              <m:r>
                <m:t>x</m:t>
              </m:r>
            </m:sub>
          </m:sSub>
          <m:r>
            <m:rPr>
              <m:sty m:val="p"/>
            </m:rPr>
            <m:t>=</m:t>
          </m:r>
          <m:sSub>
            <m:e>
              <m:r>
                <m:t>g</m:t>
              </m:r>
            </m:e>
            <m:sub>
              <m:r>
                <m:t>1</m:t>
              </m:r>
            </m:sub>
          </m:sSub>
          <m:r>
            <m:rPr>
              <m:sty m:val="p"/>
            </m:rPr>
            <m:t>(</m:t>
          </m:r>
          <m:r>
            <m:t>t</m:t>
          </m:r>
          <m:r>
            <m:rPr>
              <m:sty m:val="p"/>
            </m:rPr>
            <m:t>)</m:t>
          </m:r>
          <m:r>
            <m:t>d</m:t>
          </m:r>
          <m:r>
            <m:t>t</m:t>
          </m:r>
        </m:oMath>
      </m:oMathPara>
    </w:p>
    <w:p>
      <w:pPr>
        <w:pStyle w:val="FirstParagraph"/>
      </w:pPr>
      <m:oMathPara>
        <m:oMathParaPr>
          <m:jc m:val="center"/>
        </m:oMathParaPr>
        <m:oMath>
          <m:sSub>
            <m:e>
              <m:r>
                <m:t>f</m:t>
              </m:r>
            </m:e>
            <m:sub>
              <m:r>
                <m:t>2</m:t>
              </m:r>
            </m:sub>
          </m:sSub>
          <m:r>
            <m:rPr>
              <m:sty m:val="p"/>
            </m:rPr>
            <m:t>(</m:t>
          </m:r>
          <m:sSub>
            <m:e>
              <m:r>
                <m:t>v</m:t>
              </m:r>
            </m:e>
            <m:sub>
              <m:r>
                <m:t>y</m:t>
              </m:r>
            </m:sub>
          </m:sSub>
          <m:r>
            <m:rPr>
              <m:sty m:val="p"/>
            </m:rPr>
            <m:t>)</m:t>
          </m:r>
          <m:r>
            <m:t>d</m:t>
          </m:r>
          <m:sSub>
            <m:e>
              <m:r>
                <m:t>v</m:t>
              </m:r>
            </m:e>
            <m:sub>
              <m:r>
                <m:t>y</m:t>
              </m:r>
            </m:sub>
          </m:sSub>
          <m:r>
            <m:rPr>
              <m:sty m:val="p"/>
            </m:rPr>
            <m:t>=</m:t>
          </m:r>
          <m:sSub>
            <m:e>
              <m:r>
                <m:t>g</m:t>
              </m:r>
            </m:e>
            <m:sub>
              <m:r>
                <m:t>2</m:t>
              </m:r>
            </m:sub>
          </m:sSub>
          <m:r>
            <m:rPr>
              <m:sty m:val="p"/>
            </m:rPr>
            <m:t>(</m:t>
          </m:r>
          <m:r>
            <m:t>t</m:t>
          </m:r>
          <m:r>
            <m:rPr>
              <m:sty m:val="p"/>
            </m:rPr>
            <m:t>)</m:t>
          </m:r>
          <m:r>
            <m:t>d</m:t>
          </m:r>
          <m:r>
            <m:t>t</m:t>
          </m:r>
        </m:oMath>
      </m:oMathPara>
    </w:p>
    <w:p>
      <w:pPr>
        <w:pStyle w:val="FirstParagraph"/>
      </w:pPr>
      <w:r>
        <w:t xml:space="preserve">These lead to independent equations of motion. We can use separation of variables to try to solve them. This is not possible in all cases, so functions are still not integrable analytically. But we cannot even form these partials, so an analytical solution is not possible in this case.</w:t>
      </w:r>
    </w:p>
    <w:bookmarkEnd w:id="17"/>
    <w:bookmarkEnd w:id="18"/>
    <w:bookmarkEnd w:id="19"/>
    <w:bookmarkStart w:id="27" w:name="linear-drag-in-two-dimensions"/>
    <w:p>
      <w:pPr>
        <w:pStyle w:val="Heading2"/>
      </w:pPr>
      <w:r>
        <w:t xml:space="preserve">Linear Drag in Two-Dimensions</w:t>
      </w:r>
    </w:p>
    <w:p>
      <w:pPr>
        <w:pStyle w:val="FirstParagraph"/>
      </w:pPr>
      <w:r>
        <w:t xml:space="preserve">As we saw above, the quadratic drag case is intractable. However, the linear drag case is analytically solvable. The drag force in 2D can be written in terms of the velocity vector of the object as:</w:t>
      </w:r>
    </w:p>
    <w:p>
      <w:pPr>
        <w:pStyle w:val="BodyText"/>
      </w:pPr>
      <m:oMathPara>
        <m:oMathParaPr>
          <m:jc m:val="center"/>
        </m:oMathParaPr>
        <m:oMath>
          <m:sSub>
            <m:e>
              <m:acc>
                <m:accPr>
                  <m:chr m:val="⃗"/>
                </m:accPr>
                <m:e>
                  <m:r>
                    <m:t>F</m:t>
                  </m:r>
                </m:e>
              </m:acc>
            </m:e>
            <m:sub>
              <m:r>
                <m:t>l</m:t>
              </m:r>
              <m:r>
                <m:t>i</m:t>
              </m:r>
              <m:r>
                <m:t>n</m:t>
              </m:r>
            </m:sub>
          </m:sSub>
          <m:r>
            <m:rPr>
              <m:sty m:val="p"/>
            </m:rPr>
            <m:t>=</m:t>
          </m:r>
          <m:r>
            <m:rPr>
              <m:sty m:val="p"/>
            </m:rPr>
            <m:t>−</m:t>
          </m:r>
          <m:r>
            <m:t>m</m:t>
          </m:r>
          <m:r>
            <m:t>γ</m:t>
          </m:r>
          <m:acc>
            <m:accPr>
              <m:chr m:val="⃗"/>
            </m:accPr>
            <m:e>
              <m:r>
                <m:t>v</m:t>
              </m:r>
            </m:e>
          </m:acc>
        </m:oMath>
      </m:oMathPara>
    </w:p>
    <w:p>
      <w:pPr>
        <w:pStyle w:val="FirstParagraph"/>
      </w:pPr>
      <w:r>
        <w:t xml:space="preserve">where</w:t>
      </w:r>
      <w:r>
        <w:t xml:space="preserve"> </w:t>
      </w:r>
      <m:oMath>
        <m:r>
          <m:t>γ</m:t>
        </m:r>
      </m:oMath>
      <w:r>
        <w:t xml:space="preserve"> </w:t>
      </w:r>
      <w:r>
        <w:t xml:space="preserve">is a proxy for the drag coefficient. The linear drag force is proportional to the velocity vector.</w:t>
      </w:r>
    </w:p>
    <w:p>
      <w:pPr>
        <w:pStyle w:val="BodyText"/>
      </w:pPr>
      <w:r>
        <w:t xml:space="preserve">We have the same set up as before and same FBD.</w:t>
      </w:r>
    </w:p>
    <w:p>
      <w:pPr>
        <w:pStyle w:val="CaptionedFigure"/>
      </w:pPr>
      <w:r>
        <w:drawing>
          <wp:inline>
            <wp:extent cx="4064000" cy="3835400"/>
            <wp:effectExtent b="0" l="0" r="0" t="0"/>
            <wp:docPr descr="Coordinate System" title="" id="20" name="Picture"/>
            <a:graphic>
              <a:graphicData uri="http://schemas.openxmlformats.org/drawingml/2006/picture">
                <pic:pic>
                  <pic:nvPicPr>
                    <pic:cNvPr descr="images/04_notes_2d-falling-ball.png" id="21" name="Picture"/>
                    <pic:cNvPicPr>
                      <a:picLocks noChangeArrowheads="1" noChangeAspect="1"/>
                    </pic:cNvPicPr>
                  </pic:nvPicPr>
                  <pic:blipFill>
                    <a:blip r:embed="rId9"/>
                    <a:stretch>
                      <a:fillRect/>
                    </a:stretch>
                  </pic:blipFill>
                  <pic:spPr bwMode="auto">
                    <a:xfrm>
                      <a:off x="0" y="0"/>
                      <a:ext cx="4064000" cy="3835400"/>
                    </a:xfrm>
                    <a:prstGeom prst="rect">
                      <a:avLst/>
                    </a:prstGeom>
                    <a:noFill/>
                    <a:ln w="9525">
                      <a:noFill/>
                      <a:headEnd/>
                      <a:tailEnd/>
                    </a:ln>
                  </pic:spPr>
                </pic:pic>
              </a:graphicData>
            </a:graphic>
          </wp:inline>
        </w:drawing>
      </w:r>
    </w:p>
    <w:p>
      <w:pPr>
        <w:pStyle w:val="ImageCaption"/>
      </w:pPr>
      <w:r>
        <w:t xml:space="preserve">Coordinate System</w:t>
      </w:r>
    </w:p>
    <w:p>
      <w:pPr>
        <w:pStyle w:val="BodyText"/>
      </w:pPr>
      <w:r>
        <w:t xml:space="preserve">And thus the same coordinate system. The properties of the particle are the same as above.</w:t>
      </w:r>
    </w:p>
    <w:bookmarkStart w:id="22" w:name="apply-newtons-second-law-1"/>
    <w:p>
      <w:pPr>
        <w:pStyle w:val="Heading3"/>
      </w:pPr>
      <w:r>
        <w:t xml:space="preserve">Apply Newton’s Second Law</w:t>
      </w:r>
    </w:p>
    <w:p>
      <w:pPr>
        <w:pStyle w:val="FirstParagraph"/>
      </w:pPr>
      <w:r>
        <w:t xml:space="preserve">We now apply Newton’s Seccond Law to the particle in the chosen coordinate system. The forces acting on the particle are the gravitational force and the drag force.</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sSub>
            <m:e>
              <m:acc>
                <m:accPr>
                  <m:chr m:val="⃗"/>
                </m:accPr>
                <m:e>
                  <m:r>
                    <m:t>F</m:t>
                  </m:r>
                </m:e>
              </m:acc>
            </m:e>
            <m:sub>
              <m:r>
                <m:t>l</m:t>
              </m:r>
              <m:r>
                <m:t>i</m:t>
              </m:r>
              <m:r>
                <m:t>n</m:t>
              </m:r>
            </m:sub>
          </m:sSub>
        </m:oMath>
      </m:oMathPara>
    </w:p>
    <w:p>
      <w:pPr>
        <w:pStyle w:val="FirstParagraph"/>
      </w:pPr>
      <w:r>
        <w:t xml:space="preserve">Again, the gravitation force magnitude is</w:t>
      </w:r>
      <w:r>
        <w:t xml:space="preserve"> </w:t>
      </w:r>
      <m:oMath>
        <m:r>
          <m:t>m</m:t>
        </m:r>
        <m:r>
          <m:t>g</m:t>
        </m:r>
      </m:oMath>
      <w:r>
        <w:t xml:space="preserve">, so we write the forces in terms of the components of the vectors:</w:t>
      </w:r>
    </w:p>
    <w:p>
      <w:pPr>
        <w:pStyle w:val="BodyText"/>
      </w:pPr>
      <m:oMathPara>
        <m:oMathParaPr>
          <m:jc m:val="center"/>
        </m:oMathParaPr>
        <m:oMath>
          <m:sSub>
            <m:e>
              <m:r>
                <m:t>F</m:t>
              </m:r>
            </m:e>
            <m:sub>
              <m:r>
                <m:t>n</m:t>
              </m:r>
              <m:r>
                <m:t>e</m:t>
              </m:r>
              <m:r>
                <m:t>t</m:t>
              </m:r>
              <m:r>
                <m:rPr>
                  <m:sty m:val="p"/>
                </m:rPr>
                <m:t>,</m:t>
              </m:r>
              <m:r>
                <m:t>x</m:t>
              </m:r>
            </m:sub>
          </m:sSub>
          <m:r>
            <m:rPr>
              <m:sty m:val="p"/>
            </m:rPr>
            <m:t>=</m:t>
          </m:r>
          <m:sSub>
            <m:e>
              <m:r>
                <m:t>F</m:t>
              </m:r>
            </m:e>
            <m:sub>
              <m:r>
                <m:t>l</m:t>
              </m:r>
              <m:r>
                <m:t>i</m:t>
              </m:r>
              <m:r>
                <m:t>n</m:t>
              </m:r>
              <m:r>
                <m:rPr>
                  <m:sty m:val="p"/>
                </m:rPr>
                <m:t>,</m:t>
              </m:r>
              <m:r>
                <m:t>x</m:t>
              </m:r>
            </m:sub>
          </m:sSub>
        </m:oMath>
      </m:oMathPara>
    </w:p>
    <w:p>
      <w:pPr>
        <w:pStyle w:val="FirstParagraph"/>
      </w:pPr>
      <m:oMathPara>
        <m:oMathParaPr>
          <m:jc m:val="center"/>
        </m:oMathParaPr>
        <m:oMath>
          <m:sSub>
            <m:e>
              <m:r>
                <m:t>F</m:t>
              </m:r>
            </m:e>
            <m:sub>
              <m:r>
                <m:t>n</m:t>
              </m:r>
              <m:r>
                <m:t>e</m:t>
              </m:r>
              <m:r>
                <m:t>t</m:t>
              </m:r>
              <m:r>
                <m:rPr>
                  <m:sty m:val="p"/>
                </m:rPr>
                <m:t>,</m:t>
              </m:r>
              <m:r>
                <m:t>y</m:t>
              </m:r>
            </m:sub>
          </m:sSub>
          <m:r>
            <m:rPr>
              <m:sty m:val="p"/>
            </m:rPr>
            <m:t>=</m:t>
          </m:r>
          <m:sSub>
            <m:e>
              <m:r>
                <m:t>F</m:t>
              </m:r>
            </m:e>
            <m:sub>
              <m:r>
                <m:t>l</m:t>
              </m:r>
              <m:r>
                <m:t>i</m:t>
              </m:r>
              <m:r>
                <m:t>n</m:t>
              </m:r>
              <m:r>
                <m:rPr>
                  <m:sty m:val="p"/>
                </m:rPr>
                <m:t>,</m:t>
              </m:r>
              <m:r>
                <m:t>y</m:t>
              </m:r>
            </m:sub>
          </m:sSub>
          <m:r>
            <m:rPr>
              <m:sty m:val="p"/>
            </m:rPr>
            <m:t>−</m:t>
          </m:r>
          <m:sSub>
            <m:e>
              <m:r>
                <m:t>F</m:t>
              </m:r>
            </m:e>
            <m:sub>
              <m:r>
                <m:t>g</m:t>
              </m:r>
              <m:r>
                <m:t>r</m:t>
              </m:r>
              <m:r>
                <m:t>a</m:t>
              </m:r>
              <m:r>
                <m:t>v</m:t>
              </m:r>
              <m:r>
                <m:t>i</m:t>
              </m:r>
              <m:r>
                <m:t>t</m:t>
              </m:r>
              <m:r>
                <m:t>y</m:t>
              </m:r>
              <m:r>
                <m:rPr>
                  <m:sty m:val="p"/>
                </m:rPr>
                <m:t>,</m:t>
              </m:r>
              <m:r>
                <m:t>y</m:t>
              </m:r>
            </m:sub>
          </m:sSub>
        </m:oMath>
      </m:oMathPara>
    </w:p>
    <w:p>
      <w:pPr>
        <w:pStyle w:val="FirstParagraph"/>
      </w:pPr>
      <w:r>
        <w:t xml:space="preserve">In terms of the acceleration vector,</w:t>
      </w:r>
      <w:r>
        <w:t xml:space="preserve"> </w:t>
      </w:r>
      <m:oMath>
        <m:acc>
          <m:accPr>
            <m:chr m:val="⃗"/>
          </m:accPr>
          <m:e>
            <m:r>
              <m:t>a</m:t>
            </m:r>
          </m:e>
        </m:acc>
        <m:r>
          <m:rPr>
            <m:sty m:val="p"/>
          </m:rPr>
          <m:t>=</m:t>
        </m:r>
        <m:r>
          <m:rPr>
            <m:sty m:val="p"/>
          </m:rPr>
          <m:t>⟨</m:t>
        </m:r>
        <m:sSub>
          <m:e>
            <m:r>
              <m:t>a</m:t>
            </m:r>
          </m:e>
          <m:sub>
            <m:r>
              <m:t>x</m:t>
            </m:r>
          </m:sub>
        </m:sSub>
        <m:r>
          <m:rPr>
            <m:sty m:val="p"/>
          </m:rPr>
          <m:t>,</m:t>
        </m:r>
        <m:sSub>
          <m:e>
            <m:r>
              <m:t>a</m:t>
            </m:r>
          </m:e>
          <m:sub>
            <m:r>
              <m:t>y</m:t>
            </m:r>
          </m:sub>
        </m:sSub>
        <m:r>
          <m:rPr>
            <m:sty m:val="p"/>
          </m:rPr>
          <m:t>⟩</m:t>
        </m:r>
      </m:oMath>
      <w:r>
        <w:t xml:space="preserve">, we have:</w:t>
      </w:r>
    </w:p>
    <w:p>
      <w:pPr>
        <w:pStyle w:val="BodyText"/>
      </w:pPr>
      <m:oMathPara>
        <m:oMathParaPr>
          <m:jc m:val="center"/>
        </m:oMathParaPr>
        <m:oMath>
          <m:r>
            <m:t>m</m:t>
          </m:r>
          <m:sSub>
            <m:e>
              <m:r>
                <m:t>a</m:t>
              </m:r>
            </m:e>
            <m:sub>
              <m:r>
                <m:t>x</m:t>
              </m:r>
            </m:sub>
          </m:sSub>
          <m:r>
            <m:rPr>
              <m:sty m:val="p"/>
            </m:rPr>
            <m:t>=</m:t>
          </m:r>
          <m:r>
            <m:rPr>
              <m:sty m:val="p"/>
            </m:rPr>
            <m:t>−</m:t>
          </m:r>
          <m:r>
            <m:t>m</m:t>
          </m:r>
          <m:r>
            <m:t>γ</m:t>
          </m:r>
          <m:sSub>
            <m:e>
              <m:r>
                <m:t>v</m:t>
              </m:r>
            </m:e>
            <m:sub>
              <m:r>
                <m:t>x</m:t>
              </m:r>
            </m:sub>
          </m:sSub>
        </m:oMath>
      </m:oMathPara>
    </w:p>
    <w:p>
      <w:pPr>
        <w:pStyle w:val="FirstParagraph"/>
      </w:pPr>
      <m:oMathPara>
        <m:oMathParaPr>
          <m:jc m:val="center"/>
        </m:oMathParaPr>
        <m:oMath>
          <m:r>
            <m:t>m</m:t>
          </m:r>
          <m:sSub>
            <m:e>
              <m:r>
                <m:t>a</m:t>
              </m:r>
            </m:e>
            <m:sub>
              <m:r>
                <m:t>y</m:t>
              </m:r>
            </m:sub>
          </m:sSub>
          <m:r>
            <m:rPr>
              <m:sty m:val="p"/>
            </m:rPr>
            <m:t>=</m:t>
          </m:r>
          <m:r>
            <m:rPr>
              <m:sty m:val="p"/>
            </m:rPr>
            <m:t>−</m:t>
          </m:r>
          <m:r>
            <m:t>m</m:t>
          </m:r>
          <m:r>
            <m:t>γ</m:t>
          </m:r>
          <m:sSub>
            <m:e>
              <m:r>
                <m:t>v</m:t>
              </m:r>
            </m:e>
            <m:sub>
              <m:r>
                <m:t>y</m:t>
              </m:r>
            </m:sub>
          </m:sSub>
          <m:r>
            <m:rPr>
              <m:sty m:val="p"/>
            </m:rPr>
            <m:t>−</m:t>
          </m:r>
          <m:r>
            <m:t>m</m:t>
          </m:r>
          <m:r>
            <m:t>g</m:t>
          </m:r>
        </m:oMath>
      </m:oMathPara>
    </w:p>
    <w:p>
      <w:pPr>
        <w:pStyle w:val="FirstParagraph"/>
      </w:pPr>
      <w:r>
        <w:t xml:space="preserve">Notice that</w:t>
      </w:r>
      <w:r>
        <w:t xml:space="preserve"> </w:t>
      </w:r>
      <m:oMath>
        <m:sSub>
          <m:e>
            <m:r>
              <m:t>v</m:t>
            </m:r>
          </m:e>
          <m:sub>
            <m:r>
              <m:t>x</m:t>
            </m:r>
          </m:sub>
        </m:sSub>
      </m:oMath>
      <w:r>
        <w:t xml:space="preserve"> </w:t>
      </w:r>
      <w:r>
        <w:t xml:space="preserve">and</w:t>
      </w:r>
      <w:r>
        <w:t xml:space="preserve"> </w:t>
      </w:r>
      <m:oMath>
        <m:sSub>
          <m:e>
            <m:r>
              <m:t>v</m:t>
            </m:r>
          </m:e>
          <m:sub>
            <m:r>
              <m:t>y</m:t>
            </m:r>
          </m:sub>
        </m:sSub>
      </m:oMath>
      <w:r>
        <w:t xml:space="preserve"> </w:t>
      </w:r>
      <w:r>
        <w:t xml:space="preserve">are the components of the velocity vector; they can be positive, negative, or zero. We can clean this up in terms of the velocity components, and we have two linear, uncoupled differential equations:</w:t>
      </w:r>
    </w:p>
    <w:p>
      <w:pPr>
        <w:pStyle w:val="BodyText"/>
      </w:pPr>
      <m:oMathPara>
        <m:oMathParaPr>
          <m:jc m:val="center"/>
        </m:oMathParaPr>
        <m:oMath>
          <m:sSub>
            <m:e>
              <m:acc>
                <m:accPr>
                  <m:chr m:val="̇"/>
                </m:accPr>
                <m:e>
                  <m:r>
                    <m:t>v</m:t>
                  </m:r>
                </m:e>
              </m:acc>
            </m:e>
            <m:sub>
              <m:r>
                <m:t>x</m:t>
              </m:r>
            </m:sub>
          </m:sSub>
          <m:r>
            <m:rPr>
              <m:sty m:val="p"/>
            </m:rPr>
            <m:t>=</m:t>
          </m:r>
          <m:r>
            <m:rPr>
              <m:sty m:val="p"/>
            </m:rPr>
            <m:t>−</m:t>
          </m:r>
          <m:r>
            <m:t>γ</m:t>
          </m:r>
          <m:sSub>
            <m:e>
              <m:r>
                <m:t>v</m:t>
              </m:r>
            </m:e>
            <m:sub>
              <m:r>
                <m:t>x</m:t>
              </m:r>
            </m:sub>
          </m:sSub>
        </m:oMath>
      </m:oMathPara>
    </w:p>
    <w:p>
      <w:pPr>
        <w:pStyle w:val="FirstParagraph"/>
      </w:pPr>
      <m:oMathPara>
        <m:oMathParaPr>
          <m:jc m:val="center"/>
        </m:oMathParaPr>
        <m:oMath>
          <m:sSub>
            <m:e>
              <m:acc>
                <m:accPr>
                  <m:chr m:val="̇"/>
                </m:accPr>
                <m:e>
                  <m:r>
                    <m:t>v</m:t>
                  </m:r>
                </m:e>
              </m:acc>
            </m:e>
            <m:sub>
              <m:r>
                <m:t>y</m:t>
              </m:r>
            </m:sub>
          </m:sSub>
          <m:r>
            <m:rPr>
              <m:sty m:val="p"/>
            </m:rPr>
            <m:t>=</m:t>
          </m:r>
          <m:r>
            <m:rPr>
              <m:sty m:val="p"/>
            </m:rPr>
            <m:t>−</m:t>
          </m:r>
          <m:r>
            <m:t>γ</m:t>
          </m:r>
          <m:sSub>
            <m:e>
              <m:r>
                <m:t>v</m:t>
              </m:r>
            </m:e>
            <m:sub>
              <m:r>
                <m:t>y</m:t>
              </m:r>
            </m:sub>
          </m:sSub>
          <m:r>
            <m:rPr>
              <m:sty m:val="p"/>
            </m:rPr>
            <m:t>−</m:t>
          </m:r>
          <m:r>
            <m:t>g</m:t>
          </m:r>
        </m:oMath>
      </m:oMathPara>
    </w:p>
    <w:bookmarkEnd w:id="22"/>
    <w:bookmarkStart w:id="25" w:name="solve-the-equations"/>
    <w:p>
      <w:pPr>
        <w:pStyle w:val="Heading3"/>
      </w:pPr>
      <w:r>
        <w:t xml:space="preserve">Solve the Equations</w:t>
      </w:r>
    </w:p>
    <w:p>
      <w:pPr>
        <w:pStyle w:val="FirstParagraph"/>
      </w:pPr>
      <w:r>
        <w:t xml:space="preserve">We can try to solve these equations by integrating them. We can integrate the first equation to get the velocity in the</w:t>
      </w:r>
      <w:r>
        <w:t xml:space="preserve"> </w:t>
      </w:r>
      <m:oMath>
        <m:r>
          <m:t>x</m:t>
        </m:r>
      </m:oMath>
      <w:r>
        <w:t xml:space="preserve"> </w:t>
      </w:r>
      <w:r>
        <w:t xml:space="preserve">direction as a function of time.</w:t>
      </w:r>
    </w:p>
    <w:bookmarkStart w:id="23" w:name="velocity-in-the-x-direction"/>
    <w:p>
      <w:pPr>
        <w:pStyle w:val="Heading4"/>
      </w:pPr>
      <w:r>
        <w:t xml:space="preserve">Velocity in the</w:t>
      </w:r>
      <w:r>
        <w:t xml:space="preserve"> </w:t>
      </w:r>
      <m:oMath>
        <m:r>
          <m:t>x</m:t>
        </m:r>
      </m:oMath>
      <w:r>
        <w:t xml:space="preserve"> </w:t>
      </w:r>
      <w:r>
        <w:t xml:space="preserve">direction</w:t>
      </w:r>
    </w:p>
    <w:p>
      <w:pPr>
        <w:pStyle w:val="FirstParagraph"/>
      </w:pPr>
      <m:oMathPara>
        <m:oMathParaPr>
          <m:jc m:val="center"/>
        </m:oMathParaPr>
        <m:oMath>
          <m:sSub>
            <m:e>
              <m:acc>
                <m:accPr>
                  <m:chr m:val="̇"/>
                </m:accPr>
                <m:e>
                  <m:r>
                    <m:t>v</m:t>
                  </m:r>
                </m:e>
              </m:acc>
            </m:e>
            <m:sub>
              <m:r>
                <m:t>x</m:t>
              </m:r>
            </m:sub>
          </m:sSub>
          <m:r>
            <m:rPr>
              <m:sty m:val="p"/>
            </m:rPr>
            <m:t>=</m:t>
          </m:r>
          <m:r>
            <m:rPr>
              <m:sty m:val="p"/>
            </m:rPr>
            <m:t>−</m:t>
          </m:r>
          <m:r>
            <m:t>γ</m:t>
          </m:r>
          <m:sSub>
            <m:e>
              <m:r>
                <m:t>v</m:t>
              </m:r>
            </m:e>
            <m:sub>
              <m:r>
                <m:t>x</m:t>
              </m:r>
            </m:sub>
          </m:sSub>
        </m:oMath>
      </m:oMathPara>
    </w:p>
    <w:p>
      <w:pPr>
        <w:pStyle w:val="FirstParagraph"/>
      </w:pPr>
      <w:r>
        <w:t xml:space="preserve">We separate the variables and integrate:</w:t>
      </w:r>
    </w:p>
    <w:p>
      <w:pPr>
        <w:pStyle w:val="BodyText"/>
      </w:pPr>
      <m:oMathPara>
        <m:oMathParaPr>
          <m:jc m:val="center"/>
        </m:oMathParaPr>
        <m:oMath>
          <m:f>
            <m:fPr>
              <m:type m:val="bar"/>
            </m:fPr>
            <m:num>
              <m:r>
                <m:t>d</m:t>
              </m:r>
              <m:sSub>
                <m:e>
                  <m:r>
                    <m:t>v</m:t>
                  </m:r>
                </m:e>
                <m:sub>
                  <m:r>
                    <m:t>x</m:t>
                  </m:r>
                </m:sub>
              </m:sSub>
            </m:num>
            <m:den>
              <m:sSub>
                <m:e>
                  <m:r>
                    <m:t>v</m:t>
                  </m:r>
                </m:e>
                <m:sub>
                  <m:r>
                    <m:t>x</m:t>
                  </m:r>
                </m:sub>
              </m:sSub>
            </m:den>
          </m:f>
          <m:r>
            <m:rPr>
              <m:sty m:val="p"/>
            </m:rPr>
            <m:t>=</m:t>
          </m:r>
          <m:r>
            <m:rPr>
              <m:sty m:val="p"/>
            </m:rPr>
            <m:t>−</m:t>
          </m:r>
          <m:r>
            <m:t>γ</m:t>
          </m:r>
          <m:r>
            <m:t>d</m:t>
          </m:r>
          <m:r>
            <m:t>t</m:t>
          </m:r>
        </m:oMath>
      </m:oMathPara>
    </w:p>
    <w:p>
      <w:pPr>
        <w:pStyle w:val="FirstParagraph"/>
      </w:pPr>
      <w:r>
        <w:t xml:space="preserve">We integrate from</w:t>
      </w:r>
      <w:r>
        <w:t xml:space="preserve"> </w:t>
      </w:r>
      <m:oMath>
        <m:sSub>
          <m:e>
            <m:r>
              <m:t>v</m:t>
            </m:r>
          </m:e>
          <m:sub>
            <m:r>
              <m:t>0</m:t>
            </m:r>
            <m:r>
              <m:rPr>
                <m:sty m:val="p"/>
              </m:rPr>
              <m:t>,</m:t>
            </m:r>
            <m:r>
              <m:t>x</m:t>
            </m:r>
          </m:sub>
        </m:sSub>
      </m:oMath>
      <w:r>
        <w:t xml:space="preserve"> </w:t>
      </w:r>
      <w:r>
        <w:t xml:space="preserve">to</w:t>
      </w:r>
      <w:r>
        <w:t xml:space="preserve"> </w:t>
      </w:r>
      <m:oMath>
        <m:sSub>
          <m:e>
            <m:r>
              <m:t>v</m:t>
            </m:r>
          </m:e>
          <m:sub>
            <m:r>
              <m:t>x</m:t>
            </m:r>
          </m:sub>
        </m:sSub>
      </m:oMath>
      <w:r>
        <w:t xml:space="preserve"> </w:t>
      </w:r>
      <w:r>
        <w:t xml:space="preserve">and from</w:t>
      </w:r>
      <w:r>
        <w:t xml:space="preserve"> </w:t>
      </w:r>
      <m:oMath>
        <m:r>
          <m:t>0</m:t>
        </m:r>
      </m:oMath>
      <w:r>
        <w:t xml:space="preserve"> </w:t>
      </w:r>
      <w:r>
        <w:t xml:space="preserve">to</w:t>
      </w:r>
      <w:r>
        <w:t xml:space="preserve"> </w:t>
      </w:r>
      <m:oMath>
        <m:r>
          <m:t>t</m:t>
        </m:r>
      </m:oMath>
      <w:r>
        <w:t xml:space="preserve">:</w:t>
      </w:r>
    </w:p>
    <w:p>
      <w:pPr>
        <w:pStyle w:val="BodyText"/>
      </w:pPr>
      <m:oMathPara>
        <m:oMathParaPr>
          <m:jc m:val="center"/>
        </m:oMathParaPr>
        <m:oMath>
          <m:nary>
            <m:naryPr>
              <m:chr m:val="∫"/>
              <m:limLoc m:val="subSup"/>
              <m:subHide m:val="off"/>
              <m:supHide m:val="off"/>
            </m:naryPr>
            <m:sub>
              <m:sSub>
                <m:e>
                  <m:r>
                    <m:t>v</m:t>
                  </m:r>
                </m:e>
                <m:sub>
                  <m:r>
                    <m:t>0</m:t>
                  </m:r>
                  <m:r>
                    <m:rPr>
                      <m:sty m:val="p"/>
                    </m:rPr>
                    <m:t>,</m:t>
                  </m:r>
                  <m:r>
                    <m:t>x</m:t>
                  </m:r>
                </m:sub>
              </m:sSub>
            </m:sub>
            <m:sup>
              <m:sSub>
                <m:e>
                  <m:r>
                    <m:t>v</m:t>
                  </m:r>
                </m:e>
                <m:sub>
                  <m:r>
                    <m:t>x</m:t>
                  </m:r>
                </m:sub>
              </m:sSub>
            </m:sup>
            <m:e>
              <m:f>
                <m:fPr>
                  <m:type m:val="bar"/>
                </m:fPr>
                <m:num>
                  <m:r>
                    <m:t>d</m:t>
                  </m:r>
                  <m:sSub>
                    <m:e>
                      <m:r>
                        <m:t>v</m:t>
                      </m:r>
                    </m:e>
                    <m:sub>
                      <m:r>
                        <m:t>x</m:t>
                      </m:r>
                    </m:sub>
                  </m:sSub>
                </m:num>
                <m:den>
                  <m:sSub>
                    <m:e>
                      <m:r>
                        <m:t>v</m:t>
                      </m:r>
                    </m:e>
                    <m:sub>
                      <m:r>
                        <m:t>x</m:t>
                      </m:r>
                    </m:sub>
                  </m:sSub>
                </m:den>
              </m:f>
            </m:e>
          </m:nary>
          <m:r>
            <m:rPr>
              <m:sty m:val="p"/>
            </m:rPr>
            <m:t>=</m:t>
          </m:r>
          <m:r>
            <m:rPr>
              <m:sty m:val="p"/>
            </m:rPr>
            <m:t>−</m:t>
          </m:r>
          <m:r>
            <m:t>γ</m:t>
          </m:r>
          <m:nary>
            <m:naryPr>
              <m:chr m:val="∫"/>
              <m:limLoc m:val="subSup"/>
              <m:subHide m:val="off"/>
              <m:supHide m:val="off"/>
            </m:naryPr>
            <m:sub>
              <m:r>
                <m:t>0</m:t>
              </m:r>
            </m:sub>
            <m:sup>
              <m:r>
                <m:t>t</m:t>
              </m:r>
            </m:sup>
            <m:e>
              <m:r>
                <m:t>d</m:t>
              </m:r>
            </m:e>
          </m:nary>
          <m:r>
            <m:t>t</m:t>
          </m:r>
        </m:oMath>
      </m:oMathPara>
    </w:p>
    <w:p>
      <w:pPr>
        <w:pStyle w:val="FirstParagraph"/>
      </w:pPr>
      <m:oMathPara>
        <m:oMathParaPr>
          <m:jc m:val="center"/>
        </m:oMathParaPr>
        <m:oMath>
          <m:r>
            <m:rPr>
              <m:sty m:val="p"/>
            </m:rPr>
            <m:t>ln</m:t>
          </m:r>
          <m:r>
            <m:rPr>
              <m:sty m:val="p"/>
            </m:rPr>
            <m:t>(</m:t>
          </m:r>
          <m:sSub>
            <m:e>
              <m:r>
                <m:t>v</m:t>
              </m:r>
            </m:e>
            <m:sub>
              <m:r>
                <m:t>x</m:t>
              </m:r>
            </m:sub>
          </m:sSub>
          <m:r>
            <m:rPr>
              <m:sty m:val="p"/>
            </m:rPr>
            <m:t>)</m:t>
          </m:r>
          <m:r>
            <m:rPr>
              <m:sty m:val="p"/>
            </m:rPr>
            <m:t>−</m:t>
          </m:r>
          <m:r>
            <m:rPr>
              <m:sty m:val="p"/>
            </m:rPr>
            <m:t>ln</m:t>
          </m:r>
          <m:r>
            <m:rPr>
              <m:sty m:val="p"/>
            </m:rPr>
            <m:t>(</m:t>
          </m:r>
          <m:sSub>
            <m:e>
              <m:r>
                <m:t>v</m:t>
              </m:r>
            </m:e>
            <m:sub>
              <m:r>
                <m:t>0</m:t>
              </m:r>
              <m:r>
                <m:rPr>
                  <m:sty m:val="p"/>
                </m:rPr>
                <m:t>,</m:t>
              </m:r>
              <m:r>
                <m:t>x</m:t>
              </m:r>
            </m:sub>
          </m:sSub>
          <m:r>
            <m:rPr>
              <m:sty m:val="p"/>
            </m:rPr>
            <m:t>)</m:t>
          </m:r>
          <m:r>
            <m:rPr>
              <m:sty m:val="p"/>
            </m:rPr>
            <m:t>=</m:t>
          </m:r>
          <m:r>
            <m:rPr>
              <m:sty m:val="p"/>
            </m:rPr>
            <m:t>−</m:t>
          </m:r>
          <m:r>
            <m:t>γ</m:t>
          </m:r>
          <m:r>
            <m:t>t</m:t>
          </m:r>
        </m:oMath>
      </m:oMathPara>
    </w:p>
    <w:p>
      <w:pPr>
        <w:pStyle w:val="FirstParagraph"/>
      </w:pPr>
      <m:oMathPara>
        <m:oMathParaPr>
          <m:jc m:val="center"/>
        </m:oMathParaPr>
        <m:oMath>
          <m:sSub>
            <m:e>
              <m:r>
                <m:t>v</m:t>
              </m:r>
            </m:e>
            <m:sub>
              <m:r>
                <m:t>x</m:t>
              </m:r>
            </m:sub>
          </m:sSub>
          <m:r>
            <m:rPr>
              <m:sty m:val="p"/>
            </m:rPr>
            <m:t>(</m:t>
          </m:r>
          <m:r>
            <m:t>t</m:t>
          </m:r>
          <m:r>
            <m:rPr>
              <m:sty m:val="p"/>
            </m:rPr>
            <m:t>)</m:t>
          </m:r>
          <m:r>
            <m:rPr>
              <m:sty m:val="p"/>
            </m:rPr>
            <m:t>=</m:t>
          </m:r>
          <m:sSub>
            <m:e>
              <m:r>
                <m:t>v</m:t>
              </m:r>
            </m:e>
            <m:sub>
              <m:r>
                <m:t>0</m:t>
              </m:r>
              <m:r>
                <m:rPr>
                  <m:sty m:val="p"/>
                </m:rPr>
                <m:t>,</m:t>
              </m:r>
              <m:r>
                <m:t>x</m:t>
              </m:r>
            </m:sub>
          </m:sSub>
          <m:sSup>
            <m:e>
              <m:r>
                <m:t>e</m:t>
              </m:r>
            </m:e>
            <m:sup>
              <m:r>
                <m:rPr>
                  <m:sty m:val="p"/>
                </m:rPr>
                <m:t>−</m:t>
              </m:r>
              <m:r>
                <m:t>γ</m:t>
              </m:r>
              <m:r>
                <m:t>t</m:t>
              </m:r>
            </m:sup>
          </m:sSup>
        </m:oMath>
      </m:oMathPara>
    </w:p>
    <w:p>
      <w:pPr>
        <w:pStyle w:val="FirstParagraph"/>
      </w:pPr>
      <w:r>
        <w:t xml:space="preserve">We see an exponential decay in the velocity in the</w:t>
      </w:r>
      <w:r>
        <w:t xml:space="preserve"> </w:t>
      </w:r>
      <m:oMath>
        <m:r>
          <m:t>x</m:t>
        </m:r>
      </m:oMath>
      <w:r>
        <w:t xml:space="preserve"> </w:t>
      </w:r>
      <w:r>
        <w:t xml:space="preserve">direction.</w:t>
      </w:r>
    </w:p>
    <w:bookmarkEnd w:id="23"/>
    <w:bookmarkStart w:id="24" w:name="velocity-in-the-y-direction"/>
    <w:p>
      <w:pPr>
        <w:pStyle w:val="Heading4"/>
      </w:pPr>
      <w:r>
        <w:t xml:space="preserve">Velocity in the</w:t>
      </w:r>
      <w:r>
        <w:t xml:space="preserve"> </w:t>
      </w:r>
      <m:oMath>
        <m:r>
          <m:t>y</m:t>
        </m:r>
      </m:oMath>
      <w:r>
        <w:t xml:space="preserve"> </w:t>
      </w:r>
      <w:r>
        <w:t xml:space="preserve">direction</w:t>
      </w:r>
    </w:p>
    <w:p>
      <w:pPr>
        <w:pStyle w:val="FirstParagraph"/>
      </w:pPr>
      <w:r>
        <w:t xml:space="preserve">Now we can try to do the same for</w:t>
      </w:r>
      <w:r>
        <w:t xml:space="preserve"> </w:t>
      </w:r>
      <m:oMath>
        <m:sSub>
          <m:e>
            <m:r>
              <m:t>v</m:t>
            </m:r>
          </m:e>
          <m:sub>
            <m:r>
              <m:t>y</m:t>
            </m:r>
          </m:sub>
        </m:sSub>
      </m:oMath>
      <w:r>
        <w:t xml:space="preserve">:</w:t>
      </w:r>
    </w:p>
    <w:p>
      <w:pPr>
        <w:pStyle w:val="BodyText"/>
      </w:pPr>
      <m:oMathPara>
        <m:oMathParaPr>
          <m:jc m:val="center"/>
        </m:oMathParaPr>
        <m:oMath>
          <m:sSub>
            <m:e>
              <m:acc>
                <m:accPr>
                  <m:chr m:val="̇"/>
                </m:accPr>
                <m:e>
                  <m:r>
                    <m:t>v</m:t>
                  </m:r>
                </m:e>
              </m:acc>
            </m:e>
            <m:sub>
              <m:r>
                <m:t>y</m:t>
              </m:r>
            </m:sub>
          </m:sSub>
          <m:r>
            <m:rPr>
              <m:sty m:val="p"/>
            </m:rPr>
            <m:t>=</m:t>
          </m:r>
          <m:r>
            <m:rPr>
              <m:sty m:val="p"/>
            </m:rPr>
            <m:t>−</m:t>
          </m:r>
          <m:r>
            <m:t>γ</m:t>
          </m:r>
          <m:sSub>
            <m:e>
              <m:r>
                <m:t>v</m:t>
              </m:r>
            </m:e>
            <m:sub>
              <m:r>
                <m:t>y</m:t>
              </m:r>
            </m:sub>
          </m:sSub>
          <m:r>
            <m:rPr>
              <m:sty m:val="p"/>
            </m:rPr>
            <m:t>−</m:t>
          </m:r>
          <m:r>
            <m:t>g</m:t>
          </m:r>
        </m:oMath>
      </m:oMathPara>
    </w:p>
    <w:p>
      <w:pPr>
        <w:pStyle w:val="FirstParagraph"/>
      </w:pPr>
      <w:r>
        <w:t xml:space="preserve">We separate the variables and integrate:</w:t>
      </w:r>
    </w:p>
    <w:p>
      <w:pPr>
        <w:pStyle w:val="BodyText"/>
      </w:pPr>
      <m:oMathPara>
        <m:oMathParaPr>
          <m:jc m:val="center"/>
        </m:oMathParaPr>
        <m:oMath>
          <m:f>
            <m:fPr>
              <m:type m:val="bar"/>
            </m:fPr>
            <m:num>
              <m:r>
                <m:t>d</m:t>
              </m:r>
              <m:sSub>
                <m:e>
                  <m:r>
                    <m:t>v</m:t>
                  </m:r>
                </m:e>
                <m:sub>
                  <m:r>
                    <m:t>y</m:t>
                  </m:r>
                </m:sub>
              </m:sSub>
            </m:num>
            <m:den>
              <m:sSub>
                <m:e>
                  <m:r>
                    <m:t>v</m:t>
                  </m:r>
                </m:e>
                <m:sub>
                  <m:r>
                    <m:t>y</m:t>
                  </m:r>
                </m:sub>
              </m:sSub>
              <m:r>
                <m:rPr>
                  <m:sty m:val="p"/>
                </m:rPr>
                <m:t>+</m:t>
              </m:r>
              <m:f>
                <m:fPr>
                  <m:type m:val="bar"/>
                </m:fPr>
                <m:num>
                  <m:r>
                    <m:t>g</m:t>
                  </m:r>
                </m:num>
                <m:den>
                  <m:r>
                    <m:t>γ</m:t>
                  </m:r>
                </m:den>
              </m:f>
            </m:den>
          </m:f>
          <m:r>
            <m:rPr>
              <m:sty m:val="p"/>
            </m:rPr>
            <m:t>=</m:t>
          </m:r>
          <m:r>
            <m:rPr>
              <m:sty m:val="p"/>
            </m:rPr>
            <m:t>−</m:t>
          </m:r>
          <m:r>
            <m:t>γ</m:t>
          </m:r>
          <m:r>
            <m:t>d</m:t>
          </m:r>
          <m:r>
            <m:t>t</m:t>
          </m:r>
        </m:oMath>
      </m:oMathPara>
    </w:p>
    <w:p>
      <w:pPr>
        <w:pStyle w:val="FirstParagraph"/>
      </w:pPr>
      <w:r>
        <w:t xml:space="preserve">Note that this integral will be of the form:</w:t>
      </w:r>
    </w:p>
    <w:p>
      <w:pPr>
        <w:pStyle w:val="BodyText"/>
      </w:pPr>
      <m:oMathPara>
        <m:oMathParaPr>
          <m:jc m:val="center"/>
        </m:oMathParaPr>
        <m:oMath>
          <m:r>
            <m:rPr>
              <m:sty m:val="p"/>
            </m:rPr>
            <m:t>∫</m:t>
          </m:r>
          <m:f>
            <m:fPr>
              <m:type m:val="bar"/>
            </m:fPr>
            <m:num>
              <m:r>
                <m:t>d</m:t>
              </m:r>
              <m:r>
                <m:t>x</m:t>
              </m:r>
            </m:num>
            <m:den>
              <m:r>
                <m:t>x</m:t>
              </m:r>
              <m:r>
                <m:rPr>
                  <m:sty m:val="p"/>
                </m:rPr>
                <m:t>+</m:t>
              </m:r>
              <m:r>
                <m:t>a</m:t>
              </m:r>
            </m:den>
          </m:f>
          <m:r>
            <m:rPr>
              <m:sty m:val="p"/>
            </m:rPr>
            <m:t>=</m:t>
          </m:r>
          <m:r>
            <m:rPr>
              <m:sty m:val="p"/>
            </m:rPr>
            <m:t>ln</m:t>
          </m:r>
          <m:r>
            <m:rPr>
              <m:sty m:val="p"/>
            </m:rPr>
            <m:t>(</m:t>
          </m:r>
          <m:r>
            <m:t>x</m:t>
          </m:r>
          <m:r>
            <m:rPr>
              <m:sty m:val="p"/>
            </m:rPr>
            <m:t>+</m:t>
          </m:r>
          <m:r>
            <m:t>a</m:t>
          </m:r>
          <m:r>
            <m:rPr>
              <m:sty m:val="p"/>
            </m:rPr>
            <m:t>)</m:t>
          </m:r>
          <m:r>
            <m:rPr>
              <m:sty m:val="p"/>
            </m:rPr>
            <m:t>+</m:t>
          </m:r>
          <m:r>
            <m:t>C</m:t>
          </m:r>
        </m:oMath>
      </m:oMathPara>
    </w:p>
    <w:p>
      <w:pPr>
        <w:pStyle w:val="FirstParagraph"/>
      </w:pPr>
      <w:r>
        <w:t xml:space="preserve">Again, we integrate from</w:t>
      </w:r>
      <w:r>
        <w:t xml:space="preserve"> </w:t>
      </w:r>
      <m:oMath>
        <m:sSub>
          <m:e>
            <m:r>
              <m:t>v</m:t>
            </m:r>
          </m:e>
          <m:sub>
            <m:r>
              <m:t>0</m:t>
            </m:r>
            <m:r>
              <m:rPr>
                <m:sty m:val="p"/>
              </m:rPr>
              <m:t>,</m:t>
            </m:r>
            <m:r>
              <m:t>y</m:t>
            </m:r>
          </m:sub>
        </m:sSub>
      </m:oMath>
      <w:r>
        <w:t xml:space="preserve"> </w:t>
      </w:r>
      <w:r>
        <w:t xml:space="preserve">to</w:t>
      </w:r>
      <w:r>
        <w:t xml:space="preserve"> </w:t>
      </w:r>
      <m:oMath>
        <m:sSub>
          <m:e>
            <m:r>
              <m:t>v</m:t>
            </m:r>
          </m:e>
          <m:sub>
            <m:r>
              <m:t>y</m:t>
            </m:r>
          </m:sub>
        </m:sSub>
      </m:oMath>
      <w:r>
        <w:t xml:space="preserve"> </w:t>
      </w:r>
      <w:r>
        <w:t xml:space="preserve">and from</w:t>
      </w:r>
      <w:r>
        <w:t xml:space="preserve"> </w:t>
      </w:r>
      <m:oMath>
        <m:r>
          <m:t>0</m:t>
        </m:r>
      </m:oMath>
      <w:r>
        <w:t xml:space="preserve"> </w:t>
      </w:r>
      <w:r>
        <w:t xml:space="preserve">to</w:t>
      </w:r>
      <w:r>
        <w:t xml:space="preserve"> </w:t>
      </w:r>
      <m:oMath>
        <m:r>
          <m:t>t</m:t>
        </m:r>
      </m:oMath>
      <w:r>
        <w:t xml:space="preserve">:</w:t>
      </w:r>
    </w:p>
    <w:p>
      <w:pPr>
        <w:pStyle w:val="BodyText"/>
      </w:pPr>
      <m:oMathPara>
        <m:oMathParaPr>
          <m:jc m:val="center"/>
        </m:oMathParaPr>
        <m:oMath>
          <m:nary>
            <m:naryPr>
              <m:chr m:val="∫"/>
              <m:limLoc m:val="subSup"/>
              <m:subHide m:val="off"/>
              <m:supHide m:val="off"/>
            </m:naryPr>
            <m:sub>
              <m:sSub>
                <m:e>
                  <m:r>
                    <m:t>v</m:t>
                  </m:r>
                </m:e>
                <m:sub>
                  <m:r>
                    <m:t>0</m:t>
                  </m:r>
                  <m:r>
                    <m:rPr>
                      <m:sty m:val="p"/>
                    </m:rPr>
                    <m:t>,</m:t>
                  </m:r>
                  <m:r>
                    <m:t>y</m:t>
                  </m:r>
                </m:sub>
              </m:sSub>
            </m:sub>
            <m:sup>
              <m:sSub>
                <m:e>
                  <m:r>
                    <m:t>v</m:t>
                  </m:r>
                </m:e>
                <m:sub>
                  <m:r>
                    <m:t>y</m:t>
                  </m:r>
                </m:sub>
              </m:sSub>
            </m:sup>
            <m:e>
              <m:f>
                <m:fPr>
                  <m:type m:val="bar"/>
                </m:fPr>
                <m:num>
                  <m:r>
                    <m:t>d</m:t>
                  </m:r>
                  <m:sSub>
                    <m:e>
                      <m:r>
                        <m:t>v</m:t>
                      </m:r>
                    </m:e>
                    <m:sub>
                      <m:r>
                        <m:t>y</m:t>
                      </m:r>
                    </m:sub>
                  </m:sSub>
                </m:num>
                <m:den>
                  <m:sSub>
                    <m:e>
                      <m:r>
                        <m:t>v</m:t>
                      </m:r>
                    </m:e>
                    <m:sub>
                      <m:r>
                        <m:t>y</m:t>
                      </m:r>
                    </m:sub>
                  </m:sSub>
                  <m:r>
                    <m:rPr>
                      <m:sty m:val="p"/>
                    </m:rPr>
                    <m:t>+</m:t>
                  </m:r>
                  <m:f>
                    <m:fPr>
                      <m:type m:val="bar"/>
                    </m:fPr>
                    <m:num>
                      <m:r>
                        <m:t>g</m:t>
                      </m:r>
                    </m:num>
                    <m:den>
                      <m:r>
                        <m:t>γ</m:t>
                      </m:r>
                    </m:den>
                  </m:f>
                </m:den>
              </m:f>
            </m:e>
          </m:nary>
          <m:r>
            <m:rPr>
              <m:sty m:val="p"/>
            </m:rPr>
            <m:t>=</m:t>
          </m:r>
          <m:r>
            <m:rPr>
              <m:sty m:val="p"/>
            </m:rPr>
            <m:t>−</m:t>
          </m:r>
          <m:r>
            <m:t>γ</m:t>
          </m:r>
          <m:nary>
            <m:naryPr>
              <m:chr m:val="∫"/>
              <m:limLoc m:val="subSup"/>
              <m:subHide m:val="off"/>
              <m:supHide m:val="off"/>
            </m:naryPr>
            <m:sub>
              <m:r>
                <m:t>0</m:t>
              </m:r>
            </m:sub>
            <m:sup>
              <m:r>
                <m:t>t</m:t>
              </m:r>
            </m:sup>
            <m:e>
              <m:r>
                <m:t>d</m:t>
              </m:r>
            </m:e>
          </m:nary>
          <m:r>
            <m:t>t</m:t>
          </m:r>
        </m:oMath>
      </m:oMathPara>
    </w:p>
    <w:p>
      <w:pPr>
        <w:pStyle w:val="FirstParagraph"/>
      </w:pPr>
      <m:oMathPara>
        <m:oMathParaPr>
          <m:jc m:val="center"/>
        </m:oMathParaPr>
        <m:oMath>
          <m:r>
            <m:rPr>
              <m:sty m:val="p"/>
            </m:rPr>
            <m:t>ln</m:t>
          </m:r>
          <m:r>
            <m:rPr>
              <m:sty m:val="p"/>
            </m:rPr>
            <m:t>(</m:t>
          </m:r>
          <m:sSub>
            <m:e>
              <m:r>
                <m:t>v</m:t>
              </m:r>
            </m:e>
            <m:sub>
              <m:r>
                <m:t>y</m:t>
              </m:r>
            </m:sub>
          </m:sSub>
          <m:r>
            <m:rPr>
              <m:sty m:val="p"/>
            </m:rPr>
            <m:t>+</m:t>
          </m:r>
          <m:f>
            <m:fPr>
              <m:type m:val="bar"/>
            </m:fPr>
            <m:num>
              <m:r>
                <m:t>g</m:t>
              </m:r>
            </m:num>
            <m:den>
              <m:r>
                <m:t>γ</m:t>
              </m:r>
            </m:den>
          </m:f>
          <m:r>
            <m:rPr>
              <m:sty m:val="p"/>
            </m:rPr>
            <m:t>)</m:t>
          </m:r>
          <m:r>
            <m:rPr>
              <m:sty m:val="p"/>
            </m:rPr>
            <m:t>−</m:t>
          </m:r>
          <m:r>
            <m:rPr>
              <m:sty m:val="p"/>
            </m:rPr>
            <m:t>ln</m:t>
          </m:r>
          <m:r>
            <m:rPr>
              <m:sty m:val="p"/>
            </m:rPr>
            <m:t>(</m:t>
          </m:r>
          <m:sSub>
            <m:e>
              <m:r>
                <m:t>v</m:t>
              </m:r>
            </m:e>
            <m:sub>
              <m:r>
                <m:t>0</m:t>
              </m:r>
              <m:r>
                <m:rPr>
                  <m:sty m:val="p"/>
                </m:rPr>
                <m:t>,</m:t>
              </m:r>
              <m:r>
                <m:t>y</m:t>
              </m:r>
            </m:sub>
          </m:sSub>
          <m:r>
            <m:rPr>
              <m:sty m:val="p"/>
            </m:rPr>
            <m:t>+</m:t>
          </m:r>
          <m:f>
            <m:fPr>
              <m:type m:val="bar"/>
            </m:fPr>
            <m:num>
              <m:r>
                <m:t>g</m:t>
              </m:r>
            </m:num>
            <m:den>
              <m:r>
                <m:t>γ</m:t>
              </m:r>
            </m:den>
          </m:f>
          <m:r>
            <m:rPr>
              <m:sty m:val="p"/>
            </m:rPr>
            <m:t>)</m:t>
          </m:r>
          <m:r>
            <m:rPr>
              <m:sty m:val="p"/>
            </m:rPr>
            <m:t>=</m:t>
          </m:r>
          <m:r>
            <m:rPr>
              <m:sty m:val="p"/>
            </m:rPr>
            <m:t>−</m:t>
          </m:r>
          <m:r>
            <m:t>γ</m:t>
          </m:r>
          <m:r>
            <m:t>t</m:t>
          </m:r>
        </m:oMath>
      </m:oMathPara>
    </w:p>
    <w:p>
      <w:pPr>
        <w:pStyle w:val="FirstParagraph"/>
      </w:pPr>
      <m:oMathPara>
        <m:oMathParaPr>
          <m:jc m:val="center"/>
        </m:oMathParaPr>
        <m:oMath>
          <m:r>
            <m:t>l</m:t>
          </m:r>
          <m:r>
            <m:t>n</m:t>
          </m:r>
          <m:d>
            <m:dPr>
              <m:begChr m:val="("/>
              <m:sepChr m:val=""/>
              <m:endChr m:val=")"/>
              <m:grow/>
            </m:dPr>
            <m:e>
              <m:f>
                <m:fPr>
                  <m:type m:val="bar"/>
                </m:fPr>
                <m:num>
                  <m:sSub>
                    <m:e>
                      <m:r>
                        <m:t>v</m:t>
                      </m:r>
                    </m:e>
                    <m:sub>
                      <m:r>
                        <m:t>y</m:t>
                      </m:r>
                    </m:sub>
                  </m:sSub>
                  <m:r>
                    <m:rPr>
                      <m:sty m:val="p"/>
                    </m:rPr>
                    <m:t>+</m:t>
                  </m:r>
                  <m:f>
                    <m:fPr>
                      <m:type m:val="bar"/>
                    </m:fPr>
                    <m:num>
                      <m:r>
                        <m:t>g</m:t>
                      </m:r>
                    </m:num>
                    <m:den>
                      <m:r>
                        <m:t>γ</m:t>
                      </m:r>
                    </m:den>
                  </m:f>
                </m:num>
                <m:den>
                  <m:sSub>
                    <m:e>
                      <m:r>
                        <m:t>v</m:t>
                      </m:r>
                    </m:e>
                    <m:sub>
                      <m:r>
                        <m:t>0</m:t>
                      </m:r>
                      <m:r>
                        <m:rPr>
                          <m:sty m:val="p"/>
                        </m:rPr>
                        <m:t>,</m:t>
                      </m:r>
                      <m:r>
                        <m:t>y</m:t>
                      </m:r>
                    </m:sub>
                  </m:sSub>
                  <m:r>
                    <m:rPr>
                      <m:sty m:val="p"/>
                    </m:rPr>
                    <m:t>+</m:t>
                  </m:r>
                  <m:f>
                    <m:fPr>
                      <m:type m:val="bar"/>
                    </m:fPr>
                    <m:num>
                      <m:r>
                        <m:t>g</m:t>
                      </m:r>
                    </m:num>
                    <m:den>
                      <m:r>
                        <m:t>γ</m:t>
                      </m:r>
                    </m:den>
                  </m:f>
                </m:den>
              </m:f>
            </m:e>
          </m:d>
          <m:r>
            <m:rPr>
              <m:sty m:val="p"/>
            </m:rPr>
            <m:t>=</m:t>
          </m:r>
          <m:r>
            <m:rPr>
              <m:sty m:val="p"/>
            </m:rPr>
            <m:t>−</m:t>
          </m:r>
          <m:r>
            <m:t>γ</m:t>
          </m:r>
          <m:r>
            <m:t>t</m:t>
          </m:r>
        </m:oMath>
      </m:oMathPara>
    </w:p>
    <w:p>
      <w:pPr>
        <w:pStyle w:val="FirstParagraph"/>
      </w:pPr>
      <w:r>
        <w:t xml:space="preserve">Next we use exponentiation and do a little algebra to solve for</w:t>
      </w:r>
      <w:r>
        <w:t xml:space="preserve"> </w:t>
      </w:r>
      <m:oMath>
        <m:sSub>
          <m:e>
            <m:r>
              <m:t>v</m:t>
            </m:r>
          </m:e>
          <m:sub>
            <m:r>
              <m:t>y</m:t>
            </m:r>
          </m:sub>
        </m:sSub>
      </m:oMath>
      <w:r>
        <w:t xml:space="preserve">:</w:t>
      </w:r>
    </w:p>
    <w:p>
      <w:pPr>
        <w:pStyle w:val="BodyText"/>
      </w:pPr>
      <m:oMathPara>
        <m:oMathParaPr>
          <m:jc m:val="center"/>
        </m:oMathParaPr>
        <m:oMath>
          <m:d>
            <m:dPr>
              <m:begChr m:val="("/>
              <m:sepChr m:val=""/>
              <m:endChr m:val=")"/>
              <m:grow/>
            </m:dPr>
            <m:e>
              <m:f>
                <m:fPr>
                  <m:type m:val="bar"/>
                </m:fPr>
                <m:num>
                  <m:r>
                    <m:t>g</m:t>
                  </m:r>
                </m:num>
                <m:den>
                  <m:r>
                    <m:t>γ</m:t>
                  </m:r>
                </m:den>
              </m:f>
              <m:r>
                <m:rPr>
                  <m:sty m:val="p"/>
                </m:rPr>
                <m:t>+</m:t>
              </m:r>
              <m:sSub>
                <m:e>
                  <m:r>
                    <m:t>v</m:t>
                  </m:r>
                </m:e>
                <m:sub>
                  <m:r>
                    <m:t>y</m:t>
                  </m:r>
                </m:sub>
              </m:sSub>
            </m:e>
          </m:d>
          <m:r>
            <m:rPr>
              <m:sty m:val="p"/>
            </m:rPr>
            <m:t>=</m:t>
          </m:r>
          <m:d>
            <m:dPr>
              <m:begChr m:val="("/>
              <m:sepChr m:val=""/>
              <m:endChr m:val=")"/>
              <m:grow/>
            </m:dPr>
            <m:e>
              <m:f>
                <m:fPr>
                  <m:type m:val="bar"/>
                </m:fPr>
                <m:num>
                  <m:r>
                    <m:t>g</m:t>
                  </m:r>
                </m:num>
                <m:den>
                  <m:r>
                    <m:t>γ</m:t>
                  </m:r>
                </m:den>
              </m:f>
              <m:r>
                <m:rPr>
                  <m:sty m:val="p"/>
                </m:rPr>
                <m:t>+</m:t>
              </m:r>
              <m:sSub>
                <m:e>
                  <m:r>
                    <m:t>v</m:t>
                  </m:r>
                </m:e>
                <m:sub>
                  <m:r>
                    <m:t>0</m:t>
                  </m:r>
                  <m:r>
                    <m:rPr>
                      <m:sty m:val="p"/>
                    </m:rPr>
                    <m:t>,</m:t>
                  </m:r>
                  <m:r>
                    <m:t>y</m:t>
                  </m:r>
                </m:sub>
              </m:sSub>
            </m:e>
          </m:d>
          <m:sSup>
            <m:e>
              <m:r>
                <m:t>e</m:t>
              </m:r>
            </m:e>
            <m:sup>
              <m:r>
                <m:rPr>
                  <m:sty m:val="p"/>
                </m:rPr>
                <m:t>−</m:t>
              </m:r>
              <m:r>
                <m:t>γ</m:t>
              </m:r>
              <m:r>
                <m:t>t</m:t>
              </m:r>
            </m:sup>
          </m:sSup>
        </m:oMath>
      </m:oMathPara>
    </w:p>
    <w:p>
      <w:pPr>
        <w:pStyle w:val="FirstParagraph"/>
      </w:pPr>
      <m:oMathPara>
        <m:oMathParaPr>
          <m:jc m:val="center"/>
        </m:oMathParaPr>
        <m:oMath>
          <m:sSub>
            <m:e>
              <m:r>
                <m:t>v</m:t>
              </m:r>
            </m:e>
            <m:sub>
              <m:r>
                <m:t>y</m:t>
              </m:r>
            </m:sub>
          </m:sSub>
          <m:r>
            <m:rPr>
              <m:sty m:val="p"/>
            </m:rPr>
            <m:t>(</m:t>
          </m:r>
          <m:r>
            <m:t>t</m:t>
          </m:r>
          <m:r>
            <m:rPr>
              <m:sty m:val="p"/>
            </m:rPr>
            <m:t>)</m:t>
          </m:r>
          <m:r>
            <m:rPr>
              <m:sty m:val="p"/>
            </m:rPr>
            <m:t>=</m:t>
          </m:r>
          <m:f>
            <m:fPr>
              <m:type m:val="bar"/>
            </m:fPr>
            <m:num>
              <m:r>
                <m:t>g</m:t>
              </m:r>
            </m:num>
            <m:den>
              <m:r>
                <m:t>γ</m:t>
              </m:r>
            </m:den>
          </m:f>
          <m:d>
            <m:dPr>
              <m:begChr m:val="("/>
              <m:sepChr m:val=""/>
              <m:endChr m:val=")"/>
              <m:grow/>
            </m:dPr>
            <m:e>
              <m:sSup>
                <m:e>
                  <m:r>
                    <m:t>e</m:t>
                  </m:r>
                </m:e>
                <m:sup>
                  <m:r>
                    <m:rPr>
                      <m:sty m:val="p"/>
                    </m:rPr>
                    <m:t>−</m:t>
                  </m:r>
                  <m:r>
                    <m:t>γ</m:t>
                  </m:r>
                  <m:r>
                    <m:t>t</m:t>
                  </m:r>
                </m:sup>
              </m:sSup>
              <m:r>
                <m:rPr>
                  <m:sty m:val="p"/>
                </m:rPr>
                <m:t>−</m:t>
              </m:r>
              <m:r>
                <m:t>1</m:t>
              </m:r>
            </m:e>
          </m:d>
          <m:r>
            <m:rPr>
              <m:sty m:val="p"/>
            </m:rPr>
            <m:t>+</m:t>
          </m:r>
          <m:sSub>
            <m:e>
              <m:r>
                <m:t>v</m:t>
              </m:r>
            </m:e>
            <m:sub>
              <m:r>
                <m:t>0</m:t>
              </m:r>
              <m:r>
                <m:rPr>
                  <m:sty m:val="p"/>
                </m:rPr>
                <m:t>,</m:t>
              </m:r>
              <m:r>
                <m:t>y</m:t>
              </m:r>
            </m:sub>
          </m:sSub>
          <m:sSup>
            <m:e>
              <m:r>
                <m:t>e</m:t>
              </m:r>
            </m:e>
            <m:sup>
              <m:r>
                <m:rPr>
                  <m:sty m:val="p"/>
                </m:rPr>
                <m:t>−</m:t>
              </m:r>
              <m:r>
                <m:t>γ</m:t>
              </m:r>
              <m:r>
                <m:t>t</m:t>
              </m:r>
            </m:sup>
          </m:sSup>
        </m:oMath>
      </m:oMathPara>
    </w:p>
    <w:p>
      <w:pPr>
        <w:pStyle w:val="FirstParagraph"/>
      </w:pPr>
      <w:r>
        <w:t xml:space="preserve">In the</w:t>
      </w:r>
      <w:r>
        <w:t xml:space="preserve"> </w:t>
      </w:r>
      <m:oMath>
        <m:r>
          <m:t>y</m:t>
        </m:r>
      </m:oMath>
      <w:r>
        <w:t xml:space="preserve"> </w:t>
      </w:r>
      <w:r>
        <w:t xml:space="preserve">direction, the story appears more complex.</w:t>
      </w:r>
    </w:p>
    <w:bookmarkEnd w:id="24"/>
    <w:bookmarkEnd w:id="25"/>
    <w:bookmarkStart w:id="26" w:name="trajectories"/>
    <w:p>
      <w:pPr>
        <w:pStyle w:val="Heading3"/>
      </w:pPr>
      <w:r>
        <w:t xml:space="preserve">Trajectories</w:t>
      </w:r>
    </w:p>
    <w:p>
      <w:pPr>
        <w:pStyle w:val="FirstParagraph"/>
      </w:pPr>
      <w:r>
        <w:t xml:space="preserve">One of the main concepts we will discuss the trajectory of a system. We borrow that language and idea from projectile motion – the location of the particle as a function of time is the trajectory. In this class, we will consider the word trajectory to mean the evolution of any property of the system as a function of time. This connects strongly to the concept of phase space, which we will discuss in the future.</w:t>
      </w:r>
    </w:p>
    <w:p>
      <w:pPr>
        <w:pStyle w:val="BodyText"/>
      </w:pPr>
      <w:r>
        <w:t xml:space="preserve">In the prior example, we found the trajectory of the velocity in the</w:t>
      </w:r>
      <w:r>
        <w:t xml:space="preserve"> </w:t>
      </w:r>
      <m:oMath>
        <m:r>
          <m:t>x</m:t>
        </m:r>
      </m:oMath>
      <w:r>
        <w:t xml:space="preserve"> </w:t>
      </w:r>
      <w:r>
        <w:t xml:space="preserve">and</w:t>
      </w:r>
      <w:r>
        <w:t xml:space="preserve"> </w:t>
      </w:r>
      <m:oMath>
        <m:r>
          <m:t>y</m:t>
        </m:r>
      </m:oMath>
      <w:r>
        <w:t xml:space="preserve"> </w:t>
      </w:r>
      <w:r>
        <w:t xml:space="preserve">directions.</w:t>
      </w:r>
    </w:p>
    <w:p>
      <w:pPr>
        <w:pStyle w:val="BodyText"/>
      </w:pPr>
      <m:oMathPara>
        <m:oMathParaPr>
          <m:jc m:val="center"/>
        </m:oMathParaPr>
        <m:oMath>
          <m:sSub>
            <m:e>
              <m:r>
                <m:t>v</m:t>
              </m:r>
            </m:e>
            <m:sub>
              <m:r>
                <m:t>x</m:t>
              </m:r>
            </m:sub>
          </m:sSub>
          <m:r>
            <m:rPr>
              <m:sty m:val="p"/>
            </m:rPr>
            <m:t>(</m:t>
          </m:r>
          <m:r>
            <m:t>t</m:t>
          </m:r>
          <m:r>
            <m:rPr>
              <m:sty m:val="p"/>
            </m:rPr>
            <m:t>)</m:t>
          </m:r>
          <m:r>
            <m:rPr>
              <m:sty m:val="p"/>
            </m:rPr>
            <m:t>=</m:t>
          </m:r>
          <m:sSub>
            <m:e>
              <m:r>
                <m:t>v</m:t>
              </m:r>
            </m:e>
            <m:sub>
              <m:r>
                <m:t>0</m:t>
              </m:r>
              <m:r>
                <m:rPr>
                  <m:sty m:val="p"/>
                </m:rPr>
                <m:t>,</m:t>
              </m:r>
              <m:r>
                <m:t>x</m:t>
              </m:r>
            </m:sub>
          </m:sSub>
          <m:sSup>
            <m:e>
              <m:r>
                <m:t>e</m:t>
              </m:r>
            </m:e>
            <m:sup>
              <m:r>
                <m:rPr>
                  <m:sty m:val="p"/>
                </m:rPr>
                <m:t>−</m:t>
              </m:r>
              <m:r>
                <m:t>γ</m:t>
              </m:r>
              <m:r>
                <m:t>t</m:t>
              </m:r>
            </m:sup>
          </m:sSup>
        </m:oMath>
      </m:oMathPara>
    </w:p>
    <w:p>
      <w:pPr>
        <w:pStyle w:val="FirstParagraph"/>
      </w:pPr>
      <m:oMathPara>
        <m:oMathParaPr>
          <m:jc m:val="center"/>
        </m:oMathParaPr>
        <m:oMath>
          <m:sSub>
            <m:e>
              <m:r>
                <m:t>v</m:t>
              </m:r>
            </m:e>
            <m:sub>
              <m:r>
                <m:t>y</m:t>
              </m:r>
            </m:sub>
          </m:sSub>
          <m:r>
            <m:rPr>
              <m:sty m:val="p"/>
            </m:rPr>
            <m:t>(</m:t>
          </m:r>
          <m:r>
            <m:t>t</m:t>
          </m:r>
          <m:r>
            <m:rPr>
              <m:sty m:val="p"/>
            </m:rPr>
            <m:t>)</m:t>
          </m:r>
          <m:r>
            <m:rPr>
              <m:sty m:val="p"/>
            </m:rPr>
            <m:t>=</m:t>
          </m:r>
          <m:f>
            <m:fPr>
              <m:type m:val="bar"/>
            </m:fPr>
            <m:num>
              <m:r>
                <m:t>g</m:t>
              </m:r>
            </m:num>
            <m:den>
              <m:r>
                <m:t>γ</m:t>
              </m:r>
            </m:den>
          </m:f>
          <m:d>
            <m:dPr>
              <m:begChr m:val="("/>
              <m:sepChr m:val=""/>
              <m:endChr m:val=")"/>
              <m:grow/>
            </m:dPr>
            <m:e>
              <m:sSup>
                <m:e>
                  <m:r>
                    <m:t>e</m:t>
                  </m:r>
                </m:e>
                <m:sup>
                  <m:r>
                    <m:rPr>
                      <m:sty m:val="p"/>
                    </m:rPr>
                    <m:t>−</m:t>
                  </m:r>
                  <m:r>
                    <m:t>γ</m:t>
                  </m:r>
                  <m:r>
                    <m:t>t</m:t>
                  </m:r>
                </m:sup>
              </m:sSup>
              <m:r>
                <m:rPr>
                  <m:sty m:val="p"/>
                </m:rPr>
                <m:t>−</m:t>
              </m:r>
              <m:r>
                <m:t>1</m:t>
              </m:r>
            </m:e>
          </m:d>
          <m:r>
            <m:rPr>
              <m:sty m:val="p"/>
            </m:rPr>
            <m:t>+</m:t>
          </m:r>
          <m:sSub>
            <m:e>
              <m:r>
                <m:t>v</m:t>
              </m:r>
            </m:e>
            <m:sub>
              <m:r>
                <m:t>0</m:t>
              </m:r>
              <m:r>
                <m:rPr>
                  <m:sty m:val="p"/>
                </m:rPr>
                <m:t>,</m:t>
              </m:r>
              <m:r>
                <m:t>y</m:t>
              </m:r>
            </m:sub>
          </m:sSub>
          <m:sSup>
            <m:e>
              <m:r>
                <m:t>e</m:t>
              </m:r>
            </m:e>
            <m:sup>
              <m:r>
                <m:rPr>
                  <m:sty m:val="p"/>
                </m:rPr>
                <m:t>−</m:t>
              </m:r>
              <m:r>
                <m:t>γ</m:t>
              </m:r>
              <m:r>
                <m:t>t</m:t>
              </m:r>
            </m:sup>
          </m:sSup>
        </m:oMath>
      </m:oMathPara>
    </w:p>
    <w:p>
      <w:pPr>
        <w:pStyle w:val="FirstParagraph"/>
      </w:pPr>
      <w:r>
        <w:t xml:space="preserve">We can expound on that work to find the trajectory of the position of the particle as a function of time. We can integrate the velocity to get the position.</w:t>
      </w:r>
    </w:p>
    <w:p>
      <w:pPr>
        <w:pStyle w:val="BodyText"/>
      </w:pPr>
      <w:r>
        <w:t xml:space="preserve">Those integrals are doable, but they can be a little messy. We won’t do them here, but quote the results consistent with the above equations.</w:t>
      </w:r>
    </w:p>
    <w:p>
      <w:pPr>
        <w:pStyle w:val="BodyText"/>
      </w:pPr>
      <m:oMathPara>
        <m:oMathParaPr>
          <m:jc m:val="center"/>
        </m:oMathParaPr>
        <m:oMath>
          <m:r>
            <m:t>x</m:t>
          </m:r>
          <m:r>
            <m:rPr>
              <m:sty m:val="p"/>
            </m:rPr>
            <m:t>(</m:t>
          </m:r>
          <m:r>
            <m:t>t</m:t>
          </m:r>
          <m:r>
            <m:rPr>
              <m:sty m:val="p"/>
            </m:rPr>
            <m:t>)</m:t>
          </m:r>
          <m:r>
            <m:rPr>
              <m:sty m:val="p"/>
            </m:rPr>
            <m:t>=</m:t>
          </m:r>
          <m:sSub>
            <m:e>
              <m:r>
                <m:t>x</m:t>
              </m:r>
            </m:e>
            <m:sub>
              <m:r>
                <m:t>0</m:t>
              </m:r>
            </m:sub>
          </m:sSub>
          <m:r>
            <m:rPr>
              <m:sty m:val="p"/>
            </m:rPr>
            <m:t>+</m:t>
          </m:r>
          <m:f>
            <m:fPr>
              <m:type m:val="bar"/>
            </m:fPr>
            <m:num>
              <m:r>
                <m:t>1</m:t>
              </m:r>
            </m:num>
            <m:den>
              <m:r>
                <m:t>γ</m:t>
              </m:r>
            </m:den>
          </m:f>
          <m:sSub>
            <m:e>
              <m:r>
                <m:t>v</m:t>
              </m:r>
            </m:e>
            <m:sub>
              <m:r>
                <m:t>0</m:t>
              </m:r>
              <m:r>
                <m:rPr>
                  <m:sty m:val="p"/>
                </m:rPr>
                <m:t>,</m:t>
              </m:r>
              <m:r>
                <m:t>x</m:t>
              </m:r>
            </m:sub>
          </m:sSub>
          <m:d>
            <m:dPr>
              <m:begChr m:val="("/>
              <m:sepChr m:val=""/>
              <m:endChr m:val=")"/>
              <m:grow/>
            </m:dPr>
            <m:e>
              <m:r>
                <m:t>1</m:t>
              </m:r>
              <m:r>
                <m:rPr>
                  <m:sty m:val="p"/>
                </m:rPr>
                <m:t>−</m:t>
              </m:r>
              <m:sSup>
                <m:e>
                  <m:r>
                    <m:t>e</m:t>
                  </m:r>
                </m:e>
                <m:sup>
                  <m:r>
                    <m:rPr>
                      <m:sty m:val="p"/>
                    </m:rPr>
                    <m:t>−</m:t>
                  </m:r>
                  <m:r>
                    <m:t>γ</m:t>
                  </m:r>
                  <m:r>
                    <m:t>t</m:t>
                  </m:r>
                </m:sup>
              </m:sSup>
            </m:e>
          </m:d>
        </m:oMath>
      </m:oMathPara>
    </w:p>
    <w:p>
      <w:pPr>
        <w:pStyle w:val="FirstParagraph"/>
      </w:pPr>
      <m:oMathPara>
        <m:oMathParaPr>
          <m:jc m:val="center"/>
        </m:oMathParaPr>
        <m:oMath>
          <m:r>
            <m:t>y</m:t>
          </m:r>
          <m:r>
            <m:rPr>
              <m:sty m:val="p"/>
            </m:rPr>
            <m:t>(</m:t>
          </m:r>
          <m:r>
            <m:t>t</m:t>
          </m:r>
          <m:r>
            <m:rPr>
              <m:sty m:val="p"/>
            </m:rPr>
            <m:t>)</m:t>
          </m:r>
          <m:r>
            <m:rPr>
              <m:sty m:val="p"/>
            </m:rPr>
            <m:t>=</m:t>
          </m:r>
          <m:sSub>
            <m:e>
              <m:r>
                <m:t>y</m:t>
              </m:r>
            </m:e>
            <m:sub>
              <m:r>
                <m:t>0</m:t>
              </m:r>
            </m:sub>
          </m:sSub>
          <m:r>
            <m:rPr>
              <m:sty m:val="p"/>
            </m:rPr>
            <m:t>−</m:t>
          </m:r>
          <m:f>
            <m:fPr>
              <m:type m:val="bar"/>
            </m:fPr>
            <m:num>
              <m:r>
                <m:t>g</m:t>
              </m:r>
            </m:num>
            <m:den>
              <m:r>
                <m:t>γ</m:t>
              </m:r>
            </m:den>
          </m:f>
          <m:r>
            <m:t>t</m:t>
          </m:r>
          <m:r>
            <m:rPr>
              <m:sty m:val="p"/>
            </m:rPr>
            <m:t>+</m:t>
          </m:r>
          <m:f>
            <m:fPr>
              <m:type m:val="bar"/>
            </m:fPr>
            <m:num>
              <m:r>
                <m:t>1</m:t>
              </m:r>
            </m:num>
            <m:den>
              <m:r>
                <m:t>γ</m:t>
              </m:r>
            </m:den>
          </m:f>
          <m:d>
            <m:dPr>
              <m:begChr m:val="("/>
              <m:sepChr m:val=""/>
              <m:endChr m:val=")"/>
              <m:grow/>
            </m:dPr>
            <m:e>
              <m:f>
                <m:fPr>
                  <m:type m:val="bar"/>
                </m:fPr>
                <m:num>
                  <m:r>
                    <m:t>g</m:t>
                  </m:r>
                </m:num>
                <m:den>
                  <m:r>
                    <m:t>γ</m:t>
                  </m:r>
                </m:den>
              </m:f>
              <m:r>
                <m:rPr>
                  <m:sty m:val="p"/>
                </m:rPr>
                <m:t>+</m:t>
              </m:r>
              <m:sSub>
                <m:e>
                  <m:r>
                    <m:t>v</m:t>
                  </m:r>
                </m:e>
                <m:sub>
                  <m:r>
                    <m:t>0</m:t>
                  </m:r>
                  <m:r>
                    <m:rPr>
                      <m:sty m:val="p"/>
                    </m:rPr>
                    <m:t>,</m:t>
                  </m:r>
                  <m:r>
                    <m:t>y</m:t>
                  </m:r>
                </m:sub>
              </m:sSub>
            </m:e>
          </m:d>
          <m:d>
            <m:dPr>
              <m:begChr m:val="("/>
              <m:sepChr m:val=""/>
              <m:endChr m:val=")"/>
              <m:grow/>
            </m:dPr>
            <m:e>
              <m:r>
                <m:t>1</m:t>
              </m:r>
              <m:r>
                <m:rPr>
                  <m:sty m:val="p"/>
                </m:rPr>
                <m:t>−</m:t>
              </m:r>
              <m:sSup>
                <m:e>
                  <m:r>
                    <m:t>e</m:t>
                  </m:r>
                </m:e>
                <m:sup>
                  <m:r>
                    <m:rPr>
                      <m:sty m:val="p"/>
                    </m:rPr>
                    <m:t>−</m:t>
                  </m:r>
                  <m:r>
                    <m:t>γ</m:t>
                  </m:r>
                  <m:r>
                    <m:t>t</m:t>
                  </m:r>
                </m:sup>
              </m:sSup>
            </m:e>
          </m:d>
        </m:oMath>
      </m:oMathPara>
    </w:p>
    <w:bookmarkEnd w:id="26"/>
    <w:bookmarkEnd w:id="27"/>
    <w:bookmarkStart w:id="42" w:name="d-gravitational-bound-system"/>
    <w:p>
      <w:pPr>
        <w:pStyle w:val="Heading2"/>
      </w:pPr>
      <w:r>
        <w:t xml:space="preserve">2D Gravitational Bound System</w:t>
      </w:r>
    </w:p>
    <w:p>
      <w:pPr>
        <w:pStyle w:val="FirstParagraph"/>
      </w:pPr>
      <w:r>
        <w:t xml:space="preserve">Consider a massive object (a large star) and a smaller satellite (a moon or small planet). We know that</w:t>
      </w:r>
      <w:r>
        <w:t xml:space="preserve"> </w:t>
      </w:r>
      <w:hyperlink r:id="rId28">
        <w:r>
          <w:rPr>
            <w:rStyle w:val="Hyperlink"/>
          </w:rPr>
          <w:t xml:space="preserve">Newton’s Universal Law of Gravitation</w:t>
        </w:r>
      </w:hyperlink>
      <w:r>
        <w:t xml:space="preserve"> </w:t>
      </w:r>
      <w:r>
        <w:t xml:space="preserve">tells us the force between two objects that interact gravitationally is:</w:t>
      </w:r>
    </w:p>
    <w:p>
      <w:pPr>
        <w:pStyle w:val="BodyText"/>
      </w:pPr>
      <m:oMathPara>
        <m:oMathParaPr>
          <m:jc m:val="center"/>
        </m:oMathParaPr>
        <m:oMath>
          <m:r>
            <m:t>F</m:t>
          </m:r>
          <m:r>
            <m:rPr>
              <m:sty m:val="p"/>
            </m:rPr>
            <m:t>=</m:t>
          </m:r>
          <m:f>
            <m:fPr>
              <m:type m:val="bar"/>
            </m:fPr>
            <m:num>
              <m:r>
                <m:t>G</m:t>
              </m:r>
              <m:sSub>
                <m:e>
                  <m:r>
                    <m:t>m</m:t>
                  </m:r>
                </m:e>
                <m:sub>
                  <m:r>
                    <m:t>1</m:t>
                  </m:r>
                </m:sub>
              </m:sSub>
              <m:sSub>
                <m:e>
                  <m:r>
                    <m:t>m</m:t>
                  </m:r>
                </m:e>
                <m:sub>
                  <m:r>
                    <m:t>2</m:t>
                  </m:r>
                </m:sub>
              </m:sSub>
            </m:num>
            <m:den>
              <m:sSup>
                <m:e>
                  <m:r>
                    <m:t>r</m:t>
                  </m:r>
                </m:e>
                <m:sup>
                  <m:r>
                    <m:t>2</m:t>
                  </m:r>
                </m:sup>
              </m:sSup>
            </m:den>
          </m:f>
        </m:oMath>
      </m:oMathPara>
    </w:p>
    <w:p>
      <w:pPr>
        <w:pStyle w:val="FirstParagraph"/>
      </w:pPr>
      <w:r>
        <w:t xml:space="preserve">where</w:t>
      </w:r>
      <w:r>
        <w:t xml:space="preserve"> </w:t>
      </w:r>
      <m:oMath>
        <m:r>
          <m:t>G</m:t>
        </m:r>
      </m:oMath>
      <w:r>
        <w:t xml:space="preserve"> </w:t>
      </w:r>
      <w:r>
        <w:t xml:space="preserve">is the gravitational constant,</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are the masses of the objects, and</w:t>
      </w:r>
      <w:r>
        <w:t xml:space="preserve"> </w:t>
      </w:r>
      <m:oMath>
        <m:r>
          <m:t>r</m:t>
        </m:r>
      </m:oMath>
      <w:r>
        <w:t xml:space="preserve"> </w:t>
      </w:r>
      <w:r>
        <w:t xml:space="preserve">is the distance between the objects.</w:t>
      </w:r>
    </w:p>
    <w:p>
      <w:pPr>
        <w:pStyle w:val="BodyText"/>
      </w:pPr>
      <w:r>
        <w:t xml:space="preserve">But we need to be more clear about the forces and the vector relationships. Consider the figure below with the massive object at the origin and the satellite at some distance</w:t>
      </w:r>
      <w:r>
        <w:t xml:space="preserve"> </w:t>
      </w:r>
      <m:oMath>
        <m:r>
          <m:t>r</m:t>
        </m:r>
      </m:oMath>
      <w:r>
        <w:t xml:space="preserve"> </w:t>
      </w:r>
      <w:r>
        <w:t xml:space="preserve">from the origin. What is the vector</w:t>
      </w:r>
      <w:r>
        <w:t xml:space="preserve"> </w:t>
      </w:r>
      <m:oMath>
        <m:acc>
          <m:accPr>
            <m:chr m:val="⃗"/>
          </m:accPr>
          <m:e>
            <m:r>
              <m:t>r</m:t>
            </m:r>
          </m:e>
        </m:acc>
      </m:oMath>
      <w:r>
        <w:t xml:space="preserve"> </w:t>
      </w:r>
      <w:r>
        <w:t xml:space="preserve">that describes the location of the satellite?</w:t>
      </w:r>
    </w:p>
    <w:p>
      <w:pPr>
        <w:pStyle w:val="CaptionedFigure"/>
      </w:pPr>
      <w:r>
        <w:drawing>
          <wp:inline>
            <wp:extent cx="4092419" cy="1879955"/>
            <wp:effectExtent b="0" l="0" r="0" t="0"/>
            <wp:docPr descr="Gravitational Bound System" title="" id="30" name="Picture"/>
            <a:graphic>
              <a:graphicData uri="http://schemas.openxmlformats.org/drawingml/2006/picture">
                <pic:pic>
                  <pic:nvPicPr>
                    <pic:cNvPr descr="images/04_notes_grav_01.png" id="31" name="Picture"/>
                    <pic:cNvPicPr>
                      <a:picLocks noChangeArrowheads="1" noChangeAspect="1"/>
                    </pic:cNvPicPr>
                  </pic:nvPicPr>
                  <pic:blipFill>
                    <a:blip r:embed="rId29"/>
                    <a:stretch>
                      <a:fillRect/>
                    </a:stretch>
                  </pic:blipFill>
                  <pic:spPr bwMode="auto">
                    <a:xfrm>
                      <a:off x="0" y="0"/>
                      <a:ext cx="4092419" cy="1879955"/>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If we move the sun from the origin a little, we can start to see what</w:t>
      </w:r>
      <w:r>
        <w:t xml:space="preserve"> </w:t>
      </w:r>
      <m:oMath>
        <m:acc>
          <m:accPr>
            <m:chr m:val="⃗"/>
          </m:accPr>
          <m:e>
            <m:r>
              <m:t>r</m:t>
            </m:r>
          </m:e>
        </m:acc>
      </m:oMath>
      <w:r>
        <w:t xml:space="preserve"> </w:t>
      </w:r>
      <w:r>
        <w:t xml:space="preserve">is. The vector</w:t>
      </w:r>
      <w:r>
        <w:t xml:space="preserve"> </w:t>
      </w:r>
      <m:oMath>
        <m:acc>
          <m:accPr>
            <m:chr m:val="⃗"/>
          </m:accPr>
          <m:e>
            <m:r>
              <m:t>r</m:t>
            </m:r>
          </m:e>
        </m:acc>
      </m:oMath>
      <w:r>
        <w:t xml:space="preserve"> </w:t>
      </w:r>
      <w:r>
        <w:t xml:space="preserve">is the vector from the sun to the satellite. See the figure below to see the sketch.</w:t>
      </w:r>
    </w:p>
    <w:p>
      <w:pPr>
        <w:pStyle w:val="CaptionedFigure"/>
      </w:pPr>
      <w:r>
        <w:drawing>
          <wp:inline>
            <wp:extent cx="4092419" cy="2078181"/>
            <wp:effectExtent b="0" l="0" r="0" t="0"/>
            <wp:docPr descr="Gravitational Bound System" title="" id="33" name="Picture"/>
            <a:graphic>
              <a:graphicData uri="http://schemas.openxmlformats.org/drawingml/2006/picture">
                <pic:pic>
                  <pic:nvPicPr>
                    <pic:cNvPr descr="images/04_notes_grav_02.png" id="34" name="Picture"/>
                    <pic:cNvPicPr>
                      <a:picLocks noChangeArrowheads="1" noChangeAspect="1"/>
                    </pic:cNvPicPr>
                  </pic:nvPicPr>
                  <pic:blipFill>
                    <a:blip r:embed="rId32"/>
                    <a:stretch>
                      <a:fillRect/>
                    </a:stretch>
                  </pic:blipFill>
                  <pic:spPr bwMode="auto">
                    <a:xfrm>
                      <a:off x="0" y="0"/>
                      <a:ext cx="4092419" cy="2078181"/>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So if the location of the sun is</w:t>
      </w:r>
      <w:r>
        <w:t xml:space="preserve"> </w:t>
      </w:r>
      <m:oMath>
        <m:sSub>
          <m:e>
            <m:acc>
              <m:accPr>
                <m:chr m:val="⃗"/>
              </m:accPr>
              <m:e>
                <m:r>
                  <m:t>r</m:t>
                </m:r>
              </m:e>
            </m:acc>
          </m:e>
          <m:sub>
            <m:r>
              <m:t>s</m:t>
            </m:r>
            <m:r>
              <m:t>u</m:t>
            </m:r>
            <m:r>
              <m:t>n</m:t>
            </m:r>
          </m:sub>
        </m:sSub>
      </m:oMath>
      <w:r>
        <w:t xml:space="preserve"> </w:t>
      </w:r>
      <w:r>
        <w:t xml:space="preserve">and the Earth is</w:t>
      </w:r>
      <w:r>
        <w:t xml:space="preserve"> </w:t>
      </w:r>
      <m:oMath>
        <m:sSub>
          <m:e>
            <m:acc>
              <m:accPr>
                <m:chr m:val="⃗"/>
              </m:accPr>
              <m:e>
                <m:r>
                  <m:t>r</m:t>
                </m:r>
              </m:e>
            </m:acc>
          </m:e>
          <m:sub>
            <m:r>
              <m:t>e</m:t>
            </m:r>
            <m:r>
              <m:t>a</m:t>
            </m:r>
            <m:r>
              <m:t>r</m:t>
            </m:r>
            <m:r>
              <m:t>t</m:t>
            </m:r>
            <m:r>
              <m:t>h</m:t>
            </m:r>
          </m:sub>
        </m:sSub>
      </m:oMath>
      <w:r>
        <w:t xml:space="preserve">, then the vector</w:t>
      </w:r>
      <w:r>
        <w:t xml:space="preserve"> </w:t>
      </w:r>
      <m:oMath>
        <m:acc>
          <m:accPr>
            <m:chr m:val="⃗"/>
          </m:accPr>
          <m:e>
            <m:r>
              <m:t>r</m:t>
            </m:r>
          </m:e>
        </m:acc>
      </m:oMath>
      <w:r>
        <w:t xml:space="preserve"> </w:t>
      </w:r>
      <w:r>
        <w:t xml:space="preserve">is:</w:t>
      </w:r>
    </w:p>
    <w:p>
      <w:pPr>
        <w:pStyle w:val="BodyText"/>
      </w:pPr>
      <m:oMathPara>
        <m:oMathParaPr>
          <m:jc m:val="center"/>
        </m:oMathParaPr>
        <m:oMath>
          <m:acc>
            <m:accPr>
              <m:chr m:val="⃗"/>
            </m:accPr>
            <m:e>
              <m:r>
                <m:t>r</m:t>
              </m:r>
            </m:e>
          </m:acc>
          <m:r>
            <m:rPr>
              <m:sty m:val="p"/>
            </m:rPr>
            <m:t>=</m:t>
          </m:r>
          <m:sSub>
            <m:e>
              <m:acc>
                <m:accPr>
                  <m:chr m:val="⃗"/>
                </m:accPr>
                <m:e>
                  <m:r>
                    <m:t>r</m:t>
                  </m:r>
                </m:e>
              </m:acc>
            </m:e>
            <m:sub>
              <m:r>
                <m:t>e</m:t>
              </m:r>
              <m:r>
                <m:t>a</m:t>
              </m:r>
              <m:r>
                <m:t>r</m:t>
              </m:r>
              <m:r>
                <m:t>t</m:t>
              </m:r>
              <m:r>
                <m:t>h</m:t>
              </m:r>
            </m:sub>
          </m:sSub>
          <m:r>
            <m:rPr>
              <m:sty m:val="p"/>
            </m:rPr>
            <m:t>−</m:t>
          </m:r>
          <m:sSub>
            <m:e>
              <m:acc>
                <m:accPr>
                  <m:chr m:val="⃗"/>
                </m:accPr>
                <m:e>
                  <m:r>
                    <m:t>r</m:t>
                  </m:r>
                </m:e>
              </m:acc>
            </m:e>
            <m:sub>
              <m:r>
                <m:t>s</m:t>
              </m:r>
              <m:r>
                <m:t>u</m:t>
              </m:r>
              <m:r>
                <m:t>n</m:t>
              </m:r>
            </m:sub>
          </m:sSub>
        </m:oMath>
      </m:oMathPara>
    </w:p>
    <w:p>
      <w:pPr>
        <w:pStyle w:val="FirstParagraph"/>
      </w:pPr>
      <w:r>
        <w:t xml:space="preserve">Let’s return to the simplified model with the sun at the origin, and consider the earth at some distance</w:t>
      </w:r>
      <w:r>
        <w:t xml:space="preserve"> </w:t>
      </w:r>
      <m:oMath>
        <m:r>
          <m:t>r</m:t>
        </m:r>
      </m:oMath>
      <w:r>
        <w:t xml:space="preserve"> </w:t>
      </w:r>
      <w:r>
        <w:t xml:space="preserve">from the origin. The force on the earth is:</w:t>
      </w:r>
    </w:p>
    <w:p>
      <w:pPr>
        <w:pStyle w:val="BodyText"/>
      </w:pPr>
      <m:oMathPara>
        <m:oMathParaPr>
          <m:jc m:val="center"/>
        </m:oMathParaPr>
        <m:oMath>
          <m:sSub>
            <m:e>
              <m:acc>
                <m:accPr>
                  <m:chr m:val="⃗"/>
                </m:accPr>
                <m:e>
                  <m:r>
                    <m:t>F</m:t>
                  </m:r>
                </m:e>
              </m:acc>
            </m:e>
            <m:sub>
              <m:r>
                <m:t>g</m:t>
              </m:r>
              <m:r>
                <m:t>r</m:t>
              </m:r>
              <m:r>
                <m:t>a</m:t>
              </m:r>
              <m:r>
                <m:t>v</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num>
            <m:den>
              <m:r>
                <m:rPr>
                  <m:sty m:val="p"/>
                </m:rPr>
                <m:t>|</m:t>
              </m:r>
              <m:acc>
                <m:accPr>
                  <m:chr m:val="⃗"/>
                </m:accPr>
                <m:e>
                  <m:r>
                    <m:t>r</m:t>
                  </m:r>
                </m:e>
              </m:acc>
              <m:sSup>
                <m:e>
                  <m:r>
                    <m:rPr>
                      <m:sty m:val="p"/>
                    </m:rPr>
                    <m:t>|</m:t>
                  </m:r>
                </m:e>
                <m:sup>
                  <m:r>
                    <m:t>3</m:t>
                  </m:r>
                </m:sup>
              </m:sSup>
            </m:den>
          </m:f>
          <m:acc>
            <m:accPr>
              <m:chr m:val="⃗"/>
            </m:accPr>
            <m:e>
              <m:r>
                <m:t>r</m:t>
              </m:r>
            </m:e>
          </m:acc>
        </m:oMath>
      </m:oMathPara>
    </w:p>
    <w:p>
      <w:pPr>
        <w:pStyle w:val="FirstParagraph"/>
      </w:pPr>
      <w:r>
        <w:t xml:space="preserve">where</w:t>
      </w:r>
      <w:r>
        <w:t xml:space="preserve"> </w:t>
      </w:r>
      <m:oMath>
        <m:sSub>
          <m:e>
            <m:r>
              <m:t>M</m:t>
            </m:r>
          </m:e>
          <m:sub>
            <m:r>
              <m:t>s</m:t>
            </m:r>
            <m:r>
              <m:t>u</m:t>
            </m:r>
            <m:r>
              <m:t>n</m:t>
            </m:r>
          </m:sub>
        </m:sSub>
        <m:r>
          <m:rPr>
            <m:sty m:val="p"/>
          </m:rPr>
          <m:t>=</m:t>
        </m:r>
        <m:r>
          <m:t>2</m:t>
        </m:r>
        <m:r>
          <m:rPr>
            <m:sty m:val="p"/>
          </m:rPr>
          <m:t>×</m:t>
        </m:r>
        <m:sSup>
          <m:e>
            <m:r>
              <m:t>10</m:t>
            </m:r>
          </m:e>
          <m:sup>
            <m:r>
              <m:t>30</m:t>
            </m:r>
          </m:sup>
        </m:sSup>
        <m:r>
          <m:rPr>
            <m:sty m:val="p"/>
          </m:rPr>
          <m:t>k</m:t>
        </m:r>
        <m:r>
          <m:rPr>
            <m:sty m:val="p"/>
          </m:rPr>
          <m:t>g</m:t>
        </m:r>
      </m:oMath>
      <w:r>
        <w:t xml:space="preserve"> </w:t>
      </w:r>
      <w:r>
        <w:t xml:space="preserve">is the mass of the sun and</w:t>
      </w:r>
      <w:r>
        <w:t xml:space="preserve"> </w:t>
      </w:r>
      <m:oMath>
        <m:sSub>
          <m:e>
            <m:r>
              <m:t>M</m:t>
            </m:r>
          </m:e>
          <m:sub>
            <m:r>
              <m:t>e</m:t>
            </m:r>
            <m:r>
              <m:t>a</m:t>
            </m:r>
            <m:r>
              <m:t>r</m:t>
            </m:r>
            <m:r>
              <m:t>t</m:t>
            </m:r>
            <m:r>
              <m:t>h</m:t>
            </m:r>
          </m:sub>
        </m:sSub>
        <m:r>
          <m:rPr>
            <m:sty m:val="p"/>
          </m:rPr>
          <m:t>=</m:t>
        </m:r>
        <m:r>
          <m:t>6</m:t>
        </m:r>
        <m:r>
          <m:rPr>
            <m:sty m:val="p"/>
          </m:rPr>
          <m:t>×</m:t>
        </m:r>
        <m:sSup>
          <m:e>
            <m:r>
              <m:t>10</m:t>
            </m:r>
          </m:e>
          <m:sup>
            <m:r>
              <m:t>24</m:t>
            </m:r>
          </m:sup>
        </m:sSup>
        <m:r>
          <m:rPr>
            <m:sty m:val="p"/>
          </m:rPr>
          <m:t>k</m:t>
        </m:r>
        <m:r>
          <m:rPr>
            <m:sty m:val="p"/>
          </m:rPr>
          <m:t>g</m:t>
        </m:r>
      </m:oMath>
      <w:r>
        <w:t xml:space="preserve"> </w:t>
      </w:r>
      <w:r>
        <w:t xml:space="preserve">is the mass of the earth.</w:t>
      </w:r>
    </w:p>
    <w:bookmarkStart w:id="40" w:name="define-the-coordinate-system-1"/>
    <w:p>
      <w:pPr>
        <w:pStyle w:val="Heading3"/>
      </w:pPr>
      <w:r>
        <w:t xml:space="preserve">Define the Coordinate System</w:t>
      </w:r>
    </w:p>
    <w:p>
      <w:pPr>
        <w:pStyle w:val="FirstParagraph"/>
      </w:pPr>
      <w:r>
        <w:t xml:space="preserve">In the figure below, we show the earth at some distance</w:t>
      </w:r>
      <w:r>
        <w:t xml:space="preserve"> </w:t>
      </w:r>
      <m:oMath>
        <m:r>
          <m:t>r</m:t>
        </m:r>
      </m:oMath>
      <w:r>
        <w:t xml:space="preserve"> </w:t>
      </w:r>
      <w:r>
        <w:t xml:space="preserve">from the origin at an angle</w:t>
      </w:r>
      <w:r>
        <w:t xml:space="preserve"> </w:t>
      </w:r>
      <m:oMath>
        <m:r>
          <m:t>ϕ</m:t>
        </m:r>
      </m:oMath>
      <w:r>
        <w:t xml:space="preserve"> </w:t>
      </w:r>
      <w:r>
        <w:t xml:space="preserve">from the</w:t>
      </w:r>
      <w:r>
        <w:t xml:space="preserve"> </w:t>
      </w:r>
      <m:oMath>
        <m:r>
          <m:t>x</m:t>
        </m:r>
      </m:oMath>
      <w:r>
        <w:t xml:space="preserve">-axis. This distance is about</w:t>
      </w:r>
      <w:r>
        <w:t xml:space="preserve"> </w:t>
      </w:r>
      <m:oMath>
        <m:r>
          <m:t>1.5</m:t>
        </m:r>
        <m:r>
          <m:rPr>
            <m:sty m:val="p"/>
          </m:rPr>
          <m:t>×</m:t>
        </m:r>
        <m:sSup>
          <m:e>
            <m:r>
              <m:t>10</m:t>
            </m:r>
          </m:e>
          <m:sup>
            <m:r>
              <m:t>11</m:t>
            </m:r>
          </m:sup>
        </m:sSup>
        <m:r>
          <m:t> </m:t>
        </m:r>
        <m:r>
          <m:rPr>
            <m:sty m:val="p"/>
          </m:rPr>
          <m:t>m</m:t>
        </m:r>
      </m:oMath>
      <w:r>
        <w:t xml:space="preserve"> </w:t>
      </w:r>
      <w:r>
        <w:t xml:space="preserve">or</w:t>
      </w:r>
      <w:r>
        <w:t xml:space="preserve"> </w:t>
      </w:r>
      <m:oMath>
        <m:r>
          <m:t>1</m:t>
        </m:r>
        <m:r>
          <m:t> </m:t>
        </m:r>
        <m:r>
          <m:rPr>
            <m:sty m:val="p"/>
          </m:rPr>
          <m:t>A</m:t>
        </m:r>
        <m:r>
          <m:rPr>
            <m:sty m:val="p"/>
          </m:rPr>
          <m:t>.</m:t>
        </m:r>
        <m:r>
          <m:rPr>
            <m:sty m:val="p"/>
          </m:rPr>
          <m:t>U</m:t>
        </m:r>
        <m:r>
          <m:rPr>
            <m:sty m:val="p"/>
          </m:rPr>
          <m:t>.</m:t>
        </m:r>
      </m:oMath>
      <w:r>
        <w:t xml:space="preserve"> </w:t>
      </w:r>
      <w:r>
        <w:t xml:space="preserve">(</w:t>
      </w:r>
      <w:hyperlink r:id="rId35">
        <w:r>
          <w:rPr>
            <w:rStyle w:val="Hyperlink"/>
          </w:rPr>
          <w:t xml:space="preserve">astronomical unit</w:t>
        </w:r>
      </w:hyperlink>
      <w:r>
        <w:t xml:space="preserve">). While not entirely obvious, the scale of these numbers allow us to assume the Sun is at the origin, and doesn’t move. Although this is not a good assumption for the real solar system, the sun orbits the</w:t>
      </w:r>
      <w:r>
        <w:t xml:space="preserve"> </w:t>
      </w:r>
      <w:hyperlink r:id="rId36">
        <w:r>
          <w:rPr>
            <w:rStyle w:val="Hyperlink"/>
          </w:rPr>
          <w:t xml:space="preserve">barycenter</w:t>
        </w:r>
      </w:hyperlink>
      <w:r>
        <w:t xml:space="preserve"> </w:t>
      </w:r>
      <w:r>
        <w:t xml:space="preserve">of the solar system, which is about 1 solar radii from the center of the sun.</w:t>
      </w:r>
    </w:p>
    <w:p>
      <w:pPr>
        <w:pStyle w:val="CaptionedFigure"/>
      </w:pPr>
      <w:r>
        <w:drawing>
          <wp:inline>
            <wp:extent cx="4092419" cy="2321169"/>
            <wp:effectExtent b="0" l="0" r="0" t="0"/>
            <wp:docPr descr="Gravitational Bound System" title="" id="38" name="Picture"/>
            <a:graphic>
              <a:graphicData uri="http://schemas.openxmlformats.org/drawingml/2006/picture">
                <pic:pic>
                  <pic:nvPicPr>
                    <pic:cNvPr descr="images/04_notes_grav_03.png" id="39" name="Picture"/>
                    <pic:cNvPicPr>
                      <a:picLocks noChangeArrowheads="1" noChangeAspect="1"/>
                    </pic:cNvPicPr>
                  </pic:nvPicPr>
                  <pic:blipFill>
                    <a:blip r:embed="rId37"/>
                    <a:stretch>
                      <a:fillRect/>
                    </a:stretch>
                  </pic:blipFill>
                  <pic:spPr bwMode="auto">
                    <a:xfrm>
                      <a:off x="0" y="0"/>
                      <a:ext cx="4092419" cy="2321169"/>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Let’s use the standard</w:t>
      </w:r>
      <w:r>
        <w:t xml:space="preserve"> </w:t>
      </w:r>
      <m:oMath>
        <m:r>
          <m:t>x</m:t>
        </m:r>
      </m:oMath>
      <w:r>
        <w:t xml:space="preserve"> </w:t>
      </w:r>
      <w:r>
        <w:t xml:space="preserve">and</w:t>
      </w:r>
      <w:r>
        <w:t xml:space="preserve"> </w:t>
      </w:r>
      <m:oMath>
        <m:r>
          <m:t>y</m:t>
        </m:r>
      </m:oMath>
      <w:r>
        <w:t xml:space="preserve"> </w:t>
      </w:r>
      <w:r>
        <w:t xml:space="preserve">axes to write the equations of motion. We can apply Newton’s Second Law to the earth in the chosen coordinate system.</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r>
            <m:t>m</m:t>
          </m:r>
          <m:acc>
            <m:accPr>
              <m:chr m:val="⃗"/>
            </m:accPr>
            <m:e>
              <m:r>
                <m:t>a</m:t>
              </m:r>
            </m:e>
          </m:acc>
          <m:r>
            <m:rPr>
              <m:sty m:val="p"/>
            </m:rPr>
            <m:t>=</m:t>
          </m:r>
          <m:r>
            <m:t>m</m:t>
          </m:r>
          <m:r>
            <m:rPr>
              <m:sty m:val="p"/>
            </m:rPr>
            <m:t>⟨</m:t>
          </m:r>
          <m:sSub>
            <m:e>
              <m:r>
                <m:t>a</m:t>
              </m:r>
            </m:e>
            <m:sub>
              <m:r>
                <m:t>x</m:t>
              </m:r>
            </m:sub>
          </m:sSub>
          <m:r>
            <m:rPr>
              <m:sty m:val="p"/>
            </m:rPr>
            <m:t>,</m:t>
          </m:r>
          <m:sSub>
            <m:e>
              <m:r>
                <m:t>a</m:t>
              </m:r>
            </m:e>
            <m:sub>
              <m:r>
                <m:t>y</m:t>
              </m:r>
            </m:sub>
          </m:sSub>
          <m:r>
            <m:rPr>
              <m:sty m:val="p"/>
            </m:rPr>
            <m:t>⟩</m:t>
          </m:r>
        </m:oMath>
      </m:oMathPara>
    </w:p>
    <w:p>
      <w:pPr>
        <w:pStyle w:val="FirstParagraph"/>
      </w:pPr>
      <w:r>
        <w:t xml:space="preserve">So that the forces in the</w:t>
      </w:r>
      <w:r>
        <w:t xml:space="preserve"> </w:t>
      </w:r>
      <m:oMath>
        <m:r>
          <m:t>x</m:t>
        </m:r>
      </m:oMath>
      <w:r>
        <w:t xml:space="preserve"> </w:t>
      </w:r>
      <w:r>
        <w:t xml:space="preserve">and</w:t>
      </w:r>
      <w:r>
        <w:t xml:space="preserve"> </w:t>
      </w:r>
      <m:oMath>
        <m:r>
          <m:t>y</m:t>
        </m:r>
      </m:oMath>
      <w:r>
        <w:t xml:space="preserve"> </w:t>
      </w:r>
      <w:r>
        <w:t xml:space="preserve">directions are:</w:t>
      </w:r>
    </w:p>
    <w:p>
      <w:pPr>
        <w:pStyle w:val="BodyText"/>
      </w:pPr>
      <m:oMathPara>
        <m:oMathParaPr>
          <m:jc m:val="center"/>
        </m:oMathParaPr>
        <m:oMath>
          <m:sSub>
            <m:e>
              <m:r>
                <m:t>F</m:t>
              </m:r>
            </m:e>
            <m:sub>
              <m:r>
                <m:t>x</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sSub>
            <m:e>
              <m:r>
                <m:t>F</m:t>
              </m:r>
            </m:e>
            <m:sub>
              <m:r>
                <m:t>y</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p>
      <w:pPr>
        <w:pStyle w:val="FirstParagraph"/>
      </w:pPr>
      <w:r>
        <w:t xml:space="preserve">and thus the acceleration of the Earth in the</w:t>
      </w:r>
      <w:r>
        <w:t xml:space="preserve"> </w:t>
      </w:r>
      <m:oMath>
        <m:r>
          <m:t>x</m:t>
        </m:r>
      </m:oMath>
      <w:r>
        <w:t xml:space="preserve"> </w:t>
      </w:r>
      <w:r>
        <w:t xml:space="preserve">and</w:t>
      </w:r>
      <w:r>
        <w:t xml:space="preserve"> </w:t>
      </w:r>
      <m:oMath>
        <m:r>
          <m:t>y</m:t>
        </m:r>
      </m:oMath>
      <w:r>
        <w:t xml:space="preserve"> </w:t>
      </w:r>
      <w:r>
        <w:t xml:space="preserve">directions are:</w:t>
      </w:r>
    </w:p>
    <w:p>
      <w:pPr>
        <w:pStyle w:val="BodyText"/>
      </w:pPr>
      <m:oMathPara>
        <m:oMathParaPr>
          <m:jc m:val="center"/>
        </m:oMathParaPr>
        <m:oMath>
          <m:sSub>
            <m:e>
              <m:r>
                <m:t>a</m:t>
              </m:r>
            </m:e>
            <m:sub>
              <m:r>
                <m:t>x</m:t>
              </m:r>
            </m:sub>
          </m:sSub>
          <m:r>
            <m:rPr>
              <m:sty m:val="p"/>
            </m:rPr>
            <m:t>=</m:t>
          </m:r>
          <m:r>
            <m:rPr>
              <m:sty m:val="p"/>
            </m:rPr>
            <m:t>−</m:t>
          </m:r>
          <m:r>
            <m:t>G</m:t>
          </m:r>
          <m:f>
            <m:fPr>
              <m:type m:val="bar"/>
            </m:fPr>
            <m:num>
              <m:sSub>
                <m:e>
                  <m:r>
                    <m:t>M</m:t>
                  </m:r>
                </m:e>
                <m:sub>
                  <m:r>
                    <m:t>s</m:t>
                  </m:r>
                  <m:r>
                    <m:t>u</m:t>
                  </m:r>
                  <m:r>
                    <m:t>n</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sSub>
            <m:e>
              <m:r>
                <m:t>a</m:t>
              </m:r>
            </m:e>
            <m:sub>
              <m:r>
                <m:t>y</m:t>
              </m:r>
            </m:sub>
          </m:sSub>
          <m:r>
            <m:rPr>
              <m:sty m:val="p"/>
            </m:rPr>
            <m:t>=</m:t>
          </m:r>
          <m:r>
            <m:rPr>
              <m:sty m:val="p"/>
            </m:rPr>
            <m:t>−</m:t>
          </m:r>
          <m:r>
            <m:t>G</m:t>
          </m:r>
          <m:f>
            <m:fPr>
              <m:type m:val="bar"/>
            </m:fPr>
            <m:num>
              <m:sSub>
                <m:e>
                  <m:r>
                    <m:t>M</m:t>
                  </m:r>
                </m:e>
                <m:sub>
                  <m:r>
                    <m:t>s</m:t>
                  </m:r>
                  <m:r>
                    <m:t>u</m:t>
                  </m:r>
                  <m:r>
                    <m:t>n</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p>
      <w:pPr>
        <w:pStyle w:val="FirstParagraph"/>
      </w:pPr>
      <w:r>
        <w:t xml:space="preserve">This gives us a set of coupled differential equations.</w:t>
      </w:r>
    </w:p>
    <w:p>
      <w:pPr>
        <w:pStyle w:val="BodyText"/>
      </w:pPr>
      <m:oMathPara>
        <m:oMathParaPr>
          <m:jc m:val="center"/>
        </m:oMathParaPr>
        <m:oMath>
          <m:acc>
            <m:accPr>
              <m:chr m:val="̈"/>
            </m:accPr>
            <m:e>
              <m:r>
                <m:t>x</m:t>
              </m:r>
            </m:e>
          </m:acc>
          <m:r>
            <m:rPr>
              <m:sty m:val="p"/>
            </m:rPr>
            <m:t>=</m:t>
          </m:r>
          <m:r>
            <m:rPr>
              <m:sty m:val="p"/>
            </m:rPr>
            <m:t>−</m:t>
          </m:r>
          <m:r>
            <m:t>G</m:t>
          </m:r>
          <m:f>
            <m:fPr>
              <m:type m:val="bar"/>
            </m:fPr>
            <m:num>
              <m:sSub>
                <m:e>
                  <m:r>
                    <m:t>M</m:t>
                  </m:r>
                </m:e>
                <m:sub>
                  <m:r>
                    <m:t>s</m:t>
                  </m:r>
                  <m:r>
                    <m:t>u</m:t>
                  </m:r>
                  <m:r>
                    <m:t>n</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acc>
            <m:accPr>
              <m:chr m:val="̈"/>
            </m:accPr>
            <m:e>
              <m:r>
                <m:t>y</m:t>
              </m:r>
            </m:e>
          </m:acc>
          <m:r>
            <m:rPr>
              <m:sty m:val="p"/>
            </m:rPr>
            <m:t>=</m:t>
          </m:r>
          <m:r>
            <m:rPr>
              <m:sty m:val="p"/>
            </m:rPr>
            <m:t>−</m:t>
          </m:r>
          <m:r>
            <m:t>G</m:t>
          </m:r>
          <m:f>
            <m:fPr>
              <m:type m:val="bar"/>
            </m:fPr>
            <m:num>
              <m:sSub>
                <m:e>
                  <m:r>
                    <m:t>M</m:t>
                  </m:r>
                </m:e>
                <m:sub>
                  <m:r>
                    <m:t>s</m:t>
                  </m:r>
                  <m:r>
                    <m:t>u</m:t>
                  </m:r>
                  <m:r>
                    <m:t>n</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bookmarkEnd w:id="40"/>
    <w:bookmarkStart w:id="41" w:name="how-do-we-then-get-the-trajectories"/>
    <w:p>
      <w:pPr>
        <w:pStyle w:val="Heading3"/>
      </w:pPr>
      <w:r>
        <w:t xml:space="preserve">How do we then get the trajectories?</w:t>
      </w:r>
    </w:p>
    <w:p>
      <w:pPr>
        <w:pStyle w:val="FirstParagraph"/>
      </w:pPr>
      <w:r>
        <w:t xml:space="preserve">We can’t solve these equations without more information. We need to know the initial conditions of the system (the initial position and velocity of the Earth). We can then integrate these equations to get the position of the Earth as a function of time.</w:t>
      </w:r>
    </w:p>
    <w:p>
      <w:pPr>
        <w:pStyle w:val="BodyText"/>
      </w:pPr>
      <w:r>
        <w:t xml:space="preserve">We have three potential ways to solve these EOMs:</w:t>
      </w:r>
    </w:p>
    <w:p>
      <w:pPr>
        <w:pStyle w:val="Compact"/>
        <w:numPr>
          <w:ilvl w:val="0"/>
          <w:numId w:val="1001"/>
        </w:numPr>
      </w:pPr>
      <w:r>
        <w:t xml:space="preserve">Direct Integration: We can integrate the equations of motion directly. This is possible in some cases where the equations are simple enough; think about the falling ball without air resistance, or the linear 1D drag case.</w:t>
      </w:r>
    </w:p>
    <w:p>
      <w:pPr>
        <w:pStyle w:val="Compact"/>
        <w:numPr>
          <w:ilvl w:val="0"/>
          <w:numId w:val="1001"/>
        </w:numPr>
      </w:pPr>
      <w:r>
        <w:t xml:space="preserve">Decouple and Solve: We try to solve the coupled differential equations by decoupling them. This is possible in some cases, but not all. We can frequently decouple the equations by writing them in terms of the velocity, or by making a change of position variables.</w:t>
      </w:r>
    </w:p>
    <w:p>
      <w:pPr>
        <w:pStyle w:val="Compact"/>
        <w:numPr>
          <w:ilvl w:val="0"/>
          <w:numId w:val="1001"/>
        </w:numPr>
      </w:pPr>
      <w:r>
        <w:t xml:space="preserve">Numerical Integration: We use numerical methods to predict the motion in small time steps. This is the most common method for solving complex systems.</w:t>
      </w:r>
    </w:p>
    <w:bookmarkEnd w:id="41"/>
    <w:bookmarkEnd w:id="42"/>
    <w:bookmarkStart w:id="47" w:name="the-simple-harmonic-oscillator-sho"/>
    <w:p>
      <w:pPr>
        <w:pStyle w:val="Heading2"/>
      </w:pPr>
      <w:r>
        <w:t xml:space="preserve">The Simple Harmonic Oscillator (SHO)</w:t>
      </w:r>
    </w:p>
    <w:p>
      <w:pPr>
        <w:pStyle w:val="FirstParagraph"/>
      </w:pPr>
      <w:r>
        <w:t xml:space="preserve">In 1D, the simple harmonic oscillator is a system where the force is proportional to the displacement from the equilibrium position. The force is given by:</w:t>
      </w:r>
    </w:p>
    <w:p>
      <w:pPr>
        <w:pStyle w:val="BodyText"/>
      </w:pPr>
      <m:oMathPara>
        <m:oMathParaPr>
          <m:jc m:val="center"/>
        </m:oMathParaPr>
        <m:oMath>
          <m:r>
            <m:t>F</m:t>
          </m:r>
          <m:r>
            <m:rPr>
              <m:sty m:val="p"/>
            </m:rPr>
            <m:t>=</m:t>
          </m:r>
          <m:r>
            <m:rPr>
              <m:sty m:val="p"/>
            </m:rPr>
            <m:t>−</m:t>
          </m:r>
          <m:r>
            <m:t>k</m:t>
          </m:r>
          <m:r>
            <m:t>s</m:t>
          </m:r>
        </m:oMath>
      </m:oMathPara>
    </w:p>
    <w:p>
      <w:pPr>
        <w:pStyle w:val="FirstParagraph"/>
      </w:pPr>
      <w:r>
        <w:t xml:space="preserve">where</w:t>
      </w:r>
      <w:r>
        <w:t xml:space="preserve"> </w:t>
      </w:r>
      <m:oMath>
        <m:r>
          <m:t>k</m:t>
        </m:r>
      </m:oMath>
      <w:r>
        <w:t xml:space="preserve"> </w:t>
      </w:r>
      <w:r>
        <w:t xml:space="preserve">is the spring constant and</w:t>
      </w:r>
      <w:r>
        <w:t xml:space="preserve"> </w:t>
      </w:r>
      <m:oMath>
        <m:r>
          <m:t>s</m:t>
        </m:r>
      </m:oMath>
      <w:r>
        <w:t xml:space="preserve"> </w:t>
      </w:r>
      <w:r>
        <w:t xml:space="preserve">is the displacement from the equilibrium position,</w:t>
      </w:r>
      <w:r>
        <w:t xml:space="preserve"> </w:t>
      </w:r>
      <m:oMath>
        <m:r>
          <m:t>x</m:t>
        </m:r>
        <m:r>
          <m:rPr>
            <m:sty m:val="p"/>
          </m:rPr>
          <m:t>−</m:t>
        </m:r>
        <m:sSub>
          <m:e>
            <m:r>
              <m:t>L</m:t>
            </m:r>
          </m:e>
          <m:sub>
            <m:r>
              <m:t>0</m:t>
            </m:r>
          </m:sub>
        </m:sSub>
      </m:oMath>
      <w:r>
        <w:t xml:space="preserve">. The quantity</w:t>
      </w:r>
      <w:r>
        <w:t xml:space="preserve"> </w:t>
      </w:r>
      <m:oMath>
        <m:sSub>
          <m:e>
            <m:r>
              <m:t>L</m:t>
            </m:r>
          </m:e>
          <m:sub>
            <m:r>
              <m:t>0</m:t>
            </m:r>
          </m:sub>
        </m:sSub>
      </m:oMath>
      <w:r>
        <w:t xml:space="preserve"> </w:t>
      </w:r>
      <w:r>
        <w:t xml:space="preserve">is the relaxed length of the spring. The figure below shows the typical horizontal spring system.</w:t>
      </w:r>
    </w:p>
    <w:p>
      <w:pPr>
        <w:pStyle w:val="CaptionedFigure"/>
      </w:pPr>
      <w:r>
        <w:drawing>
          <wp:inline>
            <wp:extent cx="2743200" cy="1739900"/>
            <wp:effectExtent b="0" l="0" r="0" t="0"/>
            <wp:docPr descr="SHO" title="" id="44" name="Picture"/>
            <a:graphic>
              <a:graphicData uri="http://schemas.openxmlformats.org/drawingml/2006/picture">
                <pic:pic>
                  <pic:nvPicPr>
                    <pic:cNvPr descr="images/04_notes_sho_horizontal.png" id="45" name="Picture"/>
                    <pic:cNvPicPr>
                      <a:picLocks noChangeArrowheads="1" noChangeAspect="1"/>
                    </pic:cNvPicPr>
                  </pic:nvPicPr>
                  <pic:blipFill>
                    <a:blip r:embed="rId43"/>
                    <a:stretch>
                      <a:fillRect/>
                    </a:stretch>
                  </pic:blipFill>
                  <pic:spPr bwMode="auto">
                    <a:xfrm>
                      <a:off x="0" y="0"/>
                      <a:ext cx="2743200" cy="1739900"/>
                    </a:xfrm>
                    <a:prstGeom prst="rect">
                      <a:avLst/>
                    </a:prstGeom>
                    <a:noFill/>
                    <a:ln w="9525">
                      <a:noFill/>
                      <a:headEnd/>
                      <a:tailEnd/>
                    </a:ln>
                  </pic:spPr>
                </pic:pic>
              </a:graphicData>
            </a:graphic>
          </wp:inline>
        </w:drawing>
      </w:r>
    </w:p>
    <w:p>
      <w:pPr>
        <w:pStyle w:val="ImageCaption"/>
      </w:pPr>
      <w:r>
        <w:t xml:space="preserve">SHO</w:t>
      </w:r>
    </w:p>
    <w:p>
      <w:pPr>
        <w:pStyle w:val="BodyText"/>
      </w:pPr>
      <w:r>
        <w:t xml:space="preserve">We can typically choose to measure the displacement from the equilibrium position, and write the force instead as:</w:t>
      </w:r>
    </w:p>
    <w:p>
      <w:pPr>
        <w:pStyle w:val="BodyText"/>
      </w:pPr>
      <m:oMathPara>
        <m:oMathParaPr>
          <m:jc m:val="center"/>
        </m:oMathParaPr>
        <m:oMath>
          <m:r>
            <m:t>F</m:t>
          </m:r>
          <m:r>
            <m:rPr>
              <m:sty m:val="p"/>
            </m:rPr>
            <m:t>=</m:t>
          </m:r>
          <m:r>
            <m:t>m</m:t>
          </m:r>
          <m:sSub>
            <m:e>
              <m:r>
                <m:t>a</m:t>
              </m:r>
            </m:e>
            <m:sub>
              <m:r>
                <m:t>x</m:t>
              </m:r>
            </m:sub>
          </m:sSub>
          <m:r>
            <m:rPr>
              <m:sty m:val="p"/>
            </m:rPr>
            <m:t>=</m:t>
          </m:r>
          <m:r>
            <m:t>m</m:t>
          </m:r>
          <m:sSub>
            <m:e>
              <m:acc>
                <m:accPr>
                  <m:chr m:val="̇"/>
                </m:accPr>
                <m:e>
                  <m:r>
                    <m:t>v</m:t>
                  </m:r>
                </m:e>
              </m:acc>
            </m:e>
            <m:sub>
              <m:r>
                <m:t>x</m:t>
              </m:r>
            </m:sub>
          </m:sSub>
          <m:r>
            <m:rPr>
              <m:sty m:val="p"/>
            </m:rPr>
            <m:t>=</m:t>
          </m:r>
          <m:r>
            <m:t>m</m:t>
          </m:r>
          <m:acc>
            <m:accPr>
              <m:chr m:val="̈"/>
            </m:accPr>
            <m:e>
              <m:r>
                <m:t>x</m:t>
              </m:r>
            </m:e>
          </m:acc>
          <m:r>
            <m:rPr>
              <m:sty m:val="p"/>
            </m:rPr>
            <m:t>=</m:t>
          </m:r>
          <m:r>
            <m:rPr>
              <m:sty m:val="p"/>
            </m:rPr>
            <m:t>−</m:t>
          </m:r>
          <m:r>
            <m:t>k</m:t>
          </m:r>
          <m:r>
            <m:t>x</m:t>
          </m:r>
        </m:oMath>
      </m:oMathPara>
    </w:p>
    <w:p>
      <w:pPr>
        <w:pStyle w:val="FirstParagraph"/>
      </w:pPr>
      <w:r>
        <w:t xml:space="preserve">So the equation of motion that we will try to solve is:</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oMath>
      </m:oMathPara>
    </w:p>
    <w:bookmarkStart w:id="46" w:name="how-do-we-solve-this"/>
    <w:p>
      <w:pPr>
        <w:pStyle w:val="Heading3"/>
      </w:pPr>
      <w:r>
        <w:t xml:space="preserve">How do we solve this?</w:t>
      </w:r>
    </w:p>
    <w:p>
      <w:pPr>
        <w:pStyle w:val="FirstParagraph"/>
      </w:pPr>
      <m:oMathPara>
        <m:oMathParaPr>
          <m:jc m:val="center"/>
        </m:oMathParaPr>
        <m:oMath>
          <m:f>
            <m:fPr>
              <m:type m:val="bar"/>
            </m:fPr>
            <m:num>
              <m:sSup>
                <m:e>
                  <m:r>
                    <m:t>d</m:t>
                  </m:r>
                </m:e>
                <m:sup>
                  <m:r>
                    <m:t>2</m:t>
                  </m:r>
                </m:sup>
              </m:sSup>
              <m:r>
                <m:t>x</m:t>
              </m:r>
            </m:num>
            <m:den>
              <m:r>
                <m:t>d</m:t>
              </m:r>
              <m:sSup>
                <m:e>
                  <m:r>
                    <m:t>t</m:t>
                  </m:r>
                </m:e>
                <m:sup>
                  <m:r>
                    <m:t>2</m:t>
                  </m:r>
                </m:sup>
              </m:sSup>
            </m:den>
          </m:f>
          <m:r>
            <m:rPr>
              <m:sty m:val="p"/>
            </m:rPr>
            <m:t>=</m:t>
          </m:r>
          <m:r>
            <m:rPr>
              <m:sty m:val="p"/>
            </m:rPr>
            <m:t>−</m:t>
          </m:r>
          <m:f>
            <m:fPr>
              <m:type m:val="bar"/>
            </m:fPr>
            <m:num>
              <m:r>
                <m:t>k</m:t>
              </m:r>
            </m:num>
            <m:den>
              <m:r>
                <m:t>m</m:t>
              </m:r>
            </m:den>
          </m:f>
          <m:r>
            <m:t>x</m:t>
          </m:r>
          <m:r>
            <m:rPr>
              <m:sty m:val="p"/>
            </m:rPr>
            <m:t>=</m:t>
          </m:r>
          <m:r>
            <m:rPr>
              <m:sty m:val="p"/>
            </m:rPr>
            <m:t>−</m:t>
          </m:r>
          <m:sSup>
            <m:e>
              <m:r>
                <m:t>ω</m:t>
              </m:r>
            </m:e>
            <m:sup>
              <m:r>
                <m:t>2</m:t>
              </m:r>
            </m:sup>
          </m:sSup>
          <m:r>
            <m:t>x</m:t>
          </m:r>
        </m:oMath>
      </m:oMathPara>
    </w:p>
    <w:p>
      <w:pPr>
        <w:pStyle w:val="FirstParagraph"/>
      </w:pPr>
      <w:r>
        <w:t xml:space="preserve">where</w:t>
      </w:r>
      <w:r>
        <w:t xml:space="preserve"> </w:t>
      </w:r>
      <m:oMath>
        <m:r>
          <m:t>ω</m:t>
        </m:r>
        <m:r>
          <m:rPr>
            <m:sty m:val="p"/>
          </m:rPr>
          <m:t>=</m:t>
        </m:r>
        <m:rad>
          <m:radPr>
            <m:degHide m:val="on"/>
          </m:radPr>
          <m:deg/>
          <m:e>
            <m:f>
              <m:fPr>
                <m:type m:val="bar"/>
              </m:fPr>
              <m:num>
                <m:r>
                  <m:t>k</m:t>
                </m:r>
              </m:num>
              <m:den>
                <m:r>
                  <m:t>m</m:t>
                </m:r>
              </m:den>
            </m:f>
          </m:e>
        </m:rad>
      </m:oMath>
      <w:r>
        <w:t xml:space="preserve"> </w:t>
      </w:r>
      <w:r>
        <w:t xml:space="preserve">is the natural oscillation frequency of the system.</w:t>
      </w:r>
    </w:p>
    <w:p>
      <w:pPr>
        <w:pStyle w:val="BodyText"/>
      </w:pPr>
      <w:r>
        <w:t xml:space="preserve">It might seem strange, but let’s try the following potential solution to the differential equation:</w:t>
      </w:r>
    </w:p>
    <w:p>
      <w:pPr>
        <w:pStyle w:val="BodyText"/>
      </w:pPr>
      <m:oMathPara>
        <m:oMathParaPr>
          <m:jc m:val="center"/>
        </m:oMathParaPr>
        <m:oMath>
          <m:r>
            <m:t>x</m:t>
          </m:r>
          <m:r>
            <m:rPr>
              <m:sty m:val="p"/>
            </m:rPr>
            <m:t>(</m:t>
          </m:r>
          <m:r>
            <m:t>t</m:t>
          </m:r>
          <m:r>
            <m:rPr>
              <m:sty m:val="p"/>
            </m:rPr>
            <m:t>)</m:t>
          </m:r>
          <m:r>
            <m:rPr>
              <m:sty m:val="p"/>
            </m:rPr>
            <m:t>=</m:t>
          </m:r>
          <m:r>
            <m:t>C</m:t>
          </m:r>
          <m:sSup>
            <m:e>
              <m:r>
                <m:t>e</m:t>
              </m:r>
            </m:e>
            <m:sup>
              <m:r>
                <m:t>i</m:t>
              </m:r>
              <m:r>
                <m:t>ω</m:t>
              </m:r>
              <m:r>
                <m:t>t</m:t>
              </m:r>
            </m:sup>
          </m:sSup>
        </m:oMath>
      </m:oMathPara>
    </w:p>
    <w:p>
      <w:pPr>
        <w:pStyle w:val="FirstParagraph"/>
      </w:pPr>
      <w:r>
        <w:t xml:space="preserve">where</w:t>
      </w:r>
      <w:r>
        <w:t xml:space="preserve"> </w:t>
      </w:r>
      <m:oMath>
        <m:r>
          <m:t>C</m:t>
        </m:r>
      </m:oMath>
      <w:r>
        <w:t xml:space="preserve"> </w:t>
      </w:r>
      <w:r>
        <w:t xml:space="preserve">is a constant. We can take the second derivative of</w:t>
      </w:r>
      <w:r>
        <w:t xml:space="preserve"> </w:t>
      </w:r>
      <m:oMath>
        <m:r>
          <m:t>x</m:t>
        </m:r>
        <m:r>
          <m:rPr>
            <m:sty m:val="p"/>
          </m:rPr>
          <m:t>(</m:t>
        </m:r>
        <m:r>
          <m:t>t</m:t>
        </m:r>
        <m:r>
          <m:rPr>
            <m:sty m:val="p"/>
          </m:rPr>
          <m:t>)</m:t>
        </m:r>
      </m:oMath>
      <w:r>
        <w:t xml:space="preserve"> </w:t>
      </w:r>
      <w:r>
        <w:t xml:space="preserve">with respect to time to see if it satisfies the differential equation.</w:t>
      </w:r>
    </w:p>
    <w:p>
      <w:pPr>
        <w:pStyle w:val="BodyText"/>
      </w:pPr>
      <m:oMathPara>
        <m:oMathParaPr>
          <m:jc m:val="center"/>
        </m:oMathParaPr>
        <m:oMath>
          <m:acc>
            <m:accPr>
              <m:chr m:val="̇"/>
            </m:accPr>
            <m:e>
              <m:r>
                <m:t>x</m:t>
              </m:r>
            </m:e>
          </m:acc>
          <m:r>
            <m:rPr>
              <m:sty m:val="p"/>
            </m:rPr>
            <m:t>(</m:t>
          </m:r>
          <m:r>
            <m:t>t</m:t>
          </m:r>
          <m:r>
            <m:rPr>
              <m:sty m:val="p"/>
            </m:rPr>
            <m:t>)</m:t>
          </m:r>
          <m:r>
            <m:rPr>
              <m:sty m:val="p"/>
            </m:rPr>
            <m:t>=</m:t>
          </m:r>
          <m:r>
            <m:t>i</m:t>
          </m:r>
          <m:r>
            <m:t>ω</m:t>
          </m:r>
          <m:r>
            <m:t>C</m:t>
          </m:r>
          <m:sSup>
            <m:e>
              <m:r>
                <m:t>e</m:t>
              </m:r>
            </m:e>
            <m:sup>
              <m:r>
                <m:t>i</m:t>
              </m:r>
              <m:r>
                <m:t>ω</m:t>
              </m:r>
              <m:r>
                <m:t>t</m:t>
              </m:r>
            </m:sup>
          </m:sSup>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sSup>
            <m:e>
              <m:r>
                <m:t>ω</m:t>
              </m:r>
            </m:e>
            <m:sup>
              <m:r>
                <m:t>2</m:t>
              </m:r>
            </m:sup>
          </m:sSup>
          <m:r>
            <m:t>C</m:t>
          </m:r>
          <m:sSup>
            <m:e>
              <m:r>
                <m:t>e</m:t>
              </m:r>
            </m:e>
            <m:sup>
              <m:r>
                <m:t>i</m:t>
              </m:r>
              <m:r>
                <m:t>ω</m:t>
              </m:r>
              <m:r>
                <m:t>t</m:t>
              </m:r>
            </m:sup>
          </m:sSup>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This is a solution to the differential equation as long as</w:t>
      </w:r>
      <w:r>
        <w:t xml:space="preserve"> </w:t>
      </w:r>
      <m:oMath>
        <m:r>
          <m:t>C</m:t>
        </m:r>
      </m:oMath>
      <w:r>
        <w:t xml:space="preserve"> </w:t>
      </w:r>
      <w:r>
        <w:t xml:space="preserve">is a constant, but it’s a complex one (</w:t>
      </w:r>
      <m:oMath>
        <m:r>
          <m:t>C</m:t>
        </m:r>
        <m:r>
          <m:rPr>
            <m:sty m:val="p"/>
          </m:rPr>
          <m:t>=</m:t>
        </m:r>
        <m:r>
          <m:t>a</m:t>
        </m:r>
        <m:r>
          <m:rPr>
            <m:sty m:val="p"/>
          </m:rPr>
          <m:t>+</m:t>
        </m:r>
        <m:r>
          <m:t>i</m:t>
        </m:r>
        <m:r>
          <m:t>b</m:t>
        </m:r>
      </m:oMath>
      <w:r>
        <w:t xml:space="preserve">). We can also write the solution in terms of the cosine and sine functions because the exponential function can be written in terms of these functions.</w:t>
      </w:r>
    </w:p>
    <w:p>
      <w:pPr>
        <w:pStyle w:val="BodyText"/>
      </w:pPr>
      <m:oMathPara>
        <m:oMathParaPr>
          <m:jc m:val="center"/>
        </m:oMathParaPr>
        <m:oMath>
          <m:sSup>
            <m:e>
              <m:r>
                <m:t>e</m:t>
              </m:r>
            </m:e>
            <m:sup>
              <m:r>
                <m:t>i</m:t>
              </m:r>
              <m:r>
                <m:t>ω</m:t>
              </m:r>
              <m:r>
                <m:t>t</m:t>
              </m:r>
            </m:sup>
          </m:sSup>
          <m:r>
            <m:rPr>
              <m:sty m:val="p"/>
            </m:rPr>
            <m:t>=</m:t>
          </m:r>
          <m:r>
            <m:rPr>
              <m:sty m:val="p"/>
            </m:rPr>
            <m:t>cos</m:t>
          </m:r>
          <m:r>
            <m:rPr>
              <m:sty m:val="p"/>
            </m:rPr>
            <m:t>(</m:t>
          </m:r>
          <m:r>
            <m:t>ω</m:t>
          </m:r>
          <m:r>
            <m:t>t</m:t>
          </m:r>
          <m:r>
            <m:rPr>
              <m:sty m:val="p"/>
            </m:rPr>
            <m:t>)</m:t>
          </m:r>
          <m:r>
            <m:rPr>
              <m:sty m:val="p"/>
            </m:rPr>
            <m:t>+</m:t>
          </m:r>
          <m:r>
            <m:t>i</m:t>
          </m:r>
          <m:r>
            <m:rPr>
              <m:sty m:val="p"/>
            </m:rPr>
            <m:t>sin</m:t>
          </m:r>
          <m:r>
            <m:rPr>
              <m:sty m:val="p"/>
            </m:rPr>
            <m:t>(</m:t>
          </m:r>
          <m:r>
            <m:t>ω</m:t>
          </m:r>
          <m:r>
            <m:t>t</m:t>
          </m:r>
          <m:r>
            <m:rPr>
              <m:sty m:val="p"/>
            </m:rPr>
            <m:t>)</m:t>
          </m:r>
        </m:oMath>
      </m:oMathPara>
    </w:p>
    <w:p>
      <w:pPr>
        <w:pStyle w:val="FirstParagraph"/>
      </w:pPr>
      <w:r>
        <w:t xml:space="preserve">Thus, another general solution to this EOM that we can write is: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that depend on the initial conditions of the system. Let’s see how that works:</w:t>
      </w:r>
    </w:p>
    <w:p>
      <w:pPr>
        <w:pStyle w:val="BodyText"/>
      </w:pPr>
      <m:oMathPara>
        <m:oMathParaPr>
          <m:jc m:val="center"/>
        </m:oMathParaPr>
        <m:oMath>
          <m:acc>
            <m:accPr>
              <m:chr m:val="̇"/>
            </m:accPr>
            <m:e>
              <m:r>
                <m:t>x</m:t>
              </m:r>
            </m:e>
          </m:acc>
          <m:r>
            <m:rPr>
              <m:sty m:val="p"/>
            </m:rPr>
            <m:t>(</m:t>
          </m:r>
          <m:r>
            <m:t>t</m:t>
          </m:r>
          <m:r>
            <m:rPr>
              <m:sty m:val="p"/>
            </m:rPr>
            <m:t>)</m:t>
          </m:r>
          <m:r>
            <m:rPr>
              <m:sty m:val="p"/>
            </m:rPr>
            <m:t>=</m:t>
          </m:r>
          <m:r>
            <m:rPr>
              <m:sty m:val="p"/>
            </m:rPr>
            <m:t>−</m:t>
          </m:r>
          <m:r>
            <m:t>A</m:t>
          </m:r>
          <m:r>
            <m:t>ω</m:t>
          </m:r>
          <m:r>
            <m:rPr>
              <m:sty m:val="p"/>
            </m:rPr>
            <m:t>sin</m:t>
          </m:r>
          <m:r>
            <m:rPr>
              <m:sty m:val="p"/>
            </m:rPr>
            <m:t>(</m:t>
          </m:r>
          <m:r>
            <m:t>ω</m:t>
          </m:r>
          <m:r>
            <m:t>t</m:t>
          </m:r>
          <m:r>
            <m:rPr>
              <m:sty m:val="p"/>
            </m:rPr>
            <m:t>)</m:t>
          </m:r>
          <m:r>
            <m:rPr>
              <m:sty m:val="p"/>
            </m:rPr>
            <m:t>+</m:t>
          </m:r>
          <m:r>
            <m:t>B</m:t>
          </m:r>
          <m:r>
            <m:t>ω</m:t>
          </m:r>
          <m:r>
            <m:rPr>
              <m:sty m:val="p"/>
            </m:rPr>
            <m:t>cos</m:t>
          </m:r>
          <m:r>
            <m:rPr>
              <m:sty m:val="p"/>
            </m:rPr>
            <m:t>(</m:t>
          </m:r>
          <m:r>
            <m:t>ω</m:t>
          </m:r>
          <m:r>
            <m:t>t</m:t>
          </m:r>
          <m:r>
            <m:rPr>
              <m:sty m:val="p"/>
            </m:rPr>
            <m:t>)</m:t>
          </m:r>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r>
            <m:t>A</m:t>
          </m:r>
          <m:sSup>
            <m:e>
              <m:r>
                <m:t>ω</m:t>
              </m:r>
            </m:e>
            <m:sup>
              <m:r>
                <m:t>2</m:t>
              </m:r>
            </m:sup>
          </m:sSup>
          <m:r>
            <m:rPr>
              <m:sty m:val="p"/>
            </m:rPr>
            <m:t>cos</m:t>
          </m:r>
          <m:r>
            <m:rPr>
              <m:sty m:val="p"/>
            </m:rPr>
            <m:t>(</m:t>
          </m:r>
          <m:r>
            <m:t>ω</m:t>
          </m:r>
          <m:r>
            <m:t>t</m:t>
          </m:r>
          <m:r>
            <m:rPr>
              <m:sty m:val="p"/>
            </m:rPr>
            <m:t>)</m:t>
          </m:r>
          <m:r>
            <m:rPr>
              <m:sty m:val="p"/>
            </m:rPr>
            <m:t>−</m:t>
          </m:r>
          <m:r>
            <m:t>B</m:t>
          </m:r>
          <m:sSup>
            <m:e>
              <m:r>
                <m:t>ω</m:t>
              </m:r>
            </m:e>
            <m:sup>
              <m:r>
                <m:t>2</m:t>
              </m:r>
            </m:sup>
          </m:sSup>
          <m:r>
            <m:rPr>
              <m:sty m:val="p"/>
            </m:rPr>
            <m:t>sin</m:t>
          </m:r>
          <m:r>
            <m:rPr>
              <m:sty m:val="p"/>
            </m:rPr>
            <m:t>(</m:t>
          </m:r>
          <m:r>
            <m:t>ω</m:t>
          </m:r>
          <m:r>
            <m:t>t</m:t>
          </m:r>
          <m:r>
            <m:rPr>
              <m:sty m:val="p"/>
            </m:rPr>
            <m:t>)</m:t>
          </m:r>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Another form that works is:</w:t>
      </w:r>
    </w:p>
    <w:p>
      <w:pPr>
        <w:pStyle w:val="BodyText"/>
      </w:pPr>
      <m:oMathPara>
        <m:oMathParaPr>
          <m:jc m:val="center"/>
        </m:oMathParaPr>
        <m:oMath>
          <m:r>
            <m:t>x</m:t>
          </m:r>
          <m:r>
            <m:rPr>
              <m:sty m:val="p"/>
            </m:rPr>
            <m:t>(</m:t>
          </m:r>
          <m:r>
            <m:t>t</m:t>
          </m:r>
          <m:r>
            <m:rPr>
              <m:sty m:val="p"/>
            </m:rPr>
            <m:t>)</m:t>
          </m:r>
          <m:r>
            <m:rPr>
              <m:sty m:val="p"/>
            </m:rPr>
            <m:t>=</m:t>
          </m:r>
          <m:r>
            <m:t>D</m:t>
          </m:r>
          <m:r>
            <m:rPr>
              <m:sty m:val="p"/>
            </m:rPr>
            <m:t>cos</m:t>
          </m:r>
          <m:r>
            <m:rPr>
              <m:sty m:val="p"/>
            </m:rPr>
            <m:t>(</m:t>
          </m:r>
          <m:r>
            <m:t>ω</m:t>
          </m:r>
          <m:r>
            <m:t>t</m:t>
          </m:r>
          <m:r>
            <m:rPr>
              <m:sty m:val="p"/>
            </m:rPr>
            <m:t>+</m:t>
          </m:r>
          <m:r>
            <m:t>ϕ</m:t>
          </m:r>
          <m:r>
            <m:rPr>
              <m:sty m:val="p"/>
            </m:rPr>
            <m:t>)</m:t>
          </m:r>
        </m:oMath>
      </m:oMathPara>
    </w:p>
    <w:p>
      <w:pPr>
        <w:pStyle w:val="FirstParagraph"/>
      </w:pPr>
      <w:r>
        <w:t xml:space="preserve">where</w:t>
      </w:r>
      <w:r>
        <w:t xml:space="preserve"> </w:t>
      </w:r>
      <m:oMath>
        <m:r>
          <m:t>D</m:t>
        </m:r>
      </m:oMath>
      <w:r>
        <w:t xml:space="preserve"> </w:t>
      </w:r>
      <w:r>
        <w:t xml:space="preserve">is the amplitude of the oscillation and</w:t>
      </w:r>
      <w:r>
        <w:t xml:space="preserve"> </w:t>
      </w:r>
      <m:oMath>
        <m:r>
          <m:t>ϕ</m:t>
        </m:r>
      </m:oMath>
      <w:r>
        <w:t xml:space="preserve"> </w:t>
      </w:r>
      <w:r>
        <w:t xml:space="preserve">is the phase of the oscillation. Let’s check that again:</w:t>
      </w:r>
    </w:p>
    <w:p>
      <w:pPr>
        <w:pStyle w:val="BodyText"/>
      </w:pPr>
      <m:oMathPara>
        <m:oMathParaPr>
          <m:jc m:val="center"/>
        </m:oMathParaPr>
        <m:oMath>
          <m:acc>
            <m:accPr>
              <m:chr m:val="̇"/>
            </m:accPr>
            <m:e>
              <m:r>
                <m:t>x</m:t>
              </m:r>
            </m:e>
          </m:acc>
          <m:r>
            <m:rPr>
              <m:sty m:val="p"/>
            </m:rPr>
            <m:t>(</m:t>
          </m:r>
          <m:r>
            <m:t>t</m:t>
          </m:r>
          <m:r>
            <m:rPr>
              <m:sty m:val="p"/>
            </m:rPr>
            <m:t>)</m:t>
          </m:r>
          <m:r>
            <m:rPr>
              <m:sty m:val="p"/>
            </m:rPr>
            <m:t>=</m:t>
          </m:r>
          <m:r>
            <m:rPr>
              <m:sty m:val="p"/>
            </m:rPr>
            <m:t>−</m:t>
          </m:r>
          <m:r>
            <m:t>D</m:t>
          </m:r>
          <m:r>
            <m:t>ω</m:t>
          </m:r>
          <m:r>
            <m:rPr>
              <m:sty m:val="p"/>
            </m:rPr>
            <m:t>sin</m:t>
          </m:r>
          <m:r>
            <m:rPr>
              <m:sty m:val="p"/>
            </m:rPr>
            <m:t>(</m:t>
          </m:r>
          <m:r>
            <m:t>ω</m:t>
          </m:r>
          <m:r>
            <m:t>t</m:t>
          </m:r>
          <m:r>
            <m:rPr>
              <m:sty m:val="p"/>
            </m:rPr>
            <m:t>+</m:t>
          </m:r>
          <m:r>
            <m:t>ϕ</m:t>
          </m:r>
          <m:r>
            <m:rPr>
              <m:sty m:val="p"/>
            </m:rPr>
            <m:t>)</m:t>
          </m:r>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r>
            <m:t>D</m:t>
          </m:r>
          <m:sSup>
            <m:e>
              <m:r>
                <m:t>ω</m:t>
              </m:r>
            </m:e>
            <m:sup>
              <m:r>
                <m:t>2</m:t>
              </m:r>
            </m:sup>
          </m:sSup>
          <m:r>
            <m:rPr>
              <m:sty m:val="p"/>
            </m:rPr>
            <m:t>cos</m:t>
          </m:r>
          <m:r>
            <m:rPr>
              <m:sty m:val="p"/>
            </m:rPr>
            <m:t>(</m:t>
          </m:r>
          <m:r>
            <m:t>ω</m:t>
          </m:r>
          <m:r>
            <m:t>t</m:t>
          </m:r>
          <m:r>
            <m:rPr>
              <m:sty m:val="p"/>
            </m:rPr>
            <m:t>+</m:t>
          </m:r>
          <m:r>
            <m:t>ϕ</m:t>
          </m:r>
          <m:r>
            <m:rPr>
              <m:sty m:val="p"/>
            </m:rPr>
            <m:t>)</m:t>
          </m:r>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So we have several forms of the general solution to the simple harmonic oscillator. We can use these solutions to understand the behavior of the system. We can also use these solutions to understand the behavior of more complex systems that can be approximated by the simple harmonic oscillator.</w:t>
      </w:r>
    </w:p>
    <w:p>
      <w:pPr>
        <w:pStyle w:val="BodyText"/>
      </w:pPr>
      <w:r>
        <w:t xml:space="preserve">One critical aspect of these solutions is that they have 2 free parameters,</w:t>
      </w:r>
      <w:r>
        <w:t xml:space="preserve"> </w:t>
      </w:r>
      <m:oMath>
        <m:r>
          <m:t>A</m:t>
        </m:r>
      </m:oMath>
      <w:r>
        <w:t xml:space="preserve"> </w:t>
      </w:r>
      <w:r>
        <w:t xml:space="preserve">and</w:t>
      </w:r>
      <w:r>
        <w:t xml:space="preserve"> </w:t>
      </w:r>
      <m:oMath>
        <m:r>
          <m:t>B</m:t>
        </m:r>
      </m:oMath>
      <w:r>
        <w:t xml:space="preserve">, or</w:t>
      </w:r>
      <w:r>
        <w:t xml:space="preserve"> </w:t>
      </w:r>
      <m:oMath>
        <m:r>
          <m:t>D</m:t>
        </m:r>
      </m:oMath>
      <w:r>
        <w:t xml:space="preserve"> </w:t>
      </w:r>
      <w:r>
        <w:t xml:space="preserve">and</w:t>
      </w:r>
      <w:r>
        <w:t xml:space="preserve"> </w:t>
      </w:r>
      <m:oMath>
        <m:r>
          <m:t>ϕ</m:t>
        </m:r>
      </m:oMath>
      <w:r>
        <w:t xml:space="preserve">. These parameters are determined by the initial conditions of the system.</w:t>
      </w:r>
      <w:r>
        <w:t xml:space="preserve"> </w:t>
      </w:r>
      <w:r>
        <w:rPr>
          <w:b/>
          <w:bCs/>
        </w:rPr>
        <w:t xml:space="preserve">There are N free parameters in the general solution to an Nth order differential equation.</w:t>
      </w:r>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9" Target="media/rId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hyperlink" Id="rId35" Target="https://en.wikipedia.org/wiki/Astronomical_unit" TargetMode="External" /><Relationship Type="http://schemas.openxmlformats.org/officeDocument/2006/relationships/hyperlink" Id="rId36" Target="https://en.wikipedia.org/wiki/Barycenter" TargetMode="External" /><Relationship Type="http://schemas.openxmlformats.org/officeDocument/2006/relationships/hyperlink" Id="rId28" Target="https://en.wikipedia.org/wiki/Newton%27s_law_of_universal_gravitation" TargetMode="External" /><Relationship Type="http://schemas.openxmlformats.org/officeDocument/2006/relationships/hyperlink" Id="rId16" Target="https://math.libretexts.org/Bookshelves/Differential_Equations/Differential_Equations_(Chasnov)/07:_Systems_of_Equations/7.02:_Coupled_First-Order_Equations"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stronomical_unit" TargetMode="External" /><Relationship Type="http://schemas.openxmlformats.org/officeDocument/2006/relationships/hyperlink" Id="rId36" Target="https://en.wikipedia.org/wiki/Barycenter" TargetMode="External" /><Relationship Type="http://schemas.openxmlformats.org/officeDocument/2006/relationships/hyperlink" Id="rId28" Target="https://en.wikipedia.org/wiki/Newton%27s_law_of_universal_gravitation" TargetMode="External" /><Relationship Type="http://schemas.openxmlformats.org/officeDocument/2006/relationships/hyperlink" Id="rId16" Target="https://math.libretexts.org/Bookshelves/Differential_Equations/Differential_Equations_(Chasnov)/07:_Systems_of_Equations/7.02:_Coupled_First-Order_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2025-07-09T16:24:39Z</dcterms:created>
  <dcterms:modified xsi:type="dcterms:W3CDTF">2025-07-09T16:24:39Z</dcterms:modified>
</cp:coreProperties>
</file>

<file path=docProps/custom.xml><?xml version="1.0" encoding="utf-8"?>
<Properties xmlns="http://schemas.openxmlformats.org/officeDocument/2006/custom-properties" xmlns:vt="http://schemas.openxmlformats.org/officeDocument/2006/docPropsVTypes"/>
</file>