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7-due-28-mar"/>
    <w:p>
      <w:pPr>
        <w:pStyle w:val="Heading1"/>
      </w:pPr>
      <w:r>
        <w:t xml:space="preserve">Homework 7 (Due 28 Mar)</w:t>
      </w:r>
    </w:p>
    <w:p>
      <w:pPr>
        <w:pStyle w:val="FirstParagraph"/>
      </w:pPr>
      <w:r>
        <w:rPr>
          <w:b/>
          <w:bCs/>
        </w:rPr>
        <w:t xml:space="preserve">Due 28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exercise-1-10pt-where-does-the-energy-go"/>
    <w:p>
      <w:pPr>
        <w:pStyle w:val="Heading3"/>
      </w:pPr>
      <w:r>
        <w:t xml:space="preserve">Exercise 1 (10pt) Where does the energy go?</w:t>
      </w:r>
    </w:p>
    <w:p>
      <w:pPr>
        <w:pStyle w:val="FirstParagraph"/>
      </w:pPr>
      <w:r>
        <w:t xml:space="preserve">The damped harmonic oscillator is described by the equation of motion is:</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0</m:t>
          </m:r>
        </m:oMath>
      </m:oMathPara>
    </w:p>
    <w:p>
      <w:pPr>
        <w:pStyle w:val="FirstParagraph"/>
      </w:pPr>
      <w:r>
        <w:t xml:space="preserve">where</w:t>
      </w:r>
      <w:r>
        <w:t xml:space="preserve"> </w:t>
      </w:r>
      <m:oMath>
        <m:r>
          <m:t>m</m:t>
        </m:r>
      </m:oMath>
      <w:r>
        <w:t xml:space="preserve"> </w:t>
      </w:r>
      <w:r>
        <w:t xml:space="preserve">is the mass,</w:t>
      </w:r>
      <w:r>
        <w:t xml:space="preserve"> </w:t>
      </w:r>
      <m:oMath>
        <m:r>
          <m:t>b</m:t>
        </m:r>
      </m:oMath>
      <w:r>
        <w:t xml:space="preserve"> </w:t>
      </w:r>
      <w:r>
        <w:t xml:space="preserve">is the damping coefficient, and</w:t>
      </w:r>
      <w:r>
        <w:t xml:space="preserve"> </w:t>
      </w:r>
      <m:oMath>
        <m:r>
          <m:t>k</m:t>
        </m:r>
      </m:oMath>
      <w:r>
        <w:t xml:space="preserve"> </w:t>
      </w:r>
      <w:r>
        <w:t xml:space="preserve">is the spring constant.</w:t>
      </w:r>
    </w:p>
    <w:p>
      <w:pPr>
        <w:pStyle w:val="BodyText"/>
      </w:pPr>
      <w:r>
        <w:t xml:space="preserve">The damping term (</w:t>
      </w:r>
      <m:oMath>
        <m:sSub>
          <m:e>
            <m:r>
              <m:t>F</m:t>
            </m:r>
          </m:e>
          <m:sub>
            <m:r>
              <m:t>d</m:t>
            </m:r>
            <m:r>
              <m:t>a</m:t>
            </m:r>
            <m:r>
              <m:t>m</m:t>
            </m:r>
            <m:r>
              <m:t>p</m:t>
            </m:r>
          </m:sub>
        </m:sSub>
        <m:r>
          <m:rPr>
            <m:sty m:val="p"/>
          </m:rPr>
          <m:t>=</m:t>
        </m:r>
        <m:r>
          <m:rPr>
            <m:sty m:val="p"/>
          </m:rPr>
          <m:t>−</m:t>
        </m:r>
        <m:r>
          <m:t>b</m:t>
        </m:r>
        <m:acc>
          <m:accPr>
            <m:chr m:val="̇"/>
          </m:accPr>
          <m:e>
            <m:r>
              <m:t>x</m:t>
            </m:r>
          </m:e>
        </m:acc>
      </m:oMath>
      <w:r>
        <w:t xml:space="preserve">) models the dissipative forces acting on the oscillator. The total energy for the oscillator is given by the sum of the kinetic and potential energies,</w:t>
      </w:r>
    </w:p>
    <w:p>
      <w:pPr>
        <w:pStyle w:val="BodyText"/>
      </w:pPr>
      <m:oMathPara>
        <m:oMathParaPr>
          <m:jc m:val="center"/>
        </m:oMathParaPr>
        <m:oMath>
          <m:r>
            <m:t>E</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r>
            <m:rPr>
              <m:sty m:val="p"/>
            </m:rPr>
            <m:t>.</m:t>
          </m:r>
        </m:oMath>
      </m:oMathPara>
    </w:p>
    <w:p>
      <w:pPr>
        <w:pStyle w:val="Compact"/>
        <w:numPr>
          <w:ilvl w:val="0"/>
          <w:numId w:val="1001"/>
        </w:numPr>
      </w:pPr>
      <w:r>
        <w:t xml:space="preserve">1a (3pt). What is the energy per unit time dissipated by the damping force?</w:t>
      </w:r>
    </w:p>
    <w:p>
      <w:pPr>
        <w:pStyle w:val="Compact"/>
        <w:numPr>
          <w:ilvl w:val="0"/>
          <w:numId w:val="1001"/>
        </w:numPr>
      </w:pPr>
      <w:r>
        <w:t xml:space="preserve">1b (4pt). Take the time derivative of the total energy and show that it is equal (in magnitude) to the energy dissipated by the damping force.</w:t>
      </w:r>
    </w:p>
    <w:p>
      <w:pPr>
        <w:pStyle w:val="Compact"/>
        <w:numPr>
          <w:ilvl w:val="0"/>
          <w:numId w:val="1001"/>
        </w:numPr>
      </w:pPr>
      <w:r>
        <w:t xml:space="preserve">1c (3pt). What is the sign relationship between the energy dissipated by the damping force and the time derivative of the total energy?</w:t>
      </w:r>
    </w:p>
    <w:bookmarkEnd w:id="9"/>
    <w:bookmarkStart w:id="10" w:name="X46041ae3e0e3eb76cba74b5a545c0fed60f3c5b"/>
    <w:p>
      <w:pPr>
        <w:pStyle w:val="Heading3"/>
      </w:pPr>
      <w:r>
        <w:t xml:space="preserve">Exercise 2 (10pt), Unpacking the critically damped solution</w:t>
      </w:r>
    </w:p>
    <w:p>
      <w:pPr>
        <w:pStyle w:val="FirstParagraph"/>
      </w:pPr>
      <w:r>
        <w:t xml:space="preserve">The solution for critical damping (</w:t>
      </w:r>
      <m:oMath>
        <m:r>
          <m:t>β</m:t>
        </m:r>
        <m:r>
          <m:rPr>
            <m:sty m:val="p"/>
          </m:rPr>
          <m:t>=</m:t>
        </m:r>
        <m:sSub>
          <m:e>
            <m:r>
              <m:t>ω</m:t>
            </m:r>
          </m:e>
          <m:sub>
            <m:r>
              <m:t>0</m:t>
            </m:r>
          </m:sub>
        </m:sSub>
      </m:oMath>
      <w:r>
        <w:t xml:space="preserve">) is given by,</w:t>
      </w:r>
    </w:p>
    <w:p>
      <w:pPr>
        <w:pStyle w:val="BodyText"/>
      </w:pPr>
      <m:oMathPara>
        <m:oMathParaPr>
          <m:jc m:val="center"/>
        </m:oMathParaPr>
        <m:oMath>
          <m:r>
            <m:t>x</m:t>
          </m:r>
          <m:r>
            <m:rPr>
              <m:sty m:val="p"/>
            </m:rPr>
            <m:t>(</m:t>
          </m:r>
          <m:r>
            <m:t>t</m:t>
          </m:r>
          <m:r>
            <m:rPr>
              <m:sty m:val="p"/>
            </m:rPr>
            <m:t>)</m:t>
          </m:r>
          <m:r>
            <m:rPr>
              <m:sty m:val="p"/>
            </m:rPr>
            <m:t>=</m:t>
          </m:r>
          <m:sSub>
            <m:e>
              <m:r>
                <m:t>x</m:t>
              </m:r>
            </m:e>
            <m:sub>
              <m:r>
                <m:t>1</m:t>
              </m:r>
            </m:sub>
          </m:sSub>
          <m:r>
            <m:rPr>
              <m:sty m:val="p"/>
            </m:rPr>
            <m:t>(</m:t>
          </m:r>
          <m:r>
            <m:t>t</m:t>
          </m:r>
          <m:r>
            <m:rPr>
              <m:sty m:val="p"/>
            </m:rPr>
            <m:t>)</m:t>
          </m:r>
          <m:r>
            <m:rPr>
              <m:sty m:val="p"/>
            </m:rPr>
            <m:t>+</m:t>
          </m:r>
          <m:sSub>
            <m:e>
              <m:r>
                <m:t>x</m:t>
              </m:r>
            </m:e>
            <m:sub>
              <m:r>
                <m:t>2</m:t>
              </m:r>
            </m:sub>
          </m:sSub>
          <m:r>
            <m:rPr>
              <m:sty m:val="p"/>
            </m:rPr>
            <m:t>(</m:t>
          </m:r>
          <m:r>
            <m:t>t</m:t>
          </m:r>
          <m:r>
            <m:rPr>
              <m:sty m:val="p"/>
            </m:rPr>
            <m:t>)</m:t>
          </m:r>
          <m:r>
            <m:rPr>
              <m:sty m:val="p"/>
            </m:rPr>
            <m:t>=</m:t>
          </m:r>
          <m:r>
            <m:t>A</m:t>
          </m:r>
          <m:sSup>
            <m:e>
              <m:r>
                <m:t>e</m:t>
              </m:r>
            </m:e>
            <m:sup>
              <m:r>
                <m:rPr>
                  <m:sty m:val="p"/>
                </m:rPr>
                <m:t>−</m:t>
              </m:r>
              <m:r>
                <m:t>β</m:t>
              </m:r>
              <m:r>
                <m:t>t</m:t>
              </m:r>
            </m:sup>
          </m:sSup>
          <m:r>
            <m:rPr>
              <m:sty m:val="p"/>
            </m:rPr>
            <m:t>+</m:t>
          </m:r>
          <m:r>
            <m:t>B</m:t>
          </m:r>
          <m:r>
            <m:t>t</m:t>
          </m:r>
          <m:sSup>
            <m:e>
              <m:r>
                <m:t>e</m:t>
              </m:r>
            </m:e>
            <m:sup>
              <m:r>
                <m:rPr>
                  <m:sty m:val="p"/>
                </m:rPr>
                <m:t>−</m:t>
              </m:r>
              <m:r>
                <m:t>β</m:t>
              </m:r>
              <m:r>
                <m:t>t</m:t>
              </m:r>
            </m:sup>
          </m:sSup>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Notice the second solution</w:t>
      </w:r>
      <w:r>
        <w:t xml:space="preserve"> </w:t>
      </w:r>
      <m:oMath>
        <m:sSub>
          <m:e>
            <m:r>
              <m:t>x</m:t>
            </m:r>
          </m:e>
          <m:sub>
            <m:r>
              <m:t>2</m:t>
            </m:r>
          </m:sub>
        </m:sSub>
        <m:r>
          <m:rPr>
            <m:sty m:val="p"/>
          </m:rPr>
          <m:t>(</m:t>
        </m:r>
        <m:r>
          <m:t>t</m:t>
        </m:r>
        <m:r>
          <m:rPr>
            <m:sty m:val="p"/>
          </m:rPr>
          <m:t>)</m:t>
        </m:r>
        <m:r>
          <m:rPr>
            <m:sty m:val="p"/>
          </m:rPr>
          <m:t>=</m:t>
        </m:r>
        <m:r>
          <m:t>B</m:t>
        </m:r>
        <m:r>
          <m:t>t</m:t>
        </m:r>
        <m:sSup>
          <m:e>
            <m:r>
              <m:t>e</m:t>
            </m:r>
          </m:e>
          <m:sup>
            <m:r>
              <m:rPr>
                <m:sty m:val="p"/>
              </m:rPr>
              <m:t>−</m:t>
            </m:r>
            <m:sSub>
              <m:e>
                <m:r>
                  <m:t>ω</m:t>
                </m:r>
              </m:e>
              <m:sub>
                <m:r>
                  <m:t>0</m:t>
                </m:r>
              </m:sub>
            </m:sSub>
            <m:r>
              <m:t>t</m:t>
            </m:r>
          </m:sup>
        </m:sSup>
      </m:oMath>
      <w:r>
        <w:t xml:space="preserve"> </w:t>
      </w:r>
      <w:r>
        <w:t xml:space="preserve">has an additional linear term</w:t>
      </w:r>
      <w:r>
        <w:t xml:space="preserve"> </w:t>
      </w:r>
      <m:oMath>
        <m:r>
          <m:t>t</m:t>
        </m:r>
      </m:oMath>
      <w:r>
        <w:t xml:space="preserve">. We glossed over this solution in class, but it is important to understand why this term is present because it tells us about solving differential equations with pathologically difficult-to-see solutions.</w:t>
      </w:r>
    </w:p>
    <w:p>
      <w:pPr>
        <w:pStyle w:val="BodyText"/>
      </w:pPr>
      <w:r>
        <w:t xml:space="preserve">Start with the under damped solutions,</w:t>
      </w:r>
    </w:p>
    <w:p>
      <w:pPr>
        <w:pStyle w:val="BodyText"/>
      </w:pPr>
      <m:oMathPara>
        <m:oMathParaPr>
          <m:jc m:val="center"/>
        </m:oMathParaPr>
        <m:oMath>
          <m:sSub>
            <m:e>
              <m:r>
                <m:t>y</m:t>
              </m:r>
            </m:e>
            <m:sub>
              <m:r>
                <m:t>1</m:t>
              </m:r>
            </m:sub>
          </m:sSub>
          <m:r>
            <m:rPr>
              <m:sty m:val="p"/>
            </m:rPr>
            <m:t>(</m:t>
          </m:r>
          <m:r>
            <m:t>t</m:t>
          </m:r>
          <m:r>
            <m:rPr>
              <m:sty m:val="p"/>
            </m:rPr>
            <m:t>)</m:t>
          </m:r>
          <m:r>
            <m:rPr>
              <m:sty m:val="p"/>
            </m:rPr>
            <m:t>=</m:t>
          </m:r>
          <m:sSup>
            <m:e>
              <m:r>
                <m:t>e</m:t>
              </m:r>
            </m:e>
            <m:sup>
              <m:r>
                <m:rPr>
                  <m:sty m:val="p"/>
                </m:rPr>
                <m:t>−</m:t>
              </m:r>
              <m:r>
                <m:t>β</m:t>
              </m:r>
              <m:r>
                <m:t>t</m:t>
              </m:r>
            </m:sup>
          </m:sSup>
          <m:r>
            <m:rPr>
              <m:sty m:val="p"/>
            </m:rPr>
            <m:t>cos</m:t>
          </m:r>
          <m:r>
            <m:rPr>
              <m:sty m:val="p"/>
            </m:rPr>
            <m:t>(</m:t>
          </m:r>
          <m:sSub>
            <m:e>
              <m:r>
                <m:t>ω</m:t>
              </m:r>
            </m:e>
            <m:sub>
              <m:r>
                <m:t>1</m:t>
              </m:r>
            </m:sub>
          </m:sSub>
          <m:r>
            <m:t>t</m:t>
          </m:r>
          <m:r>
            <m:rPr>
              <m:sty m:val="p"/>
            </m:rPr>
            <m:t>)</m:t>
          </m:r>
          <m:r>
            <m:t> </m:t>
          </m:r>
          <m:r>
            <m:rPr>
              <m:nor/>
              <m:sty m:val="p"/>
            </m:rPr>
            <m:t>and</m:t>
          </m:r>
          <m:r>
            <m:t> </m:t>
          </m:r>
          <m:sSub>
            <m:e>
              <m:r>
                <m:t>y</m:t>
              </m:r>
            </m:e>
            <m:sub>
              <m:r>
                <m:t>2</m:t>
              </m:r>
            </m:sub>
          </m:sSub>
          <m:r>
            <m:rPr>
              <m:sty m:val="p"/>
            </m:rPr>
            <m:t>(</m:t>
          </m:r>
          <m:r>
            <m:t>t</m:t>
          </m:r>
          <m:r>
            <m:rPr>
              <m:sty m:val="p"/>
            </m:rPr>
            <m:t>)</m:t>
          </m:r>
          <m:r>
            <m:rPr>
              <m:sty m:val="p"/>
            </m:rPr>
            <m:t>=</m:t>
          </m:r>
          <m:sSup>
            <m:e>
              <m:r>
                <m:t>e</m:t>
              </m:r>
            </m:e>
            <m:sup>
              <m:r>
                <m:rPr>
                  <m:sty m:val="p"/>
                </m:rPr>
                <m:t>−</m:t>
              </m:r>
              <m:r>
                <m:t>β</m:t>
              </m:r>
              <m:r>
                <m:t>t</m:t>
              </m:r>
            </m:sup>
          </m:sSup>
          <m:r>
            <m:rPr>
              <m:sty m:val="p"/>
            </m:rPr>
            <m:t>sin</m:t>
          </m:r>
          <m:r>
            <m:rPr>
              <m:sty m:val="p"/>
            </m:rPr>
            <m:t>(</m:t>
          </m:r>
          <m:sSub>
            <m:e>
              <m:r>
                <m:t>ω</m:t>
              </m:r>
            </m:e>
            <m:sub>
              <m:r>
                <m:t>1</m:t>
              </m:r>
            </m:sub>
          </m:sSub>
          <m:r>
            <m:t>t</m:t>
          </m:r>
          <m:r>
            <m:rPr>
              <m:sty m:val="p"/>
            </m:rPr>
            <m:t>)</m:t>
          </m:r>
          <m:r>
            <m:rPr>
              <m:sty m:val="p"/>
            </m:rPr>
            <m:t>,</m:t>
          </m:r>
        </m:oMath>
      </m:oMathPara>
    </w:p>
    <w:p>
      <w:pPr>
        <w:pStyle w:val="FirstParagraph"/>
      </w:pPr>
      <w:r>
        <w:t xml:space="preserve">where we have used the notation</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w:t>
      </w:r>
    </w:p>
    <w:p>
      <w:pPr>
        <w:pStyle w:val="Compact"/>
        <w:numPr>
          <w:ilvl w:val="0"/>
          <w:numId w:val="1002"/>
        </w:numPr>
      </w:pPr>
      <w:r>
        <w:t xml:space="preserve">2a (3pt). Show that you can recover the first solution</w:t>
      </w:r>
      <w:r>
        <w:t xml:space="preserve"> </w:t>
      </w:r>
      <m:oMath>
        <m:sSub>
          <m:e>
            <m:r>
              <m:t>x</m:t>
            </m:r>
          </m:e>
          <m:sub>
            <m:r>
              <m:t>1</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1</m:t>
            </m:r>
          </m:sub>
        </m:sSub>
        <m:r>
          <m:rPr>
            <m:sty m:val="p"/>
          </m:rPr>
          <m:t>(</m:t>
        </m:r>
        <m:r>
          <m:t>t</m:t>
        </m:r>
        <m:r>
          <m:rPr>
            <m:sty m:val="p"/>
          </m:rPr>
          <m:t>)</m:t>
        </m:r>
      </m:oMath>
      <w:r>
        <w:t xml:space="preserve">.</w:t>
      </w:r>
    </w:p>
    <w:p>
      <w:pPr>
        <w:pStyle w:val="Compact"/>
        <w:numPr>
          <w:ilvl w:val="0"/>
          <w:numId w:val="1002"/>
        </w:numPr>
      </w:pPr>
      <w:r>
        <w:t xml:space="preserve">2b (3pt). Show that you cannot recover the second solution</w:t>
      </w:r>
      <w:r>
        <w:t xml:space="preserve"> </w:t>
      </w:r>
      <m:oMath>
        <m:sSub>
          <m:e>
            <m:r>
              <m:t>x</m:t>
            </m:r>
          </m:e>
          <m:sub>
            <m:r>
              <m:t>2</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oMath>
      <w:r>
        <w:t xml:space="preserve"> </w:t>
      </w:r>
      <w:r>
        <w:t xml:space="preserve">directly. What do you get?</w:t>
      </w:r>
    </w:p>
    <w:p>
      <w:pPr>
        <w:pStyle w:val="Compact"/>
        <w:numPr>
          <w:ilvl w:val="0"/>
          <w:numId w:val="1002"/>
        </w:numPr>
      </w:pPr>
      <w:r>
        <w:t xml:space="preserve">2c (4pt). If</w:t>
      </w:r>
      <w:r>
        <w:t xml:space="preserve"> </w:t>
      </w:r>
      <m:oMath>
        <m:r>
          <m:t>β</m:t>
        </m:r>
        <m:r>
          <m:rPr>
            <m:sty m:val="p"/>
          </m:rPr>
          <m:t>≠</m:t>
        </m:r>
        <m:sSub>
          <m:e>
            <m:r>
              <m:t>ω</m:t>
            </m:r>
          </m:e>
          <m:sub>
            <m:r>
              <m:t>0</m:t>
            </m:r>
          </m:sub>
        </m:sSub>
      </m:oMath>
      <w:r>
        <w:t xml:space="preserve">, you can divide</w:t>
      </w:r>
      <w:r>
        <w:t xml:space="preserve"> </w:t>
      </w:r>
      <m:oMath>
        <m:sSub>
          <m:e>
            <m:r>
              <m:t>y</m:t>
            </m:r>
          </m:e>
          <m:sub>
            <m:r>
              <m:t>2</m:t>
            </m:r>
          </m:sub>
        </m:sSub>
        <m:r>
          <m:rPr>
            <m:sty m:val="p"/>
          </m:rPr>
          <m:t>(</m:t>
        </m:r>
        <m:r>
          <m:t>t</m:t>
        </m:r>
        <m:r>
          <m:rPr>
            <m:sty m:val="p"/>
          </m:rPr>
          <m:t>)</m:t>
        </m:r>
      </m:oMath>
      <w:r>
        <w:t xml:space="preserve"> </w:t>
      </w:r>
      <w:r>
        <w:t xml:space="preserve">by</w:t>
      </w:r>
      <w:r>
        <w:t xml:space="preserve"> </w:t>
      </w:r>
      <m:oMath>
        <m:sSub>
          <m:e>
            <m:r>
              <m:t>ω</m:t>
            </m:r>
          </m:e>
          <m:sub>
            <m:r>
              <m:t>1</m:t>
            </m:r>
          </m:sub>
        </m:sSub>
      </m:oMath>
      <w:r>
        <w:t xml:space="preserve">. Now show that in the limit</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r>
          <m:rPr>
            <m:sty m:val="p"/>
          </m:rPr>
          <m:t>/</m:t>
        </m:r>
        <m:sSub>
          <m:e>
            <m:r>
              <m:t>ω</m:t>
            </m:r>
          </m:e>
          <m:sub>
            <m:r>
              <m:t>1</m:t>
            </m:r>
          </m:sub>
        </m:sSub>
      </m:oMath>
      <w:r>
        <w:t xml:space="preserve">, we recover the form of</w:t>
      </w:r>
      <w:r>
        <w:t xml:space="preserve"> </w:t>
      </w:r>
      <m:oMath>
        <m:sSub>
          <m:e>
            <m:r>
              <m:t>x</m:t>
            </m:r>
          </m:e>
          <m:sub>
            <m:r>
              <m:t>2</m:t>
            </m:r>
          </m:sub>
        </m:sSub>
        <m:r>
          <m:rPr>
            <m:sty m:val="p"/>
          </m:rPr>
          <m:t>(</m:t>
        </m:r>
        <m:r>
          <m:t>t</m:t>
        </m:r>
        <m:r>
          <m:rPr>
            <m:sty m:val="p"/>
          </m:rPr>
          <m:t>)</m:t>
        </m:r>
      </m:oMath>
      <w:r>
        <w:t xml:space="preserve">.</w:t>
      </w:r>
    </w:p>
    <w:bookmarkEnd w:id="10"/>
    <w:bookmarkStart w:id="13" w:name="X1b8d977b4374cc44764ca98972e7141be99ce92"/>
    <w:p>
      <w:pPr>
        <w:pStyle w:val="Heading3"/>
      </w:pPr>
      <w:r>
        <w:t xml:space="preserve">Exercise 3 (20pt), Exploring the damped harmonic oscillator</w:t>
      </w:r>
    </w:p>
    <w:p>
      <w:pPr>
        <w:pStyle w:val="FirstParagraph"/>
      </w:pPr>
      <w:r>
        <w:t xml:space="preserve">You can choose to solve this exercise using analytical, or graphical methods. Should you decide to use numerical methods, you should make sure to use a method that conserves energy. However, this exercise does not need to be solved numerically as closed form solutions exist.</w:t>
      </w:r>
    </w:p>
    <w:p>
      <w:pPr>
        <w:pStyle w:val="BodyText"/>
      </w:pPr>
      <w:r>
        <w:t xml:space="preserve">The solution to the simple harmonic oscillator is given by,</w:t>
      </w:r>
    </w:p>
    <w:p>
      <w:pPr>
        <w:pStyle w:val="BodyText"/>
      </w:pPr>
      <m:oMathPara>
        <m:oMathParaPr>
          <m:jc m:val="center"/>
        </m:oMathParaPr>
        <m:oMath>
          <m:r>
            <m:t>x</m:t>
          </m:r>
          <m:r>
            <m:rPr>
              <m:sty m:val="p"/>
            </m:rPr>
            <m:t>(</m:t>
          </m:r>
          <m:r>
            <m:t>t</m:t>
          </m:r>
          <m:r>
            <m:rPr>
              <m:sty m:val="p"/>
            </m:rPr>
            <m:t>)</m:t>
          </m:r>
          <m:r>
            <m:rPr>
              <m:sty m:val="p"/>
            </m:rPr>
            <m:t>=</m:t>
          </m:r>
          <m:sSub>
            <m:e>
              <m:r>
                <m:t>A</m:t>
              </m:r>
            </m:e>
            <m:sub>
              <m:r>
                <m:t>s</m:t>
              </m:r>
              <m:r>
                <m:t>h</m:t>
              </m:r>
              <m:r>
                <m:t>o</m:t>
              </m:r>
            </m:sub>
          </m:sSub>
          <m:r>
            <m:rPr>
              <m:sty m:val="p"/>
            </m:rPr>
            <m:t>cos</m:t>
          </m:r>
          <m:r>
            <m:rPr>
              <m:sty m:val="p"/>
            </m:rPr>
            <m:t>(</m:t>
          </m:r>
          <m:sSub>
            <m:e>
              <m:r>
                <m:t>ω</m:t>
              </m:r>
            </m:e>
            <m:sub>
              <m:r>
                <m:t>0</m:t>
              </m:r>
            </m:sub>
          </m:sSub>
          <m:r>
            <m:t>t</m:t>
          </m:r>
          <m:r>
            <m:rPr>
              <m:sty m:val="p"/>
            </m:rPr>
            <m:t>)</m:t>
          </m:r>
          <m:r>
            <m:rPr>
              <m:sty m:val="p"/>
            </m:rPr>
            <m:t>+</m:t>
          </m:r>
          <m:sSub>
            <m:e>
              <m:r>
                <m:t>B</m:t>
              </m:r>
            </m:e>
            <m:sub>
              <m:r>
                <m:t>s</m:t>
              </m:r>
              <m:r>
                <m:t>h</m:t>
              </m:r>
              <m:r>
                <m:t>o</m:t>
              </m:r>
            </m:sub>
          </m:sSub>
          <m:r>
            <m:rPr>
              <m:sty m:val="p"/>
            </m:rPr>
            <m:t>sin</m:t>
          </m:r>
          <m:r>
            <m:rPr>
              <m:sty m:val="p"/>
            </m:rPr>
            <m:t>(</m:t>
          </m:r>
          <m:sSub>
            <m:e>
              <m:r>
                <m:t>ω</m:t>
              </m:r>
            </m:e>
            <m:sub>
              <m:r>
                <m:t>0</m:t>
              </m:r>
            </m:sub>
          </m:sSub>
          <m:r>
            <m:t>t</m:t>
          </m:r>
          <m:r>
            <m:rPr>
              <m:sty m:val="p"/>
            </m:rPr>
            <m:t>)</m:t>
          </m:r>
          <m:r>
            <m:rPr>
              <m:sty m:val="p"/>
            </m:rPr>
            <m:t>,</m:t>
          </m:r>
        </m:oMath>
      </m:oMathPara>
    </w:p>
    <w:p>
      <w:pPr>
        <w:pStyle w:val="FirstParagraph"/>
      </w:pPr>
      <w:r>
        <w:t xml:space="preserve">where</w:t>
      </w:r>
      <w:r>
        <w:t xml:space="preserve"> </w:t>
      </w:r>
      <m:oMath>
        <m:sSub>
          <m:e>
            <m:r>
              <m:t>A</m:t>
            </m:r>
          </m:e>
          <m:sub>
            <m:r>
              <m:t>s</m:t>
            </m:r>
            <m:r>
              <m:t>h</m:t>
            </m:r>
            <m:r>
              <m:t>o</m:t>
            </m:r>
          </m:sub>
        </m:sSub>
      </m:oMath>
      <w:r>
        <w:t xml:space="preserve"> </w:t>
      </w:r>
      <w:r>
        <w:t xml:space="preserve">and</w:t>
      </w:r>
      <w:r>
        <w:t xml:space="preserve"> </w:t>
      </w:r>
      <m:oMath>
        <m:sSub>
          <m:e>
            <m:r>
              <m:t>B</m:t>
            </m:r>
          </m:e>
          <m:sub>
            <m:r>
              <m:t>s</m:t>
            </m:r>
            <m:r>
              <m:t>h</m:t>
            </m:r>
            <m:r>
              <m:t>o</m:t>
            </m:r>
          </m:sub>
        </m:sSub>
      </m:oMath>
      <w:r>
        <w:t xml:space="preserve"> </w:t>
      </w:r>
      <w:r>
        <w:t xml:space="preserve">are determined by the initial conditions. The solution to the underdamped harmonic oscillator is given by,</w:t>
      </w:r>
    </w:p>
    <w:p>
      <w:pPr>
        <w:pStyle w:val="BodyText"/>
      </w:pPr>
      <m:oMathPara>
        <m:oMathParaPr>
          <m:jc m:val="center"/>
        </m:oMathParaPr>
        <m:oMath>
          <m:r>
            <m:t>x</m:t>
          </m:r>
          <m:r>
            <m:rPr>
              <m:sty m:val="p"/>
            </m:rPr>
            <m:t>(</m:t>
          </m:r>
          <m:r>
            <m:t>t</m:t>
          </m:r>
          <m:r>
            <m:rPr>
              <m:sty m:val="p"/>
            </m:rPr>
            <m:t>)</m:t>
          </m:r>
          <m:r>
            <m:rPr>
              <m:sty m:val="p"/>
            </m:rPr>
            <m:t>=</m:t>
          </m:r>
          <m:sSup>
            <m:e>
              <m:r>
                <m:t>e</m:t>
              </m:r>
            </m:e>
            <m:sup>
              <m:r>
                <m:rPr>
                  <m:sty m:val="p"/>
                </m:rPr>
                <m:t>−</m:t>
              </m:r>
              <m:r>
                <m:t>β</m:t>
              </m:r>
              <m:r>
                <m:t>t</m:t>
              </m:r>
            </m:sup>
          </m:sSup>
          <m:d>
            <m:dPr>
              <m:begChr m:val="("/>
              <m:sepChr m:val=""/>
              <m:endChr m:val=")"/>
              <m:grow/>
            </m:dPr>
            <m:e>
              <m:r>
                <m:t>A</m:t>
              </m:r>
              <m:r>
                <m:rPr>
                  <m:sty m:val="p"/>
                </m:rPr>
                <m:t>cos</m:t>
              </m:r>
              <m:r>
                <m:rPr>
                  <m:sty m:val="p"/>
                </m:rPr>
                <m:t>(</m:t>
              </m:r>
              <m:sSub>
                <m:e>
                  <m:r>
                    <m:t>ω</m:t>
                  </m:r>
                </m:e>
                <m:sub>
                  <m:r>
                    <m:t>1</m:t>
                  </m:r>
                </m:sub>
              </m:sSub>
              <m:r>
                <m:t>t</m:t>
              </m:r>
              <m:r>
                <m:rPr>
                  <m:sty m:val="p"/>
                </m:rPr>
                <m:t>)</m:t>
              </m:r>
              <m:r>
                <m:rPr>
                  <m:sty m:val="p"/>
                </m:rPr>
                <m:t>+</m:t>
              </m:r>
              <m:r>
                <m:t>B</m:t>
              </m:r>
              <m:r>
                <m:rPr>
                  <m:sty m:val="p"/>
                </m:rPr>
                <m:t>sin</m:t>
              </m:r>
              <m:r>
                <m:rPr>
                  <m:sty m:val="p"/>
                </m:rPr>
                <m:t>(</m:t>
              </m:r>
              <m:sSub>
                <m:e>
                  <m:r>
                    <m:t>ω</m:t>
                  </m:r>
                </m:e>
                <m:sub>
                  <m:r>
                    <m:t>1</m:t>
                  </m:r>
                </m:sub>
              </m:sSub>
              <m:r>
                <m:t>t</m:t>
              </m:r>
              <m:r>
                <m:rPr>
                  <m:sty m:val="p"/>
                </m:rPr>
                <m:t>)</m:t>
              </m:r>
            </m:e>
          </m:d>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also determined by the initial conditions.</w:t>
      </w:r>
    </w:p>
    <w:bookmarkStart w:id="11" w:name="scenario-1"/>
    <w:p>
      <w:pPr>
        <w:pStyle w:val="Heading4"/>
      </w:pPr>
      <w:r>
        <w:t xml:space="preserve">Scenario 1</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but then the damping is turned on. We observe the period increases by 0.001 seconds.</w:t>
      </w:r>
    </w:p>
    <w:p>
      <w:pPr>
        <w:pStyle w:val="Compact"/>
        <w:numPr>
          <w:ilvl w:val="0"/>
          <w:numId w:val="1003"/>
        </w:numPr>
      </w:pPr>
      <w:r>
        <w:t xml:space="preserve">3a (3pt). What is the damping coefficient</w:t>
      </w:r>
      <w:r>
        <w:t xml:space="preserve"> </w:t>
      </w:r>
      <m:oMath>
        <m:r>
          <m:t>β</m:t>
        </m:r>
      </m:oMath>
      <w:r>
        <w:t xml:space="preserve">?</w:t>
      </w:r>
    </w:p>
    <w:p>
      <w:pPr>
        <w:pStyle w:val="Compact"/>
        <w:numPr>
          <w:ilvl w:val="0"/>
          <w:numId w:val="1003"/>
        </w:numPr>
      </w:pPr>
      <w:r>
        <w:t xml:space="preserve">3b (3pt). By how much does the amplitude of the oscillation decrease after 10 periods?</w:t>
      </w:r>
    </w:p>
    <w:p>
      <w:pPr>
        <w:pStyle w:val="Compact"/>
        <w:numPr>
          <w:ilvl w:val="0"/>
          <w:numId w:val="1003"/>
        </w:numPr>
      </w:pPr>
      <w:r>
        <w:t xml:space="preserve">3c (3pt). What would be able to notice more easily, the change in period or the change in amplitude?</w:t>
      </w:r>
    </w:p>
    <w:bookmarkEnd w:id="11"/>
    <w:bookmarkStart w:id="12" w:name="scenario-2"/>
    <w:p>
      <w:pPr>
        <w:pStyle w:val="Heading4"/>
      </w:pPr>
      <w:r>
        <w:t xml:space="preserve">Scenario 2</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With weak damping, the amplitude drops by 50% in one period</w:t>
      </w:r>
      <w:r>
        <w:t xml:space="preserve"> </w:t>
      </w:r>
      <m:oMath>
        <m:sSub>
          <m:e>
            <m:r>
              <m:t>T</m:t>
            </m:r>
          </m:e>
          <m:sub>
            <m:r>
              <m:t>1</m:t>
            </m:r>
          </m:sub>
        </m:sSub>
      </m:oMath>
      <w:r>
        <w:t xml:space="preserve">. Recall the period of the damped oscillator is given by</w:t>
      </w:r>
      <w:r>
        <w:t xml:space="preserve"> </w:t>
      </w:r>
      <m:oMath>
        <m:sSub>
          <m:e>
            <m:r>
              <m:t>T</m:t>
            </m:r>
          </m:e>
          <m:sub>
            <m:r>
              <m:t>1</m:t>
            </m:r>
          </m:sub>
        </m:sSub>
        <m:r>
          <m:rPr>
            <m:sty m:val="p"/>
          </m:rPr>
          <m:t>=</m:t>
        </m:r>
        <m:r>
          <m:t>2</m:t>
        </m:r>
        <m:r>
          <m:t>π</m:t>
        </m:r>
        <m:r>
          <m:rPr>
            <m:sty m:val="p"/>
          </m:rPr>
          <m:t>/</m:t>
        </m:r>
        <m:sSub>
          <m:e>
            <m:r>
              <m:t>ω</m:t>
            </m:r>
          </m:e>
          <m:sub>
            <m:r>
              <m:t>1</m:t>
            </m:r>
          </m:sub>
        </m:sSub>
      </m:oMath>
      <w:r>
        <w:t xml:space="preserve">.</w:t>
      </w:r>
    </w:p>
    <w:p>
      <w:pPr>
        <w:numPr>
          <w:ilvl w:val="0"/>
          <w:numId w:val="1004"/>
        </w:numPr>
      </w:pPr>
      <w:r>
        <w:t xml:space="preserve">3d (3pt). What is the damping coefficient</w:t>
      </w:r>
      <w:r>
        <w:t xml:space="preserve"> </w:t>
      </w:r>
      <m:oMath>
        <m:r>
          <m:t>β</m:t>
        </m:r>
      </m:oMath>
      <w:r>
        <w:t xml:space="preserve">?</w:t>
      </w:r>
    </w:p>
    <w:p>
      <w:pPr>
        <w:numPr>
          <w:ilvl w:val="0"/>
          <w:numId w:val="1004"/>
        </w:numPr>
      </w:pPr>
      <w:r>
        <w:t xml:space="preserve">3e (3pt). What is the period of the damped oscillator?</w:t>
      </w:r>
    </w:p>
    <w:p>
      <w:pPr>
        <w:numPr>
          <w:ilvl w:val="0"/>
          <w:numId w:val="1004"/>
        </w:numPr>
      </w:pPr>
      <w:r>
        <w:t xml:space="preserve">3f (3pt). By how much does the amplitude of the oscillation decrease after 10 periods?</w:t>
      </w:r>
    </w:p>
    <w:p>
      <w:pPr>
        <w:numPr>
          <w:ilvl w:val="0"/>
          <w:numId w:val="1004"/>
        </w:numPr>
      </w:pPr>
      <w:r>
        <w:t xml:space="preserve">3g (2pt). What would be able to notice more easily, the change in period or the change in amplitude?</w:t>
      </w:r>
    </w:p>
    <w:bookmarkEnd w:id="12"/>
    <w:bookmarkEnd w:id="13"/>
    <w:bookmarkStart w:id="14" w:name="X90ce2fb1b906afae84c8743a630922c297bac5f"/>
    <w:p>
      <w:pPr>
        <w:pStyle w:val="Heading3"/>
      </w:pPr>
      <w:r>
        <w:t xml:space="preserve">Exercise 4 (40pt), The Damped Driven Oscillator</w:t>
      </w:r>
    </w:p>
    <w:p>
      <w:pPr>
        <w:pStyle w:val="FirstParagraph"/>
      </w:pPr>
      <w:r>
        <w:t xml:space="preserve">The damped driven oscillator is described by the equation of motion,</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F</m:t>
          </m:r>
          <m:r>
            <m:rPr>
              <m:sty m:val="p"/>
            </m:rPr>
            <m:t>(</m:t>
          </m:r>
          <m:r>
            <m:t>t</m:t>
          </m:r>
          <m:r>
            <m:rPr>
              <m:sty m:val="p"/>
            </m:rPr>
            <m:t>)</m:t>
          </m:r>
          <m:r>
            <m:rPr>
              <m:sty m:val="p"/>
            </m:rPr>
            <m:t>,</m:t>
          </m:r>
        </m:oMath>
      </m:oMathPara>
    </w:p>
    <w:p>
      <w:pPr>
        <w:pStyle w:val="FirstParagraph"/>
      </w:pPr>
      <w:r>
        <w:t xml:space="preserve">where</w:t>
      </w:r>
      <w:r>
        <w:t xml:space="preserve"> </w:t>
      </w:r>
      <m:oMath>
        <m:sSub>
          <m:e>
            <m:r>
              <m:t>F</m:t>
            </m:r>
          </m:e>
          <m:sub>
            <m:r>
              <m:t>0</m:t>
            </m:r>
          </m:sub>
        </m:sSub>
      </m:oMath>
      <w:r>
        <w:t xml:space="preserve"> </w:t>
      </w:r>
      <w:r>
        <w:t xml:space="preserve">is the amplitude of the driving force and</w:t>
      </w:r>
      <w:r>
        <w:t xml:space="preserve"> </w:t>
      </w:r>
      <m:oMath>
        <m:r>
          <m:t>ω</m:t>
        </m:r>
      </m:oMath>
      <w:r>
        <w:t xml:space="preserve"> </w:t>
      </w:r>
      <w:r>
        <w:t xml:space="preserve">is the frequency of the driving force. We reduced this equation by dividing by</w:t>
      </w:r>
      <w:r>
        <w:t xml:space="preserve"> </w:t>
      </w:r>
      <m:oMath>
        <m:r>
          <m:t>m</m:t>
        </m:r>
      </m:oMath>
      <w:r>
        <w:t xml:space="preserve"> </w:t>
      </w:r>
      <w:r>
        <w:t xml:space="preserve">to get the equation of motion in terms of the damping coefficient</w:t>
      </w:r>
      <w:r>
        <w:t xml:space="preserve"> </w:t>
      </w:r>
      <m:oMath>
        <m:r>
          <m:t>β</m:t>
        </m:r>
        <m:r>
          <m:rPr>
            <m:sty m:val="p"/>
          </m:rPr>
          <m:t>=</m:t>
        </m:r>
        <m:r>
          <m:t>b</m:t>
        </m:r>
        <m:r>
          <m:rPr>
            <m:sty m:val="p"/>
          </m:rPr>
          <m:t>/</m:t>
        </m:r>
        <m:r>
          <m:t>2</m:t>
        </m:r>
        <m:r>
          <m:t>m</m:t>
        </m:r>
      </m:oMath>
      <w:r>
        <w:t xml:space="preserve"> </w:t>
      </w:r>
      <w:r>
        <w:t xml:space="preserve">and the natural frequency</w:t>
      </w:r>
      <w:r>
        <w:t xml:space="preserve"> </w:t>
      </w:r>
      <m:oMath>
        <m:sSub>
          <m:e>
            <m:r>
              <m:t>ω</m:t>
            </m:r>
          </m:e>
          <m:sub>
            <m:r>
              <m:t>0</m:t>
            </m:r>
          </m:sub>
        </m:sSub>
        <m:r>
          <m:rPr>
            <m:sty m:val="p"/>
          </m:rPr>
          <m:t>=</m:t>
        </m:r>
        <m:rad>
          <m:radPr>
            <m:degHide m:val="on"/>
          </m:radPr>
          <m:deg/>
          <m:e>
            <m:r>
              <m:t>k</m:t>
            </m:r>
            <m:r>
              <m:rPr>
                <m:sty m:val="p"/>
              </m:rPr>
              <m:t>/</m:t>
            </m:r>
            <m:r>
              <m:t>m</m:t>
            </m:r>
          </m:e>
        </m:rad>
      </m:oMath>
      <w:r>
        <w:t xml:space="preserve">. In the equation below,</w:t>
      </w:r>
      <w:r>
        <w:t xml:space="preserve"> </w:t>
      </w:r>
      <m:oMath>
        <m:r>
          <m:t>f</m:t>
        </m:r>
        <m:r>
          <m:rPr>
            <m:sty m:val="p"/>
          </m:rPr>
          <m:t>(</m:t>
        </m:r>
        <m:r>
          <m:t>t</m:t>
        </m:r>
        <m:r>
          <m:rPr>
            <m:sty m:val="p"/>
          </m:rPr>
          <m:t>)</m:t>
        </m:r>
        <m:r>
          <m:rPr>
            <m:sty m:val="p"/>
          </m:rPr>
          <m:t>=</m:t>
        </m:r>
        <m:sSub>
          <m:e>
            <m:r>
              <m:t>F</m:t>
            </m:r>
          </m:e>
          <m:sub>
            <m:r>
              <m:t>0</m:t>
            </m:r>
          </m:sub>
        </m:sSub>
        <m:r>
          <m:rPr>
            <m:sty m:val="p"/>
          </m:rPr>
          <m:t>/</m:t>
        </m:r>
        <m:r>
          <m:t>m</m:t>
        </m:r>
      </m:oMath>
      <w:r>
        <w:t xml:space="preserve">.</w:t>
      </w:r>
    </w:p>
    <w:p>
      <w:pPr>
        <w:pStyle w:val="BodyText"/>
      </w:pPr>
      <m:oMathPara>
        <m:oMathParaPr>
          <m:jc m:val="center"/>
        </m:oMathParaPr>
        <m:oMath>
          <m:acc>
            <m:accPr>
              <m:chr m:val="̈"/>
            </m:accPr>
            <m:e>
              <m:r>
                <m:t>x</m:t>
              </m:r>
            </m:e>
          </m:acc>
          <m:r>
            <m:rPr>
              <m:sty m:val="p"/>
            </m:rPr>
            <m:t>+</m:t>
          </m:r>
          <m:r>
            <m:t>2</m:t>
          </m:r>
          <m:r>
            <m:t>β</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r>
            <m:rPr>
              <m:sty m:val="p"/>
            </m:rPr>
            <m:t>.</m:t>
          </m:r>
        </m:oMath>
      </m:oMathPara>
    </w:p>
    <w:p>
      <w:pPr>
        <w:pStyle w:val="FirstParagraph"/>
      </w:pPr>
      <w:r>
        <w:t xml:space="preserve">We solve this equation for sinusoidal driving forces,</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 </w:t>
      </w:r>
      <w:r>
        <w:t xml:space="preserve">and demonstrated the resonance effect. In this exercise, we will numerically solve the equation of motion. This will allow us to explore the behavior of the damped driven oscillator for different periodic driving forces, not just sinusoidal ones.</w:t>
      </w:r>
    </w:p>
    <w:p>
      <w:pPr>
        <w:pStyle w:val="Compact"/>
        <w:numPr>
          <w:ilvl w:val="0"/>
          <w:numId w:val="1005"/>
        </w:numPr>
      </w:pPr>
      <w:r>
        <w:t xml:space="preserve">4a (10pt). Modify the code (or write your own) include a driving force</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w:t>
      </w:r>
    </w:p>
    <w:p>
      <w:pPr>
        <w:pStyle w:val="Compact"/>
        <w:numPr>
          <w:ilvl w:val="1"/>
          <w:numId w:val="1006"/>
        </w:numPr>
      </w:pPr>
      <w:r>
        <w:t xml:space="preserve">To start,</w:t>
      </w:r>
      <w:r>
        <w:t xml:space="preserve"> </w:t>
      </w:r>
      <w:r>
        <w:rPr>
          <w:b/>
          <w:bCs/>
        </w:rPr>
        <w:t xml:space="preserve">choose</w:t>
      </w:r>
      <w:r>
        <w:rPr>
          <w:b/>
          <w:bCs/>
        </w:rPr>
        <w:t xml:space="preserve"> </w:t>
      </w:r>
      <m:oMath>
        <m:sSub>
          <m:e>
            <m:r>
              <m:t>f</m:t>
            </m:r>
          </m:e>
          <m:sub>
            <m:r>
              <m:t>0</m:t>
            </m:r>
          </m:sub>
        </m:sSub>
      </m:oMath>
      <w:r>
        <w:rPr>
          <w:b/>
          <w:bCs/>
        </w:rPr>
        <w:t xml:space="preserve">=1,</w:t>
      </w:r>
      <w:r>
        <w:rPr>
          <w:b/>
          <w:bCs/>
        </w:rPr>
        <w:t xml:space="preserve"> </w:t>
      </w:r>
      <m:oMath>
        <m:sSub>
          <m:e>
            <m:r>
              <m:t>ω</m:t>
            </m:r>
          </m:e>
          <m:sub>
            <m:r>
              <m:t>0</m:t>
            </m:r>
          </m:sub>
        </m:sSub>
      </m:oMath>
      <w:r>
        <w:rPr>
          <w:b/>
          <w:bCs/>
        </w:rPr>
        <w:t xml:space="preserve">=10 and</w:t>
      </w:r>
      <w:r>
        <w:rPr>
          <w:b/>
          <w:bCs/>
        </w:rPr>
        <w:t xml:space="preserve"> </w:t>
      </w:r>
      <m:oMath>
        <m:r>
          <m:t>β</m:t>
        </m:r>
      </m:oMath>
      <w:r>
        <w:rPr>
          <w:b/>
          <w:bCs/>
        </w:rPr>
        <w:t xml:space="preserve">=0.1.</w:t>
      </w:r>
    </w:p>
    <w:p>
      <w:pPr>
        <w:pStyle w:val="Compact"/>
        <w:numPr>
          <w:ilvl w:val="1"/>
          <w:numId w:val="1006"/>
        </w:numPr>
      </w:pPr>
      <w:r>
        <w:t xml:space="preserve">Check that your code produces a steady state solution for the driven harmonic oscillator. Roughly, what is the steady state amplitude,</w:t>
      </w:r>
      <w:r>
        <w:t xml:space="preserve"> </w:t>
      </w:r>
      <m:oMath>
        <m:r>
          <m:t>A</m:t>
        </m:r>
        <m:r>
          <m:rPr>
            <m:sty m:val="p"/>
          </m:rPr>
          <m:t>(</m:t>
        </m:r>
        <m:r>
          <m:t>t</m:t>
        </m:r>
        <m:r>
          <m:rPr>
            <m:sty m:val="p"/>
          </m:rPr>
          <m:t>→</m:t>
        </m:r>
        <m:r>
          <m:rPr>
            <m:sty m:val="p"/>
          </m:rPr>
          <m:t>∞</m:t>
        </m:r>
        <m:r>
          <m:rPr>
            <m:sty m:val="p"/>
          </m:rPr>
          <m:t>)</m:t>
        </m:r>
      </m:oMath>
      <w:r>
        <w:t xml:space="preserve">, of the driven oscillator?</w:t>
      </w:r>
    </w:p>
    <w:p>
      <w:pPr>
        <w:pStyle w:val="Compact"/>
        <w:numPr>
          <w:ilvl w:val="0"/>
          <w:numId w:val="1005"/>
        </w:numPr>
      </w:pPr>
      <w:r>
        <w:t xml:space="preserve">4b (10pt). For different choices of the driving frequency</w:t>
      </w:r>
      <w:r>
        <w:t xml:space="preserve"> </w:t>
      </w:r>
      <m:oMath>
        <m:r>
          <m:t>ω</m:t>
        </m:r>
      </m:oMath>
      <w:r>
        <w:t xml:space="preserve">, observe the behavior of the driven oscillator. Describe the behavior of the driven oscillator for</w:t>
      </w:r>
      <w:r>
        <w:t xml:space="preserve"> </w:t>
      </w:r>
      <m:oMath>
        <m:r>
          <m:t>ω</m:t>
        </m:r>
        <m:r>
          <m:rPr>
            <m:sty m:val="p"/>
          </m:rPr>
          <m:t>≪</m:t>
        </m:r>
        <m:sSub>
          <m:e>
            <m:r>
              <m:t>ω</m:t>
            </m:r>
          </m:e>
          <m:sub>
            <m:r>
              <m:t>0</m:t>
            </m:r>
          </m:sub>
        </m:sSub>
      </m:oMath>
      <w:r>
        <w:t xml:space="preserve">,</w:t>
      </w:r>
      <w:r>
        <w:t xml:space="preserve"> </w:t>
      </w:r>
      <m:oMath>
        <m:r>
          <m:t>ω</m:t>
        </m:r>
        <m:r>
          <m:rPr>
            <m:sty m:val="p"/>
          </m:rPr>
          <m:t>≈</m:t>
        </m:r>
        <m:sSub>
          <m:e>
            <m:r>
              <m:t>ω</m:t>
            </m:r>
          </m:e>
          <m:sub>
            <m:r>
              <m:t>0</m:t>
            </m:r>
          </m:sub>
        </m:sSub>
      </m:oMath>
      <w:r>
        <w:t xml:space="preserve">, and</w:t>
      </w:r>
      <w:r>
        <w:t xml:space="preserve"> </w:t>
      </w:r>
      <m:oMath>
        <m:r>
          <m:t>ω</m:t>
        </m:r>
        <m:r>
          <m:rPr>
            <m:sty m:val="p"/>
          </m:rPr>
          <m:t>≫</m:t>
        </m:r>
        <m:sSub>
          <m:e>
            <m:r>
              <m:t>ω</m:t>
            </m:r>
          </m:e>
          <m:sub>
            <m:r>
              <m:t>0</m:t>
            </m:r>
          </m:sub>
        </m:sSub>
      </m:oMath>
      <w:r>
        <w:t xml:space="preserve">.</w:t>
      </w:r>
    </w:p>
    <w:p>
      <w:pPr>
        <w:pStyle w:val="Compact"/>
        <w:numPr>
          <w:ilvl w:val="0"/>
          <w:numId w:val="1005"/>
        </w:numPr>
      </w:pPr>
      <w:r>
        <w:t xml:space="preserve">4c (20 pt). Sweep the driving frequency</w:t>
      </w:r>
      <w:r>
        <w:t xml:space="preserve"> </w:t>
      </w:r>
      <m:oMath>
        <m:r>
          <m:t>ω</m:t>
        </m:r>
      </m:oMath>
      <w:r>
        <w:t xml:space="preserve"> </w:t>
      </w:r>
      <w:r>
        <w:t xml:space="preserve">at a fixed amplitude and store the amplitude of the steady-state solution. Plot the amplitude of the steady-state solution as a function of the driving frequency</w:t>
      </w:r>
      <w:r>
        <w:t xml:space="preserve"> </w:t>
      </w:r>
      <m:oMath>
        <m:r>
          <m:t>ω</m:t>
        </m:r>
      </m:oMath>
      <w:r>
        <w:t xml:space="preserve">. Describe the behavior of the amplitude as a function of the driving frequency.</w:t>
      </w:r>
    </w:p>
    <w:p>
      <w:pPr>
        <w:pStyle w:val="FirstParagraph"/>
      </w:pPr>
      <w:r>
        <w:t xml:space="preserve">We have written a numerical solver for the damped undriven oscillator; it’s similar to the prior codes we’ve used. Your task is to modify the code to include a driving force. We have used the second order Runge-Kutta method to solve the equation of motion. You can use the code as a starting point for the damped driven oscillator. Notice we also call the code in the next cell.</w:t>
      </w:r>
    </w:p>
    <w:p>
      <w:pPr>
        <w:pStyle w:val="SourceCode"/>
      </w:pPr>
      <w:r>
        <w:rPr>
          <w:rStyle w:val="KeywordTok"/>
        </w:rPr>
        <w:t xml:space="preserve">def</w:t>
      </w:r>
      <w:r>
        <w:rPr>
          <w:rStyle w:val="NormalTok"/>
        </w:rPr>
        <w:t xml:space="preserve"> ddho(y, t, omega_0, beta):</w:t>
      </w:r>
      <w:r>
        <w:br/>
      </w:r>
      <w:r>
        <w:rPr>
          <w:rStyle w:val="NormalTok"/>
        </w:rPr>
        <w:t xml:space="preserve">    </w:t>
      </w:r>
      <w:r>
        <w:rPr>
          <w:rStyle w:val="CommentTok"/>
        </w:rPr>
        <w:t xml:space="preserve">"""</w:t>
      </w:r>
      <w:r>
        <w:br/>
      </w:r>
      <w:r>
        <w:rPr>
          <w:rStyle w:val="CommentTok"/>
        </w:rPr>
        <w:t xml:space="preserve">    Function to compute derivatives based on the damped driven oscillator model.</w:t>
      </w:r>
      <w:r>
        <w:br/>
      </w:r>
      <w:r>
        <w:rPr>
          <w:rStyle w:val="CommentTok"/>
        </w:rPr>
        <w:t xml:space="preserve">    Notice the driving force is included but zero.</w:t>
      </w:r>
      <w:r>
        <w:br/>
      </w:r>
      <w:r>
        <w:rPr>
          <w:rStyle w:val="CommentTok"/>
        </w:rPr>
        <w:t xml:space="preserve">    """</w:t>
      </w:r>
      <w:r>
        <w:br/>
      </w:r>
      <w:r>
        <w:rPr>
          <w:rStyle w:val="NormalTok"/>
        </w:rPr>
        <w:t xml:space="preserve">    x, v </w:t>
      </w:r>
      <w:r>
        <w:rPr>
          <w:rStyle w:val="OperatorTok"/>
        </w:rPr>
        <w:t xml:space="preserve">=</w:t>
      </w:r>
      <w:r>
        <w:rPr>
          <w:rStyle w:val="NormalTok"/>
        </w:rPr>
        <w:t xml:space="preserve"> y</w:t>
      </w:r>
      <w:r>
        <w:br/>
      </w:r>
      <w:r>
        <w:rPr>
          <w:rStyle w:val="NormalTok"/>
        </w:rPr>
        <w:t xml:space="preserve">    dxdt </w:t>
      </w:r>
      <w:r>
        <w:rPr>
          <w:rStyle w:val="OperatorTok"/>
        </w:rPr>
        <w:t xml:space="preserve">=</w:t>
      </w:r>
      <w:r>
        <w:rPr>
          <w:rStyle w:val="NormalTok"/>
        </w:rPr>
        <w:t xml:space="preserve"> v</w:t>
      </w:r>
      <w:r>
        <w:br/>
      </w:r>
      <w:r>
        <w:rPr>
          <w:rStyle w:val="NormalTok"/>
        </w:rPr>
        <w:t xml:space="preserve">    dvdt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v </w:t>
      </w:r>
      <w:r>
        <w:rPr>
          <w:rStyle w:val="OperatorTok"/>
        </w:rPr>
        <w:t xml:space="preserve">-</w:t>
      </w:r>
      <w:r>
        <w:rPr>
          <w:rStyle w:val="NormalTok"/>
        </w:rPr>
        <w:t xml:space="preserve"> omega_0</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np.array([dxdt, dvdt])</w:t>
      </w:r>
      <w:r>
        <w:br/>
      </w:r>
      <w:r>
        <w:br/>
      </w:r>
      <w:r>
        <w:br/>
      </w:r>
      <w:r>
        <w:rPr>
          <w:rStyle w:val="KeywordTok"/>
        </w:rPr>
        <w:t xml:space="preserve">def</w:t>
      </w:r>
      <w:r>
        <w:rPr>
          <w:rStyle w:val="NormalTok"/>
        </w:rPr>
        <w:t xml:space="preserve"> rk2_step(y, t, dt, omega_0, beta, F0</w:t>
      </w:r>
      <w:r>
        <w:rPr>
          <w:rStyle w:val="OperatorTok"/>
        </w:rPr>
        <w:t xml:space="preserve">=</w:t>
      </w:r>
      <w:r>
        <w:rPr>
          <w:rStyle w:val="FloatTok"/>
        </w:rPr>
        <w:t xml:space="preserve">1.0</w:t>
      </w:r>
      <w:r>
        <w:rPr>
          <w:rStyle w:val="NormalTok"/>
        </w:rPr>
        <w:t xml:space="preserve">, omega</w:t>
      </w:r>
      <w:r>
        <w:rPr>
          <w:rStyle w:val="OperatorTok"/>
        </w:rPr>
        <w:t xml:space="preserve">=</w:t>
      </w:r>
      <w:r>
        <w:rPr>
          <w:rStyle w:val="DecValTok"/>
        </w:rPr>
        <w:t xml:space="preserve">10</w:t>
      </w:r>
      <w:r>
        <w:rPr>
          <w:rStyle w:val="NormalTok"/>
        </w:rPr>
        <w:t xml:space="preserve">, phase</w:t>
      </w:r>
      <w:r>
        <w:rPr>
          <w:rStyle w:val="OperatorTok"/>
        </w:rPr>
        <w:t xml:space="preserve">=</w:t>
      </w:r>
      <w:r>
        <w:rPr>
          <w:rStyle w:val="FloatTok"/>
        </w:rPr>
        <w:t xml:space="preserve">0.0</w:t>
      </w:r>
      <w:r>
        <w:rPr>
          <w:rStyle w:val="NormalTok"/>
        </w:rPr>
        <w:t xml:space="preserve">):</w:t>
      </w:r>
      <w:r>
        <w:br/>
      </w:r>
      <w:r>
        <w:rPr>
          <w:rStyle w:val="NormalTok"/>
        </w:rPr>
        <w:t xml:space="preserve">    </w:t>
      </w:r>
      <w:r>
        <w:rPr>
          <w:rStyle w:val="CommentTok"/>
        </w:rPr>
        <w:t xml:space="preserve">"""</w:t>
      </w:r>
      <w:r>
        <w:br/>
      </w:r>
      <w:r>
        <w:rPr>
          <w:rStyle w:val="CommentTok"/>
        </w:rPr>
        <w:t xml:space="preserve">    Performs a single step of the Runge-Kutta 2nd order (midpoint) method.</w:t>
      </w:r>
      <w:r>
        <w:br/>
      </w:r>
      <w:r>
        <w:br/>
      </w:r>
      <w:r>
        <w:rPr>
          <w:rStyle w:val="CommentTok"/>
        </w:rPr>
        <w:t xml:space="preserve">    Parameters:</w:t>
      </w:r>
      <w:r>
        <w:br/>
      </w:r>
      <w:r>
        <w:rPr>
          <w:rStyle w:val="CommentTok"/>
        </w:rPr>
        <w:t xml:space="preserve">    - y: current state [position, velocity].</w:t>
      </w:r>
      <w:r>
        <w:br/>
      </w:r>
      <w:r>
        <w:rPr>
          <w:rStyle w:val="CommentTok"/>
        </w:rPr>
        <w:t xml:space="preserve">    - t: current time.</w:t>
      </w:r>
      <w:r>
        <w:br/>
      </w:r>
      <w:r>
        <w:rPr>
          <w:rStyle w:val="CommentTok"/>
        </w:rPr>
        <w:t xml:space="preserve">    - dt: time step size.</w:t>
      </w:r>
      <w:r>
        <w:br/>
      </w:r>
      <w:r>
        <w:rPr>
          <w:rStyle w:val="CommentTok"/>
        </w:rPr>
        <w:t xml:space="preserve">    - omega_0: natural frequency of the oscillator.</w:t>
      </w:r>
      <w:r>
        <w:br/>
      </w:r>
      <w:r>
        <w:rPr>
          <w:rStyle w:val="CommentTok"/>
        </w:rPr>
        <w:t xml:space="preserve">    - beta: damping coefficient.</w:t>
      </w:r>
      <w:r>
        <w:br/>
      </w:r>
      <w:r>
        <w:rPr>
          <w:rStyle w:val="CommentTok"/>
        </w:rPr>
        <w:t xml:space="preserve">    - F0: amplitude of the driving force.</w:t>
      </w:r>
      <w:r>
        <w:br/>
      </w:r>
      <w:r>
        <w:rPr>
          <w:rStyle w:val="CommentTok"/>
        </w:rPr>
        <w:t xml:space="preserve">    - omega: frequency of the driving force.</w:t>
      </w:r>
      <w:r>
        <w:br/>
      </w:r>
      <w:r>
        <w:rPr>
          <w:rStyle w:val="CommentTok"/>
        </w:rPr>
        <w:t xml:space="preserve">    - phase: phase of the driving force.</w:t>
      </w:r>
      <w:r>
        <w:br/>
      </w:r>
      <w:r>
        <w:br/>
      </w:r>
      <w:r>
        <w:rPr>
          <w:rStyle w:val="CommentTok"/>
        </w:rPr>
        <w:t xml:space="preserve">    Returns:</w:t>
      </w:r>
      <w:r>
        <w:br/>
      </w:r>
      <w:r>
        <w:rPr>
          <w:rStyle w:val="CommentTok"/>
        </w:rPr>
        <w:t xml:space="preserve">    - y_next: state at time step dt [position, velocity].</w:t>
      </w:r>
      <w:r>
        <w:br/>
      </w:r>
      <w:r>
        <w:rPr>
          <w:rStyle w:val="CommentTok"/>
        </w:rPr>
        <w:t xml:space="preserve">    """</w:t>
      </w:r>
      <w:r>
        <w:br/>
      </w:r>
      <w:r>
        <w:rPr>
          <w:rStyle w:val="NormalTok"/>
        </w:rPr>
        <w:t xml:space="preserve">    k1 </w:t>
      </w:r>
      <w:r>
        <w:rPr>
          <w:rStyle w:val="OperatorTok"/>
        </w:rPr>
        <w:t xml:space="preserve">=</w:t>
      </w:r>
      <w:r>
        <w:rPr>
          <w:rStyle w:val="NormalTok"/>
        </w:rPr>
        <w:t xml:space="preserve"> ddho(y, t, omega_0, beta)</w:t>
      </w:r>
      <w:r>
        <w:br/>
      </w:r>
      <w:r>
        <w:rPr>
          <w:rStyle w:val="NormalTok"/>
        </w:rPr>
        <w:t xml:space="preserve">    k2 </w:t>
      </w:r>
      <w:r>
        <w:rPr>
          <w:rStyle w:val="OperatorTok"/>
        </w:rPr>
        <w:t xml:space="preserve">=</w:t>
      </w:r>
      <w:r>
        <w:rPr>
          <w:rStyle w:val="NormalTok"/>
        </w:rPr>
        <w:t xml:space="preserve"> ddho(y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k1 </w:t>
      </w:r>
      <w:r>
        <w:rPr>
          <w:rStyle w:val="OperatorTok"/>
        </w:rPr>
        <w:t xml:space="preserve">*</w:t>
      </w:r>
      <w:r>
        <w:rPr>
          <w:rStyle w:val="NormalTok"/>
        </w:rPr>
        <w:t xml:space="preserve"> dt, t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dt, omega_0, beta)</w:t>
      </w:r>
      <w:r>
        <w:br/>
      </w:r>
      <w:r>
        <w:rPr>
          <w:rStyle w:val="NormalTok"/>
        </w:rPr>
        <w:t xml:space="preserve">    y_next </w:t>
      </w:r>
      <w:r>
        <w:rPr>
          <w:rStyle w:val="OperatorTok"/>
        </w:rPr>
        <w:t xml:space="preserve">=</w:t>
      </w:r>
      <w:r>
        <w:rPr>
          <w:rStyle w:val="NormalTok"/>
        </w:rPr>
        <w:t xml:space="preserve"> y </w:t>
      </w:r>
      <w:r>
        <w:rPr>
          <w:rStyle w:val="OperatorTok"/>
        </w:rPr>
        <w:t xml:space="preserve">+</w:t>
      </w:r>
      <w:r>
        <w:rPr>
          <w:rStyle w:val="NormalTok"/>
        </w:rPr>
        <w:t xml:space="preserve"> k2 </w:t>
      </w:r>
      <w:r>
        <w:rPr>
          <w:rStyle w:val="OperatorTok"/>
        </w:rPr>
        <w:t xml:space="preserve">*</w:t>
      </w:r>
      <w:r>
        <w:rPr>
          <w:rStyle w:val="NormalTok"/>
        </w:rPr>
        <w:t xml:space="preserve"> dt</w:t>
      </w:r>
      <w:r>
        <w:br/>
      </w:r>
      <w:r>
        <w:rPr>
          <w:rStyle w:val="NormalTok"/>
        </w:rPr>
        <w:t xml:space="preserve">    </w:t>
      </w:r>
      <w:r>
        <w:br/>
      </w:r>
      <w:r>
        <w:rPr>
          <w:rStyle w:val="NormalTok"/>
        </w:rPr>
        <w:t xml:space="preserve">    </w:t>
      </w:r>
      <w:r>
        <w:rPr>
          <w:rStyle w:val="ControlFlowTok"/>
        </w:rPr>
        <w:t xml:space="preserve">return</w:t>
      </w:r>
      <w:r>
        <w:rPr>
          <w:rStyle w:val="NormalTok"/>
        </w:rPr>
        <w:t xml:space="preserve"> y_next</w:t>
      </w:r>
    </w:p>
    <w:p>
      <w:pPr>
        <w:pStyle w:val="SourceCode"/>
      </w:pPr>
      <w:r>
        <w:rPr>
          <w:rStyle w:val="CommentTok"/>
        </w:rPr>
        <w:t xml:space="preserve"># Simulation parameters</w:t>
      </w:r>
      <w:r>
        <w:br/>
      </w:r>
      <w:r>
        <w:rPr>
          <w:rStyle w:val="NormalTok"/>
        </w:rPr>
        <w:t xml:space="preserv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total time</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time step</w:t>
      </w:r>
      <w:r>
        <w:br/>
      </w:r>
      <w:r>
        <w:rPr>
          <w:rStyle w:val="NormalTok"/>
        </w:rPr>
        <w:t xml:space="preserve">omega_0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natural frequency</w:t>
      </w:r>
      <w:r>
        <w:br/>
      </w:r>
      <w:r>
        <w:rPr>
          <w:rStyle w:val="NormalTok"/>
        </w:rPr>
        <w:t xml:space="preserve">beta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damping coefficient</w:t>
      </w:r>
      <w:r>
        <w:br/>
      </w:r>
      <w:r>
        <w:br/>
      </w:r>
      <w:r>
        <w:rPr>
          <w:rStyle w:val="NormalTok"/>
        </w:rPr>
        <w:t xml:space="preserve">steps </w:t>
      </w:r>
      <w:r>
        <w:rPr>
          <w:rStyle w:val="OperatorTok"/>
        </w:rPr>
        <w:t xml:space="preserve">=</w:t>
      </w:r>
      <w:r>
        <w:rPr>
          <w:rStyle w:val="NormalTok"/>
        </w:rPr>
        <w:t xml:space="preserve"> </w:t>
      </w:r>
      <w:r>
        <w:rPr>
          <w:rStyle w:val="BuiltInTok"/>
        </w:rPr>
        <w:t xml:space="preserve">int</w:t>
      </w:r>
      <w:r>
        <w:rPr>
          <w:rStyle w:val="NormalTok"/>
        </w:rPr>
        <w:t xml:space="preserve">(T </w:t>
      </w:r>
      <w:r>
        <w:rPr>
          <w:rStyle w:val="OperatorTok"/>
        </w:rPr>
        <w:t xml:space="preserve">/</w:t>
      </w:r>
      <w:r>
        <w:rPr>
          <w:rStyle w:val="NormalTok"/>
        </w:rPr>
        <w:t xml:space="preserve"> dt)</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T, steps)</w:t>
      </w:r>
      <w:r>
        <w:br/>
      </w:r>
      <w:r>
        <w:rPr>
          <w:rStyle w:val="NormalTok"/>
        </w:rPr>
        <w:t xml:space="preserve">y </w:t>
      </w:r>
      <w:r>
        <w:rPr>
          <w:rStyle w:val="OperatorTok"/>
        </w:rPr>
        <w:t xml:space="preserve">=</w:t>
      </w:r>
      <w:r>
        <w:rPr>
          <w:rStyle w:val="NormalTok"/>
        </w:rPr>
        <w:t xml:space="preserve"> np.zeros((steps, </w:t>
      </w:r>
      <w:r>
        <w:rPr>
          <w:rStyle w:val="DecValTok"/>
        </w:rPr>
        <w:t xml:space="preserve">2</w:t>
      </w:r>
      <w:r>
        <w:rPr>
          <w:rStyle w:val="NormalTok"/>
        </w:rPr>
        <w:t xml:space="preserve">))  </w:t>
      </w:r>
      <w:r>
        <w:rPr>
          <w:rStyle w:val="CommentTok"/>
        </w:rPr>
        <w:t xml:space="preserve"># Array to hold position and velocity</w:t>
      </w:r>
      <w:r>
        <w:br/>
      </w:r>
      <w:r>
        <w:br/>
      </w:r>
      <w:r>
        <w:rPr>
          <w:rStyle w:val="CommentTok"/>
        </w:rPr>
        <w:t xml:space="preserve">## Initial conditions</w:t>
      </w:r>
      <w:r>
        <w:br/>
      </w:r>
      <w:r>
        <w:rPr>
          <w:rStyle w:val="NormalTok"/>
        </w:rPr>
        <w:t xml:space="preserve">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CommentTok"/>
        </w:rPr>
        <w:t xml:space="preserve"># x=1, v=0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rk2_step(y[i], t[i], dt, omega_0, beta)</w:t>
      </w:r>
      <w:r>
        <w:br/>
      </w:r>
      <w:r>
        <w:br/>
      </w:r>
      <w:r>
        <w:rPr>
          <w:rStyle w:val="NormalTok"/>
        </w:rPr>
        <w:t xml:space="preserve">oscillator </w:t>
      </w:r>
      <w:r>
        <w:rPr>
          <w:rStyle w:val="OperatorTok"/>
        </w:rPr>
        <w:t xml:space="preserve">=</w:t>
      </w:r>
      <w:r>
        <w:rPr>
          <w:rStyle w:val="NormalTok"/>
        </w:rPr>
        <w:t xml:space="preserve"> pd.DataFrame(y, columns</w:t>
      </w:r>
      <w:r>
        <w:rPr>
          <w:rStyle w:val="OperatorTok"/>
        </w:rPr>
        <w:t xml:space="preserve">=</w:t>
      </w:r>
      <w:r>
        <w:rPr>
          <w:rStyle w:val="NormalTok"/>
        </w:rPr>
        <w:t xml:space="preserve">[</w:t>
      </w:r>
      <w:r>
        <w:rPr>
          <w:rStyle w:val="StringTok"/>
        </w:rPr>
        <w:t xml:space="preserve">"Position"</w:t>
      </w:r>
      <w:r>
        <w:rPr>
          <w:rStyle w:val="NormalTok"/>
        </w:rPr>
        <w:t xml:space="preserve">, </w:t>
      </w:r>
      <w:r>
        <w:rPr>
          <w:rStyle w:val="StringTok"/>
        </w:rPr>
        <w:t xml:space="preserve">"Velocity"</w:t>
      </w:r>
      <w:r>
        <w:rPr>
          <w:rStyle w:val="NormalTok"/>
        </w:rPr>
        <w:t xml:space="preserve">])</w:t>
      </w:r>
      <w:r>
        <w:br/>
      </w:r>
      <w:r>
        <w:rPr>
          <w:rStyle w:val="NormalTok"/>
        </w:rPr>
        <w:t xml:space="preserve">oscillator[</w:t>
      </w:r>
      <w:r>
        <w:rPr>
          <w:rStyle w:val="StringTok"/>
        </w:rPr>
        <w:t xml:space="preserve">"Time"</w:t>
      </w:r>
      <w:r>
        <w:rPr>
          <w:rStyle w:val="NormalTok"/>
        </w:rPr>
        <w:t xml:space="preserve">] </w:t>
      </w:r>
      <w:r>
        <w:rPr>
          <w:rStyle w:val="OperatorTok"/>
        </w:rPr>
        <w:t xml:space="preserve">=</w:t>
      </w:r>
      <w:r>
        <w:rPr>
          <w:rStyle w:val="NormalTok"/>
        </w:rPr>
        <w:t xml:space="preserve"> t</w:t>
      </w:r>
      <w:r>
        <w:br/>
      </w:r>
      <w:r>
        <w:br/>
      </w:r>
      <w:r>
        <w:rPr>
          <w:rStyle w:val="CommentTok"/>
        </w:rPr>
        <w:t xml:space="preserve"># Plotting the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plt.plot(oscillator[</w:t>
      </w:r>
      <w:r>
        <w:rPr>
          <w:rStyle w:val="StringTok"/>
        </w:rPr>
        <w:t xml:space="preserve">"Time"</w:t>
      </w:r>
      <w:r>
        <w:rPr>
          <w:rStyle w:val="NormalTok"/>
        </w:rPr>
        <w:t xml:space="preserve">], oscillator[</w:t>
      </w:r>
      <w:r>
        <w:rPr>
          <w:rStyle w:val="StringTok"/>
        </w:rPr>
        <w:t xml:space="preserve">"Position"</w:t>
      </w:r>
      <w:r>
        <w:rPr>
          <w:rStyle w:val="NormalTok"/>
        </w:rPr>
        <w:t xml:space="preserve">], label</w:t>
      </w:r>
      <w:r>
        <w:rPr>
          <w:rStyle w:val="OperatorTok"/>
        </w:rPr>
        <w:t xml:space="preserve">=</w:t>
      </w:r>
      <w:r>
        <w:rPr>
          <w:rStyle w:val="StringTok"/>
        </w:rPr>
        <w:t xml:space="preserve">"Damped Oscillator"</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w:t>
      </w:r>
      <w:r>
        <w:rPr>
          <w:rStyle w:val="NormalTok"/>
        </w:rPr>
        <w:t xml:space="preserve">)</w:t>
      </w:r>
      <w:r>
        <w:br/>
      </w:r>
      <w:r>
        <w:rPr>
          <w:rStyle w:val="NormalTok"/>
        </w:rPr>
        <w:t xml:space="preserve">plt.ylabel(</w:t>
      </w:r>
      <w:r>
        <w:rPr>
          <w:rStyle w:val="StringTok"/>
        </w:rPr>
        <w:t xml:space="preserve">"Position"</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p>
    <w:p>
      <w:pPr>
        <w:pStyle w:val="SourceCode"/>
      </w:pPr>
      <w:r>
        <w:rPr>
          <w:rStyle w:val="VerbatimChar"/>
        </w:rPr>
        <w:t xml:space="preserve">&lt;matplotlib.legend.Legend at 0x11bfac2d0&gt;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4"/>
    <w:bookmarkStart w:id="15" w:name="exercise-5-20pt-project-check-in-1"/>
    <w:p>
      <w:pPr>
        <w:pStyle w:val="Heading3"/>
      </w:pPr>
      <w:r>
        <w:t xml:space="preserve">Exercise 5 (20pt), Project Check-in 1</w:t>
      </w:r>
    </w:p>
    <w:p>
      <w:pPr>
        <w:pStyle w:val="FirstParagraph"/>
      </w:pPr>
      <w:r>
        <w:t xml:space="preserve">This is the first of three check-ins for your final project. Last week, you submitted a project proposal with milestones. This week, you will submit a progress report. This is common in science and engineering research. Funding agencies require an annual report to ensure the project is on track. While we are not funding you, we want this work to be a similar experience to a research project.</w:t>
      </w:r>
    </w:p>
    <w:p>
      <w:pPr>
        <w:pStyle w:val="BodyText"/>
      </w:pPr>
      <w:r>
        <w:t xml:space="preserve">The first annual report is often a minimal progress report. How much can you say? You have only just started!</w:t>
      </w:r>
    </w:p>
    <w:p>
      <w:pPr>
        <w:pStyle w:val="BodyText"/>
      </w:pPr>
      <w:r>
        <w:t xml:space="preserve">But, you can say what you have done, what you are planning to do, what you have learned so far, and what changes you have to make. This is the purpose of this exercise.</w:t>
      </w:r>
    </w:p>
    <w:p>
      <w:pPr>
        <w:pStyle w:val="Compact"/>
        <w:numPr>
          <w:ilvl w:val="0"/>
          <w:numId w:val="1007"/>
        </w:numPr>
      </w:pPr>
      <w:r>
        <w:t xml:space="preserve">5a (5 pts). Review your project proposal. What have you been able to accomplish so far? What were you unable to do in the time you had? Be honest in your evaluation of your progress. You will not be penalized for not reaching your milestones. What does that mean you need to prioritize in the coming weeks? (at least 250 words)</w:t>
      </w:r>
    </w:p>
    <w:p>
      <w:pPr>
        <w:pStyle w:val="Compact"/>
        <w:numPr>
          <w:ilvl w:val="0"/>
          <w:numId w:val="1007"/>
        </w:numPr>
      </w:pPr>
      <w:r>
        <w:t xml:space="preserve">5b (5 pts). What problems did you encounter in doing you research? What questions came up and how did you resolve them? Are there any unresolved questions? (at least 250 words)</w:t>
      </w:r>
    </w:p>
    <w:p>
      <w:pPr>
        <w:pStyle w:val="Compact"/>
        <w:numPr>
          <w:ilvl w:val="0"/>
          <w:numId w:val="1007"/>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7"/>
        </w:numPr>
      </w:pPr>
      <w:r>
        <w:t xml:space="preserve">5d (5 pts). Update your project timeline and milestones. How will you adjust your timeline to account for the work you have done and the work you have left to do? (at least 100-200 words)</w:t>
      </w:r>
    </w:p>
    <w:bookmarkEnd w:id="15"/>
    <w:bookmarkStart w:id="16"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8"/>
        </w:numPr>
      </w:pPr>
      <w:r>
        <w:t xml:space="preserve">Attend an MSU research talk (recommended research oriented Clubs is provided below)</w:t>
      </w:r>
    </w:p>
    <w:p>
      <w:pPr>
        <w:numPr>
          <w:ilvl w:val="0"/>
          <w:numId w:val="1008"/>
        </w:numPr>
      </w:pPr>
      <w:r>
        <w:t xml:space="preserve">Summarize the talk using at least 150 words</w:t>
      </w:r>
    </w:p>
    <w:p>
      <w:pPr>
        <w:numPr>
          <w:ilvl w:val="0"/>
          <w:numId w:val="1008"/>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09"/>
        </w:numPr>
      </w:pPr>
      <w:r>
        <w:t xml:space="preserve">Astronomy Club​: Meets Monday Nights</w:t>
      </w:r>
    </w:p>
    <w:p>
      <w:pPr>
        <w:numPr>
          <w:ilvl w:val="0"/>
          <w:numId w:val="1009"/>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