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8" w:name="aug-23---activity-frames-and-coordinates"/>
    <w:p>
      <w:pPr>
        <w:pStyle w:val="Heading1"/>
      </w:pPr>
      <w:r>
        <w:t xml:space="preserve">31 Aug 23 - Activity: Frames and Coordinates</w:t>
      </w:r>
    </w:p>
    <w:bookmarkStart w:id="9" w:name="forces-in-different-frames"/>
    <w:p>
      <w:pPr>
        <w:pStyle w:val="Heading2"/>
      </w:pPr>
      <w:r>
        <w:t xml:space="preserve">Forces in different frames</w:t>
      </w:r>
    </w:p>
    <w:p>
      <w:pPr>
        <w:pStyle w:val="FirstParagraph"/>
      </w:pPr>
      <w:r>
        <w:t xml:space="preserve">One of the critical things that we must note is that the natural world changes and we observe it. The models (or laws) that we use to describe nature must accurately describe our observations. This is challenging when observers use different frames (or even different coordinates in the same frame) to show we have the same observations. Moving between coordinate systems and frames is a critical skill in physics.</w:t>
      </w:r>
    </w:p>
    <w:bookmarkEnd w:id="9"/>
    <w:bookmarkStart w:id="13" w:name="polar-coordinates"/>
    <w:p>
      <w:pPr>
        <w:pStyle w:val="Heading2"/>
      </w:pPr>
      <w:r>
        <w:t xml:space="preserve">Polar coordinates</w:t>
      </w:r>
    </w:p>
    <w:p>
      <w:pPr>
        <w:pStyle w:val="FirstParagraph"/>
      </w:pPr>
      <w:r>
        <w:t xml:space="preserve">Many problems in physics require the use of non-Cartesian coordinates, such as the Hydrogen atom or the two-body problem. One such coordinate system is</w:t>
      </w:r>
      <w:r>
        <w:t xml:space="preserve"> </w:t>
      </w:r>
      <w:r>
        <w:rPr>
          <w:b/>
          <w:bCs/>
        </w:rPr>
        <w:t xml:space="preserve">plane-polar coordinates</w:t>
      </w:r>
      <w:r>
        <w:t xml:space="preserve">. In this coordinate system, any vector</w:t>
      </w:r>
      <w:r>
        <w:t xml:space="preserve"> </w:t>
      </w:r>
      <m:oMath>
        <m:r>
          <m:rPr>
            <m:sty m:val="b"/>
          </m:rPr>
          <m:t>r</m:t>
        </m:r>
        <m:r>
          <m:rPr>
            <m:sty m:val="p"/>
          </m:rPr>
          <m:t>∈</m:t>
        </m:r>
        <m:sSup>
          <m:e>
            <m:r>
              <m:rPr>
                <m:scr m:val="double-struck"/>
                <m:sty m:val="p"/>
              </m:rPr>
              <m:t>R</m:t>
            </m:r>
          </m:e>
          <m:sup>
            <m:r>
              <m:t>2</m:t>
            </m:r>
          </m:sup>
        </m:sSup>
      </m:oMath>
      <w:r>
        <w:t xml:space="preserve"> </w:t>
      </w:r>
      <w:r>
        <w:t xml:space="preserve">is described by a distance</w:t>
      </w:r>
      <w:r>
        <w:t xml:space="preserve"> </w:t>
      </w:r>
      <m:oMath>
        <m:r>
          <m:t>r</m:t>
        </m:r>
      </m:oMath>
      <w:r>
        <w:t xml:space="preserve"> </w:t>
      </w:r>
      <w:r>
        <w:t xml:space="preserve">and angle</w:t>
      </w:r>
      <w:r>
        <w:t xml:space="preserve"> </w:t>
      </w:r>
      <m:oMath>
        <m:r>
          <m:t>ϕ</m:t>
        </m:r>
      </m:oMath>
      <w:r>
        <w:t xml:space="preserve"> </w:t>
      </w:r>
      <w:r>
        <w:t xml:space="preserve">instead of Cartesian coordinates</w:t>
      </w:r>
      <w:r>
        <w:t xml:space="preserve"> </w:t>
      </w:r>
      <m:oMath>
        <m:r>
          <m:t>x</m:t>
        </m:r>
      </m:oMath>
      <w:r>
        <w:t xml:space="preserve"> </w:t>
      </w:r>
      <w:r>
        <w:t xml:space="preserve">and</w:t>
      </w:r>
      <w:r>
        <w:t xml:space="preserve"> </w:t>
      </w:r>
      <m:oMath>
        <m:r>
          <m:t>y</m:t>
        </m:r>
      </m:oMath>
      <w:r>
        <w:t xml:space="preserve">. The following four equations show how points transform in these coordinate systems.</w:t>
      </w:r>
    </w:p>
    <w:p>
      <w:pPr>
        <w:pStyle w:val="BodyText"/>
      </w:pPr>
      <m:oMathPara>
        <m:oMathParaPr>
          <m:jc m:val="center"/>
        </m:oMathParaPr>
        <m:oMath>
          <m:r>
            <m:t>x</m:t>
          </m:r>
          <m:r>
            <m:rPr>
              <m:sty m:val="p"/>
            </m:rPr>
            <m:t>=</m:t>
          </m:r>
          <m:r>
            <m:t>r</m:t>
          </m:r>
          <m:r>
            <m:rPr>
              <m:sty m:val="p"/>
            </m:rPr>
            <m:t>cos</m:t>
          </m:r>
          <m:r>
            <m:t>ϕ</m:t>
          </m:r>
          <m:r>
            <m:t>  </m:t>
          </m:r>
          <m:r>
            <m:t>y</m:t>
          </m:r>
          <m:r>
            <m:rPr>
              <m:sty m:val="p"/>
            </m:rPr>
            <m:t>=</m:t>
          </m:r>
          <m:r>
            <m:t>r</m:t>
          </m:r>
          <m:r>
            <m:rPr>
              <m:sty m:val="p"/>
            </m:rPr>
            <m:t>sin</m:t>
          </m:r>
          <m:r>
            <m:t>ϕ</m:t>
          </m:r>
        </m:oMath>
      </m:oMathPara>
    </w:p>
    <w:p>
      <w:pPr>
        <w:pStyle w:val="FirstParagraph"/>
      </w:pPr>
      <m:oMathPara>
        <m:oMathParaPr>
          <m:jc m:val="center"/>
        </m:oMathParaPr>
        <m:oMath>
          <m:r>
            <m:t>r</m:t>
          </m:r>
          <m:r>
            <m:rPr>
              <m:sty m:val="p"/>
            </m:rPr>
            <m:t>=</m:t>
          </m:r>
          <m:rad>
            <m:radPr>
              <m:degHide m:val="on"/>
            </m:radPr>
            <m:deg/>
            <m:e>
              <m:sSup>
                <m:e>
                  <m:r>
                    <m:t>x</m:t>
                  </m:r>
                </m:e>
                <m:sup>
                  <m:r>
                    <m:t>2</m:t>
                  </m:r>
                </m:sup>
              </m:sSup>
              <m:r>
                <m:rPr>
                  <m:sty m:val="p"/>
                </m:rPr>
                <m:t>+</m:t>
              </m:r>
              <m:sSup>
                <m:e>
                  <m:r>
                    <m:t>y</m:t>
                  </m:r>
                </m:e>
                <m:sup>
                  <m:r>
                    <m:t>2</m:t>
                  </m:r>
                </m:sup>
              </m:sSup>
            </m:e>
          </m:rad>
          <m:r>
            <m:t>  </m:t>
          </m:r>
          <m:r>
            <m:t>ϕ</m:t>
          </m:r>
          <m:r>
            <m:rPr>
              <m:sty m:val="p"/>
            </m:rPr>
            <m:t>=</m:t>
          </m:r>
          <m:r>
            <m:rPr>
              <m:sty m:val="p"/>
            </m:rPr>
            <m:t>arctan</m:t>
          </m:r>
          <m:r>
            <m:rPr>
              <m:sty m:val="p"/>
            </m:rPr>
            <m:t>(</m:t>
          </m:r>
          <m:r>
            <m:t>y</m:t>
          </m:r>
          <m:r>
            <m:rPr>
              <m:sty m:val="p"/>
            </m:rPr>
            <m:t>/</m:t>
          </m:r>
          <m:r>
            <m:t>x</m:t>
          </m:r>
          <m:r>
            <m:rPr>
              <m:sty m:val="p"/>
            </m:rPr>
            <m:t>)</m:t>
          </m:r>
        </m:oMath>
      </m:oMathPara>
    </w:p>
    <w:bookmarkStart w:id="11" w:name="getting-oriented"/>
    <w:p>
      <w:pPr>
        <w:pStyle w:val="Heading3"/>
      </w:pPr>
      <w:r>
        <w:t xml:space="preserve">Getting Oriented</w:t>
      </w:r>
    </w:p>
    <w:p>
      <w:pPr>
        <w:pStyle w:val="FirstParagraph"/>
      </w:pPr>
      <w:r>
        <w:rPr>
          <w:b/>
          <w:bCs/>
        </w:rPr>
        <w:t xml:space="preserve">✅ Do this</w:t>
      </w:r>
    </w:p>
    <w:p>
      <w:pPr>
        <w:pStyle w:val="BodyText"/>
      </w:pPr>
      <w:r>
        <w:t xml:space="preserve">Borrowed from</w:t>
      </w:r>
      <w:r>
        <w:t xml:space="preserve"> </w:t>
      </w:r>
      <w:hyperlink r:id="rId10">
        <w:r>
          <w:rPr>
            <w:rStyle w:val="Hyperlink"/>
          </w:rPr>
          <w:t xml:space="preserve">CU Boulder Physics</w:t>
        </w:r>
      </w:hyperlink>
    </w:p>
    <w:p>
      <w:pPr>
        <w:pStyle w:val="BodyText"/>
      </w:pPr>
      <w:r>
        <w:t xml:space="preserve">A particle moves in the plane. We could describe its motion in two different ways:</w:t>
      </w:r>
    </w:p>
    <w:p>
      <w:pPr>
        <w:pStyle w:val="BodyText"/>
      </w:pPr>
      <w:r>
        <w:rPr>
          <w:b/>
          <w:bCs/>
        </w:rPr>
        <w:t xml:space="preserve">CARTESIAN</w:t>
      </w:r>
      <w:r>
        <w:t xml:space="preserve">: I tell you</w:t>
      </w:r>
      <w:r>
        <w:t xml:space="preserve"> </w:t>
      </w:r>
      <m:oMath>
        <m:r>
          <m:t>x</m:t>
        </m:r>
        <m:r>
          <m:rPr>
            <m:sty m:val="p"/>
          </m:rPr>
          <m:t>(</m:t>
        </m:r>
        <m:r>
          <m:t>t</m:t>
        </m:r>
        <m:r>
          <m:rPr>
            <m:sty m:val="p"/>
          </m:rPr>
          <m:t>)</m:t>
        </m:r>
      </m:oMath>
      <w:r>
        <w:t xml:space="preserve"> </w:t>
      </w:r>
      <w:r>
        <w:t xml:space="preserve">and</w:t>
      </w:r>
      <w:r>
        <w:t xml:space="preserve"> </w:t>
      </w:r>
      <m:oMath>
        <m:r>
          <m:t>y</m:t>
        </m:r>
        <m:r>
          <m:rPr>
            <m:sty m:val="p"/>
          </m:rPr>
          <m:t>(</m:t>
        </m:r>
        <m:r>
          <m:t>t</m:t>
        </m:r>
        <m:r>
          <m:rPr>
            <m:sty m:val="p"/>
          </m:rPr>
          <m:t>)</m:t>
        </m:r>
      </m:oMath>
      <w:r>
        <w:t xml:space="preserve">.</w:t>
      </w:r>
    </w:p>
    <w:p>
      <w:pPr>
        <w:pStyle w:val="BodyText"/>
      </w:pPr>
      <w:r>
        <w:rPr>
          <w:b/>
          <w:bCs/>
        </w:rPr>
        <w:t xml:space="preserve">POLAR</w:t>
      </w:r>
      <w:r>
        <w:t xml:space="preserve">: I tell you</w:t>
      </w:r>
      <w:r>
        <w:t xml:space="preserve"> </w:t>
      </w:r>
      <m:oMath>
        <m:r>
          <m:t>r</m:t>
        </m:r>
        <m:r>
          <m:rPr>
            <m:sty m:val="p"/>
          </m:rPr>
          <m:t>(</m:t>
        </m:r>
        <m:r>
          <m:t>t</m:t>
        </m:r>
        <m:r>
          <m:rPr>
            <m:sty m:val="p"/>
          </m:rPr>
          <m:t>)</m:t>
        </m:r>
      </m:oMath>
      <w:r>
        <w:t xml:space="preserve"> </w:t>
      </w:r>
      <w:r>
        <w:t xml:space="preserve">and</w:t>
      </w:r>
      <w:r>
        <w:t xml:space="preserve"> </w:t>
      </w:r>
      <m:oMath>
        <m:r>
          <m:t>ϕ</m:t>
        </m:r>
        <m:r>
          <m:rPr>
            <m:sty m:val="p"/>
          </m:rPr>
          <m:t>(</m:t>
        </m:r>
        <m:r>
          <m:t>t</m:t>
        </m:r>
        <m:r>
          <m:rPr>
            <m:sty m:val="p"/>
          </m:rPr>
          <m:t>)</m:t>
        </m:r>
      </m:oMath>
      <w:r>
        <w:t xml:space="preserve">. (Here</w:t>
      </w:r>
      <w:r>
        <w:t xml:space="preserve"> </w:t>
      </w:r>
      <m:oMath>
        <m:r>
          <m:t>r</m:t>
        </m:r>
        <m:r>
          <m:rPr>
            <m:sty m:val="p"/>
          </m:rPr>
          <m:t>(</m:t>
        </m:r>
        <m:r>
          <m:t>t</m:t>
        </m:r>
        <m:r>
          <m:rPr>
            <m:sty m:val="p"/>
          </m:rPr>
          <m:t>)</m:t>
        </m:r>
      </m:oMath>
      <w:r>
        <w:t xml:space="preserve"> </w:t>
      </w:r>
      <w:r>
        <w:t xml:space="preserve">=</w:t>
      </w:r>
      <w:r>
        <w:t xml:space="preserve"> </w:t>
      </w:r>
      <m:oMath>
        <m:r>
          <m:rPr>
            <m:sty m:val="p"/>
          </m:rPr>
          <m:t>|</m:t>
        </m:r>
        <m:r>
          <m:rPr>
            <m:sty m:val="b"/>
          </m:rPr>
          <m:t>r</m:t>
        </m:r>
        <m:r>
          <m:rPr>
            <m:sty m:val="p"/>
          </m:rPr>
          <m:t>(</m:t>
        </m:r>
        <m:r>
          <m:t>t</m:t>
        </m:r>
        <m:r>
          <m:rPr>
            <m:sty m:val="p"/>
          </m:rPr>
          <m:t>)</m:t>
        </m:r>
        <m:r>
          <m:rPr>
            <m:sty m:val="p"/>
          </m:rPr>
          <m:t>|</m:t>
        </m:r>
      </m:oMath>
      <w:r>
        <w:t xml:space="preserve">, it’s the</w:t>
      </w:r>
      <w:r>
        <w:t xml:space="preserve"> </w:t>
      </w:r>
      <w:r>
        <w:t xml:space="preserve">“distance to the origin”</w:t>
      </w:r>
      <w:r>
        <w:t xml:space="preserve">)</w:t>
      </w:r>
    </w:p>
    <w:p>
      <w:pPr>
        <w:pStyle w:val="Compact"/>
        <w:numPr>
          <w:ilvl w:val="0"/>
          <w:numId w:val="1001"/>
        </w:numPr>
      </w:pPr>
    </w:p>
    <w:p>
      <w:pPr>
        <w:pStyle w:val="Compact"/>
        <w:numPr>
          <w:ilvl w:val="1"/>
          <w:numId w:val="1002"/>
        </w:numPr>
      </w:pPr>
      <w:r>
        <w:t xml:space="preserve">Draw a picture showing the location of the point at some arbitrary time, labeling</w:t>
      </w:r>
      <w:r>
        <w:t xml:space="preserve"> </w:t>
      </w:r>
      <m:oMath>
        <m:r>
          <m:t>x</m:t>
        </m:r>
        <m:r>
          <m:rPr>
            <m:sty m:val="p"/>
          </m:rPr>
          <m:t>,</m:t>
        </m:r>
        <m:r>
          <m:t>y</m:t>
        </m:r>
        <m:r>
          <m:rPr>
            <m:sty m:val="p"/>
          </m:rPr>
          <m:t>,</m:t>
        </m:r>
        <m:r>
          <m:t>r</m:t>
        </m:r>
        <m:r>
          <m:rPr>
            <m:sty m:val="p"/>
          </m:rPr>
          <m:t>,</m:t>
        </m:r>
        <m:r>
          <m:t>ϕ</m:t>
        </m:r>
      </m:oMath>
      <w:r>
        <w:t xml:space="preserve"> </w:t>
      </w:r>
      <w:r>
        <w:t xml:space="preserve">and also showing the unit vectors</w:t>
      </w:r>
      <w:r>
        <w:t xml:space="preserve"> </w:t>
      </w:r>
      <m:oMath>
        <m:acc>
          <m:accPr>
            <m:chr m:val="̂"/>
          </m:accPr>
          <m:e>
            <m:r>
              <m:t>x</m:t>
            </m:r>
          </m:e>
        </m:acc>
        <m:r>
          <m:rPr>
            <m:sty m:val="p"/>
          </m:rPr>
          <m:t>,</m:t>
        </m:r>
        <m:acc>
          <m:accPr>
            <m:chr m:val="̂"/>
          </m:accPr>
          <m:e>
            <m:r>
              <m:t>y</m:t>
            </m:r>
          </m:e>
        </m:acc>
        <m:r>
          <m:rPr>
            <m:sty m:val="p"/>
          </m:rPr>
          <m:t>,</m:t>
        </m:r>
        <m:acc>
          <m:accPr>
            <m:chr m:val="̂"/>
          </m:accPr>
          <m:e>
            <m:r>
              <m:t>r</m:t>
            </m:r>
          </m:e>
        </m:acc>
        <m:r>
          <m:rPr>
            <m:sty m:val="p"/>
          </m:rPr>
          <m:t>,</m:t>
        </m:r>
      </m:oMath>
      <w:r>
        <w:t xml:space="preserve"> </w:t>
      </w:r>
      <w:r>
        <w:t xml:space="preserve">and</w:t>
      </w:r>
      <w:r>
        <w:t xml:space="preserve"> </w:t>
      </w:r>
      <m:oMath>
        <m:acc>
          <m:accPr>
            <m:chr m:val="̂"/>
          </m:accPr>
          <m:e>
            <m:r>
              <m:t>ϕ</m:t>
            </m:r>
          </m:e>
        </m:acc>
      </m:oMath>
      <w:r>
        <w:t xml:space="preserve">, all at this one time.</w:t>
      </w:r>
    </w:p>
    <w:p>
      <w:pPr>
        <w:pStyle w:val="Compact"/>
        <w:numPr>
          <w:ilvl w:val="0"/>
          <w:numId w:val="1001"/>
        </w:numPr>
      </w:pPr>
    </w:p>
    <w:p>
      <w:pPr>
        <w:pStyle w:val="Compact"/>
        <w:numPr>
          <w:ilvl w:val="1"/>
          <w:numId w:val="1003"/>
        </w:numPr>
      </w:pPr>
      <w:r>
        <w:t xml:space="preserve">Using this picture, determine the formula for</w:t>
      </w:r>
      <w:r>
        <w:t xml:space="preserve"> </w:t>
      </w:r>
      <m:oMath>
        <m:acc>
          <m:accPr>
            <m:chr m:val="̂"/>
          </m:accPr>
          <m:e>
            <m:r>
              <m:t>r</m:t>
            </m:r>
          </m:e>
        </m:acc>
        <m:r>
          <m:rPr>
            <m:sty m:val="p"/>
          </m:rPr>
          <m:t>(</m:t>
        </m:r>
        <m:r>
          <m:t>t</m:t>
        </m:r>
        <m:r>
          <m:rPr>
            <m:sty m:val="p"/>
          </m:rPr>
          <m:t>)</m:t>
        </m:r>
      </m:oMath>
      <w:r>
        <w:t xml:space="preserve"> </w:t>
      </w:r>
      <w:r>
        <w:t xml:space="preserve">in terms of the Cartesian unit vectors. You answer should contain</w:t>
      </w:r>
      <w:r>
        <w:t xml:space="preserve"> </w:t>
      </w:r>
      <m:oMath>
        <m:r>
          <m:t>ϕ</m:t>
        </m:r>
        <m:r>
          <m:rPr>
            <m:sty m:val="p"/>
          </m:rPr>
          <m:t>(</m:t>
        </m:r>
        <m:r>
          <m:t>t</m:t>
        </m:r>
        <m:r>
          <m:rPr>
            <m:sty m:val="p"/>
          </m:rPr>
          <m:t>)</m:t>
        </m:r>
      </m:oMath>
      <w:r>
        <w:t xml:space="preserve">.</w:t>
      </w:r>
    </w:p>
    <w:p>
      <w:pPr>
        <w:pStyle w:val="Compact"/>
        <w:numPr>
          <w:ilvl w:val="0"/>
          <w:numId w:val="1001"/>
        </w:numPr>
      </w:pPr>
    </w:p>
    <w:p>
      <w:pPr>
        <w:pStyle w:val="Compact"/>
        <w:numPr>
          <w:ilvl w:val="1"/>
          <w:numId w:val="1004"/>
        </w:numPr>
      </w:pPr>
      <w:r>
        <w:t xml:space="preserve">Write down the analogous expression for</w:t>
      </w:r>
      <w:r>
        <w:t xml:space="preserve"> </w:t>
      </w:r>
      <m:oMath>
        <m:acc>
          <m:accPr>
            <m:chr m:val="̂"/>
          </m:accPr>
          <m:e>
            <m:r>
              <m:t>ϕ</m:t>
            </m:r>
          </m:e>
        </m:acc>
        <m:r>
          <m:rPr>
            <m:sty m:val="p"/>
          </m:rPr>
          <m:t>(</m:t>
        </m:r>
        <m:r>
          <m:t>t</m:t>
        </m:r>
        <m:r>
          <m:rPr>
            <m:sty m:val="p"/>
          </m:rPr>
          <m:t>)</m:t>
        </m:r>
      </m:oMath>
      <w:r>
        <w:t xml:space="preserve">.</w:t>
      </w:r>
    </w:p>
    <w:p>
      <w:pPr>
        <w:pStyle w:val="Compact"/>
        <w:numPr>
          <w:ilvl w:val="0"/>
          <w:numId w:val="1001"/>
        </w:numPr>
      </w:pPr>
    </w:p>
    <w:p>
      <w:pPr>
        <w:pStyle w:val="Compact"/>
        <w:numPr>
          <w:ilvl w:val="1"/>
          <w:numId w:val="1005"/>
        </w:numPr>
      </w:pPr>
      <w:r>
        <w:t xml:space="preserve">We can claim the position vector in Cartesian coordinates is</w:t>
      </w:r>
      <w:r>
        <w:t xml:space="preserve"> </w:t>
      </w:r>
      <m:oMath>
        <m:acc>
          <m:accPr>
            <m:chr m:val="⃗"/>
          </m:accPr>
          <m:e>
            <m:r>
              <m:t>r</m:t>
            </m:r>
          </m:e>
        </m:acc>
        <m:r>
          <m:rPr>
            <m:sty m:val="p"/>
          </m:rPr>
          <m:t>(</m:t>
        </m:r>
        <m:r>
          <m:t>t</m:t>
        </m:r>
        <m:r>
          <m:rPr>
            <m:sty m:val="p"/>
          </m:rPr>
          <m:t>)</m:t>
        </m:r>
        <m:r>
          <m:rPr>
            <m:sty m:val="p"/>
          </m:rPr>
          <m:t>=</m:t>
        </m:r>
        <m:r>
          <m:t>x</m:t>
        </m:r>
        <m:r>
          <m:rPr>
            <m:sty m:val="p"/>
          </m:rPr>
          <m:t>(</m:t>
        </m:r>
        <m:r>
          <m:t>t</m:t>
        </m:r>
        <m:r>
          <m:rPr>
            <m:sty m:val="p"/>
          </m:rPr>
          <m:t>)</m:t>
        </m:r>
        <m:acc>
          <m:accPr>
            <m:chr m:val="̂"/>
          </m:accPr>
          <m:e>
            <m:r>
              <m:t>x</m:t>
            </m:r>
          </m:e>
        </m:acc>
        <m:r>
          <m:rPr>
            <m:sty m:val="p"/>
          </m:rPr>
          <m:t>+</m:t>
        </m:r>
        <m:r>
          <m:t>y</m:t>
        </m:r>
        <m:r>
          <m:rPr>
            <m:sty m:val="p"/>
          </m:rPr>
          <m:t>(</m:t>
        </m:r>
        <m:r>
          <m:t>t</m:t>
        </m:r>
        <m:r>
          <m:rPr>
            <m:sty m:val="p"/>
          </m:rPr>
          <m:t>)</m:t>
        </m:r>
        <m:acc>
          <m:accPr>
            <m:chr m:val="̂"/>
          </m:accPr>
          <m:e>
            <m:r>
              <m:t>y</m:t>
            </m:r>
          </m:e>
        </m:acc>
      </m:oMath>
      <w:r>
        <w:t xml:space="preserve">. Do you agree? Is this consistent with your picture above?</w:t>
      </w:r>
    </w:p>
    <w:p>
      <w:pPr>
        <w:pStyle w:val="Compact"/>
        <w:numPr>
          <w:ilvl w:val="0"/>
          <w:numId w:val="1001"/>
        </w:numPr>
      </w:pPr>
    </w:p>
    <w:p>
      <w:pPr>
        <w:pStyle w:val="Compact"/>
        <w:numPr>
          <w:ilvl w:val="1"/>
          <w:numId w:val="1006"/>
        </w:numPr>
      </w:pPr>
      <w:r>
        <w:t xml:space="preserve">We can claim the position vector in polar coordinates is just</w:t>
      </w:r>
      <w:r>
        <w:t xml:space="preserve"> </w:t>
      </w:r>
      <m:oMath>
        <m:acc>
          <m:accPr>
            <m:chr m:val="⃗"/>
          </m:accPr>
          <m:e>
            <m:r>
              <m:t>r</m:t>
            </m:r>
          </m:e>
        </m:acc>
        <m:r>
          <m:rPr>
            <m:sty m:val="p"/>
          </m:rPr>
          <m:t>(</m:t>
        </m:r>
        <m:r>
          <m:t>t</m:t>
        </m:r>
        <m:r>
          <m:rPr>
            <m:sty m:val="p"/>
          </m:rPr>
          <m:t>)</m:t>
        </m:r>
        <m:r>
          <m:rPr>
            <m:sty m:val="p"/>
          </m:rPr>
          <m:t>=</m:t>
        </m:r>
        <m:r>
          <m:t>r</m:t>
        </m:r>
        <m:r>
          <m:rPr>
            <m:sty m:val="p"/>
          </m:rPr>
          <m:t>(</m:t>
        </m:r>
        <m:r>
          <m:t>t</m:t>
        </m:r>
        <m:r>
          <m:rPr>
            <m:sty m:val="p"/>
          </m:rPr>
          <m:t>)</m:t>
        </m:r>
        <m:acc>
          <m:accPr>
            <m:chr m:val="̂"/>
          </m:accPr>
          <m:e>
            <m:r>
              <m:t>r</m:t>
            </m:r>
          </m:e>
        </m:acc>
      </m:oMath>
      <w:r>
        <w:t xml:space="preserve">. Again, do you agree? Why isn’t there a</w:t>
      </w:r>
      <w:r>
        <w:t xml:space="preserve"> </w:t>
      </w:r>
      <m:oMath>
        <m:r>
          <m:rPr>
            <m:sty m:val="p"/>
          </m:rPr>
          <m:t>+</m:t>
        </m:r>
        <m:r>
          <m:t>ϕ</m:t>
        </m:r>
        <m:r>
          <m:rPr>
            <m:sty m:val="p"/>
          </m:rPr>
          <m:t>(</m:t>
        </m:r>
        <m:r>
          <m:t>t</m:t>
        </m:r>
        <m:r>
          <m:rPr>
            <m:sty m:val="p"/>
          </m:rPr>
          <m:t>)</m:t>
        </m:r>
        <m:acc>
          <m:accPr>
            <m:chr m:val="̂"/>
          </m:accPr>
          <m:e>
            <m:r>
              <m:t>ϕ</m:t>
            </m:r>
          </m:e>
        </m:acc>
      </m:oMath>
      <w:r>
        <w:t xml:space="preserve"> </w:t>
      </w:r>
      <w:r>
        <w:t xml:space="preserve">term?</w:t>
      </w:r>
    </w:p>
    <w:bookmarkEnd w:id="11"/>
    <w:bookmarkStart w:id="12" w:name="getting-kinetic"/>
    <w:p>
      <w:pPr>
        <w:pStyle w:val="Heading3"/>
      </w:pPr>
      <w:r>
        <w:t xml:space="preserve">Getting Kinetic</w:t>
      </w:r>
    </w:p>
    <w:p>
      <w:pPr>
        <w:pStyle w:val="FirstParagraph"/>
      </w:pPr>
      <w:r>
        <w:rPr>
          <w:b/>
          <w:bCs/>
        </w:rPr>
        <w:t xml:space="preserve">✅ Do this</w:t>
      </w:r>
    </w:p>
    <w:p>
      <w:pPr>
        <w:pStyle w:val="Compact"/>
        <w:numPr>
          <w:ilvl w:val="0"/>
          <w:numId w:val="1007"/>
        </w:numPr>
      </w:pPr>
    </w:p>
    <w:p>
      <w:pPr>
        <w:pStyle w:val="Compact"/>
        <w:numPr>
          <w:ilvl w:val="1"/>
          <w:numId w:val="1008"/>
        </w:numPr>
      </w:pPr>
      <w:r>
        <w:t xml:space="preserve">Now let’s find the velocity,</w:t>
      </w:r>
      <w:r>
        <w:t xml:space="preserve"> </w:t>
      </w:r>
      <m:oMath>
        <m:acc>
          <m:accPr>
            <m:chr m:val="⃗"/>
          </m:accPr>
          <m:e>
            <m:r>
              <m:t>v</m:t>
            </m:r>
          </m:e>
        </m:acc>
        <m:r>
          <m:rPr>
            <m:sty m:val="p"/>
          </m:rPr>
          <m:t>(</m:t>
        </m:r>
        <m:r>
          <m:t>t</m:t>
        </m:r>
        <m:r>
          <m:rPr>
            <m:sty m:val="p"/>
          </m:rPr>
          <m:t>)</m:t>
        </m:r>
        <m:r>
          <m:rPr>
            <m:sty m:val="p"/>
          </m:rPr>
          <m:t>=</m:t>
        </m:r>
        <m:r>
          <m:t>d</m:t>
        </m:r>
        <m:acc>
          <m:accPr>
            <m:chr m:val="⃗"/>
          </m:accPr>
          <m:e>
            <m:r>
              <m:t>r</m:t>
            </m:r>
          </m:e>
        </m:acc>
        <m:r>
          <m:rPr>
            <m:sty m:val="p"/>
          </m:rPr>
          <m:t>/</m:t>
        </m:r>
        <m:r>
          <m:t>d</m:t>
        </m:r>
        <m:r>
          <m:t>t</m:t>
        </m:r>
      </m:oMath>
      <w:r>
        <w:t xml:space="preserve">. In Cartesian coordinates, it’s just</w:t>
      </w:r>
      <w:r>
        <w:t xml:space="preserve"> </w:t>
      </w:r>
      <m:oMath>
        <m:acc>
          <m:accPr>
            <m:chr m:val="⃗"/>
          </m:accPr>
          <m:e>
            <m:r>
              <m:t>v</m:t>
            </m:r>
          </m:e>
        </m:acc>
        <m:r>
          <m:rPr>
            <m:sty m:val="p"/>
          </m:rPr>
          <m:t>(</m:t>
        </m:r>
        <m:r>
          <m:t>t</m:t>
        </m:r>
        <m:r>
          <m:rPr>
            <m:sty m:val="p"/>
          </m:rPr>
          <m:t>)</m:t>
        </m:r>
        <m:r>
          <m:rPr>
            <m:sty m:val="p"/>
          </m:rPr>
          <m:t>=</m:t>
        </m:r>
        <m:acc>
          <m:accPr>
            <m:chr m:val="̇"/>
          </m:accPr>
          <m:e>
            <m:r>
              <m:t>x</m:t>
            </m:r>
          </m:e>
        </m:acc>
        <m:r>
          <m:rPr>
            <m:sty m:val="p"/>
          </m:rPr>
          <m:t>(</m:t>
        </m:r>
        <m:r>
          <m:t>t</m:t>
        </m:r>
        <m:r>
          <m:rPr>
            <m:sty m:val="p"/>
          </m:rPr>
          <m:t>)</m:t>
        </m:r>
        <m:acc>
          <m:accPr>
            <m:chr m:val="̂"/>
          </m:accPr>
          <m:e>
            <m:r>
              <m:t>x</m:t>
            </m:r>
          </m:e>
        </m:acc>
        <m:r>
          <m:rPr>
            <m:sty m:val="p"/>
          </m:rPr>
          <m:t>+</m:t>
        </m:r>
        <m:acc>
          <m:accPr>
            <m:chr m:val="̇"/>
          </m:accPr>
          <m:e>
            <m:r>
              <m:t>y</m:t>
            </m:r>
          </m:e>
        </m:acc>
        <m:r>
          <m:rPr>
            <m:sty m:val="p"/>
          </m:rPr>
          <m:t>(</m:t>
        </m:r>
        <m:r>
          <m:t>t</m:t>
        </m:r>
        <m:r>
          <m:rPr>
            <m:sty m:val="p"/>
          </m:rPr>
          <m:t>)</m:t>
        </m:r>
        <m:acc>
          <m:accPr>
            <m:chr m:val="̂"/>
          </m:accPr>
          <m:e>
            <m:r>
              <m:t>y</m:t>
            </m:r>
          </m:e>
        </m:acc>
      </m:oMath>
      <w:r>
        <w:t xml:space="preserve">. Explain why, in polar coordinates, the velocity can be written as</w:t>
      </w:r>
      <w:r>
        <w:t xml:space="preserve"> </w:t>
      </w:r>
      <m:oMath>
        <m:r>
          <m:t>d</m:t>
        </m:r>
        <m:acc>
          <m:accPr>
            <m:chr m:val="⃗"/>
          </m:accPr>
          <m:e>
            <m:r>
              <m:t>r</m:t>
            </m:r>
          </m:e>
        </m:acc>
        <m:r>
          <m:rPr>
            <m:sty m:val="p"/>
          </m:rPr>
          <m:t>/</m:t>
        </m:r>
        <m:r>
          <m:t>d</m:t>
        </m:r>
        <m:r>
          <m:t>t</m:t>
        </m:r>
        <m:r>
          <m:rPr>
            <m:sty m:val="p"/>
          </m:rPr>
          <m:t>=</m:t>
        </m:r>
        <m:r>
          <m:t>r</m:t>
        </m:r>
        <m:r>
          <m:rPr>
            <m:sty m:val="p"/>
          </m:rPr>
          <m:t>(</m:t>
        </m:r>
        <m:r>
          <m:t>t</m:t>
        </m:r>
        <m:r>
          <m:rPr>
            <m:sty m:val="p"/>
          </m:rPr>
          <m:t>)</m:t>
        </m:r>
        <m:r>
          <m:t> </m:t>
        </m:r>
        <m:r>
          <m:t>d</m:t>
        </m:r>
        <m:acc>
          <m:accPr>
            <m:chr m:val="̂"/>
          </m:accPr>
          <m:e>
            <m:r>
              <m:t>r</m:t>
            </m:r>
          </m:e>
        </m:acc>
        <m:r>
          <m:rPr>
            <m:sty m:val="p"/>
          </m:rPr>
          <m:t>/</m:t>
        </m:r>
        <m:r>
          <m:t>d</m:t>
        </m:r>
        <m:r>
          <m:t>t</m:t>
        </m:r>
        <m:r>
          <m:rPr>
            <m:sty m:val="p"/>
          </m:rPr>
          <m:t>+</m:t>
        </m:r>
        <m:r>
          <m:t>d</m:t>
        </m:r>
        <m:r>
          <m:t>r</m:t>
        </m:r>
        <m:r>
          <m:rPr>
            <m:sty m:val="p"/>
          </m:rPr>
          <m:t>(</m:t>
        </m:r>
        <m:r>
          <m:t>t</m:t>
        </m:r>
        <m:r>
          <m:rPr>
            <m:sty m:val="p"/>
          </m:rPr>
          <m:t>)</m:t>
        </m:r>
        <m:r>
          <m:rPr>
            <m:sty m:val="p"/>
          </m:rPr>
          <m:t>/</m:t>
        </m:r>
        <m:r>
          <m:t>d</m:t>
        </m:r>
        <m:r>
          <m:t>t</m:t>
        </m:r>
        <m:r>
          <m:t> </m:t>
        </m:r>
        <m:acc>
          <m:accPr>
            <m:chr m:val="̂"/>
          </m:accPr>
          <m:e>
            <m:r>
              <m:t>r</m:t>
            </m:r>
          </m:e>
        </m:acc>
      </m:oMath>
      <w:r>
        <w:t xml:space="preserve">.</w:t>
      </w:r>
    </w:p>
    <w:p>
      <w:pPr>
        <w:pStyle w:val="Compact"/>
        <w:numPr>
          <w:ilvl w:val="0"/>
          <w:numId w:val="1007"/>
        </w:numPr>
      </w:pPr>
    </w:p>
    <w:p>
      <w:pPr>
        <w:pStyle w:val="Compact"/>
        <w:numPr>
          <w:ilvl w:val="1"/>
          <w:numId w:val="1009"/>
        </w:numPr>
      </w:pPr>
      <w:r>
        <w:t xml:space="preserve">It appears we need to figure out what</w:t>
      </w:r>
      <w:r>
        <w:t xml:space="preserve"> </w:t>
      </w:r>
      <m:oMath>
        <m:r>
          <m:t>d</m:t>
        </m:r>
        <m:acc>
          <m:accPr>
            <m:chr m:val="̂"/>
          </m:accPr>
          <m:e>
            <m:r>
              <m:t>r</m:t>
            </m:r>
          </m:e>
        </m:acc>
        <m:r>
          <m:rPr>
            <m:sty m:val="p"/>
          </m:rPr>
          <m:t>/</m:t>
        </m:r>
        <m:r>
          <m:t>d</m:t>
        </m:r>
        <m:r>
          <m:t>t</m:t>
        </m:r>
      </m:oMath>
      <w:r>
        <w:t xml:space="preserve"> </w:t>
      </w:r>
      <w:r>
        <w:t xml:space="preserve">is. Use the formula your determined in question 1b to get started – first in terms of</w:t>
      </w:r>
      <w:r>
        <w:t xml:space="preserve"> </w:t>
      </w:r>
      <m:oMath>
        <m:acc>
          <m:accPr>
            <m:chr m:val="̂"/>
          </m:accPr>
          <m:e>
            <m:r>
              <m:t>x</m:t>
            </m:r>
          </m:e>
        </m:acc>
      </m:oMath>
      <w:r>
        <w:t xml:space="preserve"> </w:t>
      </w:r>
      <w:r>
        <w:t xml:space="preserve">and</w:t>
      </w:r>
      <w:r>
        <w:t xml:space="preserve"> </w:t>
      </w:r>
      <m:oMath>
        <m:acc>
          <m:accPr>
            <m:chr m:val="̂"/>
          </m:accPr>
          <m:e>
            <m:r>
              <m:t>y</m:t>
            </m:r>
          </m:e>
        </m:acc>
      </m:oMath>
      <w:r>
        <w:t xml:space="preserve">, and then converting to pure polar.</w:t>
      </w:r>
    </w:p>
    <w:p>
      <w:pPr>
        <w:pStyle w:val="Compact"/>
        <w:numPr>
          <w:ilvl w:val="0"/>
          <w:numId w:val="1007"/>
        </w:numPr>
      </w:pPr>
    </w:p>
    <w:p>
      <w:pPr>
        <w:pStyle w:val="Compact"/>
        <w:numPr>
          <w:ilvl w:val="1"/>
          <w:numId w:val="1010"/>
        </w:numPr>
      </w:pPr>
      <w:r>
        <w:t xml:space="preserve">Write an expression for</w:t>
      </w:r>
      <w:r>
        <w:t xml:space="preserve"> </w:t>
      </w:r>
      <m:oMath>
        <m:acc>
          <m:accPr>
            <m:chr m:val="⃗"/>
          </m:accPr>
          <m:e>
            <m:r>
              <m:t>v</m:t>
            </m:r>
          </m:e>
        </m:acc>
        <m:r>
          <m:rPr>
            <m:sty m:val="p"/>
          </m:rPr>
          <m:t>(</m:t>
        </m:r>
        <m:r>
          <m:t>t</m:t>
        </m:r>
        <m:r>
          <m:rPr>
            <m:sty m:val="p"/>
          </m:rPr>
          <m:t>)</m:t>
        </m:r>
      </m:oMath>
      <w:r>
        <w:t xml:space="preserve"> </w:t>
      </w:r>
      <w:r>
        <w:t xml:space="preserve">in polar coordinates.</w:t>
      </w:r>
    </w:p>
    <w:p>
      <w:pPr>
        <w:pStyle w:val="Compact"/>
        <w:numPr>
          <w:ilvl w:val="0"/>
          <w:numId w:val="1007"/>
        </w:numPr>
      </w:pPr>
    </w:p>
    <w:p>
      <w:pPr>
        <w:pStyle w:val="Compact"/>
        <w:numPr>
          <w:ilvl w:val="1"/>
          <w:numId w:val="1011"/>
        </w:numPr>
      </w:pPr>
      <w:r>
        <w:t xml:space="preserve">Finally, determine the acceleration</w:t>
      </w:r>
      <w:r>
        <w:t xml:space="preserve"> </w:t>
      </w:r>
      <m:oMath>
        <m:acc>
          <m:accPr>
            <m:chr m:val="⃗"/>
          </m:accPr>
          <m:e>
            <m:r>
              <m:t>a</m:t>
            </m:r>
          </m:e>
        </m:acc>
        <m:r>
          <m:rPr>
            <m:sty m:val="p"/>
          </m:rPr>
          <m:t>=</m:t>
        </m:r>
        <m:r>
          <m:t>d</m:t>
        </m:r>
        <m:acc>
          <m:accPr>
            <m:chr m:val="⃗"/>
          </m:accPr>
          <m:e>
            <m:r>
              <m:t>v</m:t>
            </m:r>
          </m:e>
        </m:acc>
        <m:r>
          <m:rPr>
            <m:sty m:val="p"/>
          </m:rPr>
          <m:t>(</m:t>
        </m:r>
        <m:r>
          <m:t>t</m:t>
        </m:r>
        <m:r>
          <m:rPr>
            <m:sty m:val="p"/>
          </m:rPr>
          <m:t>)</m:t>
        </m:r>
        <m:r>
          <m:rPr>
            <m:sty m:val="p"/>
          </m:rPr>
          <m:t>/</m:t>
        </m:r>
        <m:r>
          <m:t>d</m:t>
        </m:r>
        <m:r>
          <m:t>t</m:t>
        </m:r>
      </m:oMath>
      <w:r>
        <w:t xml:space="preserve">. In Cartesian coordinates, it’s just</w:t>
      </w:r>
      <w:r>
        <w:t xml:space="preserve"> </w:t>
      </w:r>
      <m:oMath>
        <m:acc>
          <m:accPr>
            <m:chr m:val="⃗"/>
          </m:accPr>
          <m:e>
            <m:r>
              <m:t>a</m:t>
            </m:r>
          </m:e>
        </m:acc>
        <m:r>
          <m:rPr>
            <m:sty m:val="p"/>
          </m:rPr>
          <m:t>(</m:t>
        </m:r>
        <m:r>
          <m:t>t</m:t>
        </m:r>
        <m:r>
          <m:rPr>
            <m:sty m:val="p"/>
          </m:rPr>
          <m:t>)</m:t>
        </m:r>
        <m:r>
          <m:rPr>
            <m:sty m:val="p"/>
          </m:rPr>
          <m:t>=</m:t>
        </m:r>
        <m:acc>
          <m:accPr>
            <m:chr m:val="̈"/>
          </m:accPr>
          <m:e>
            <m:r>
              <m:t>x</m:t>
            </m:r>
            <m:r>
              <m:rPr>
                <m:sty m:val="p"/>
              </m:rPr>
              <m:t>(</m:t>
            </m:r>
            <m:r>
              <m:t>t</m:t>
            </m:r>
            <m:r>
              <m:rPr>
                <m:sty m:val="p"/>
              </m:rPr>
              <m:t>)</m:t>
            </m:r>
          </m:e>
        </m:acc>
        <m:acc>
          <m:accPr>
            <m:chr m:val="̂"/>
          </m:accPr>
          <m:e>
            <m:r>
              <m:t>x</m:t>
            </m:r>
          </m:e>
        </m:acc>
        <m:r>
          <m:rPr>
            <m:sty m:val="p"/>
          </m:rPr>
          <m:t>+</m:t>
        </m:r>
        <m:acc>
          <m:accPr>
            <m:chr m:val="̈"/>
          </m:accPr>
          <m:e>
            <m:r>
              <m:t>y</m:t>
            </m:r>
          </m:e>
        </m:acc>
        <m:r>
          <m:rPr>
            <m:sty m:val="p"/>
          </m:rPr>
          <m:t>(</m:t>
        </m:r>
        <m:r>
          <m:t>t</m:t>
        </m:r>
        <m:r>
          <m:rPr>
            <m:sty m:val="p"/>
          </m:rPr>
          <m:t>)</m:t>
        </m:r>
        <m:acc>
          <m:accPr>
            <m:chr m:val="̂"/>
          </m:accPr>
          <m:e>
            <m:r>
              <m:t>y</m:t>
            </m:r>
          </m:e>
        </m:acc>
      </m:oMath>
      <w:r>
        <w:t xml:space="preserve">. Work it on in polar coordinates.</w:t>
      </w:r>
    </w:p>
    <w:bookmarkEnd w:id="12"/>
    <w:bookmarkEnd w:id="13"/>
    <w:bookmarkStart w:id="17" w:name="Xab8dbe4134b712a5f7316dbc92f354a120eb0ce"/>
    <w:p>
      <w:pPr>
        <w:pStyle w:val="Heading2"/>
      </w:pPr>
      <w:r>
        <w:t xml:space="preserve">Forces and acceleration in plane-polar coordinates</w:t>
      </w:r>
    </w:p>
    <w:p>
      <w:pPr>
        <w:pStyle w:val="FirstParagraph"/>
      </w:pPr>
      <w:r>
        <w:t xml:space="preserve">We can show that the acceleration in plane-polar coordinates is given by:</w:t>
      </w:r>
    </w:p>
    <w:p>
      <w:pPr>
        <w:pStyle w:val="BodyText"/>
      </w:pPr>
      <m:oMathPara>
        <m:oMathParaPr>
          <m:jc m:val="center"/>
        </m:oMathParaPr>
        <m:oMath>
          <m:r>
            <m:rPr>
              <m:sty m:val="b"/>
            </m:rPr>
            <m:t>a</m:t>
          </m:r>
          <m:r>
            <m:rPr>
              <m:sty m:val="p"/>
            </m:rPr>
            <m:t>=</m:t>
          </m:r>
          <m:sSub>
            <m:e>
              <m:r>
                <m:t>a</m:t>
              </m:r>
            </m:e>
            <m:sub>
              <m:r>
                <m:t>r</m:t>
              </m:r>
            </m:sub>
          </m:sSub>
          <m:acc>
            <m:accPr>
              <m:chr m:val="̂"/>
            </m:accPr>
            <m:e>
              <m:r>
                <m:t>r</m:t>
              </m:r>
            </m:e>
          </m:acc>
          <m:r>
            <m:rPr>
              <m:sty m:val="p"/>
            </m:rPr>
            <m:t>+</m:t>
          </m:r>
          <m:sSub>
            <m:e>
              <m:r>
                <m:t>a</m:t>
              </m:r>
            </m:e>
            <m:sub>
              <m:r>
                <m:t>ϕ</m:t>
              </m:r>
            </m:sub>
          </m:sSub>
          <m:acc>
            <m:accPr>
              <m:chr m:val="̂"/>
            </m:accPr>
            <m:e>
              <m:r>
                <m:t>ϕ</m:t>
              </m:r>
            </m:e>
          </m:acc>
          <m:r>
            <m:rPr>
              <m:sty m:val="p"/>
            </m:rPr>
            <m:t>=</m:t>
          </m:r>
          <m:d>
            <m:dPr>
              <m:begChr m:val="("/>
              <m:sepChr m:val=""/>
              <m:endChr m:val=")"/>
              <m:grow/>
            </m:dPr>
            <m:e>
              <m:acc>
                <m:accPr>
                  <m:chr m:val="̈"/>
                </m:accPr>
                <m:e>
                  <m:r>
                    <m:t>r</m:t>
                  </m:r>
                </m:e>
              </m:acc>
              <m:r>
                <m:rPr>
                  <m:sty m:val="p"/>
                </m:rPr>
                <m:t>−</m:t>
              </m:r>
              <m:r>
                <m:t>r</m:t>
              </m:r>
              <m:sSup>
                <m:e>
                  <m:acc>
                    <m:accPr>
                      <m:chr m:val="̇"/>
                    </m:accPr>
                    <m:e>
                      <m:r>
                        <m:t>ϕ</m:t>
                      </m:r>
                    </m:e>
                  </m:acc>
                </m:e>
                <m:sup>
                  <m:r>
                    <m:t>2</m:t>
                  </m:r>
                </m:sup>
              </m:sSup>
            </m:e>
          </m:d>
          <m:acc>
            <m:accPr>
              <m:chr m:val="̂"/>
            </m:accPr>
            <m:e>
              <m:r>
                <m:t>r</m:t>
              </m:r>
            </m:e>
          </m:acc>
          <m:r>
            <m:rPr>
              <m:sty m:val="p"/>
            </m:rPr>
            <m:t>+</m:t>
          </m:r>
          <m:d>
            <m:dPr>
              <m:begChr m:val="("/>
              <m:sepChr m:val=""/>
              <m:endChr m:val=")"/>
              <m:grow/>
            </m:dPr>
            <m:e>
              <m:r>
                <m:t>r</m:t>
              </m:r>
              <m:acc>
                <m:accPr>
                  <m:chr m:val="̈"/>
                </m:accPr>
                <m:e>
                  <m:r>
                    <m:t>ϕ</m:t>
                  </m:r>
                </m:e>
              </m:acc>
              <m:r>
                <m:rPr>
                  <m:sty m:val="p"/>
                </m:rPr>
                <m:t>+</m:t>
              </m:r>
              <m:r>
                <m:t>2</m:t>
              </m:r>
              <m:acc>
                <m:accPr>
                  <m:chr m:val="̇"/>
                </m:accPr>
                <m:e>
                  <m:r>
                    <m:t>r</m:t>
                  </m:r>
                </m:e>
              </m:acc>
              <m:acc>
                <m:accPr>
                  <m:chr m:val="̇"/>
                </m:accPr>
                <m:e>
                  <m:r>
                    <m:t>ϕ</m:t>
                  </m:r>
                </m:e>
              </m:acc>
            </m:e>
          </m:d>
          <m:acc>
            <m:accPr>
              <m:chr m:val="̂"/>
            </m:accPr>
            <m:e>
              <m:r>
                <m:t>ϕ</m:t>
              </m:r>
            </m:e>
          </m:acc>
        </m:oMath>
      </m:oMathPara>
    </w:p>
    <w:p>
      <w:pPr>
        <w:pStyle w:val="FirstParagraph"/>
      </w:pPr>
      <w:r>
        <w:t xml:space="preserve">Because this coordinate system is orthgonal (</w:t>
      </w:r>
      <m:oMath>
        <m:acc>
          <m:accPr>
            <m:chr m:val="̂"/>
          </m:accPr>
          <m:e>
            <m:r>
              <m:t>r</m:t>
            </m:r>
          </m:e>
        </m:acc>
        <m:r>
          <m:rPr>
            <m:sty m:val="p"/>
          </m:rPr>
          <m:t>⋅</m:t>
        </m:r>
        <m:acc>
          <m:accPr>
            <m:chr m:val="̂"/>
          </m:accPr>
          <m:e>
            <m:r>
              <m:t>ϕ</m:t>
            </m:r>
          </m:e>
        </m:acc>
        <m:r>
          <m:rPr>
            <m:sty m:val="p"/>
          </m:rPr>
          <m:t>=</m:t>
        </m:r>
        <m:r>
          <m:t>0</m:t>
        </m:r>
      </m:oMath>
      <w:r>
        <w:t xml:space="preserve">), we can write the Newton’s second law in this coordinate system as:</w:t>
      </w:r>
    </w:p>
    <w:p>
      <w:pPr>
        <w:pStyle w:val="BodyText"/>
      </w:pPr>
      <m:oMathPara>
        <m:oMathParaPr>
          <m:jc m:val="center"/>
        </m:oMathParaPr>
        <m:oMath>
          <m:sSub>
            <m:e>
              <m:r>
                <m:rPr>
                  <m:sty m:val="b"/>
                </m:rPr>
                <m:t>F</m:t>
              </m:r>
            </m:e>
            <m:sub>
              <m:r>
                <m:t>n</m:t>
              </m:r>
              <m:r>
                <m:t>e</m:t>
              </m:r>
              <m:r>
                <m:t>t</m:t>
              </m:r>
            </m:sub>
          </m:sSub>
          <m:r>
            <m:rPr>
              <m:sty m:val="p"/>
            </m:rPr>
            <m:t>=</m:t>
          </m:r>
          <m:r>
            <m:t>m</m:t>
          </m:r>
          <m:r>
            <m:rPr>
              <m:sty m:val="b"/>
            </m:rPr>
            <m:t>a</m:t>
          </m:r>
          <m:r>
            <m:rPr>
              <m:sty m:val="p"/>
            </m:rPr>
            <m:t>=</m:t>
          </m:r>
          <m:r>
            <m:t>m</m:t>
          </m:r>
          <m:d>
            <m:dPr>
              <m:begChr m:val="("/>
              <m:sepChr m:val=""/>
              <m:endChr m:val=")"/>
              <m:grow/>
            </m:dPr>
            <m:e>
              <m:sSub>
                <m:e>
                  <m:r>
                    <m:t>a</m:t>
                  </m:r>
                </m:e>
                <m:sub>
                  <m:r>
                    <m:t>r</m:t>
                  </m:r>
                </m:sub>
              </m:sSub>
              <m:acc>
                <m:accPr>
                  <m:chr m:val="̂"/>
                </m:accPr>
                <m:e>
                  <m:r>
                    <m:t>r</m:t>
                  </m:r>
                </m:e>
              </m:acc>
              <m:r>
                <m:rPr>
                  <m:sty m:val="p"/>
                </m:rPr>
                <m:t>+</m:t>
              </m:r>
              <m:sSub>
                <m:e>
                  <m:r>
                    <m:t>a</m:t>
                  </m:r>
                </m:e>
                <m:sub>
                  <m:r>
                    <m:t>ϕ</m:t>
                  </m:r>
                </m:sub>
              </m:sSub>
              <m:acc>
                <m:accPr>
                  <m:chr m:val="̂"/>
                </m:accPr>
                <m:e>
                  <m:r>
                    <m:t>ϕ</m:t>
                  </m:r>
                </m:e>
              </m:acc>
            </m:e>
          </m:d>
        </m:oMath>
      </m:oMathPara>
    </w:p>
    <w:p>
      <w:pPr>
        <w:pStyle w:val="FirstParagraph"/>
      </w:pPr>
      <w:r>
        <w:t xml:space="preserve">So that,</w:t>
      </w:r>
    </w:p>
    <w:p>
      <w:pPr>
        <w:pStyle w:val="BodyText"/>
      </w:pPr>
      <m:oMathPara>
        <m:oMathParaPr>
          <m:jc m:val="center"/>
        </m:oMathParaPr>
        <m:oMath>
          <m:sSub>
            <m:e>
              <m:r>
                <m:rPr>
                  <m:sty m:val="b"/>
                </m:rPr>
                <m:t>F</m:t>
              </m:r>
            </m:e>
            <m:sub>
              <m:r>
                <m:t>r</m:t>
              </m:r>
            </m:sub>
          </m:sSub>
          <m:r>
            <m:rPr>
              <m:sty m:val="p"/>
            </m:rPr>
            <m:t>=</m:t>
          </m:r>
          <m:r>
            <m:t>m</m:t>
          </m:r>
          <m:d>
            <m:dPr>
              <m:begChr m:val="("/>
              <m:sepChr m:val=""/>
              <m:endChr m:val=")"/>
              <m:grow/>
            </m:dPr>
            <m:e>
              <m:acc>
                <m:accPr>
                  <m:chr m:val="̈"/>
                </m:accPr>
                <m:e>
                  <m:r>
                    <m:t>r</m:t>
                  </m:r>
                </m:e>
              </m:acc>
              <m:r>
                <m:rPr>
                  <m:sty m:val="p"/>
                </m:rPr>
                <m:t>−</m:t>
              </m:r>
              <m:r>
                <m:t>r</m:t>
              </m:r>
              <m:sSup>
                <m:e>
                  <m:acc>
                    <m:accPr>
                      <m:chr m:val="̇"/>
                    </m:accPr>
                    <m:e>
                      <m:r>
                        <m:t>ϕ</m:t>
                      </m:r>
                    </m:e>
                  </m:acc>
                </m:e>
                <m:sup>
                  <m:r>
                    <m:t>2</m:t>
                  </m:r>
                </m:sup>
              </m:sSup>
            </m:e>
          </m:d>
          <m:acc>
            <m:accPr>
              <m:chr m:val="̂"/>
            </m:accPr>
            <m:e>
              <m:r>
                <m:t>r</m:t>
              </m:r>
            </m:e>
          </m:acc>
        </m:oMath>
      </m:oMathPara>
    </w:p>
    <w:p>
      <w:pPr>
        <w:pStyle w:val="FirstParagraph"/>
      </w:pPr>
      <w:r>
        <w:t xml:space="preserve">and</w:t>
      </w:r>
    </w:p>
    <w:p>
      <w:pPr>
        <w:pStyle w:val="BodyText"/>
      </w:pPr>
      <m:oMathPara>
        <m:oMathParaPr>
          <m:jc m:val="center"/>
        </m:oMathParaPr>
        <m:oMath>
          <m:sSub>
            <m:e>
              <m:r>
                <m:rPr>
                  <m:sty m:val="b"/>
                </m:rPr>
                <m:t>F</m:t>
              </m:r>
            </m:e>
            <m:sub>
              <m:r>
                <m:t>ϕ</m:t>
              </m:r>
            </m:sub>
          </m:sSub>
          <m:r>
            <m:rPr>
              <m:sty m:val="p"/>
            </m:rPr>
            <m:t>=</m:t>
          </m:r>
          <m:r>
            <m:t>m</m:t>
          </m:r>
          <m:d>
            <m:dPr>
              <m:begChr m:val="("/>
              <m:sepChr m:val=""/>
              <m:endChr m:val=")"/>
              <m:grow/>
            </m:dPr>
            <m:e>
              <m:r>
                <m:t>r</m:t>
              </m:r>
              <m:acc>
                <m:accPr>
                  <m:chr m:val="̈"/>
                </m:accPr>
                <m:e>
                  <m:r>
                    <m:t>ϕ</m:t>
                  </m:r>
                </m:e>
              </m:acc>
              <m:r>
                <m:rPr>
                  <m:sty m:val="p"/>
                </m:rPr>
                <m:t>+</m:t>
              </m:r>
              <m:r>
                <m:t>2</m:t>
              </m:r>
              <m:acc>
                <m:accPr>
                  <m:chr m:val="̇"/>
                </m:accPr>
                <m:e>
                  <m:r>
                    <m:t>r</m:t>
                  </m:r>
                </m:e>
              </m:acc>
              <m:acc>
                <m:accPr>
                  <m:chr m:val="̇"/>
                </m:accPr>
                <m:e>
                  <m:r>
                    <m:t>ϕ</m:t>
                  </m:r>
                </m:e>
              </m:acc>
            </m:e>
          </m:d>
          <m:acc>
            <m:accPr>
              <m:chr m:val="̂"/>
            </m:accPr>
            <m:e>
              <m:r>
                <m:t>ϕ</m:t>
              </m:r>
            </m:e>
          </m:acc>
        </m:oMath>
      </m:oMathPara>
    </w:p>
    <w:bookmarkStart w:id="16" w:name="example-to-work-in-a-group"/>
    <w:p>
      <w:pPr>
        <w:pStyle w:val="Heading3"/>
      </w:pPr>
      <w:r>
        <w:t xml:space="preserve">Example to Work in a Group</w:t>
      </w:r>
    </w:p>
    <w:p>
      <w:pPr>
        <w:pStyle w:val="FirstParagraph"/>
      </w:pPr>
      <w:r>
        <w:rPr>
          <w:b/>
          <w:bCs/>
        </w:rPr>
        <w:t xml:space="preserve">✅ Do this</w:t>
      </w:r>
    </w:p>
    <w:p>
      <w:pPr>
        <w:pStyle w:val="BodyText"/>
      </w:pPr>
      <w:r>
        <w:t xml:space="preserve">Borrowed from</w:t>
      </w:r>
      <w:r>
        <w:t xml:space="preserve"> </w:t>
      </w:r>
      <w:hyperlink r:id="rId14">
        <w:r>
          <w:rPr>
            <w:rStyle w:val="Hyperlink"/>
          </w:rPr>
          <w:t xml:space="preserve">Taylor’s Classical Mechanics</w:t>
        </w:r>
      </w:hyperlink>
    </w:p>
    <w:p>
      <w:pPr>
        <w:pStyle w:val="BodyText"/>
      </w:pPr>
      <w:r>
        <w:t xml:space="preserve">Consider a</w:t>
      </w:r>
      <w:r>
        <w:t xml:space="preserve"> </w:t>
      </w:r>
      <w:r>
        <w:t xml:space="preserve">“half-pipe”</w:t>
      </w:r>
      <w:r>
        <w:t xml:space="preserve"> </w:t>
      </w:r>
      <w:r>
        <w:t xml:space="preserve">that has a circular cross section of radius</w:t>
      </w:r>
      <w:r>
        <w:t xml:space="preserve"> </w:t>
      </w:r>
      <m:oMath>
        <m:r>
          <m:t>R</m:t>
        </m:r>
      </m:oMath>
      <w:r>
        <w:t xml:space="preserve">. If we release the skateboard near the bottom of the</w:t>
      </w:r>
      <w:r>
        <w:t xml:space="preserve"> </w:t>
      </w:r>
      <w:r>
        <w:t xml:space="preserve">“half-pipe”</w:t>
      </w:r>
      <w:r>
        <w:t xml:space="preserve"> </w:t>
      </w:r>
      <w:r>
        <w:t xml:space="preserve">approximately how long does it take to get to the bottom?</w:t>
      </w:r>
    </w:p>
    <w:p>
      <w:pPr>
        <w:pStyle w:val="Compact"/>
        <w:numPr>
          <w:ilvl w:val="0"/>
          <w:numId w:val="1012"/>
        </w:numPr>
      </w:pPr>
      <w:r>
        <w:t xml:space="preserve">Make sure you draw a picture and define your coordinate system.</w:t>
      </w:r>
    </w:p>
    <w:p>
      <w:pPr>
        <w:pStyle w:val="Compact"/>
        <w:numPr>
          <w:ilvl w:val="0"/>
          <w:numId w:val="1012"/>
        </w:numPr>
      </w:pPr>
      <w:r>
        <w:t xml:space="preserve">Consider all the assumptions you need to make to solve this problem, and write them down.</w:t>
      </w:r>
    </w:p>
    <w:p>
      <w:pPr>
        <w:pStyle w:val="Compact"/>
        <w:numPr>
          <w:ilvl w:val="0"/>
          <w:numId w:val="1012"/>
        </w:numPr>
      </w:pPr>
      <w:r>
        <w:t xml:space="preserve">Be careful not to make big assumptions too early; try instead to write the forces acting on the skateboard in plane-polar coordinates.</w:t>
      </w:r>
    </w:p>
    <w:p>
      <w:pPr>
        <w:pStyle w:val="Compact"/>
        <w:numPr>
          <w:ilvl w:val="0"/>
          <w:numId w:val="1012"/>
        </w:numPr>
      </w:pPr>
      <w:r>
        <w:t xml:space="preserve">Do not use Lagrangian dynamics to solve this problem if you know how you, please instead use Newton’s Second Law.</w:t>
      </w:r>
    </w:p>
    <w:p>
      <w:pPr>
        <w:pStyle w:val="FirstParagraph"/>
      </w:pPr>
      <w:r>
        <w:rPr>
          <w:b/>
          <w:bCs/>
        </w:rPr>
        <w:t xml:space="preserve">Hint: The equation of motion to small angle oscillation frequency pipeline is real.</w:t>
      </w:r>
    </w:p>
    <w:p>
      <w:pPr>
        <w:pStyle w:val="Compact"/>
        <w:numPr>
          <w:ilvl w:val="0"/>
          <w:numId w:val="1013"/>
        </w:numPr>
      </w:pPr>
      <w:hyperlink r:id="rId15">
        <w:r>
          <w:rPr>
            <w:rStyle w:val="Hyperlink"/>
          </w:rPr>
          <w:t xml:space="preserve">Notes on Newton’s Second Law in Plane Polar Coordinates</w:t>
        </w:r>
      </w:hyperlink>
    </w:p>
    <w:bookmarkEnd w:id="16"/>
    <w:bookmarkEnd w:id="17"/>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33">
    <w:nsid w:val="00A9973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34">
    <w:nsid w:val="00A9973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99735">
    <w:nsid w:val="00A99735"/>
    <w:multiLevelType w:val="multilevel"/>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num w:numId="1000">
    <w:abstractNumId w:val="990"/>
  </w:num>
  <w:num w:numId="1001">
    <w:abstractNumId w:val="991"/>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5" Target="../../assets/notes/Notes-Newton_2nd_Plane_polar.pdf" TargetMode="External" /><Relationship Type="http://schemas.openxmlformats.org/officeDocument/2006/relationships/hyperlink" Id="rId14" Target="https://bookshop.org/p/books/classical-mechanics-john-r-taylor/17213436?ean=9781891389221" TargetMode="External" /><Relationship Type="http://schemas.openxmlformats.org/officeDocument/2006/relationships/hyperlink" Id="rId10" Target="https://physicscourses.colorado.edu/EducationIssues/ClassicalMechanics/" TargetMode="External" /></Relationships>
</file>

<file path=word/_rels/footnotes.xml.rels><?xml version="1.0" encoding="UTF-8"?><Relationships xmlns="http://schemas.openxmlformats.org/package/2006/relationships"><Relationship Type="http://schemas.openxmlformats.org/officeDocument/2006/relationships/hyperlink" Id="rId15" Target="../../assets/notes/Notes-Newton_2nd_Plane_polar.pdf" TargetMode="External" /><Relationship Type="http://schemas.openxmlformats.org/officeDocument/2006/relationships/hyperlink" Id="rId14" Target="https://bookshop.org/p/books/classical-mechanics-john-r-taylor/17213436?ean=9781891389221" TargetMode="External" /><Relationship Type="http://schemas.openxmlformats.org/officeDocument/2006/relationships/hyperlink" Id="rId10" Target="https://physicscourses.colorado.edu/EducationIssues/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2025-07-10T11:47:03Z</dcterms:created>
  <dcterms:modified xsi:type="dcterms:W3CDTF">2025-07-10T11:47:03Z</dcterms:modified>
</cp:coreProperties>
</file>

<file path=docProps/custom.xml><?xml version="1.0" encoding="utf-8"?>
<Properties xmlns="http://schemas.openxmlformats.org/officeDocument/2006/custom-properties" xmlns:vt="http://schemas.openxmlformats.org/officeDocument/2006/docPropsVTypes"/>
</file>