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pPr>
      <w:r>
        <w:rPr>
          <w:b w:val="false"/>
          <w:bCs w:val="false"/>
        </w:rPr>
        <w:t>-samples    a sample name or a pair of names in VCF file; for two samples (donor/recipient) only unique peptides will be represented</w:t>
      </w:r>
    </w:p>
    <w:p>
      <w:pPr>
        <w:pStyle w:val="Normal"/>
        <w:spacing w:lineRule="auto" w:line="360"/>
        <w:jc w:val="both"/>
        <w:rPr/>
      </w:pPr>
      <w:r>
        <w:rPr/>
        <w:t>-tagaf    allele frequency tag in VCF file (for example EUR_AF, SAS_AF, AMR_AF etc.); used with ‘-minaf’ argument, default=AF</w:t>
      </w:r>
    </w:p>
    <w:p>
      <w:pPr>
        <w:pStyle w:val="Normal"/>
        <w:spacing w:lineRule="auto" w:line="360"/>
        <w:jc w:val="both"/>
        <w:rPr/>
      </w:pPr>
      <w:r>
        <w:rPr>
          <w:b w:val="false"/>
          <w:bCs w:val="false"/>
        </w:rPr>
        <w:t xml:space="preserve">-minaf    allele frequency (AF) 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-nopt    do not use optimization, i.e 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sz w:val="20"/>
          <w:szCs w:val="20"/>
        </w:rPr>
        <w:tab/>
        <w:t>PeptoVar.py -samples SAMPLE01 -peptlen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PeptoVar.py -samples SAMPLE01 -peptlen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PeptoVar.py -samples SAMPLE01 SAMPLE02 -peptlen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i w:val="false"/>
          <w:sz w:val="20"/>
          <w:szCs w:val="20"/>
        </w:rPr>
        <w:tab/>
        <w:t>PeptoVar.py -samples SAMPLE01 SAMPLE02 -peptlen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PeptoVar.py -peptlen 9 -var used -gff ./testdata/test.gff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r>
      <w:bookmarkStart w:id="0" w:name="__DdeLink__174_311222995"/>
      <w:r>
        <w:rPr>
          <w:rFonts w:ascii="FreeMono" w:hAnsi="FreeMono"/>
          <w:b w:val="false"/>
          <w:bCs w:val="false"/>
          <w:i w:val="false"/>
          <w:sz w:val="20"/>
          <w:szCs w:val="20"/>
        </w:rPr>
        <w:t>PeptoVar.py</w:t>
      </w:r>
      <w:bookmarkEnd w:id="0"/>
      <w:r>
        <w:rPr>
          <w:rFonts w:ascii="FreeMono" w:hAnsi="FreeMono"/>
          <w:b w:val="false"/>
          <w:bCs w:val="false"/>
          <w:i w:val="false"/>
          <w:sz w:val="20"/>
          <w:szCs w:val="20"/>
        </w:rPr>
        <w:t xml:space="preserve"> -peptlen 9 -var used -indir ./testdata</w:t>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 xml:space="preserve">Copyright (c) 2017, </w:t>
      </w:r>
      <w:r>
        <w:rPr/>
        <w:t>Dmitry</w:t>
      </w:r>
      <w:r>
        <w:rPr/>
        <w:t xml:space="preserve">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6</Pages>
  <Words>1264</Words>
  <Characters>7406</Characters>
  <CharactersWithSpaces>8721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2017-08-25T11:34:34Z</dcterms:modified>
  <cp:revision>15</cp:revision>
  <dc:subject/>
  <dc:title/>
</cp:coreProperties>
</file>