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E3F3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E3F3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E3F3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E3F3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E3F3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E3F3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E3F3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E3F3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E3F3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E3F3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E3F3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E3F3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E3F3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C99F25" w:rsidR="00B66AF3" w:rsidRDefault="00232BB2" w:rsidP="00B66AF3">
          <w:r>
            <w:t>1.3.1 Proportion of population covered by at least one social protection benefit [1.3.1] (SI_COV_BENFTS)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D1AB31A" w:rsidR="00FD54D7" w:rsidRDefault="005E3F3C" w:rsidP="000C3CDE">
      <w:pPr>
        <w:spacing w:after="0"/>
        <w:rPr>
          <w:sz w:val="26"/>
          <w:szCs w:val="26"/>
        </w:rPr>
      </w:pPr>
      <w:r>
        <w:rPr>
          <w:noProof/>
          <w:sz w:val="26"/>
          <w:szCs w:val="26"/>
        </w:rPr>
      </w:r>
      <w:r w:rsidR="005E3F3C">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5E3F3C">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AB6577D" w:rsidR="00F54570" w:rsidRDefault="005E3F3C" w:rsidP="00355460">
      <w:r>
        <w:rPr>
          <w:noProof/>
        </w:rPr>
      </w:r>
      <w:r w:rsidR="005E3F3C">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5E3F3C">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CA294D" w:rsidRDefault="0082426F" w:rsidP="009E6E5D">
            <w:pPr>
              <w:pStyle w:val="MIndHeader"/>
              <w:rPr>
                <w:rFonts w:asciiTheme="majorBidi" w:hAnsiTheme="majorBidi" w:cstheme="majorBidi"/>
                <w:color w:val="000000"/>
                <w:sz w:val="23"/>
                <w:szCs w:val="23"/>
                <w:shd w:val="clear" w:color="auto" w:fill="FFFFFF"/>
              </w:rPr>
            </w:pPr>
            <w:r w:rsidRPr="00CA294D">
              <w:rPr>
                <w:rFonts w:asciiTheme="majorBidi" w:hAnsiTheme="majorBidi" w:cstheme="majorBidi"/>
                <w:color w:val="333333"/>
                <w:sz w:val="21"/>
                <w:szCs w:val="21"/>
              </w:rPr>
              <w:t xml:space="preserve">1 </w:t>
            </w:r>
            <w:r w:rsidRPr="005E3F3C">
              <w:rPr>
                <w:rFonts w:asciiTheme="majorBidi" w:hAnsiTheme="majorBidi" w:cstheme="majorBidi"/>
                <w:color w:val="000000"/>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344C0A" w:rsidR="005377B9" w:rsidRPr="005E3F3C" w:rsidRDefault="0082426F" w:rsidP="009E6E5D">
            <w:pPr>
              <w:pStyle w:val="MGTHeader"/>
              <w:rPr>
                <w:rFonts w:asciiTheme="majorBidi" w:hAnsiTheme="majorBidi" w:cstheme="majorBidi"/>
                <w:sz w:val="22"/>
                <w:szCs w:val="22"/>
              </w:rPr>
            </w:pPr>
            <w:r w:rsidRPr="005E3F3C">
              <w:rPr>
                <w:rFonts w:asciiTheme="majorBidi" w:hAnsiTheme="majorBidi" w:cstheme="majorBidi"/>
                <w:color w:val="000000"/>
                <w:sz w:val="22"/>
                <w:szCs w:val="22"/>
                <w:shd w:val="clear" w:color="auto" w:fill="FFFFFF"/>
              </w:rPr>
              <w:t>1.3 Implement nationally appropriate social protection systems and measures for all, including floors, and by 2030 achieve substantial coverage of the poor and the vulnerable.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53764F0" w:rsidR="005377B9" w:rsidRPr="005E3F3C" w:rsidRDefault="0082426F" w:rsidP="003A6787">
            <w:pPr>
              <w:rPr>
                <w:rFonts w:asciiTheme="majorBidi" w:hAnsiTheme="majorBidi" w:cstheme="majorBidi"/>
              </w:rPr>
            </w:pPr>
            <w:r w:rsidRPr="005E3F3C">
              <w:rPr>
                <w:rFonts w:asciiTheme="majorBidi" w:hAnsiTheme="majorBidi" w:cstheme="majorBidi"/>
                <w:color w:val="333333"/>
              </w:rPr>
              <w:t xml:space="preserve">1.3.1 </w:t>
            </w:r>
            <w:r w:rsidR="003A6787" w:rsidRPr="005E3F3C">
              <w:rPr>
                <w:rFonts w:asciiTheme="majorBidi" w:hAnsiTheme="majorBidi" w:cstheme="majorBidi"/>
                <w:color w:val="333333"/>
              </w:rPr>
              <w:t xml:space="preserve">Proportion of population covered by social protection floors/systems, by sex, distinguishing children, unemployed persons, older persons, persons with disabilities, pregnant </w:t>
            </w:r>
            <w:r w:rsidR="003A6787" w:rsidRPr="005E3F3C">
              <w:rPr>
                <w:rFonts w:asciiTheme="majorBidi" w:hAnsiTheme="majorBidi" w:cstheme="majorBidi"/>
                <w:color w:val="333333"/>
              </w:rPr>
              <w:lastRenderedPageBreak/>
              <w:t>women, newborns, work-injury victims and the poor and the vulnerable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6692418" w:rsidR="005377B9" w:rsidRPr="005E3F3C" w:rsidRDefault="005E3F3C" w:rsidP="009F305C">
            <w:pPr>
              <w:rPr>
                <w:color w:val="000000"/>
              </w:rPr>
            </w:pPr>
            <w:r>
              <w:rPr>
                <w:color w:val="000000"/>
              </w:rPr>
              <w:t>Percentage of household members living in households that received any type of social transfers and benefits in the last 12 months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CA294D" w:rsidRDefault="0082426F" w:rsidP="009F305C">
            <w:pPr>
              <w:rPr>
                <w:rFonts w:asciiTheme="majorBidi" w:hAnsiTheme="majorBidi" w:cstheme="majorBidi"/>
              </w:rPr>
            </w:pPr>
            <w:r w:rsidRPr="00CA294D">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CA294D" w:rsidRDefault="00E6652D" w:rsidP="009F305C">
            <w:pPr>
              <w:rPr>
                <w:rFonts w:asciiTheme="majorBidi" w:hAnsiTheme="majorBidi" w:cstheme="majorBidi"/>
              </w:rPr>
            </w:pPr>
            <w:r w:rsidRPr="00CA294D">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CA294D" w:rsidRDefault="00BC6DEF" w:rsidP="009F305C">
            <w:pPr>
              <w:rPr>
                <w:rFonts w:asciiTheme="majorBidi" w:hAnsiTheme="majorBidi" w:cstheme="majorBidi"/>
              </w:rPr>
            </w:pPr>
            <w:r w:rsidRPr="00CA294D">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CA294D" w:rsidRDefault="00BC6DEF" w:rsidP="009F305C">
            <w:pPr>
              <w:rPr>
                <w:rFonts w:asciiTheme="majorBidi" w:hAnsiTheme="majorBidi" w:cstheme="majorBidi"/>
              </w:rPr>
            </w:pPr>
            <w:r w:rsidRPr="00CA294D">
              <w:rPr>
                <w:rFonts w:asciiTheme="majorBidi" w:hAnsiTheme="majorBidi" w:cstheme="majorBidi"/>
              </w:rPr>
              <w:t xml:space="preserve">Tirtha </w:t>
            </w:r>
            <w:proofErr w:type="spellStart"/>
            <w:r w:rsidRPr="00CA294D">
              <w:rPr>
                <w:rFonts w:asciiTheme="majorBidi" w:hAnsiTheme="majorBidi" w:cstheme="majorBidi"/>
              </w:rPr>
              <w:t>Chaulagain</w:t>
            </w:r>
            <w:proofErr w:type="spellEnd"/>
            <w:r w:rsidRPr="00CA294D">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60DA0BD" w:rsidR="003E7389" w:rsidRPr="00CA294D" w:rsidRDefault="004B6354" w:rsidP="009F305C">
            <w:pPr>
              <w:rPr>
                <w:rFonts w:asciiTheme="majorBidi" w:hAnsiTheme="majorBidi" w:cstheme="majorBidi"/>
              </w:rPr>
            </w:pPr>
            <w:r w:rsidRPr="00CA294D">
              <w:rPr>
                <w:rFonts w:asciiTheme="majorBidi" w:hAnsiTheme="majorBidi" w:cstheme="majorBidi"/>
              </w:rPr>
              <w:t>Gender and S</w:t>
            </w:r>
            <w:r w:rsidR="0030402D" w:rsidRPr="00CA294D">
              <w:rPr>
                <w:rFonts w:asciiTheme="majorBidi" w:hAnsiTheme="majorBidi" w:cstheme="majorBidi"/>
              </w:rPr>
              <w:t xml:space="preserve">ocial </w:t>
            </w:r>
            <w:r w:rsidRPr="00CA294D">
              <w:rPr>
                <w:rFonts w:asciiTheme="majorBidi" w:hAnsiTheme="majorBidi" w:cstheme="majorBidi"/>
              </w:rPr>
              <w:t>S</w:t>
            </w:r>
            <w:r w:rsidR="00E55E42" w:rsidRPr="00CA294D">
              <w:rPr>
                <w:rFonts w:asciiTheme="majorBidi" w:hAnsiTheme="majorBidi" w:cstheme="majorBidi"/>
              </w:rPr>
              <w:t>tatistics</w:t>
            </w:r>
            <w:r w:rsidRPr="00CA294D">
              <w:rPr>
                <w:rFonts w:asciiTheme="majorBidi" w:hAnsiTheme="majorBidi" w:cstheme="majorBidi"/>
              </w:rPr>
              <w:t xml:space="preserve"> S</w:t>
            </w:r>
            <w:r w:rsidR="009E6E5D" w:rsidRPr="00CA294D">
              <w:rPr>
                <w:rFonts w:asciiTheme="majorBidi" w:hAnsiTheme="majorBidi" w:cstheme="majorBidi"/>
              </w:rPr>
              <w:t>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CA294D" w:rsidRDefault="009E6E5D" w:rsidP="009F305C">
            <w:pPr>
              <w:rPr>
                <w:rFonts w:asciiTheme="majorBidi" w:hAnsiTheme="majorBidi" w:cstheme="majorBidi"/>
              </w:rPr>
            </w:pPr>
            <w:r w:rsidRPr="00CA294D">
              <w:rPr>
                <w:rFonts w:asciiTheme="majorBidi" w:hAnsiTheme="majorBidi" w:cstheme="majorBidi"/>
              </w:rPr>
              <w:t xml:space="preserve">Tirtha </w:t>
            </w:r>
            <w:proofErr w:type="spellStart"/>
            <w:r w:rsidRPr="00CA294D">
              <w:rPr>
                <w:rFonts w:asciiTheme="majorBidi" w:hAnsiTheme="majorBidi" w:cstheme="majorBidi"/>
              </w:rPr>
              <w:t>Chaulagain</w:t>
            </w:r>
            <w:proofErr w:type="spellEnd"/>
            <w:r w:rsidRPr="00CA294D">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CA294D" w:rsidRDefault="009E6E5D" w:rsidP="009F305C">
            <w:pPr>
              <w:rPr>
                <w:rFonts w:asciiTheme="majorBidi" w:hAnsiTheme="majorBidi" w:cstheme="majorBidi"/>
              </w:rPr>
            </w:pPr>
            <w:proofErr w:type="spellStart"/>
            <w:r w:rsidRPr="00CA294D">
              <w:rPr>
                <w:rFonts w:asciiTheme="majorBidi" w:hAnsiTheme="majorBidi" w:cstheme="majorBidi"/>
              </w:rPr>
              <w:t>Thapathali</w:t>
            </w:r>
            <w:proofErr w:type="spellEnd"/>
            <w:r w:rsidRPr="00CA294D">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9F305C" w:rsidRDefault="009E6E5D" w:rsidP="009F305C">
            <w: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086D0A8E" w:rsidR="009E6E5D" w:rsidRDefault="00C4619A" w:rsidP="009E6E5D">
            <w:pPr>
              <w:pStyle w:val="MText"/>
            </w:pPr>
            <w:r w:rsidRPr="00C4619A">
              <w:rPr>
                <w:rFonts w:asciiTheme="majorBidi" w:hAnsiTheme="majorBidi" w:cstheme="majorBidi"/>
                <w:color w:val="auto"/>
                <w:sz w:val="22"/>
                <w:szCs w:val="22"/>
              </w:rPr>
              <w:t xml:space="preserve">This indicator shows the percentage of household members living in households that received any type of social transfers and benefits in the last </w:t>
            </w:r>
            <w:r w:rsidR="00CA294D">
              <w:rPr>
                <w:rFonts w:asciiTheme="majorBidi" w:hAnsiTheme="majorBidi" w:cstheme="majorBidi"/>
                <w:color w:val="auto"/>
                <w:sz w:val="22"/>
                <w:szCs w:val="22"/>
              </w:rPr>
              <w:t>12 months.</w:t>
            </w:r>
            <w:r w:rsidR="009E6E5D">
              <w:t xml:space="preserve"> </w:t>
            </w:r>
          </w:p>
          <w:p w14:paraId="0A32CFE2" w14:textId="77777777" w:rsidR="009E6E5D" w:rsidRDefault="009E6E5D" w:rsidP="009E6E5D">
            <w:pPr>
              <w:pStyle w:val="MText"/>
            </w:pPr>
          </w:p>
          <w:p w14:paraId="1011D218" w14:textId="0238F31A" w:rsidR="00C4619A" w:rsidRPr="00C4619A" w:rsidRDefault="00C4619A" w:rsidP="00C4619A">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shd w:val="clear" w:color="auto" w:fill="E4B9B9"/>
                <w:lang w:bidi="ne-NP"/>
              </w:rPr>
              <w:t>Social protection is a set of policies and programs that helps to tackle poverty, deprivation and destitution of common people throughout their life-course</w:t>
            </w:r>
            <w:r w:rsidRPr="00C4619A">
              <w:rPr>
                <w:rFonts w:ascii="Times New Roman" w:eastAsia="Times New Roman" w:hAnsi="Times New Roman" w:cs="Times New Roman"/>
                <w:color w:val="111111"/>
                <w:spacing w:val="-3"/>
                <w:bdr w:val="none" w:sz="0" w:space="0" w:color="auto" w:frame="1"/>
                <w:lang w:bidi="ne-NP"/>
              </w:rPr>
              <w:t xml:space="preserve">. </w:t>
            </w:r>
            <w:r w:rsidRPr="00C4619A">
              <w:rPr>
                <w:rFonts w:ascii="Times New Roman" w:eastAsia="Times New Roman" w:hAnsi="Times New Roman" w:cs="Times New Roman"/>
                <w:color w:val="111111"/>
                <w:spacing w:val="-3"/>
                <w:bdr w:val="none" w:sz="0" w:space="0" w:color="auto" w:frame="1"/>
                <w:shd w:val="clear" w:color="auto" w:fill="E4B9B9"/>
                <w:lang w:bidi="ne-NP"/>
              </w:rPr>
              <w:t>It aims to support vulnerable people like helpless single women, widows, single parents, disaster victims, disabled people, children, destitute people and orphans</w:t>
            </w:r>
            <w:r w:rsidRPr="00C4619A">
              <w:rPr>
                <w:rFonts w:ascii="Times New Roman" w:eastAsia="Times New Roman" w:hAnsi="Times New Roman" w:cs="Times New Roman"/>
                <w:color w:val="111111"/>
                <w:spacing w:val="-3"/>
                <w:bdr w:val="none" w:sz="0" w:space="0" w:color="auto" w:frame="1"/>
                <w:lang w:bidi="ne-NP"/>
              </w:rPr>
              <w:t>.</w:t>
            </w:r>
            <w:r w:rsidR="005F42D6">
              <w:rPr>
                <w:rFonts w:ascii="Times New Roman" w:eastAsia="Times New Roman" w:hAnsi="Times New Roman" w:cs="Times New Roman"/>
                <w:color w:val="111111"/>
                <w:spacing w:val="-3"/>
                <w:bdr w:val="none" w:sz="0" w:space="0" w:color="auto" w:frame="1"/>
                <w:lang w:bidi="ne-NP"/>
              </w:rPr>
              <w:t xml:space="preserve"> According to UNICEF, increasing volatility at the macro and </w:t>
            </w:r>
            <w:r w:rsidR="005F42D6">
              <w:rPr>
                <w:rFonts w:ascii="Times New Roman" w:eastAsia="Times New Roman" w:hAnsi="Times New Roman" w:cs="Times New Roman"/>
                <w:color w:val="111111"/>
                <w:spacing w:val="-3"/>
                <w:bdr w:val="none" w:sz="0" w:space="0" w:color="auto" w:frame="1"/>
                <w:lang w:bidi="ne-NP"/>
              </w:rPr>
              <w:lastRenderedPageBreak/>
              <w:t xml:space="preserve">household level, the existing inequalities and exclusion, threats posed to sustainable development goals by climate change and changing population trends have heightened the relevance and political momentum for social protection globally. </w:t>
            </w:r>
          </w:p>
          <w:p w14:paraId="6C84E827" w14:textId="5ADC4C5C" w:rsidR="009E6E5D" w:rsidRPr="005F42D6" w:rsidRDefault="00C4619A" w:rsidP="005F42D6">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lang w:bidi="ne-NP"/>
              </w:rPr>
              <w:br/>
            </w:r>
            <w:r w:rsidRPr="00C4619A">
              <w:rPr>
                <w:rFonts w:ascii="Times New Roman" w:eastAsia="Times New Roman" w:hAnsi="Times New Roman" w:cs="Times New Roman"/>
                <w:color w:val="111111"/>
                <w:spacing w:val="-3"/>
                <w:bdr w:val="none" w:sz="0" w:space="0" w:color="auto" w:frame="1"/>
                <w:shd w:val="clear" w:color="auto" w:fill="F7ECB5"/>
                <w:lang w:bidi="ne-NP"/>
              </w:rPr>
              <w:t>Social transfers refer to cash or in-kind (food or non-food items) transfers from the state to the beneficiary</w:t>
            </w:r>
            <w:r w:rsidRPr="00C4619A">
              <w:rPr>
                <w:rFonts w:ascii="Times New Roman" w:eastAsia="Times New Roman" w:hAnsi="Times New Roman" w:cs="Times New Roman"/>
                <w:color w:val="111111"/>
                <w:spacing w:val="-3"/>
                <w:bdr w:val="none" w:sz="0" w:space="0" w:color="auto" w:frame="1"/>
                <w:lang w:bidi="ne-NP"/>
              </w:rPr>
              <w:t xml:space="preserve">. It could be either conditional or unconditional depending upon an action. </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Monthly cash allowances to most vulnerable populations, scholarships to students, education materials, food and housing supports, health insurance subsidies to families living in poverty, cash or in kind transfers to unemployed, or any other types of ad-hoc support, excluding transfers or </w:t>
            </w:r>
            <w:r w:rsidRPr="00C4619A">
              <w:rPr>
                <w:rFonts w:ascii="Times New Roman" w:eastAsia="Times New Roman" w:hAnsi="Times New Roman" w:cs="Times New Roman"/>
                <w:color w:val="111111"/>
                <w:spacing w:val="-3"/>
                <w:bdr w:val="none" w:sz="0" w:space="0" w:color="auto" w:frame="1"/>
                <w:shd w:val="clear" w:color="auto" w:fill="E3B7E8"/>
                <w:lang w:bidi="ne-NP"/>
              </w:rPr>
              <w:t>assistance</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 from family members are kinds of social transfers found in Nepal</w:t>
            </w:r>
            <w:r w:rsidR="005F42D6">
              <w:rPr>
                <w:rFonts w:ascii="Times New Roman" w:eastAsia="Times New Roman" w:hAnsi="Times New Roman" w:cs="Times New Roman"/>
                <w:color w:val="111111"/>
                <w:spacing w:val="-3"/>
                <w:sz w:val="26"/>
                <w:szCs w:val="26"/>
                <w:bdr w:val="none" w:sz="0" w:space="0" w:color="auto" w:frame="1"/>
                <w:lang w:bidi="ne-NP"/>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9F305C" w:rsidRDefault="009E6E5D"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9F305C" w:rsidRDefault="00B927E7" w:rsidP="009E6E5D">
            <w:pPr>
              <w:pStyle w:val="MText"/>
            </w:pPr>
            <w:r>
              <w:rPr>
                <w:color w:val="FF0000"/>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8F609E1"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E161C5" w:rsidRPr="00E161C5">
              <w:rPr>
                <w:rFonts w:asciiTheme="majorBidi" w:hAnsiTheme="majorBidi" w:cstheme="majorBidi"/>
              </w:rPr>
              <w:t xml:space="preserve">An international multi-purpose household survey </w:t>
            </w:r>
            <w:proofErr w:type="spellStart"/>
            <w:r w:rsidR="00E161C5" w:rsidRPr="00E161C5">
              <w:rPr>
                <w:rFonts w:asciiTheme="majorBidi" w:hAnsiTheme="majorBidi" w:cstheme="majorBidi"/>
              </w:rPr>
              <w:t>programme</w:t>
            </w:r>
            <w:proofErr w:type="spellEnd"/>
            <w:r w:rsidR="00E161C5"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654D8E">
              <w:rPr>
                <w:rFonts w:asciiTheme="majorBidi" w:hAnsiTheme="majorBidi" w:cstheme="majorBidi"/>
              </w:rPr>
              <w:t xml:space="preserve">n, widely known as global MICS </w:t>
            </w:r>
            <w:proofErr w:type="spellStart"/>
            <w:r w:rsidR="00654D8E">
              <w:rPr>
                <w:rFonts w:asciiTheme="majorBidi" w:hAnsiTheme="majorBidi" w:cstheme="majorBidi"/>
              </w:rPr>
              <w:t>p</w:t>
            </w:r>
            <w:r w:rsidR="00E161C5" w:rsidRPr="00E161C5">
              <w:rPr>
                <w:rFonts w:asciiTheme="majorBidi" w:hAnsiTheme="majorBidi" w:cstheme="majorBidi"/>
              </w:rPr>
              <w:t>rogramme</w:t>
            </w:r>
            <w:proofErr w:type="spellEnd"/>
            <w:r w:rsidR="00E161C5"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t>
            </w:r>
            <w:r w:rsidR="0056122A" w:rsidRPr="008E29E4">
              <w:rPr>
                <w:rFonts w:asciiTheme="majorBidi" w:hAnsiTheme="majorBidi" w:cstheme="majorBidi"/>
                <w:color w:val="000000"/>
                <w:sz w:val="22"/>
                <w:szCs w:val="22"/>
              </w:rPr>
              <w:lastRenderedPageBreak/>
              <w:t xml:space="preserve">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39D29B0" w:rsidR="00517C7B" w:rsidRPr="00517C7B" w:rsidRDefault="00E161C5" w:rsidP="00517C7B">
            <w:pPr>
              <w:pStyle w:val="Default"/>
              <w:rPr>
                <w:rFonts w:asciiTheme="majorBidi" w:hAnsiTheme="majorBidi" w:cstheme="majorBidi"/>
                <w:sz w:val="22"/>
                <w:szCs w:val="22"/>
                <w:lang w:eastAsia="en-US" w:bidi="ne-NP"/>
              </w:rPr>
            </w:pPr>
            <w:r w:rsidRPr="00E161C5">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sz w:val="22"/>
                <w:szCs w:val="22"/>
                <w:lang w:eastAsia="en-US" w:bidi="ne-NP"/>
              </w:rPr>
              <w:t>Sindhupalchowk</w:t>
            </w:r>
            <w:proofErr w:type="spellEnd"/>
            <w:r w:rsidRPr="00E161C5">
              <w:rPr>
                <w:rFonts w:asciiTheme="majorBidi" w:hAnsiTheme="majorBidi" w:cstheme="majorBidi"/>
                <w:sz w:val="22"/>
                <w:szCs w:val="22"/>
                <w:lang w:eastAsia="en-US" w:bidi="ne-NP"/>
              </w:rPr>
              <w:t xml:space="preserve"> and </w:t>
            </w:r>
            <w:proofErr w:type="spellStart"/>
            <w:r w:rsidRPr="00E161C5">
              <w:rPr>
                <w:rFonts w:asciiTheme="majorBidi" w:hAnsiTheme="majorBidi" w:cstheme="majorBidi"/>
                <w:sz w:val="22"/>
                <w:szCs w:val="22"/>
                <w:lang w:eastAsia="en-US" w:bidi="ne-NP"/>
              </w:rPr>
              <w:t>Sindhuli</w:t>
            </w:r>
            <w:proofErr w:type="spellEnd"/>
            <w:r w:rsidRPr="00E161C5">
              <w:rPr>
                <w:rFonts w:asciiTheme="majorBidi" w:hAnsiTheme="majorBidi" w:cstheme="majorBidi"/>
                <w:sz w:val="22"/>
                <w:szCs w:val="22"/>
                <w:lang w:eastAsia="en-US" w:bidi="ne-NP"/>
              </w:rPr>
              <w:t xml:space="preserve"> district during March 2019. Based on the results of the pre-test, modifications were made to the wording and tr</w:t>
            </w:r>
            <w:r>
              <w:rPr>
                <w:rFonts w:asciiTheme="majorBidi" w:hAnsiTheme="majorBidi" w:cstheme="majorBidi"/>
                <w:sz w:val="22"/>
                <w:szCs w:val="22"/>
                <w:lang w:eastAsia="en-US" w:bidi="ne-NP"/>
              </w:rPr>
              <w:t>anslation of the questionnaires</w:t>
            </w:r>
            <w:r w:rsidR="00517C7B">
              <w:rPr>
                <w:rFonts w:asciiTheme="majorBidi" w:hAnsiTheme="majorBidi" w:cstheme="majorBidi"/>
                <w:sz w:val="22"/>
                <w:szCs w:val="22"/>
                <w:lang w:eastAsia="en-US" w:bidi="ne-NP"/>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0E282D6" w:rsidR="0035311B" w:rsidRPr="009F305C" w:rsidRDefault="00E55E42" w:rsidP="009F305C">
            <w:r w:rsidRPr="00CA294D">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27F22E" w:rsidR="0035311B" w:rsidRPr="009F305C" w:rsidRDefault="00E55E42" w:rsidP="009F305C">
            <w:r w:rsidRPr="00CA294D">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9F305C" w:rsidRDefault="004A54CC"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9F305C" w:rsidRDefault="004A54CC"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9F305C" w:rsidRDefault="004A54CC" w:rsidP="009F305C">
            <w: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F3388CB" w:rsidR="007F2D9F" w:rsidRPr="00026FEA" w:rsidRDefault="00680947" w:rsidP="004A54CC">
            <w:pPr>
              <w:pStyle w:val="MText"/>
              <w:rPr>
                <w:rFonts w:asciiTheme="majorBidi" w:hAnsiTheme="majorBidi" w:cstheme="majorBidi"/>
                <w:sz w:val="22"/>
                <w:szCs w:val="22"/>
              </w:rPr>
            </w:pPr>
            <w:r w:rsidRPr="00026FEA">
              <w:rPr>
                <w:rFonts w:asciiTheme="majorBidi" w:hAnsiTheme="majorBidi" w:cstheme="majorBidi"/>
                <w:sz w:val="22"/>
                <w:szCs w:val="22"/>
              </w:rPr>
              <w:t xml:space="preserve">Population covered by </w:t>
            </w:r>
            <w:r w:rsidR="00BD226C" w:rsidRPr="00026FEA">
              <w:rPr>
                <w:rFonts w:asciiTheme="majorBidi" w:hAnsiTheme="majorBidi" w:cstheme="majorBidi"/>
                <w:sz w:val="22"/>
                <w:szCs w:val="22"/>
              </w:rPr>
              <w:t>social transfers measures the direct and indirect beneficiaries who are actually receiving</w:t>
            </w:r>
            <w:r w:rsidR="005566DC" w:rsidRPr="00026FEA">
              <w:rPr>
                <w:rFonts w:asciiTheme="majorBidi" w:hAnsiTheme="majorBidi" w:cstheme="majorBidi"/>
                <w:sz w:val="22"/>
                <w:szCs w:val="22"/>
              </w:rPr>
              <w:t xml:space="preserve"> social protection at the time by household members. It can evaluate existing situation and support in policy making and pla</w:t>
            </w:r>
            <w:r w:rsidR="00B64965" w:rsidRPr="00026FEA">
              <w:rPr>
                <w:rFonts w:asciiTheme="majorBidi" w:hAnsiTheme="majorBidi" w:cstheme="majorBidi"/>
                <w:sz w:val="22"/>
                <w:szCs w:val="22"/>
              </w:rPr>
              <w:t>nning, implementation and budgetary synergies between demand-side and supply-side interventions to improve the schemes of social transfers effective</w:t>
            </w:r>
            <w:r w:rsidR="005566DC" w:rsidRPr="00026FEA">
              <w:rPr>
                <w:rFonts w:asciiTheme="majorBidi" w:hAnsiTheme="majorBidi" w:cstheme="majorBidi"/>
                <w:sz w:val="22"/>
                <w:szCs w:val="22"/>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4F5D5B"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026FEA" w:rsidRPr="00026FEA">
              <w:rPr>
                <w:rFonts w:asciiTheme="majorBidi" w:hAnsiTheme="majorBidi" w:cstheme="majorBidi"/>
                <w:sz w:val="22"/>
                <w:szCs w:val="22"/>
              </w:rPr>
              <w:t xml:space="preserve"> number of household members living in households receiving specifi</w:t>
            </w:r>
            <w:r w:rsidR="00CA294D">
              <w:rPr>
                <w:rFonts w:asciiTheme="majorBidi" w:hAnsiTheme="majorBidi" w:cstheme="majorBidi"/>
                <w:sz w:val="22"/>
                <w:szCs w:val="22"/>
              </w:rPr>
              <w:t xml:space="preserve">c types of support in the last </w:t>
            </w:r>
            <w:r w:rsidR="00026FEA">
              <w:rPr>
                <w:rFonts w:asciiTheme="majorBidi" w:hAnsiTheme="majorBidi" w:cstheme="majorBidi"/>
                <w:sz w:val="22"/>
                <w:szCs w:val="22"/>
              </w:rPr>
              <w:t>12</w:t>
            </w:r>
            <w:r w:rsidR="00026FEA" w:rsidRPr="00026FEA">
              <w:rPr>
                <w:rFonts w:asciiTheme="majorBidi" w:hAnsiTheme="majorBidi" w:cstheme="majorBidi"/>
                <w:sz w:val="22"/>
                <w:szCs w:val="22"/>
              </w:rPr>
              <w:t xml:space="preserve"> months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9699C53" w14:textId="7DF80D50" w:rsid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in last 12 months = Household members living in households that received social transfers or benefits/Number of household members</w:t>
            </w:r>
            <w:r w:rsidR="00805865" w:rsidRPr="00026FEA">
              <w:rPr>
                <w:rFonts w:asciiTheme="majorBidi" w:hAnsiTheme="majorBidi" w:cstheme="majorBidi"/>
              </w:rPr>
              <w:t>×</w:t>
            </w:r>
            <w:r w:rsidR="00805865">
              <w:rPr>
                <w:rFonts w:asciiTheme="majorBidi" w:hAnsiTheme="majorBidi" w:cstheme="majorBidi"/>
              </w:rPr>
              <w:t xml:space="preserve">100 </w:t>
            </w:r>
          </w:p>
          <w:p w14:paraId="1133EFF9" w14:textId="0383D796" w:rsidR="008B50F4" w:rsidRDefault="008B50F4" w:rsidP="004A54CC">
            <w:pPr>
              <w:rPr>
                <w:rFonts w:asciiTheme="majorBidi" w:hAnsiTheme="majorBidi" w:cstheme="majorBidi"/>
              </w:rPr>
            </w:pPr>
            <w:r>
              <w:rPr>
                <w:rFonts w:asciiTheme="majorBidi" w:hAnsiTheme="majorBidi" w:cstheme="majorBidi"/>
              </w:rPr>
              <w:t xml:space="preserve">The indicator, </w:t>
            </w:r>
            <w:r w:rsidR="00891EDC">
              <w:rPr>
                <w:rFonts w:asciiTheme="majorBidi" w:hAnsiTheme="majorBidi" w:cstheme="majorBidi"/>
              </w:rPr>
              <w:t>p</w:t>
            </w:r>
            <w:r w:rsidR="00891EDC" w:rsidRPr="00891EDC">
              <w:rPr>
                <w:rFonts w:asciiTheme="majorBidi" w:hAnsiTheme="majorBidi" w:cstheme="majorBidi"/>
              </w:rPr>
              <w:t>roportion of population covered by social protection floors/systems, by sex, distinguishing children, unemployed persons, older persons, persons with disabilities, pregnant women, newborns, work-injury victims and the poor and the vulnerable</w:t>
            </w:r>
            <w:r w:rsidR="00891EDC">
              <w:rPr>
                <w:rFonts w:asciiTheme="majorBidi" w:hAnsiTheme="majorBidi" w:cstheme="majorBidi"/>
              </w:rPr>
              <w:t xml:space="preserve"> </w:t>
            </w:r>
            <w:r>
              <w:rPr>
                <w:rFonts w:asciiTheme="majorBidi" w:hAnsiTheme="majorBidi" w:cstheme="majorBidi"/>
              </w:rPr>
              <w:t xml:space="preserve">is calculated by adding all the social transfers or benefits and divided by total household members. It excluded transfers or assistance from family, relatives and neighbors. </w:t>
            </w:r>
          </w:p>
          <w:p w14:paraId="5A53B8A7" w14:textId="1D41418D" w:rsidR="007F2D9F" w:rsidRP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 Household members living in households that received social transfers or benefits (Senior Citizen Allowance + Single Women Allowance+ Widow Allowance+ Any Retirement Pension+ Child Grant+ Disabled Allowance+ Minority/ Indigenous Allowance+ Any other external assistance program)</w:t>
            </w:r>
            <w:r w:rsidR="008B50F4">
              <w:rPr>
                <w:rFonts w:asciiTheme="majorBidi" w:hAnsiTheme="majorBidi" w:cstheme="majorBidi"/>
              </w:rPr>
              <w:t>/ Number of household members.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653016C5" w:rsidR="00711E36" w:rsidRPr="001045C4" w:rsidRDefault="00E161C5" w:rsidP="009F305C">
            <w:pPr>
              <w:rPr>
                <w:rFonts w:asciiTheme="majorBidi" w:hAnsiTheme="majorBidi" w:cstheme="majorBidi"/>
              </w:rPr>
            </w:pPr>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9F305C" w:rsidRDefault="001045C4" w:rsidP="009F305C">
            <w:r>
              <w:t>It follows the MICS 6 standard questionnaires</w:t>
            </w:r>
            <w:r w:rsidR="00B927E7">
              <w:t xml:space="preserve"> of UNICEF</w:t>
            </w:r>
            <w:r w:rsidR="00047DED">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9F305C" w:rsidRDefault="00047DED" w:rsidP="009F305C">
            <w: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0F9CC24" w14:textId="77777777" w:rsidR="00966EE4" w:rsidRDefault="00E55E42" w:rsidP="00E55E4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C4CDE44" w14:textId="5F1B9A42" w:rsidR="00E55E42" w:rsidRPr="001045C4" w:rsidRDefault="00E55E42" w:rsidP="00E55E4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BF7AEAB" w:rsidR="007F2D9F" w:rsidRPr="009F305C" w:rsidRDefault="00E55E42" w:rsidP="00E55E4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0737B98" w14:textId="77777777" w:rsidR="00966EE4" w:rsidRDefault="00966EE4" w:rsidP="00966E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959535A" w14:textId="77777777" w:rsidR="00966EE4" w:rsidRPr="001045C4" w:rsidRDefault="00966EE4" w:rsidP="00966EE4">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701E8AF" w:rsidR="007F2D9F" w:rsidRPr="009F305C" w:rsidRDefault="00966EE4" w:rsidP="00966EE4">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00E55E42"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F0E30D" w:rsidR="00776312" w:rsidRPr="009F305C" w:rsidRDefault="004C5F67" w:rsidP="004C5F67">
            <w:r>
              <w:t>The data is available by province and rural and urban.</w:t>
            </w:r>
            <w:r w:rsidR="00DF0CF4">
              <w:t xml:space="preserve"> Furthermore, it is disaggregated by types of social transfers also.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t>It follows MICS 6</w:t>
            </w:r>
            <w:r w:rsidR="004C5F67">
              <w:t xml:space="preserve"> guidelines </w:t>
            </w:r>
            <w:r>
              <w:t xml:space="preserve">of UNICEF </w:t>
            </w:r>
            <w:r w:rsidR="004C5F67">
              <w:t>and can be compared across countries.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9F305C" w:rsidRDefault="00B927E7" w:rsidP="00B927E7">
            <w: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30402D" w:rsidRDefault="0030402D" w:rsidP="006B0512">
      <w:pPr>
        <w:spacing w:after="0" w:line="240" w:lineRule="auto"/>
      </w:pPr>
      <w:r>
        <w:separator/>
      </w:r>
    </w:p>
  </w:endnote>
  <w:endnote w:type="continuationSeparator" w:id="0">
    <w:p w14:paraId="0652DDFD" w14:textId="77777777" w:rsidR="0030402D" w:rsidRDefault="003040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7F08D4BE" w:rsidR="0030402D" w:rsidRDefault="0030402D">
        <w:pPr>
          <w:pStyle w:val="Footer"/>
          <w:jc w:val="right"/>
        </w:pPr>
        <w:r>
          <w:fldChar w:fldCharType="begin"/>
        </w:r>
        <w:r>
          <w:instrText xml:space="preserve"> PAGE   \* MERGEFORMAT </w:instrText>
        </w:r>
        <w:r>
          <w:fldChar w:fldCharType="separate"/>
        </w:r>
        <w:r w:rsidR="00CA294D">
          <w:rPr>
            <w:noProof/>
          </w:rPr>
          <w:t>3</w:t>
        </w:r>
        <w:r>
          <w:rPr>
            <w:noProof/>
          </w:rPr>
          <w:fldChar w:fldCharType="end"/>
        </w:r>
      </w:p>
    </w:sdtContent>
  </w:sdt>
  <w:p w14:paraId="232AF3D4" w14:textId="77777777" w:rsidR="0030402D" w:rsidRDefault="003040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3CF5C60B" w:rsidR="0030402D" w:rsidRDefault="0030402D">
        <w:pPr>
          <w:pStyle w:val="Footer"/>
          <w:jc w:val="right"/>
        </w:pPr>
        <w:r>
          <w:fldChar w:fldCharType="begin"/>
        </w:r>
        <w:r>
          <w:instrText xml:space="preserve"> PAGE   \* MERGEFORMAT </w:instrText>
        </w:r>
        <w:r>
          <w:fldChar w:fldCharType="separate"/>
        </w:r>
        <w:r w:rsidR="00CA294D">
          <w:rPr>
            <w:noProof/>
          </w:rPr>
          <w:t>1</w:t>
        </w:r>
        <w:r>
          <w:rPr>
            <w:noProof/>
          </w:rPr>
          <w:fldChar w:fldCharType="end"/>
        </w:r>
      </w:p>
    </w:sdtContent>
  </w:sdt>
  <w:p w14:paraId="52FF1B3E" w14:textId="77777777" w:rsidR="0030402D" w:rsidRDefault="003040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30402D" w:rsidRDefault="0030402D" w:rsidP="006B0512">
      <w:pPr>
        <w:spacing w:after="0" w:line="240" w:lineRule="auto"/>
      </w:pPr>
      <w:r>
        <w:separator/>
      </w:r>
    </w:p>
  </w:footnote>
  <w:footnote w:type="continuationSeparator" w:id="0">
    <w:p w14:paraId="21AE062F" w14:textId="77777777" w:rsidR="0030402D" w:rsidRDefault="0030402D" w:rsidP="006B0512">
      <w:pPr>
        <w:spacing w:after="0" w:line="240" w:lineRule="auto"/>
      </w:pPr>
      <w:r>
        <w:continuationSeparator/>
      </w:r>
    </w:p>
  </w:footnote>
  <w:footnote w:id="1">
    <w:p w14:paraId="463C7A6C" w14:textId="3926C0D8" w:rsidR="0030402D" w:rsidRPr="00B8102F" w:rsidRDefault="003040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30098735">
    <w:abstractNumId w:val="2"/>
  </w:num>
  <w:num w:numId="2" w16cid:durableId="1768696808">
    <w:abstractNumId w:val="0"/>
  </w:num>
  <w:num w:numId="3" w16cid:durableId="1099981410">
    <w:abstractNumId w:val="3"/>
  </w:num>
  <w:num w:numId="4" w16cid:durableId="60943888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845F9"/>
    <w:rsid w:val="0029558C"/>
    <w:rsid w:val="002A631A"/>
    <w:rsid w:val="002A6E7E"/>
    <w:rsid w:val="002C065D"/>
    <w:rsid w:val="002C550A"/>
    <w:rsid w:val="002E449E"/>
    <w:rsid w:val="002E6DA3"/>
    <w:rsid w:val="0030402D"/>
    <w:rsid w:val="00316CFE"/>
    <w:rsid w:val="003218D9"/>
    <w:rsid w:val="00325D2B"/>
    <w:rsid w:val="00344199"/>
    <w:rsid w:val="003514F3"/>
    <w:rsid w:val="00352386"/>
    <w:rsid w:val="0035311B"/>
    <w:rsid w:val="00355460"/>
    <w:rsid w:val="00372D21"/>
    <w:rsid w:val="00380958"/>
    <w:rsid w:val="003812B1"/>
    <w:rsid w:val="0039535F"/>
    <w:rsid w:val="003A3746"/>
    <w:rsid w:val="003A6787"/>
    <w:rsid w:val="003B1388"/>
    <w:rsid w:val="003B3C76"/>
    <w:rsid w:val="003E117E"/>
    <w:rsid w:val="003E1BD8"/>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54CC"/>
    <w:rsid w:val="004B6354"/>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E3F3C"/>
    <w:rsid w:val="005F42D6"/>
    <w:rsid w:val="005F5729"/>
    <w:rsid w:val="005F6B34"/>
    <w:rsid w:val="005F7B42"/>
    <w:rsid w:val="00604A6A"/>
    <w:rsid w:val="00611159"/>
    <w:rsid w:val="0061331D"/>
    <w:rsid w:val="006269B9"/>
    <w:rsid w:val="00633477"/>
    <w:rsid w:val="00643134"/>
    <w:rsid w:val="006459EE"/>
    <w:rsid w:val="00654D8E"/>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1EDC"/>
    <w:rsid w:val="00896C93"/>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66EE4"/>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619A"/>
    <w:rsid w:val="00C47725"/>
    <w:rsid w:val="00C605D4"/>
    <w:rsid w:val="00C65038"/>
    <w:rsid w:val="00C94E79"/>
    <w:rsid w:val="00CA294D"/>
    <w:rsid w:val="00CA6252"/>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F0CF4"/>
    <w:rsid w:val="00DF78A7"/>
    <w:rsid w:val="00E07CA1"/>
    <w:rsid w:val="00E161C5"/>
    <w:rsid w:val="00E263EC"/>
    <w:rsid w:val="00E27187"/>
    <w:rsid w:val="00E362E3"/>
    <w:rsid w:val="00E44F28"/>
    <w:rsid w:val="00E50AD6"/>
    <w:rsid w:val="00E51B2C"/>
    <w:rsid w:val="00E55E42"/>
    <w:rsid w:val="00E613BC"/>
    <w:rsid w:val="00E625F1"/>
    <w:rsid w:val="00E6652D"/>
    <w:rsid w:val="00E66CDC"/>
    <w:rsid w:val="00E67E00"/>
    <w:rsid w:val="00E74F47"/>
    <w:rsid w:val="00E842C7"/>
    <w:rsid w:val="00E953F3"/>
    <w:rsid w:val="00EA6E73"/>
    <w:rsid w:val="00EB0EF8"/>
    <w:rsid w:val="00EB3760"/>
    <w:rsid w:val="00EC064B"/>
    <w:rsid w:val="00EC6024"/>
    <w:rsid w:val="00EE4BB5"/>
    <w:rsid w:val="00EE79CF"/>
    <w:rsid w:val="00EF453F"/>
    <w:rsid w:val="00F00FDD"/>
    <w:rsid w:val="00F01713"/>
    <w:rsid w:val="00F02B1E"/>
    <w:rsid w:val="00F07040"/>
    <w:rsid w:val="00F2310E"/>
    <w:rsid w:val="00F3307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1606639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7A219D"/>
    <w:rsid w:val="007C73E5"/>
    <w:rsid w:val="008E3979"/>
    <w:rsid w:val="00DA061B"/>
    <w:rsid w:val="00E4246B"/>
    <w:rsid w:val="00E95E77"/>
    <w:rsid w:val="00F538FA"/>
    <w:rsid w:val="00F647D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D7D54C7D-C038-46F4-B160-29044AA17B23}">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1204</TotalTime>
  <Pages>14</Pages>
  <Words>216881</Words>
  <Characters>1236222</Characters>
  <Application>Microsoft Office Word</Application>
  <DocSecurity>8</DocSecurity>
  <Lines>10301</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1450203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41</cp:revision>
  <cp:lastPrinted>2020-04-16T14:23:00Z</cp:lastPrinted>
  <dcterms:created xsi:type="dcterms:W3CDTF">2020-10-22T23:58:00Z</dcterms:created>
  <dcterms:modified xsi:type="dcterms:W3CDTF">2022-10-15T08:17:00Z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