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10FD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10FD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10FD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10FD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10FD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10FD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10FD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10FD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10FD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10FD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10FD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10FD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10FD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87EBB0F" w:rsidR="00355460" w:rsidRPr="00E263EC" w:rsidRDefault="00D64B7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C27C416" w:rsidR="00B66AF3" w:rsidRDefault="00D64B7D" w:rsidP="00B66AF3">
          <w:r>
            <w:t>1.2.2 Proportion of population living in multidimensional poverty [1.2.2] (SD_MDP_MUHC)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837F62" w:rsidP="002806B7">
      <w:pPr>
        <w:spacing w:after="0"/>
        <w:rPr>
          <w:sz w:val="26"/>
          <w:szCs w:val="26"/>
        </w:rPr>
      </w:pPr>
      <w:r>
        <w:rPr>
          <w:noProof/>
          <w:sz w:val="26"/>
          <w:szCs w:val="26"/>
        </w:rPr>
      </w:r>
      <w:r w:rsidR="00837F62">
        <w:rPr>
          <w:noProof/>
          <w:sz w:val="26"/>
          <w:szCs w:val="26"/>
        </w:rPr>
        <w:pict w14:anchorId="46941E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837F62">
        <w:rPr>
          <w:noProof/>
          <w:sz w:val="26"/>
          <w:szCs w:val="26"/>
        </w:rPr>
        <w:pict w14:anchorId="2D6B928F">
          <v:shape id="_x0000_i1043" type="#_x0000_t75" alt="" style="width:90.8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3EBC64D" w:rsidR="0077584C" w:rsidRDefault="00D64B7D"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D7FD2D7" w:rsidR="00F7784D" w:rsidRDefault="00D64B7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837F62" w:rsidP="00355460">
      <w:r>
        <w:rPr>
          <w:noProof/>
        </w:rPr>
      </w:r>
      <w:r w:rsidR="00837F62">
        <w:rPr>
          <w:noProof/>
        </w:rPr>
        <w:pict w14:anchorId="05DEDA94">
          <v:shape id="_x0000_i1042" type="#_x0000_t75" alt="" style="width:139.95pt;height:24.2pt;mso-width-percent:0;mso-height-percent:0;mso-width-percent:0;mso-height-percent:0">
            <v:imagedata r:id="rId15" o:title=""/>
          </v:shape>
        </w:pict>
      </w:r>
      <w:r w:rsidR="003E117E">
        <w:t xml:space="preserve">             </w:t>
      </w:r>
      <w:r>
        <w:rPr>
          <w:noProof/>
        </w:rPr>
      </w:r>
      <w:r w:rsidR="00837F62">
        <w:rPr>
          <w:noProof/>
        </w:rPr>
        <w:pict w14:anchorId="0F600407">
          <v:shape id="_x0000_i1041" type="#_x0000_t75" alt="" style="width:199.8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C1B140" w:rsidR="005377B9" w:rsidRPr="009F305C" w:rsidRDefault="00D64B7D" w:rsidP="009F305C">
            <w: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D2AC99" w:rsidR="005377B9" w:rsidRPr="009F305C" w:rsidRDefault="00D64B7D" w:rsidP="009F305C">
            <w:r>
              <w:t>1.2 By 2030, reduce at least by half the proportion of men, women and children of all ages living in poverty in all its dimensions according to national definitions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605E6C5" w:rsidR="005377B9" w:rsidRPr="009F305C" w:rsidRDefault="00D64B7D" w:rsidP="009F305C">
            <w:r>
              <w:t>1.2.2 Proportion of men, women and children of all ages living in poverty in all its dimensions according to national definitions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2B53182" w:rsidR="005377B9" w:rsidRPr="009F305C" w:rsidRDefault="00D64B7D" w:rsidP="009F305C">
            <w:r>
              <w:t>Proportion of population living in multidimensional poverty</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56A26FF" w:rsidR="005377B9" w:rsidRPr="009F305C" w:rsidRDefault="00945599" w:rsidP="009F305C">
            <w:r>
              <w:t>15 October 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7B38F7C" w14:textId="3AE46F34" w:rsidR="00945599" w:rsidRDefault="00945599" w:rsidP="00945599">
            <w:r>
              <w:t>1.1.1 Proportion of the population living below the international poverty line</w:t>
            </w:r>
          </w:p>
          <w:p w14:paraId="1D8C2572" w14:textId="688AFA0D" w:rsidR="005377B9" w:rsidRPr="009F305C" w:rsidRDefault="00945599" w:rsidP="009F305C">
            <w:r>
              <w:t>1.2.1 Proportion of population living below the national poverty line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6ACE54B" w:rsidR="005377B9" w:rsidRPr="009F305C" w:rsidRDefault="00945599" w:rsidP="009F305C">
            <w:r>
              <w:t>The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2DBFAD" w:rsidR="003E7389" w:rsidRPr="009F305C" w:rsidRDefault="00945599" w:rsidP="009F305C">
            <w:r>
              <w:t>Central Bureau of Statistics (CBS)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8E70A" w:rsidR="003E7389" w:rsidRPr="009F305C" w:rsidRDefault="00945599" w:rsidP="009F305C">
            <w:r>
              <w:t xml:space="preserve">Mr. Tirtha Raj </w:t>
            </w:r>
            <w:proofErr w:type="spellStart"/>
            <w:r>
              <w:t>Chaulagain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B6EC72B" w:rsidR="003E7389" w:rsidRPr="009F305C" w:rsidRDefault="00945599" w:rsidP="009F305C">
            <w:r>
              <w:t>Household Survey Section, CBS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2272961" w:rsidR="003E7389" w:rsidRPr="009F305C" w:rsidRDefault="00945599" w:rsidP="009F305C">
            <w:r>
              <w:t>C</w:t>
            </w:r>
            <w:r w:rsidRPr="00BB389E">
              <w:t>arry out household surveys and produce results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274AB31" w:rsidR="003E7389" w:rsidRPr="009F305C" w:rsidRDefault="00945599" w:rsidP="009F305C">
            <w:r w:rsidRPr="00BB389E">
              <w:rPr>
                <w:rFonts w:ascii="Calibri" w:eastAsia="Times New Roman" w:hAnsi="Calibri" w:cs="Calibri"/>
                <w:color w:val="000000"/>
              </w:rPr>
              <w:t>+977-9841</w:t>
            </w:r>
            <w:r>
              <w:rPr>
                <w:rFonts w:ascii="Calibri" w:eastAsia="Times New Roman" w:hAnsi="Calibri" w:cs="Calibri"/>
                <w:color w:val="000000"/>
              </w:rPr>
              <w:t>479826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B83DB03" w:rsidR="003E7389" w:rsidRPr="009F305C" w:rsidRDefault="00945599" w:rsidP="009F305C">
            <w:proofErr w:type="spellStart"/>
            <w:r>
              <w:t>Thapathali</w:t>
            </w:r>
            <w:proofErr w:type="spellEnd"/>
            <w: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AEB6E10" w:rsidR="003E7389" w:rsidRPr="009F305C" w:rsidRDefault="00945599" w:rsidP="009F305C">
            <w:r>
              <w:t>trchaulagain@gmail.com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116A3AF" w14:textId="4B98BAE3" w:rsidR="00A1057B" w:rsidRPr="00A1057B" w:rsidRDefault="00A1057B" w:rsidP="00A1057B">
            <w:pPr>
              <w:tabs>
                <w:tab w:val="left" w:pos="1024"/>
              </w:tabs>
              <w:jc w:val="both"/>
              <w:rPr>
                <w:b/>
                <w:bCs/>
              </w:rPr>
            </w:pPr>
            <w:r w:rsidRPr="00A1057B">
              <w:rPr>
                <w:b/>
                <w:bCs/>
              </w:rPr>
              <w:t>Definition</w:t>
            </w:r>
          </w:p>
          <w:p w14:paraId="67A47175" w14:textId="77777777" w:rsidR="0015178E" w:rsidRDefault="00A1057B" w:rsidP="00A1057B">
            <w:pPr>
              <w:jc w:val="both"/>
            </w:pPr>
            <w:r w:rsidRPr="00A1057B">
              <w:t>The censored headcount ratio of an indicator</w:t>
            </w:r>
            <w:r>
              <w:t xml:space="preserve"> </w:t>
            </w:r>
            <w:r w:rsidRPr="00A1057B">
              <w:t>represents the proportion of the population</w:t>
            </w:r>
            <w:r>
              <w:t xml:space="preserve"> </w:t>
            </w:r>
            <w:r w:rsidRPr="00A1057B">
              <w:t>that is multidimensionally poor and deprived in</w:t>
            </w:r>
            <w:r>
              <w:t xml:space="preserve"> </w:t>
            </w:r>
            <w:r w:rsidRPr="00A1057B">
              <w:t>that indicator. The MPI can also be computed as</w:t>
            </w:r>
            <w:r>
              <w:t xml:space="preserve"> </w:t>
            </w:r>
            <w:r w:rsidRPr="00A1057B">
              <w:t>the sum of the weighted censored headcount ratios.</w:t>
            </w:r>
          </w:p>
          <w:p w14:paraId="6C84E827" w14:textId="7C83FA00" w:rsidR="00D334E7" w:rsidRPr="009F305C" w:rsidRDefault="00D334E7" w:rsidP="00D334E7">
            <w:pPr>
              <w:jc w:val="both"/>
            </w:pPr>
            <w:r w:rsidRPr="00503BD6">
              <w:lastRenderedPageBreak/>
              <w:t>The structure uses three dimensions</w:t>
            </w:r>
            <w:r w:rsidR="00503BD6" w:rsidRPr="00503BD6">
              <w:t xml:space="preserve"> of education health and living standards. It uses</w:t>
            </w:r>
            <w:r w:rsidRPr="00503BD6">
              <w:t xml:space="preserve"> 10 indicators, the same weighting</w:t>
            </w:r>
            <w:r w:rsidR="00503BD6">
              <w:t xml:space="preserve"> </w:t>
            </w:r>
            <w:r w:rsidRPr="00503BD6">
              <w:t>structure and poverty cut-off. There are adjustments</w:t>
            </w:r>
            <w:r w:rsidR="00503BD6">
              <w:t xml:space="preserve"> </w:t>
            </w:r>
            <w:r w:rsidRPr="00503BD6">
              <w:t>in five indicators: Nutrition, Child Mortality, Years</w:t>
            </w:r>
            <w:r w:rsidR="00503BD6">
              <w:t xml:space="preserve"> </w:t>
            </w:r>
            <w:r w:rsidRPr="00503BD6">
              <w:t>of Schooling, Housing, and Assets. These improvements</w:t>
            </w:r>
            <w:r w:rsidR="00503BD6">
              <w:t xml:space="preserve"> </w:t>
            </w:r>
            <w:r w:rsidRPr="00503BD6">
              <w:t>run in parallel with Nepal’s aspirations.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7825B39" w:rsidR="0015178E" w:rsidRPr="009F305C" w:rsidRDefault="00A1057B"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98850C8" w:rsidR="0035311B" w:rsidRPr="009F305C" w:rsidRDefault="003856E5" w:rsidP="009F305C">
            <w:r>
              <w:t>Nepal Multiple Indicator Cluster Survey, 2014,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9DA7DF6" w14:textId="77777777" w:rsidR="003F770B" w:rsidRPr="008E29E4" w:rsidRDefault="003F770B" w:rsidP="003F770B">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characteristics differ from the rest. Each stratum was a separate domain. The sample of household was selected in two stages. Within each stratum, at the first sampling stage a specified number of census enumerations areas (EA),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sample is not self-weighting, sample weights are used for reporting survey results. </w:t>
            </w:r>
          </w:p>
          <w:p w14:paraId="0E1F29CD" w14:textId="77777777" w:rsidR="003F770B" w:rsidRPr="008E29E4" w:rsidRDefault="003F770B" w:rsidP="003F770B">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w:t>
            </w:r>
            <w:r w:rsidRPr="008E29E4">
              <w:rPr>
                <w:rFonts w:asciiTheme="majorBidi" w:hAnsiTheme="majorBidi" w:cstheme="majorBidi"/>
                <w:color w:val="000000"/>
                <w:sz w:val="22"/>
                <w:szCs w:val="22"/>
              </w:rPr>
              <w:lastRenderedPageBreak/>
              <w:t xml:space="preserve">population increased to 65%. CBS updated the population frame to reflect the current status. In designing the sample for the Nepal MICS, it was very useful to review the sample design and results of the MICS conducted in 2014, documented in the Final Report of that survey. </w:t>
            </w:r>
          </w:p>
          <w:p w14:paraId="5C93525F" w14:textId="77777777" w:rsidR="003F770B" w:rsidRDefault="003F770B" w:rsidP="003F770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p>
          <w:p w14:paraId="60E54013" w14:textId="1ACBE97F" w:rsidR="0035311B" w:rsidRPr="009F305C" w:rsidRDefault="003F770B" w:rsidP="003F770B">
            <w:r>
              <w:rPr>
                <w:rFonts w:asciiTheme="majorBidi" w:hAnsiTheme="majorBidi" w:cstheme="majorBidi"/>
                <w:lang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lang w:bidi="ne-NP"/>
              </w:rPr>
              <w:t>Sindhupalchowk</w:t>
            </w:r>
            <w:proofErr w:type="spellEnd"/>
            <w:r>
              <w:rPr>
                <w:rFonts w:asciiTheme="majorBidi" w:hAnsiTheme="majorBidi" w:cstheme="majorBidi"/>
                <w:lang w:bidi="ne-NP"/>
              </w:rPr>
              <w:t xml:space="preserve"> and </w:t>
            </w:r>
            <w:proofErr w:type="spellStart"/>
            <w:r>
              <w:rPr>
                <w:rFonts w:asciiTheme="majorBidi" w:hAnsiTheme="majorBidi" w:cstheme="majorBidi"/>
                <w:lang w:bidi="ne-NP"/>
              </w:rPr>
              <w:t>Sindhuli</w:t>
            </w:r>
            <w:proofErr w:type="spellEnd"/>
            <w:r>
              <w:rPr>
                <w:rFonts w:asciiTheme="majorBidi" w:hAnsiTheme="majorBidi" w:cstheme="majorBidi"/>
                <w:lang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126BCED" w:rsidR="0035311B" w:rsidRPr="009F305C" w:rsidRDefault="003F770B" w:rsidP="009F305C">
            <w:r>
              <w:t xml:space="preserve">Every 5 years, next planned for 2024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1121063" w:rsidR="0035311B" w:rsidRPr="009F305C" w:rsidRDefault="003F770B" w:rsidP="009F305C">
            <w:r>
              <w:t>2025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D8D65AC" w:rsidR="0035311B" w:rsidRPr="009F305C" w:rsidRDefault="003F770B" w:rsidP="009F305C">
            <w:r>
              <w:t>Gender and Social Statistics Section, CBS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EC7C553" w:rsidR="0035311B" w:rsidRPr="009F305C" w:rsidRDefault="003F770B"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034DFC8" w:rsidR="0035311B" w:rsidRPr="009F305C" w:rsidRDefault="003F770B" w:rsidP="009F305C">
            <w:r>
              <w:t>Statistics Act 1959</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6EAB9A6" w14:textId="3D09DF27" w:rsidR="007F2D9F" w:rsidRPr="00837F62" w:rsidRDefault="003F770B" w:rsidP="00837F62">
            <w:r w:rsidRPr="00837F62">
              <w:t>There are at least three reasons to use a multidimensional</w:t>
            </w:r>
            <w:r w:rsidR="00837F62">
              <w:t xml:space="preserve"> </w:t>
            </w:r>
            <w:r w:rsidRPr="00837F62">
              <w:t>approach to measuring poverty. First, poverty</w:t>
            </w:r>
            <w:r w:rsidRPr="00837F62">
              <w:t xml:space="preserve"> </w:t>
            </w:r>
            <w:r w:rsidRPr="00837F62">
              <w:t>and well-being are multidimensional. This reality</w:t>
            </w:r>
            <w:r w:rsidRPr="00837F62">
              <w:t xml:space="preserve"> </w:t>
            </w:r>
            <w:r w:rsidRPr="00837F62">
              <w:t>has been increasingly accepted both nationally and</w:t>
            </w:r>
            <w:r w:rsidRPr="00837F62">
              <w:t xml:space="preserve"> </w:t>
            </w:r>
            <w:r w:rsidRPr="00837F62">
              <w:t>internationally.</w:t>
            </w:r>
          </w:p>
          <w:p w14:paraId="2E3517AC" w14:textId="49E9D230" w:rsidR="003F770B" w:rsidRPr="009F305C" w:rsidRDefault="003F770B" w:rsidP="003F770B">
            <w:r w:rsidRPr="00837F62">
              <w:t>A</w:t>
            </w:r>
            <w:r w:rsidRPr="00837F62">
              <w:t>nother</w:t>
            </w:r>
            <w:r w:rsidRPr="00837F62">
              <w:t xml:space="preserve"> reason for taking a</w:t>
            </w:r>
            <w:r w:rsidRPr="00837F62">
              <w:t xml:space="preserve"> </w:t>
            </w:r>
            <w:r w:rsidRPr="00837F62">
              <w:t>multidimensional approach is to measure non-income</w:t>
            </w:r>
            <w:r w:rsidRPr="00837F62">
              <w:t xml:space="preserve"> </w:t>
            </w:r>
            <w:r w:rsidRPr="00837F62">
              <w:t>deprivations, such as child mortality, primary</w:t>
            </w:r>
            <w:r w:rsidRPr="00837F62">
              <w:t xml:space="preserve"> </w:t>
            </w:r>
            <w:r w:rsidRPr="00837F62">
              <w:t>school completion rates or undernourishment, that</w:t>
            </w:r>
            <w:r w:rsidR="00837F62">
              <w:t xml:space="preserve"> </w:t>
            </w:r>
            <w:r w:rsidRPr="00837F62">
              <w:t>do not highly correlate with levels and trends of income</w:t>
            </w:r>
            <w:r w:rsidR="00837F62">
              <w:t xml:space="preserve"> </w:t>
            </w:r>
            <w:r w:rsidRPr="00837F62">
              <w:t>poverty.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4E0359A" w:rsidR="007F2D9F" w:rsidRPr="009F305C" w:rsidRDefault="00837F62" w:rsidP="00837F62">
            <w:r w:rsidRPr="00837F62">
              <w:t xml:space="preserve">MPI </w:t>
            </w:r>
            <w:r w:rsidRPr="00837F62">
              <w:t>is computed</w:t>
            </w:r>
            <w:r w:rsidRPr="00837F62">
              <w:t xml:space="preserve"> as</w:t>
            </w:r>
            <w:r w:rsidRPr="00837F62">
              <w:t xml:space="preserve"> </w:t>
            </w:r>
            <w:r w:rsidRPr="00837F62">
              <w:t>its partial indices: the incidence of poverty (or the</w:t>
            </w:r>
            <w:r w:rsidRPr="00837F62">
              <w:t xml:space="preserve"> </w:t>
            </w:r>
            <w:r w:rsidRPr="00837F62">
              <w:t>proportion of people identified as multidimensionally</w:t>
            </w:r>
            <w:r>
              <w:t xml:space="preserve"> </w:t>
            </w:r>
            <w:r w:rsidRPr="00837F62">
              <w:lastRenderedPageBreak/>
              <w:t>poor, H) and the intensity of poverty (or the</w:t>
            </w:r>
            <w:r w:rsidRPr="00837F62">
              <w:t xml:space="preserve"> </w:t>
            </w:r>
            <w:r w:rsidRPr="00837F62">
              <w:t>average proportion of weighted indicators in which</w:t>
            </w:r>
            <w:r>
              <w:t xml:space="preserve"> </w:t>
            </w:r>
            <w:r w:rsidRPr="00837F62">
              <w:t>the poor are deprived in, 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E185A1D" w14:textId="60DE57EC" w:rsidR="007F2D9F" w:rsidRPr="00610FDB" w:rsidRDefault="00837F62" w:rsidP="00610FDB">
            <w:pPr>
              <w:autoSpaceDE w:val="0"/>
              <w:autoSpaceDN w:val="0"/>
              <w:adjustRightInd w:val="0"/>
              <w:spacing w:after="0" w:line="240" w:lineRule="auto"/>
              <w:jc w:val="both"/>
            </w:pPr>
            <w:r w:rsidRPr="00610FDB">
              <w:t xml:space="preserve">The analysis is based on the </w:t>
            </w:r>
            <w:proofErr w:type="spellStart"/>
            <w:r w:rsidRPr="00610FDB">
              <w:t>Alkire</w:t>
            </w:r>
            <w:proofErr w:type="spellEnd"/>
            <w:r w:rsidRPr="00610FDB">
              <w:t>-Foster methodology.</w:t>
            </w:r>
            <w:r w:rsidR="00610FDB">
              <w:t xml:space="preserve"> </w:t>
            </w:r>
            <w:r w:rsidRPr="00610FDB">
              <w:t>This chapter presents this methodology, a description</w:t>
            </w:r>
            <w:r w:rsidR="00610FDB">
              <w:t xml:space="preserve"> </w:t>
            </w:r>
            <w:r w:rsidRPr="00610FDB">
              <w:t>of the MPI and its properties, along with</w:t>
            </w:r>
            <w:r w:rsidR="00610FDB">
              <w:t xml:space="preserve"> </w:t>
            </w:r>
            <w:r w:rsidRPr="00610FDB">
              <w:t>the measurement design.</w:t>
            </w:r>
          </w:p>
          <w:p w14:paraId="456F771A" w14:textId="77777777" w:rsidR="00610FDB" w:rsidRDefault="00610FDB" w:rsidP="00610FDB">
            <w:pPr>
              <w:autoSpaceDE w:val="0"/>
              <w:autoSpaceDN w:val="0"/>
              <w:adjustRightInd w:val="0"/>
              <w:spacing w:after="0" w:line="240" w:lineRule="auto"/>
              <w:jc w:val="both"/>
            </w:pPr>
          </w:p>
          <w:p w14:paraId="0232E6B5" w14:textId="1BD52418" w:rsidR="00837F62" w:rsidRPr="00610FDB" w:rsidRDefault="00837F62" w:rsidP="00610FDB">
            <w:pPr>
              <w:autoSpaceDE w:val="0"/>
              <w:autoSpaceDN w:val="0"/>
              <w:adjustRightInd w:val="0"/>
              <w:spacing w:after="0" w:line="240" w:lineRule="auto"/>
              <w:jc w:val="both"/>
            </w:pPr>
            <w:r w:rsidRPr="00610FDB">
              <w:t>Nepal’s multidimensional poverty measure uses</w:t>
            </w:r>
            <w:r w:rsidR="00610FDB">
              <w:t xml:space="preserve"> </w:t>
            </w:r>
            <w:r w:rsidRPr="00610FDB">
              <w:t xml:space="preserve">the </w:t>
            </w:r>
            <w:proofErr w:type="spellStart"/>
            <w:r w:rsidRPr="00610FDB">
              <w:t>Alkire</w:t>
            </w:r>
            <w:proofErr w:type="spellEnd"/>
            <w:r w:rsidRPr="00610FDB">
              <w:t>-Foster method to count and identify the</w:t>
            </w:r>
            <w:r w:rsidR="00610FDB">
              <w:t xml:space="preserve"> </w:t>
            </w:r>
            <w:r w:rsidRPr="00610FDB">
              <w:t>multidimensionally poor population of Nepal and</w:t>
            </w:r>
            <w:r w:rsidR="00610FDB">
              <w:t xml:space="preserve"> </w:t>
            </w:r>
            <w:r w:rsidRPr="00610FDB">
              <w:t xml:space="preserve">its provinces. The </w:t>
            </w:r>
            <w:proofErr w:type="spellStart"/>
            <w:r w:rsidRPr="00610FDB">
              <w:t>Alkire</w:t>
            </w:r>
            <w:proofErr w:type="spellEnd"/>
            <w:r w:rsidRPr="00610FDB">
              <w:t>-Foster method can be intuitively</w:t>
            </w:r>
            <w:r w:rsidR="00610FDB">
              <w:t xml:space="preserve"> </w:t>
            </w:r>
            <w:r w:rsidRPr="00610FDB">
              <w:t>introduced in 12 steps. The first six steps are</w:t>
            </w:r>
            <w:r w:rsidR="00610FDB">
              <w:t xml:space="preserve"> </w:t>
            </w:r>
            <w:r w:rsidRPr="00610FDB">
              <w:t>common to many multidimensional poverty</w:t>
            </w:r>
            <w:r w:rsidR="00610FDB">
              <w:t xml:space="preserve"> </w:t>
            </w:r>
            <w:r w:rsidRPr="00610FDB">
              <w:t>measures;</w:t>
            </w:r>
            <w:r w:rsidR="00610FDB">
              <w:t xml:space="preserve"> </w:t>
            </w:r>
            <w:r w:rsidRPr="00610FDB">
              <w:t xml:space="preserve">the remainder are specific to the </w:t>
            </w:r>
            <w:proofErr w:type="spellStart"/>
            <w:r w:rsidRPr="00610FDB">
              <w:t>Alkire</w:t>
            </w:r>
            <w:proofErr w:type="spellEnd"/>
            <w:r w:rsidRPr="00610FDB">
              <w:t>-Foster</w:t>
            </w:r>
            <w:r w:rsidR="00610FDB">
              <w:t xml:space="preserve"> </w:t>
            </w:r>
            <w:r w:rsidRPr="00610FDB">
              <w:t>method. This section introduces the methodology</w:t>
            </w:r>
            <w:r w:rsidR="00610FDB">
              <w:t xml:space="preserve"> </w:t>
            </w:r>
            <w:r w:rsidRPr="00610FDB">
              <w:t>for non-technical audiences and is followed by a</w:t>
            </w:r>
            <w:r w:rsidR="00610FDB">
              <w:t xml:space="preserve"> </w:t>
            </w:r>
            <w:r w:rsidRPr="00610FDB">
              <w:t>more comprehensive walk-through of the method</w:t>
            </w:r>
            <w:r w:rsidR="00610FDB">
              <w:t xml:space="preserve"> </w:t>
            </w:r>
            <w:r w:rsidRPr="00610FDB">
              <w:t>for technical readers.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0A5BFFF" w:rsidR="00776312" w:rsidRPr="009F305C" w:rsidRDefault="00837F62" w:rsidP="009F305C">
            <w:r>
              <w:t xml:space="preserve">The indicators </w:t>
            </w:r>
            <w:proofErr w:type="gramStart"/>
            <w:r>
              <w:t>is</w:t>
            </w:r>
            <w:proofErr w:type="gramEnd"/>
            <w:r>
              <w:t xml:space="preserve"> available by urban/rural residence and 7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A21E9F2" w:rsidR="006A7EF1" w:rsidRPr="009F305C" w:rsidRDefault="00837F62" w:rsidP="009F305C">
            <w:r>
              <w:t>It is comparable with global MPI measurement methodology.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769812D" w:rsidR="006F104C" w:rsidRPr="009F305C" w:rsidRDefault="00837F62" w:rsidP="009F305C">
            <w:r w:rsidRPr="00837F62">
              <w:t>https://www.npc.gov.np/images/category/Nepal_MPI.pdf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09485845">
    <w:abstractNumId w:val="2"/>
  </w:num>
  <w:num w:numId="2" w16cid:durableId="2119793985">
    <w:abstractNumId w:val="0"/>
  </w:num>
  <w:num w:numId="3" w16cid:durableId="1130630739">
    <w:abstractNumId w:val="3"/>
  </w:num>
  <w:num w:numId="4" w16cid:durableId="115815535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56E5"/>
    <w:rsid w:val="0039535F"/>
    <w:rsid w:val="003A3746"/>
    <w:rsid w:val="003B1388"/>
    <w:rsid w:val="003B3C76"/>
    <w:rsid w:val="003E117E"/>
    <w:rsid w:val="003E7389"/>
    <w:rsid w:val="003E7F33"/>
    <w:rsid w:val="003F770B"/>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3BD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0FDB"/>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7F62"/>
    <w:rsid w:val="00851DF8"/>
    <w:rsid w:val="008521A2"/>
    <w:rsid w:val="008A7300"/>
    <w:rsid w:val="008C141D"/>
    <w:rsid w:val="008D775E"/>
    <w:rsid w:val="008E09AA"/>
    <w:rsid w:val="008E4413"/>
    <w:rsid w:val="008E4D2D"/>
    <w:rsid w:val="008E6037"/>
    <w:rsid w:val="008F0F40"/>
    <w:rsid w:val="00911199"/>
    <w:rsid w:val="009165F2"/>
    <w:rsid w:val="009367AA"/>
    <w:rsid w:val="00945599"/>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57B"/>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34E7"/>
    <w:rsid w:val="00D44269"/>
    <w:rsid w:val="00D51841"/>
    <w:rsid w:val="00D6461B"/>
    <w:rsid w:val="00D64B7D"/>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Pa4">
    <w:name w:val="Pa4"/>
    <w:basedOn w:val="Default"/>
    <w:next w:val="Default"/>
    <w:uiPriority w:val="99"/>
    <w:rsid w:val="003F770B"/>
    <w:pPr>
      <w:spacing w:line="221" w:lineRule="atLeast"/>
    </w:pPr>
    <w:rPr>
      <w:rFonts w:eastAsiaTheme="minorHAnsi" w:cs="Mangal"/>
      <w:color w:val="auto"/>
      <w:lang w:eastAsia="en-US" w:bidi="ne-N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455549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255214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47820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1355265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6885648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02289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8183A"/>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Pages>12</Pages>
  <Words>216217</Words>
  <Characters>1232439</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6</cp:revision>
  <cp:lastPrinted>2020-04-16T14:23:00Z</cp:lastPrinted>
  <dcterms:created xsi:type="dcterms:W3CDTF">2022-10-15T13:47:00Z</dcterms:created>
  <dcterms:modified xsi:type="dcterms:W3CDTF">2022-10-15T14:58:00Z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