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65A0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65A0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65A0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65A0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65A0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65A0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65A0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65A0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65A0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65A0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65A0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65A0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65A0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078E341" w:rsidR="00B66AF3" w:rsidRDefault="001C3A92" w:rsidP="00B66AF3">
          <w:r>
            <w:t>6.2.1 Proportion of population with basic handwashing facilities on premises [6.2.1] (SH_SAN_HNDWSH)</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1FB5BDFA"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20857A0"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1DFC298" w:rsidR="000C3CDE" w:rsidRPr="00030DBC" w:rsidRDefault="005F45C2" w:rsidP="005F45C2">
            <w:pPr>
              <w:pStyle w:val="MIndHeader"/>
              <w:rPr>
                <w:rFonts w:asciiTheme="majorBidi" w:hAnsiTheme="majorBidi" w:cstheme="majorBidi"/>
                <w:color w:val="000000"/>
                <w:shd w:val="clear" w:color="auto" w:fill="FFFFFF"/>
              </w:rPr>
            </w:pPr>
            <w:r>
              <w:rPr>
                <w:rFonts w:asciiTheme="majorBidi" w:hAnsiTheme="majorBidi" w:cstheme="majorBidi"/>
                <w:color w:val="333333"/>
              </w:rPr>
              <w:t>6</w:t>
            </w:r>
            <w:r w:rsidR="0082426F" w:rsidRPr="00030DBC">
              <w:rPr>
                <w:rFonts w:asciiTheme="majorBidi" w:hAnsiTheme="majorBidi" w:cstheme="majorBidi"/>
                <w:color w:val="333333"/>
              </w:rPr>
              <w:t xml:space="preserve"> </w:t>
            </w:r>
            <w:r w:rsidRPr="005F45C2">
              <w:rPr>
                <w:rFonts w:asciiTheme="majorBidi" w:hAnsiTheme="majorBidi" w:cstheme="majorBidi"/>
                <w:color w:val="333333"/>
              </w:rPr>
              <w:t>Ensure availability and sustainable management of water and sanitation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8E6AA00" w:rsidR="005377B9" w:rsidRPr="00030DBC" w:rsidRDefault="005F45C2" w:rsidP="001C3A92">
            <w:pPr>
              <w:pStyle w:val="MGTHeader"/>
              <w:rPr>
                <w:rFonts w:asciiTheme="majorBidi" w:hAnsiTheme="majorBidi" w:cstheme="majorBidi"/>
                <w:sz w:val="22"/>
                <w:szCs w:val="22"/>
              </w:rPr>
            </w:pPr>
            <w:r>
              <w:rPr>
                <w:rFonts w:asciiTheme="majorBidi" w:hAnsiTheme="majorBidi" w:cstheme="majorBidi"/>
                <w:color w:val="000000"/>
                <w:sz w:val="22"/>
                <w:szCs w:val="22"/>
                <w:shd w:val="clear" w:color="auto" w:fill="FFFFFF"/>
              </w:rPr>
              <w:t>6.</w:t>
            </w:r>
            <w:r w:rsidR="001C3A92">
              <w:rPr>
                <w:rFonts w:asciiTheme="majorBidi" w:hAnsiTheme="majorBidi" w:cstheme="majorBidi"/>
                <w:color w:val="000000"/>
                <w:sz w:val="22"/>
                <w:szCs w:val="22"/>
                <w:shd w:val="clear" w:color="auto" w:fill="FFFFFF"/>
              </w:rPr>
              <w:t xml:space="preserve">2 </w:t>
            </w:r>
            <w:r w:rsidR="001C3A92" w:rsidRPr="001C3A92">
              <w:rPr>
                <w:rFonts w:asciiTheme="majorBidi" w:hAnsiTheme="majorBidi" w:cstheme="majorBidi"/>
                <w:color w:val="000000"/>
                <w:sz w:val="22"/>
                <w:szCs w:val="22"/>
                <w:shd w:val="clear" w:color="auto" w:fill="FFFFFF"/>
              </w:rPr>
              <w:t>By 2030, achieve access to adequate and equitable sanitation and hygiene for all and end open defecation, paying special attention to the needs of women and girls and those in vulnerable situations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0B1E150" w:rsidR="005377B9" w:rsidRPr="00030DBC" w:rsidRDefault="001C3A92" w:rsidP="005F45C2">
            <w:pPr>
              <w:rPr>
                <w:rFonts w:asciiTheme="majorBidi" w:hAnsiTheme="majorBidi" w:cstheme="majorBidi"/>
              </w:rPr>
            </w:pPr>
            <w:r>
              <w:rPr>
                <w:rFonts w:asciiTheme="majorBidi" w:hAnsiTheme="majorBidi" w:cstheme="majorBidi"/>
                <w:color w:val="333333"/>
              </w:rPr>
              <w:t>6.2</w:t>
            </w:r>
            <w:r w:rsidR="005F45C2">
              <w:rPr>
                <w:rFonts w:asciiTheme="majorBidi" w:hAnsiTheme="majorBidi" w:cstheme="majorBidi"/>
                <w:color w:val="333333"/>
              </w:rPr>
              <w:t>.1</w:t>
            </w:r>
            <w:r w:rsidR="00933D6D">
              <w:rPr>
                <w:rFonts w:asciiTheme="majorBidi" w:hAnsiTheme="majorBidi" w:cstheme="majorBidi"/>
                <w:color w:val="333333"/>
              </w:rPr>
              <w:t xml:space="preserve"> </w:t>
            </w:r>
            <w:r w:rsidR="00B6765D" w:rsidRPr="00B6765D">
              <w:rPr>
                <w:rFonts w:asciiTheme="majorBidi" w:hAnsiTheme="majorBidi" w:cstheme="majorBidi"/>
                <w:color w:val="333333"/>
              </w:rPr>
              <w:t>Proportion of population using safely managed sanitation services, including a hand-washing facility with soap and water</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3468FD1" w:rsidR="005377B9" w:rsidRPr="00030DBC" w:rsidRDefault="005F45C2" w:rsidP="009F305C">
            <w:pPr>
              <w:rPr>
                <w:rFonts w:asciiTheme="majorBidi" w:hAnsiTheme="majorBidi" w:cstheme="majorBidi"/>
              </w:rPr>
            </w:pPr>
            <w:r>
              <w:rPr>
                <w:rFonts w:asciiTheme="majorBidi" w:hAnsiTheme="majorBidi" w:cstheme="majorBidi"/>
                <w:color w:val="FF0000"/>
              </w:rPr>
              <w:t>This is under SDG 6</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D26590C" w:rsidR="003E7389" w:rsidRPr="00030DBC" w:rsidRDefault="003809A2" w:rsidP="009F305C">
            <w:pPr>
              <w:rPr>
                <w:rFonts w:asciiTheme="majorBidi" w:hAnsiTheme="majorBidi" w:cstheme="majorBidi"/>
              </w:rPr>
            </w:pPr>
            <w:r>
              <w:rPr>
                <w:rFonts w:asciiTheme="majorBidi" w:hAnsiTheme="majorBidi" w:cstheme="majorBidi"/>
              </w:rP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71F0DE0" w14:textId="040FD0C1" w:rsidR="00EB7182" w:rsidRDefault="00C4619A" w:rsidP="00EB7182">
            <w:pPr>
              <w:pStyle w:val="MText"/>
              <w:rPr>
                <w:rFonts w:asciiTheme="majorBidi" w:hAnsiTheme="majorBidi" w:cstheme="majorBidi"/>
                <w:color w:val="auto"/>
                <w:sz w:val="22"/>
                <w:szCs w:val="22"/>
              </w:rPr>
            </w:pPr>
            <w:r w:rsidRPr="00C4619A">
              <w:rPr>
                <w:rFonts w:asciiTheme="majorBidi" w:hAnsiTheme="majorBidi" w:cstheme="majorBidi"/>
                <w:color w:val="auto"/>
                <w:sz w:val="22"/>
                <w:szCs w:val="22"/>
              </w:rPr>
              <w:t>This in</w:t>
            </w:r>
            <w:r w:rsidR="00C43904">
              <w:rPr>
                <w:rFonts w:asciiTheme="majorBidi" w:hAnsiTheme="majorBidi" w:cstheme="majorBidi"/>
                <w:color w:val="auto"/>
                <w:sz w:val="22"/>
                <w:szCs w:val="22"/>
              </w:rPr>
              <w:t>dicator sh</w:t>
            </w:r>
            <w:r w:rsidR="00440787">
              <w:rPr>
                <w:rFonts w:asciiTheme="majorBidi" w:hAnsiTheme="majorBidi" w:cstheme="majorBidi"/>
                <w:color w:val="auto"/>
                <w:sz w:val="22"/>
                <w:szCs w:val="22"/>
              </w:rPr>
              <w:t xml:space="preserve">ows </w:t>
            </w:r>
            <w:r w:rsidR="00765A04">
              <w:rPr>
                <w:rFonts w:asciiTheme="majorBidi" w:hAnsiTheme="majorBidi" w:cstheme="majorBidi"/>
                <w:color w:val="auto"/>
                <w:sz w:val="22"/>
                <w:szCs w:val="22"/>
              </w:rPr>
              <w:t xml:space="preserve">the </w:t>
            </w:r>
            <w:r w:rsidR="004C172B">
              <w:rPr>
                <w:rFonts w:asciiTheme="majorBidi" w:hAnsiTheme="majorBidi" w:cstheme="majorBidi"/>
                <w:color w:val="auto"/>
                <w:sz w:val="22"/>
                <w:szCs w:val="22"/>
              </w:rPr>
              <w:t>p</w:t>
            </w:r>
            <w:r w:rsidR="004C172B" w:rsidRPr="004C172B">
              <w:rPr>
                <w:rFonts w:asciiTheme="majorBidi" w:hAnsiTheme="majorBidi" w:cstheme="majorBidi"/>
                <w:color w:val="auto"/>
                <w:sz w:val="22"/>
                <w:szCs w:val="22"/>
              </w:rPr>
              <w:t>ercentage</w:t>
            </w:r>
            <w:r w:rsidR="005F45C2">
              <w:rPr>
                <w:rFonts w:asciiTheme="majorBidi" w:hAnsiTheme="majorBidi" w:cstheme="majorBidi"/>
                <w:color w:val="auto"/>
                <w:sz w:val="22"/>
                <w:szCs w:val="22"/>
              </w:rPr>
              <w:t xml:space="preserve"> </w:t>
            </w:r>
            <w:r w:rsidR="001C3A92" w:rsidRPr="001C3A92">
              <w:rPr>
                <w:rFonts w:asciiTheme="majorBidi" w:hAnsiTheme="majorBidi" w:cstheme="majorBidi"/>
                <w:color w:val="auto"/>
                <w:sz w:val="22"/>
                <w:szCs w:val="22"/>
              </w:rPr>
              <w:t>of population with a handwashing facility where water and soap or detergent are present</w:t>
            </w:r>
            <w:r w:rsidR="001C3A92">
              <w:rPr>
                <w:rFonts w:asciiTheme="majorBidi" w:hAnsiTheme="majorBidi" w:cstheme="majorBidi"/>
                <w:color w:val="auto"/>
                <w:sz w:val="22"/>
                <w:szCs w:val="22"/>
              </w:rPr>
              <w:t>.</w:t>
            </w:r>
          </w:p>
          <w:p w14:paraId="72C33810" w14:textId="77777777" w:rsidR="00EB7182" w:rsidRDefault="00EB7182" w:rsidP="00EB7182">
            <w:pPr>
              <w:pStyle w:val="MText"/>
              <w:rPr>
                <w:rFonts w:asciiTheme="majorBidi" w:hAnsiTheme="majorBidi" w:cstheme="majorBidi"/>
                <w:color w:val="auto"/>
                <w:sz w:val="22"/>
                <w:szCs w:val="22"/>
              </w:rPr>
            </w:pPr>
          </w:p>
          <w:p w14:paraId="6C84E827" w14:textId="62CA889F" w:rsidR="00423DE8" w:rsidRPr="00EB7182" w:rsidRDefault="00EB7182" w:rsidP="00EB7182">
            <w:pPr>
              <w:pStyle w:val="MText"/>
            </w:pPr>
            <w:r>
              <w:rPr>
                <w:rFonts w:asciiTheme="majorBidi" w:hAnsiTheme="majorBidi" w:cstheme="majorBidi"/>
                <w:color w:val="auto"/>
                <w:sz w:val="22"/>
                <w:szCs w:val="22"/>
              </w:rPr>
              <w:t xml:space="preserve">The most cost effective health intervention to reduce both the incidence of diarrhoea and pneumonia is handwashing with water and soap.  </w:t>
            </w:r>
            <w:r w:rsidRPr="00EB7182">
              <w:rPr>
                <w:rFonts w:asciiTheme="majorBidi" w:hAnsiTheme="majorBidi" w:cstheme="majorBidi"/>
                <w:color w:val="auto"/>
                <w:sz w:val="22"/>
                <w:szCs w:val="22"/>
              </w:rPr>
              <w:t>Handwashing facilities can consist of a sink with tap water, but can also include other devices that contain, transport or regulate the flow of water. Buckets with taps, tippy-taps and portable basins are all examples of handwashing facilities. Bar soap, liquid soap, powder detergent and soapy water all count as soap for monitoring purposes.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2FB974E" w:rsidR="00C65038" w:rsidRPr="00680947" w:rsidRDefault="006D7EBB" w:rsidP="00B5628F">
            <w:pPr>
              <w:rPr>
                <w:rFonts w:asciiTheme="majorBidi" w:hAnsiTheme="majorBidi" w:cstheme="majorBidi"/>
              </w:rPr>
            </w:pPr>
            <w:r w:rsidRPr="006D7EBB">
              <w:rPr>
                <w:rFonts w:asciiTheme="majorBidi" w:hAnsiTheme="majorBidi" w:cstheme="majorBidi"/>
              </w:rPr>
              <w:t xml:space="preserve">An international multi-purpose household survey </w:t>
            </w:r>
            <w:proofErr w:type="spellStart"/>
            <w:r w:rsidRPr="006D7EBB">
              <w:rPr>
                <w:rFonts w:asciiTheme="majorBidi" w:hAnsiTheme="majorBidi" w:cstheme="majorBidi"/>
              </w:rPr>
              <w:t>programme</w:t>
            </w:r>
            <w:proofErr w:type="spellEnd"/>
            <w:r w:rsidRPr="006D7EBB">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sidR="007E66F7">
              <w:rPr>
                <w:rFonts w:asciiTheme="majorBidi" w:hAnsiTheme="majorBidi" w:cstheme="majorBidi"/>
              </w:rPr>
              <w:t xml:space="preserve">n, widely known as global MICS </w:t>
            </w:r>
            <w:proofErr w:type="spellStart"/>
            <w:r w:rsidR="007E66F7">
              <w:rPr>
                <w:rFonts w:asciiTheme="majorBidi" w:hAnsiTheme="majorBidi" w:cstheme="majorBidi"/>
              </w:rPr>
              <w:t>p</w:t>
            </w:r>
            <w:r w:rsidRPr="006D7EBB">
              <w:rPr>
                <w:rFonts w:asciiTheme="majorBidi" w:hAnsiTheme="majorBidi" w:cstheme="majorBidi"/>
              </w:rPr>
              <w:t>rogramme</w:t>
            </w:r>
            <w:proofErr w:type="spellEnd"/>
            <w:r w:rsidRPr="006D7EBB">
              <w:rPr>
                <w:rFonts w:asciiTheme="majorBidi" w:hAnsiTheme="majorBidi" w:cstheme="majorBidi"/>
              </w:rPr>
              <w:t>. It measures key indicators that allows countries to generate data for using in policy making and designing programs, and to monitor progress towards the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4502BA35" w:rsidR="00517C7B" w:rsidRPr="00517C7B" w:rsidRDefault="006D7EBB" w:rsidP="00517C7B">
            <w:pPr>
              <w:pStyle w:val="Default"/>
              <w:rPr>
                <w:rFonts w:asciiTheme="majorBidi" w:hAnsiTheme="majorBidi" w:cstheme="majorBidi"/>
                <w:sz w:val="22"/>
                <w:szCs w:val="22"/>
                <w:lang w:eastAsia="en-US" w:bidi="ne-NP"/>
              </w:rPr>
            </w:pPr>
            <w:r w:rsidRPr="006D7EBB">
              <w:rPr>
                <w:rFonts w:asciiTheme="majorBidi" w:hAnsiTheme="majorBidi" w:cstheme="majorBidi"/>
                <w:sz w:val="22"/>
                <w:szCs w:val="22"/>
                <w:lang w:eastAsia="en-US"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6D7EBB">
              <w:rPr>
                <w:rFonts w:asciiTheme="majorBidi" w:hAnsiTheme="majorBidi" w:cstheme="majorBidi"/>
                <w:sz w:val="22"/>
                <w:szCs w:val="22"/>
                <w:lang w:eastAsia="en-US" w:bidi="ne-NP"/>
              </w:rPr>
              <w:t>Sindhupalchowk</w:t>
            </w:r>
            <w:proofErr w:type="spellEnd"/>
            <w:r w:rsidRPr="006D7EBB">
              <w:rPr>
                <w:rFonts w:asciiTheme="majorBidi" w:hAnsiTheme="majorBidi" w:cstheme="majorBidi"/>
                <w:sz w:val="22"/>
                <w:szCs w:val="22"/>
                <w:lang w:eastAsia="en-US" w:bidi="ne-NP"/>
              </w:rPr>
              <w:t xml:space="preserve"> and </w:t>
            </w:r>
            <w:proofErr w:type="spellStart"/>
            <w:r w:rsidRPr="006D7EBB">
              <w:rPr>
                <w:rFonts w:asciiTheme="majorBidi" w:hAnsiTheme="majorBidi" w:cstheme="majorBidi"/>
                <w:sz w:val="22"/>
                <w:szCs w:val="22"/>
                <w:lang w:eastAsia="en-US" w:bidi="ne-NP"/>
              </w:rPr>
              <w:t>Sindhuli</w:t>
            </w:r>
            <w:proofErr w:type="spellEnd"/>
            <w:r w:rsidRPr="006D7EBB">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4B108DA" w:rsidR="0035311B" w:rsidRPr="009F305C" w:rsidRDefault="003809A2" w:rsidP="009F305C">
            <w:r w:rsidRPr="00765A04">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43187C8" w:rsidR="0035311B" w:rsidRPr="009F305C" w:rsidRDefault="003809A2" w:rsidP="009F305C">
            <w:r w:rsidRPr="00765A04">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60FD5477" w:rsidR="007F2D9F" w:rsidRPr="00F54923" w:rsidRDefault="00EB7182" w:rsidP="00EB7182">
            <w:pPr>
              <w:pStyle w:val="MText"/>
              <w:rPr>
                <w:rFonts w:asciiTheme="majorBidi" w:hAnsiTheme="majorBidi" w:cstheme="majorBidi"/>
                <w:sz w:val="22"/>
                <w:szCs w:val="22"/>
              </w:rPr>
            </w:pPr>
            <w:r w:rsidRPr="00EB7182">
              <w:rPr>
                <w:rFonts w:asciiTheme="majorBidi" w:hAnsiTheme="majorBidi" w:cstheme="majorBidi"/>
                <w:sz w:val="22"/>
                <w:szCs w:val="22"/>
              </w:rPr>
              <w:t>Hygiene has long-established links with public health, and the explicit reference to hygiene in the text of SDG target 6.2 represents increasing recognition of the importance of hygiene and its close links with sanitation. Hygiene is multi-faceted and can comprise many behaviours, including handwashing, menstrual hygiene and food hygiene. International consultations among WASH sector professionals identified handwashing with soap and water as a top priority in all settings, and also as a suitable indicator for national and global monitoring.</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3636B29" w:rsidR="007F2D9F" w:rsidRPr="00026FEA" w:rsidRDefault="004A54CC" w:rsidP="00B6765D">
            <w:pPr>
              <w:pStyle w:val="MText"/>
              <w:rPr>
                <w:rFonts w:asciiTheme="majorBidi" w:hAnsiTheme="majorBidi" w:cstheme="majorBidi"/>
                <w:sz w:val="22"/>
                <w:szCs w:val="22"/>
              </w:rPr>
            </w:pPr>
            <w:r w:rsidRPr="00026FEA">
              <w:rPr>
                <w:rFonts w:asciiTheme="majorBidi" w:hAnsiTheme="majorBidi" w:cstheme="majorBidi"/>
                <w:sz w:val="22"/>
                <w:szCs w:val="22"/>
              </w:rPr>
              <w:t xml:space="preserve">The calculation of this indicator requires to have reliable information </w:t>
            </w:r>
            <w:r w:rsidR="00A32375" w:rsidRPr="00026FEA">
              <w:rPr>
                <w:rFonts w:asciiTheme="majorBidi" w:hAnsiTheme="majorBidi" w:cstheme="majorBidi"/>
                <w:sz w:val="22"/>
                <w:szCs w:val="22"/>
              </w:rPr>
              <w:t>on</w:t>
            </w:r>
            <w:r w:rsidR="00D23BFB">
              <w:rPr>
                <w:rFonts w:asciiTheme="majorBidi" w:hAnsiTheme="majorBidi" w:cstheme="majorBidi"/>
                <w:sz w:val="22"/>
                <w:szCs w:val="22"/>
              </w:rPr>
              <w:t xml:space="preserve"> </w:t>
            </w:r>
            <w:r w:rsidR="005B2314">
              <w:rPr>
                <w:rFonts w:asciiTheme="majorBidi" w:hAnsiTheme="majorBidi" w:cstheme="majorBidi"/>
                <w:sz w:val="22"/>
                <w:szCs w:val="22"/>
              </w:rPr>
              <w:t xml:space="preserve">the number of people </w:t>
            </w:r>
            <w:r w:rsidR="009579B8" w:rsidRPr="009579B8">
              <w:rPr>
                <w:rFonts w:asciiTheme="majorBidi" w:hAnsiTheme="majorBidi" w:cstheme="majorBidi"/>
                <w:sz w:val="22"/>
                <w:szCs w:val="22"/>
              </w:rPr>
              <w:t xml:space="preserve">with </w:t>
            </w:r>
            <w:r w:rsidR="00B6765D">
              <w:rPr>
                <w:rFonts w:asciiTheme="majorBidi" w:hAnsiTheme="majorBidi" w:cstheme="majorBidi"/>
                <w:sz w:val="22"/>
                <w:szCs w:val="22"/>
              </w:rPr>
              <w:t>a handwashing facility where water and soap or detergent</w:t>
            </w:r>
            <w:r w:rsidR="009579B8">
              <w:rPr>
                <w:rFonts w:asciiTheme="majorBidi" w:hAnsiTheme="majorBidi" w:cstheme="majorBidi"/>
                <w:sz w:val="22"/>
                <w:szCs w:val="22"/>
              </w:rPr>
              <w:t xml:space="preserve"> and </w:t>
            </w:r>
            <w:r w:rsidR="00E05D84">
              <w:rPr>
                <w:rFonts w:asciiTheme="majorBidi" w:hAnsiTheme="majorBidi" w:cstheme="majorBidi"/>
                <w:sz w:val="22"/>
                <w:szCs w:val="22"/>
              </w:rPr>
              <w:t>total population</w:t>
            </w:r>
            <w:r w:rsidRPr="00026FEA">
              <w:rPr>
                <w:rFonts w:asciiTheme="majorBidi" w:hAnsiTheme="majorBidi" w:cstheme="majorBidi"/>
                <w:sz w:val="22"/>
                <w:szCs w:val="22"/>
              </w:rPr>
              <w:t>. 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B4AB77E" w14:textId="680C4EBD" w:rsidR="00DE64D3" w:rsidRDefault="009C0E7D" w:rsidP="004A54CC">
            <w:pPr>
              <w:rPr>
                <w:rFonts w:asciiTheme="majorBidi" w:hAnsiTheme="majorBidi" w:cstheme="majorBidi"/>
                <w:color w:val="333333"/>
              </w:rPr>
            </w:pPr>
            <w:r w:rsidRPr="009C0E7D">
              <w:rPr>
                <w:rFonts w:asciiTheme="majorBidi" w:hAnsiTheme="majorBidi" w:cstheme="majorBidi"/>
                <w:color w:val="333333"/>
              </w:rPr>
              <w:t xml:space="preserve">Proportion of </w:t>
            </w:r>
            <w:r w:rsidR="00B6765D">
              <w:rPr>
                <w:rFonts w:asciiTheme="majorBidi" w:hAnsiTheme="majorBidi" w:cstheme="majorBidi"/>
                <w:color w:val="333333"/>
              </w:rPr>
              <w:t>population with handwashing facility where water and soap or detergent are present</w:t>
            </w:r>
            <w:r w:rsidRPr="009C0E7D">
              <w:rPr>
                <w:rFonts w:asciiTheme="majorBidi" w:hAnsiTheme="majorBidi" w:cstheme="majorBidi"/>
                <w:color w:val="333333"/>
              </w:rPr>
              <w:t xml:space="preserve"> divided by total population, expressed as percentage.</w:t>
            </w:r>
            <w:r w:rsidR="00DE64D3">
              <w:rPr>
                <w:rFonts w:asciiTheme="majorBidi" w:hAnsiTheme="majorBidi" w:cstheme="majorBidi"/>
                <w:color w:val="333333"/>
              </w:rPr>
              <w:t xml:space="preserve"> </w:t>
            </w:r>
          </w:p>
          <w:p w14:paraId="5A53B8A7" w14:textId="1AEA03C9" w:rsidR="00B40D23" w:rsidRPr="00805865" w:rsidRDefault="00F23302" w:rsidP="00B6765D">
            <w:pPr>
              <w:rPr>
                <w:rFonts w:asciiTheme="majorBidi" w:hAnsiTheme="majorBidi" w:cstheme="majorBidi"/>
              </w:rPr>
            </w:pPr>
            <w:r w:rsidRPr="00C244BA">
              <w:rPr>
                <w:rFonts w:asciiTheme="majorBidi" w:hAnsiTheme="majorBidi" w:cstheme="majorBidi"/>
                <w:color w:val="333333"/>
              </w:rPr>
              <w:t>Proportion</w:t>
            </w:r>
            <w:r w:rsidR="00485419">
              <w:rPr>
                <w:rFonts w:asciiTheme="majorBidi" w:hAnsiTheme="majorBidi" w:cstheme="majorBidi"/>
                <w:color w:val="333333"/>
              </w:rPr>
              <w:t xml:space="preserve"> of</w:t>
            </w:r>
            <w:r w:rsidRPr="00C244BA">
              <w:rPr>
                <w:rFonts w:asciiTheme="majorBidi" w:hAnsiTheme="majorBidi" w:cstheme="majorBidi"/>
                <w:color w:val="333333"/>
              </w:rPr>
              <w:t xml:space="preserve"> </w:t>
            </w:r>
            <w:r w:rsidR="005B2314">
              <w:rPr>
                <w:rFonts w:asciiTheme="majorBidi" w:hAnsiTheme="majorBidi" w:cstheme="majorBidi"/>
                <w:color w:val="333333"/>
              </w:rPr>
              <w:t xml:space="preserve">population </w:t>
            </w:r>
            <w:r w:rsidR="00B6765D">
              <w:rPr>
                <w:rFonts w:asciiTheme="majorBidi" w:hAnsiTheme="majorBidi" w:cstheme="majorBidi"/>
                <w:color w:val="333333"/>
              </w:rPr>
              <w:t>with handwashing facility where water and soap or detergent are present</w:t>
            </w:r>
            <w:r>
              <w:rPr>
                <w:rFonts w:asciiTheme="majorBidi" w:hAnsiTheme="majorBidi" w:cstheme="majorBidi"/>
              </w:rPr>
              <w:t xml:space="preserve"> </w:t>
            </w:r>
            <w:r w:rsidR="00B40D23">
              <w:rPr>
                <w:rFonts w:asciiTheme="majorBidi" w:hAnsiTheme="majorBidi" w:cstheme="majorBidi"/>
              </w:rPr>
              <w:t xml:space="preserve">= </w:t>
            </w:r>
            <w:r w:rsidR="009C0E7D">
              <w:rPr>
                <w:rFonts w:asciiTheme="majorBidi" w:hAnsiTheme="majorBidi" w:cstheme="majorBidi"/>
              </w:rPr>
              <w:t>N</w:t>
            </w:r>
            <w:r w:rsidR="009C0E7D" w:rsidRPr="009C0E7D">
              <w:rPr>
                <w:rFonts w:asciiTheme="majorBidi" w:hAnsiTheme="majorBidi" w:cstheme="majorBidi"/>
              </w:rPr>
              <w:t>um</w:t>
            </w:r>
            <w:r w:rsidR="00525D43">
              <w:rPr>
                <w:rFonts w:asciiTheme="majorBidi" w:hAnsiTheme="majorBidi" w:cstheme="majorBidi"/>
              </w:rPr>
              <w:t xml:space="preserve">ber of people with </w:t>
            </w:r>
            <w:r w:rsidR="00B6765D">
              <w:rPr>
                <w:rFonts w:asciiTheme="majorBidi" w:hAnsiTheme="majorBidi" w:cstheme="majorBidi"/>
              </w:rPr>
              <w:t>handwash</w:t>
            </w:r>
            <w:bookmarkStart w:id="25" w:name="_GoBack"/>
            <w:bookmarkEnd w:id="25"/>
            <w:r w:rsidR="00B6765D">
              <w:rPr>
                <w:rFonts w:asciiTheme="majorBidi" w:hAnsiTheme="majorBidi" w:cstheme="majorBidi"/>
              </w:rPr>
              <w:t>ing facility where water and soap or detergent are present</w:t>
            </w:r>
            <w:r w:rsidR="009C0E7D" w:rsidRPr="009C0E7D">
              <w:rPr>
                <w:rFonts w:asciiTheme="majorBidi" w:hAnsiTheme="majorBidi" w:cstheme="majorBidi"/>
              </w:rPr>
              <w:t xml:space="preserve"> </w:t>
            </w:r>
            <w:r w:rsidR="00B40D23">
              <w:rPr>
                <w:rFonts w:asciiTheme="majorBidi" w:hAnsiTheme="majorBidi" w:cstheme="majorBidi"/>
              </w:rPr>
              <w:t>/</w:t>
            </w:r>
            <w:r w:rsidR="009C0E7D">
              <w:rPr>
                <w:rFonts w:asciiTheme="majorBidi" w:hAnsiTheme="majorBidi" w:cstheme="majorBidi"/>
              </w:rPr>
              <w:t xml:space="preserve"> T</w:t>
            </w:r>
            <w:r w:rsidR="009C0E7D" w:rsidRPr="009C0E7D">
              <w:rPr>
                <w:rFonts w:asciiTheme="majorBidi" w:hAnsiTheme="majorBidi" w:cstheme="majorBidi"/>
              </w:rPr>
              <w:t xml:space="preserve">otal population </w:t>
            </w:r>
            <w:r w:rsidR="00805865" w:rsidRPr="00026FEA">
              <w:rPr>
                <w:rFonts w:asciiTheme="majorBidi" w:hAnsiTheme="majorBidi" w:cstheme="majorBidi"/>
              </w:rPr>
              <w:t>×</w:t>
            </w:r>
            <w:r w:rsidR="00805865">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51398DAC" w:rsidR="00711E36" w:rsidRPr="001045C4" w:rsidRDefault="00163AD0" w:rsidP="009F305C">
            <w:pPr>
              <w:rPr>
                <w:rFonts w:asciiTheme="majorBidi" w:hAnsiTheme="majorBidi" w:cstheme="majorBidi"/>
              </w:rPr>
            </w:pPr>
            <w:r w:rsidRPr="00163AD0">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72B8F6A" w14:textId="77777777" w:rsidR="003809A2" w:rsidRDefault="003809A2" w:rsidP="003809A2">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4D299D10" w14:textId="77777777" w:rsidR="003809A2" w:rsidRPr="001045C4" w:rsidRDefault="003809A2" w:rsidP="003809A2">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507B5A8F" w:rsidR="007F2D9F" w:rsidRPr="009F305C" w:rsidRDefault="003809A2" w:rsidP="003809A2">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1F8D6FD" w14:textId="77777777" w:rsidR="003809A2" w:rsidRDefault="003809A2" w:rsidP="003809A2">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025C77DD" w14:textId="77777777" w:rsidR="003809A2" w:rsidRPr="001045C4" w:rsidRDefault="003809A2" w:rsidP="003809A2">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306F057E" w:rsidR="007F2D9F" w:rsidRPr="009F305C" w:rsidRDefault="003809A2" w:rsidP="003809A2">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1C3A92" w:rsidRDefault="001C3A92" w:rsidP="006B0512">
      <w:pPr>
        <w:spacing w:after="0" w:line="240" w:lineRule="auto"/>
      </w:pPr>
      <w:r>
        <w:separator/>
      </w:r>
    </w:p>
  </w:endnote>
  <w:endnote w:type="continuationSeparator" w:id="0">
    <w:p w14:paraId="0652DDFD" w14:textId="77777777" w:rsidR="001C3A92" w:rsidRDefault="001C3A92"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1"/>
    <w:family w:val="roman"/>
    <w:pitch w:val="variable"/>
    <w:sig w:usb0="00002000" w:usb1="00000000" w:usb2="00000000" w:usb3="00000000" w:csb0="00000000"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05961F01" w:rsidR="001C3A92" w:rsidRDefault="001C3A92">
        <w:pPr>
          <w:pStyle w:val="Footer"/>
          <w:jc w:val="right"/>
        </w:pPr>
        <w:r>
          <w:fldChar w:fldCharType="begin"/>
        </w:r>
        <w:r>
          <w:instrText xml:space="preserve"> PAGE   \* MERGEFORMAT </w:instrText>
        </w:r>
        <w:r>
          <w:fldChar w:fldCharType="separate"/>
        </w:r>
        <w:r w:rsidR="00765A04">
          <w:rPr>
            <w:noProof/>
          </w:rPr>
          <w:t>6</w:t>
        </w:r>
        <w:r>
          <w:rPr>
            <w:noProof/>
          </w:rPr>
          <w:fldChar w:fldCharType="end"/>
        </w:r>
      </w:p>
    </w:sdtContent>
  </w:sdt>
  <w:p w14:paraId="232AF3D4" w14:textId="77777777" w:rsidR="001C3A92" w:rsidRDefault="001C3A9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4EB5FFDD" w:rsidR="001C3A92" w:rsidRDefault="001C3A92">
        <w:pPr>
          <w:pStyle w:val="Footer"/>
          <w:jc w:val="right"/>
        </w:pPr>
        <w:r>
          <w:fldChar w:fldCharType="begin"/>
        </w:r>
        <w:r>
          <w:instrText xml:space="preserve"> PAGE   \* MERGEFORMAT </w:instrText>
        </w:r>
        <w:r>
          <w:fldChar w:fldCharType="separate"/>
        </w:r>
        <w:r w:rsidR="00765A04">
          <w:rPr>
            <w:noProof/>
          </w:rPr>
          <w:t>1</w:t>
        </w:r>
        <w:r>
          <w:rPr>
            <w:noProof/>
          </w:rPr>
          <w:fldChar w:fldCharType="end"/>
        </w:r>
      </w:p>
    </w:sdtContent>
  </w:sdt>
  <w:p w14:paraId="52FF1B3E" w14:textId="77777777" w:rsidR="001C3A92" w:rsidRDefault="001C3A9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1C3A92" w:rsidRDefault="001C3A92" w:rsidP="006B0512">
      <w:pPr>
        <w:spacing w:after="0" w:line="240" w:lineRule="auto"/>
      </w:pPr>
      <w:r>
        <w:separator/>
      </w:r>
    </w:p>
  </w:footnote>
  <w:footnote w:type="continuationSeparator" w:id="0">
    <w:p w14:paraId="21AE062F" w14:textId="77777777" w:rsidR="001C3A92" w:rsidRDefault="001C3A92" w:rsidP="006B0512">
      <w:pPr>
        <w:spacing w:after="0" w:line="240" w:lineRule="auto"/>
      </w:pPr>
      <w:r>
        <w:continuationSeparator/>
      </w:r>
    </w:p>
  </w:footnote>
  <w:footnote w:id="1">
    <w:p w14:paraId="463C7A6C" w14:textId="3926C0D8" w:rsidR="001C3A92" w:rsidRPr="00B8102F" w:rsidRDefault="001C3A92">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5"/>
  </w:num>
  <w:num w:numId="4">
    <w:abstractNumId w:val="2"/>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7577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0D"/>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CDE"/>
    <w:rsid w:val="000C6D3A"/>
    <w:rsid w:val="000E4EFE"/>
    <w:rsid w:val="000F3B8E"/>
    <w:rsid w:val="001034ED"/>
    <w:rsid w:val="001045C4"/>
    <w:rsid w:val="00106632"/>
    <w:rsid w:val="001127E6"/>
    <w:rsid w:val="0013388C"/>
    <w:rsid w:val="00144304"/>
    <w:rsid w:val="0014660A"/>
    <w:rsid w:val="0015178E"/>
    <w:rsid w:val="00151B76"/>
    <w:rsid w:val="00154283"/>
    <w:rsid w:val="0015690D"/>
    <w:rsid w:val="0015725E"/>
    <w:rsid w:val="00163AD0"/>
    <w:rsid w:val="001734AE"/>
    <w:rsid w:val="00183788"/>
    <w:rsid w:val="0018734D"/>
    <w:rsid w:val="00192C6D"/>
    <w:rsid w:val="001A0E35"/>
    <w:rsid w:val="001A6F28"/>
    <w:rsid w:val="001B6829"/>
    <w:rsid w:val="001C1BC2"/>
    <w:rsid w:val="001C3A92"/>
    <w:rsid w:val="001D1500"/>
    <w:rsid w:val="001E1E26"/>
    <w:rsid w:val="001E692E"/>
    <w:rsid w:val="001F0C55"/>
    <w:rsid w:val="001F31C6"/>
    <w:rsid w:val="001F6736"/>
    <w:rsid w:val="00202B2D"/>
    <w:rsid w:val="0020618B"/>
    <w:rsid w:val="0022035F"/>
    <w:rsid w:val="002313D6"/>
    <w:rsid w:val="00232BB2"/>
    <w:rsid w:val="002342D6"/>
    <w:rsid w:val="00235F8D"/>
    <w:rsid w:val="002525CC"/>
    <w:rsid w:val="002535FC"/>
    <w:rsid w:val="002576F7"/>
    <w:rsid w:val="002607BA"/>
    <w:rsid w:val="00266557"/>
    <w:rsid w:val="0027469C"/>
    <w:rsid w:val="002806B7"/>
    <w:rsid w:val="002919C5"/>
    <w:rsid w:val="0029558C"/>
    <w:rsid w:val="002A631A"/>
    <w:rsid w:val="002A67E3"/>
    <w:rsid w:val="002A6E7E"/>
    <w:rsid w:val="002C065D"/>
    <w:rsid w:val="002C550A"/>
    <w:rsid w:val="002E449E"/>
    <w:rsid w:val="002E6DA3"/>
    <w:rsid w:val="002F0922"/>
    <w:rsid w:val="00316CFE"/>
    <w:rsid w:val="003218D9"/>
    <w:rsid w:val="00325D2B"/>
    <w:rsid w:val="00344199"/>
    <w:rsid w:val="003514F3"/>
    <w:rsid w:val="00352386"/>
    <w:rsid w:val="0035311B"/>
    <w:rsid w:val="00355460"/>
    <w:rsid w:val="00372D21"/>
    <w:rsid w:val="00380958"/>
    <w:rsid w:val="003809A2"/>
    <w:rsid w:val="003812B1"/>
    <w:rsid w:val="00386561"/>
    <w:rsid w:val="0039535F"/>
    <w:rsid w:val="003A3746"/>
    <w:rsid w:val="003B1388"/>
    <w:rsid w:val="003B3C76"/>
    <w:rsid w:val="003D2CA0"/>
    <w:rsid w:val="003E117E"/>
    <w:rsid w:val="003E1BD8"/>
    <w:rsid w:val="003E7389"/>
    <w:rsid w:val="003E7F33"/>
    <w:rsid w:val="003F32FA"/>
    <w:rsid w:val="00406983"/>
    <w:rsid w:val="00413337"/>
    <w:rsid w:val="0041350B"/>
    <w:rsid w:val="00416A6D"/>
    <w:rsid w:val="00417B9F"/>
    <w:rsid w:val="00423DE8"/>
    <w:rsid w:val="00425DA3"/>
    <w:rsid w:val="00430958"/>
    <w:rsid w:val="00430B63"/>
    <w:rsid w:val="00431B2F"/>
    <w:rsid w:val="00433D18"/>
    <w:rsid w:val="00440787"/>
    <w:rsid w:val="0044189D"/>
    <w:rsid w:val="00462DB8"/>
    <w:rsid w:val="00463306"/>
    <w:rsid w:val="00470BED"/>
    <w:rsid w:val="00474834"/>
    <w:rsid w:val="00485419"/>
    <w:rsid w:val="0048556F"/>
    <w:rsid w:val="00490C58"/>
    <w:rsid w:val="004962C5"/>
    <w:rsid w:val="004A31AD"/>
    <w:rsid w:val="004A54CC"/>
    <w:rsid w:val="004B79EB"/>
    <w:rsid w:val="004C06A8"/>
    <w:rsid w:val="004C172B"/>
    <w:rsid w:val="004C5F67"/>
    <w:rsid w:val="004C665C"/>
    <w:rsid w:val="004D6154"/>
    <w:rsid w:val="004D68B6"/>
    <w:rsid w:val="004E3F4C"/>
    <w:rsid w:val="004E5702"/>
    <w:rsid w:val="004E5E1A"/>
    <w:rsid w:val="004F4616"/>
    <w:rsid w:val="00500E13"/>
    <w:rsid w:val="00502D9A"/>
    <w:rsid w:val="00503263"/>
    <w:rsid w:val="005118BF"/>
    <w:rsid w:val="00512305"/>
    <w:rsid w:val="00514CB8"/>
    <w:rsid w:val="00514E59"/>
    <w:rsid w:val="0051738B"/>
    <w:rsid w:val="00517C7B"/>
    <w:rsid w:val="005222F8"/>
    <w:rsid w:val="00522827"/>
    <w:rsid w:val="0052362A"/>
    <w:rsid w:val="00525D43"/>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56EE"/>
    <w:rsid w:val="005B2314"/>
    <w:rsid w:val="005B293A"/>
    <w:rsid w:val="005B657A"/>
    <w:rsid w:val="005C091C"/>
    <w:rsid w:val="005C570B"/>
    <w:rsid w:val="005C76A1"/>
    <w:rsid w:val="005D35AB"/>
    <w:rsid w:val="005F42D6"/>
    <w:rsid w:val="005F45C2"/>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65C8"/>
    <w:rsid w:val="006C6768"/>
    <w:rsid w:val="006C783E"/>
    <w:rsid w:val="006D7EBB"/>
    <w:rsid w:val="006E1A7D"/>
    <w:rsid w:val="006F104C"/>
    <w:rsid w:val="006F2038"/>
    <w:rsid w:val="006F50E8"/>
    <w:rsid w:val="007100BD"/>
    <w:rsid w:val="00711E36"/>
    <w:rsid w:val="00725684"/>
    <w:rsid w:val="00736C17"/>
    <w:rsid w:val="00736C4F"/>
    <w:rsid w:val="00751373"/>
    <w:rsid w:val="00765A04"/>
    <w:rsid w:val="00772DE4"/>
    <w:rsid w:val="0077584C"/>
    <w:rsid w:val="00776312"/>
    <w:rsid w:val="00791932"/>
    <w:rsid w:val="007A078A"/>
    <w:rsid w:val="007A2617"/>
    <w:rsid w:val="007A28BA"/>
    <w:rsid w:val="007B2E39"/>
    <w:rsid w:val="007C2733"/>
    <w:rsid w:val="007C4644"/>
    <w:rsid w:val="007C63C4"/>
    <w:rsid w:val="007E4EE0"/>
    <w:rsid w:val="007E63E3"/>
    <w:rsid w:val="007E66F7"/>
    <w:rsid w:val="007F2D9F"/>
    <w:rsid w:val="007F5448"/>
    <w:rsid w:val="007F6520"/>
    <w:rsid w:val="00805865"/>
    <w:rsid w:val="00806D18"/>
    <w:rsid w:val="00810C60"/>
    <w:rsid w:val="0082426F"/>
    <w:rsid w:val="00840512"/>
    <w:rsid w:val="00851DF8"/>
    <w:rsid w:val="008521A2"/>
    <w:rsid w:val="00865A34"/>
    <w:rsid w:val="00896C93"/>
    <w:rsid w:val="008A158D"/>
    <w:rsid w:val="008A7300"/>
    <w:rsid w:val="008B50F4"/>
    <w:rsid w:val="008C141D"/>
    <w:rsid w:val="008D775E"/>
    <w:rsid w:val="008E09AA"/>
    <w:rsid w:val="008E29E4"/>
    <w:rsid w:val="008E4413"/>
    <w:rsid w:val="008E4D2D"/>
    <w:rsid w:val="008E6037"/>
    <w:rsid w:val="008F021D"/>
    <w:rsid w:val="008F0F40"/>
    <w:rsid w:val="009054FD"/>
    <w:rsid w:val="00911199"/>
    <w:rsid w:val="009165F2"/>
    <w:rsid w:val="00933D6D"/>
    <w:rsid w:val="009352E3"/>
    <w:rsid w:val="009367AA"/>
    <w:rsid w:val="0095215C"/>
    <w:rsid w:val="0095217A"/>
    <w:rsid w:val="00952376"/>
    <w:rsid w:val="00954FBE"/>
    <w:rsid w:val="009579B8"/>
    <w:rsid w:val="00957C60"/>
    <w:rsid w:val="00964097"/>
    <w:rsid w:val="00970B70"/>
    <w:rsid w:val="00970E8E"/>
    <w:rsid w:val="00971FA7"/>
    <w:rsid w:val="00972E38"/>
    <w:rsid w:val="009739C8"/>
    <w:rsid w:val="00975BAF"/>
    <w:rsid w:val="0098747A"/>
    <w:rsid w:val="009A1D25"/>
    <w:rsid w:val="009A5BA4"/>
    <w:rsid w:val="009A5D7E"/>
    <w:rsid w:val="009C0E7D"/>
    <w:rsid w:val="009D6291"/>
    <w:rsid w:val="009D6F69"/>
    <w:rsid w:val="009E049D"/>
    <w:rsid w:val="009E43EF"/>
    <w:rsid w:val="009E5D6E"/>
    <w:rsid w:val="009E6E5D"/>
    <w:rsid w:val="009F305C"/>
    <w:rsid w:val="00A00BB8"/>
    <w:rsid w:val="00A11F44"/>
    <w:rsid w:val="00A167C6"/>
    <w:rsid w:val="00A200D3"/>
    <w:rsid w:val="00A242D8"/>
    <w:rsid w:val="00A32375"/>
    <w:rsid w:val="00A3532A"/>
    <w:rsid w:val="00A35656"/>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E7A74"/>
    <w:rsid w:val="00AF2FE1"/>
    <w:rsid w:val="00B06AF2"/>
    <w:rsid w:val="00B137EE"/>
    <w:rsid w:val="00B13CEC"/>
    <w:rsid w:val="00B160DB"/>
    <w:rsid w:val="00B20392"/>
    <w:rsid w:val="00B40D23"/>
    <w:rsid w:val="00B477C9"/>
    <w:rsid w:val="00B5628F"/>
    <w:rsid w:val="00B64965"/>
    <w:rsid w:val="00B66AF3"/>
    <w:rsid w:val="00B6765D"/>
    <w:rsid w:val="00B71AEA"/>
    <w:rsid w:val="00B74489"/>
    <w:rsid w:val="00B8102F"/>
    <w:rsid w:val="00B818CA"/>
    <w:rsid w:val="00B927E7"/>
    <w:rsid w:val="00B97297"/>
    <w:rsid w:val="00B979B1"/>
    <w:rsid w:val="00BA71B8"/>
    <w:rsid w:val="00BB553B"/>
    <w:rsid w:val="00BC3EFC"/>
    <w:rsid w:val="00BC6DEF"/>
    <w:rsid w:val="00BD226C"/>
    <w:rsid w:val="00BD7158"/>
    <w:rsid w:val="00C057EA"/>
    <w:rsid w:val="00C05B22"/>
    <w:rsid w:val="00C141AF"/>
    <w:rsid w:val="00C175B6"/>
    <w:rsid w:val="00C210B4"/>
    <w:rsid w:val="00C22A2E"/>
    <w:rsid w:val="00C244BA"/>
    <w:rsid w:val="00C43904"/>
    <w:rsid w:val="00C4619A"/>
    <w:rsid w:val="00C47725"/>
    <w:rsid w:val="00C605D4"/>
    <w:rsid w:val="00C65038"/>
    <w:rsid w:val="00C66489"/>
    <w:rsid w:val="00C87DE5"/>
    <w:rsid w:val="00C93F83"/>
    <w:rsid w:val="00C94E79"/>
    <w:rsid w:val="00CA6252"/>
    <w:rsid w:val="00CA646E"/>
    <w:rsid w:val="00CA7FA5"/>
    <w:rsid w:val="00CB7B0D"/>
    <w:rsid w:val="00CC5969"/>
    <w:rsid w:val="00CD4533"/>
    <w:rsid w:val="00CF2080"/>
    <w:rsid w:val="00CF4869"/>
    <w:rsid w:val="00CF504E"/>
    <w:rsid w:val="00D12623"/>
    <w:rsid w:val="00D12D35"/>
    <w:rsid w:val="00D15AD5"/>
    <w:rsid w:val="00D165CA"/>
    <w:rsid w:val="00D17114"/>
    <w:rsid w:val="00D21086"/>
    <w:rsid w:val="00D23BFB"/>
    <w:rsid w:val="00D2485A"/>
    <w:rsid w:val="00D31F93"/>
    <w:rsid w:val="00D44269"/>
    <w:rsid w:val="00D51841"/>
    <w:rsid w:val="00D51AD5"/>
    <w:rsid w:val="00D622B2"/>
    <w:rsid w:val="00D6461B"/>
    <w:rsid w:val="00D815D9"/>
    <w:rsid w:val="00D855E8"/>
    <w:rsid w:val="00DA69E7"/>
    <w:rsid w:val="00DB1DCD"/>
    <w:rsid w:val="00DB71E4"/>
    <w:rsid w:val="00DC4AE7"/>
    <w:rsid w:val="00DC7C5F"/>
    <w:rsid w:val="00DD4950"/>
    <w:rsid w:val="00DE10A6"/>
    <w:rsid w:val="00DE2CF1"/>
    <w:rsid w:val="00DE64D3"/>
    <w:rsid w:val="00DF78A7"/>
    <w:rsid w:val="00E05D84"/>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953F3"/>
    <w:rsid w:val="00EA6E73"/>
    <w:rsid w:val="00EA731E"/>
    <w:rsid w:val="00EB0EF8"/>
    <w:rsid w:val="00EB3760"/>
    <w:rsid w:val="00EB7182"/>
    <w:rsid w:val="00EC064B"/>
    <w:rsid w:val="00EC6024"/>
    <w:rsid w:val="00EE4BB5"/>
    <w:rsid w:val="00EE79CF"/>
    <w:rsid w:val="00EF453F"/>
    <w:rsid w:val="00F00FDD"/>
    <w:rsid w:val="00F01713"/>
    <w:rsid w:val="00F02B1E"/>
    <w:rsid w:val="00F07040"/>
    <w:rsid w:val="00F2310E"/>
    <w:rsid w:val="00F23302"/>
    <w:rsid w:val="00F32D3F"/>
    <w:rsid w:val="00F33077"/>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7577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1"/>
    <w:family w:val="roman"/>
    <w:pitch w:val="variable"/>
    <w:sig w:usb0="00002000" w:usb1="00000000" w:usb2="00000000" w:usb3="00000000" w:csb0="00000000"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51E03"/>
    <w:rsid w:val="0026294B"/>
    <w:rsid w:val="00296525"/>
    <w:rsid w:val="0036646D"/>
    <w:rsid w:val="005075EF"/>
    <w:rsid w:val="005339DF"/>
    <w:rsid w:val="005C4C22"/>
    <w:rsid w:val="005E11A0"/>
    <w:rsid w:val="006153AA"/>
    <w:rsid w:val="0064052E"/>
    <w:rsid w:val="00710E59"/>
    <w:rsid w:val="00760A1F"/>
    <w:rsid w:val="007A219D"/>
    <w:rsid w:val="007C73E5"/>
    <w:rsid w:val="008E3979"/>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0C72F73A-65A1-4155-8E28-D0A6AEE7568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3826</TotalTime>
  <Pages>13</Pages>
  <Words>216630</Words>
  <Characters>1234796</Characters>
  <Application>Microsoft Office Word</Application>
  <DocSecurity>8</DocSecurity>
  <Lines>10289</Lines>
  <Paragraphs>2897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1448529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86</cp:revision>
  <cp:lastPrinted>2020-04-16T14:23:00Z</cp:lastPrinted>
  <dcterms:created xsi:type="dcterms:W3CDTF">2020-10-22T23:58:00Z</dcterms:created>
  <dcterms:modified xsi:type="dcterms:W3CDTF">2021-06-16T17:42:00Z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