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469D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469D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469D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469D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469D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469D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469D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469D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469D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469D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469D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469D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469D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2A47E25" w:rsidR="00355460" w:rsidRPr="00E263EC" w:rsidRDefault="00E426DC"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BA643BA" w:rsidR="00B66AF3" w:rsidRDefault="00E426DC" w:rsidP="00B66AF3">
          <w:r>
            <w:t>4.1.1 Proportion of children and young people achieving a minimum proficiency level in reading and mathematics [4.1.1] (SE_TOT_PRFL)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630ED88F"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BE2E576" w:rsidR="0077584C" w:rsidRDefault="00E426DC"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2E066E56" w:rsidR="00F7784D" w:rsidRDefault="00E426DC"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FFA4C57"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8601F5" w:rsidR="000C3CDE" w:rsidRPr="00DE7CEF" w:rsidRDefault="00DA382D" w:rsidP="00DA382D">
            <w:pPr>
              <w:pStyle w:val="MIndHeader"/>
              <w:rPr>
                <w:rFonts w:asciiTheme="majorBidi" w:hAnsiTheme="majorBidi" w:cstheme="majorBidi"/>
                <w:color w:val="333333"/>
              </w:rPr>
            </w:pPr>
            <w:r>
              <w:rPr>
                <w:rFonts w:asciiTheme="majorBidi" w:hAnsiTheme="majorBidi" w:cstheme="majorBidi"/>
                <w:color w:val="333333"/>
              </w:rPr>
              <w:t>4</w:t>
            </w:r>
            <w:r w:rsidR="00DE7CEF">
              <w:rPr>
                <w:rFonts w:asciiTheme="majorBidi" w:hAnsiTheme="majorBidi" w:cstheme="majorBidi"/>
                <w:color w:val="333333"/>
              </w:rPr>
              <w:t xml:space="preserve"> </w:t>
            </w:r>
            <w:r w:rsidRPr="00DA382D">
              <w:rPr>
                <w:rFonts w:asciiTheme="majorBidi" w:hAnsiTheme="majorBidi" w:cstheme="majorBidi"/>
                <w:color w:val="333333"/>
              </w:rPr>
              <w:t>Ensure inclusive and equitable quality education and promote lifelong learning opportunities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54EE85A7" w:rsidR="005377B9" w:rsidRPr="00DE7CEF" w:rsidRDefault="002250FF" w:rsidP="000C7946">
            <w:pPr>
              <w:pStyle w:val="MGTHeader"/>
              <w:rPr>
                <w:rFonts w:asciiTheme="majorBidi" w:hAnsiTheme="majorBidi" w:cstheme="majorBidi"/>
                <w:color w:val="000000"/>
                <w:sz w:val="22"/>
                <w:szCs w:val="22"/>
                <w:shd w:val="clear" w:color="auto" w:fill="FFFFFF"/>
              </w:rPr>
            </w:pPr>
            <w:r>
              <w:rPr>
                <w:rFonts w:asciiTheme="majorBidi" w:hAnsiTheme="majorBidi" w:cstheme="majorBidi"/>
                <w:color w:val="000000"/>
                <w:sz w:val="22"/>
                <w:szCs w:val="22"/>
                <w:shd w:val="clear" w:color="auto" w:fill="FFFFFF"/>
              </w:rPr>
              <w:t>4.1</w:t>
            </w:r>
            <w:r w:rsidR="000C7946">
              <w:rPr>
                <w:rFonts w:asciiTheme="majorBidi" w:hAnsiTheme="majorBidi" w:cstheme="majorBidi"/>
                <w:color w:val="000000"/>
                <w:sz w:val="22"/>
                <w:szCs w:val="22"/>
                <w:shd w:val="clear" w:color="auto" w:fill="FFFFFF"/>
              </w:rPr>
              <w:t xml:space="preserve"> </w:t>
            </w:r>
            <w:r w:rsidRPr="002250FF">
              <w:rPr>
                <w:rFonts w:asciiTheme="majorBidi" w:hAnsiTheme="majorBidi" w:cstheme="majorBidi"/>
                <w:color w:val="000000"/>
                <w:sz w:val="22"/>
                <w:szCs w:val="22"/>
                <w:shd w:val="clear" w:color="auto" w:fill="FFFFFF"/>
              </w:rPr>
              <w:t>By 2030, ensure that all girls and boys complete free, equitable and quality primary and secondary education leading to relevant and effective learning outcomes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57D9841E" w:rsidR="005377B9" w:rsidRPr="00030DBC" w:rsidRDefault="002250FF" w:rsidP="00534BC9">
            <w:pPr>
              <w:rPr>
                <w:rFonts w:asciiTheme="majorBidi" w:hAnsiTheme="majorBidi" w:cstheme="majorBidi"/>
              </w:rPr>
            </w:pPr>
            <w:r>
              <w:rPr>
                <w:rFonts w:asciiTheme="majorBidi" w:hAnsiTheme="majorBidi" w:cstheme="majorBidi"/>
                <w:color w:val="333333"/>
              </w:rPr>
              <w:t>4.1</w:t>
            </w:r>
            <w:r w:rsidR="00DA382D">
              <w:rPr>
                <w:rFonts w:asciiTheme="majorBidi" w:hAnsiTheme="majorBidi" w:cstheme="majorBidi"/>
                <w:color w:val="333333"/>
              </w:rPr>
              <w:t>.1</w:t>
            </w:r>
            <w:r w:rsidR="008C3734">
              <w:rPr>
                <w:rFonts w:asciiTheme="majorBidi" w:hAnsiTheme="majorBidi" w:cstheme="majorBidi"/>
                <w:color w:val="333333"/>
              </w:rPr>
              <w:t xml:space="preserve"> </w:t>
            </w:r>
            <w:r w:rsidR="00534BC9" w:rsidRPr="00534BC9">
              <w:rPr>
                <w:rFonts w:asciiTheme="majorBidi" w:hAnsiTheme="majorBidi" w:cstheme="majorBidi"/>
                <w:color w:val="333333"/>
              </w:rPr>
              <w:t>Proportion of children and young people: (a) in grades 2/3; (b) at the end of primary; and (c) at the end of lower secondary achieving at least a minimum proficiency level in (</w:t>
            </w:r>
            <w:proofErr w:type="spellStart"/>
            <w:r w:rsidR="00534BC9" w:rsidRPr="00534BC9">
              <w:rPr>
                <w:rFonts w:asciiTheme="majorBidi" w:hAnsiTheme="majorBidi" w:cstheme="majorBidi"/>
                <w:color w:val="333333"/>
              </w:rPr>
              <w:t>i</w:t>
            </w:r>
            <w:proofErr w:type="spellEnd"/>
            <w:r w:rsidR="00534BC9" w:rsidRPr="00534BC9">
              <w:rPr>
                <w:rFonts w:asciiTheme="majorBidi" w:hAnsiTheme="majorBidi" w:cstheme="majorBidi"/>
                <w:color w:val="333333"/>
              </w:rPr>
              <w:t>) reading and (ii) mathematics, by sex</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25CFB8F" w:rsidR="005377B9" w:rsidRPr="00030DBC" w:rsidRDefault="00DA382D" w:rsidP="009F305C">
            <w:pPr>
              <w:rPr>
                <w:rFonts w:asciiTheme="majorBidi" w:hAnsiTheme="majorBidi" w:cstheme="majorBidi"/>
              </w:rPr>
            </w:pPr>
            <w:r>
              <w:rPr>
                <w:rFonts w:asciiTheme="majorBidi" w:hAnsiTheme="majorBidi" w:cstheme="majorBidi"/>
                <w:color w:val="FF0000"/>
              </w:rPr>
              <w:t>This is under SDG 4</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24698EF" w:rsidR="003E7389" w:rsidRPr="00030DBC" w:rsidRDefault="00264406"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DD83A96" w14:textId="77777777" w:rsidR="00D469D6" w:rsidRDefault="00E63981" w:rsidP="000C7946">
            <w:pPr>
              <w:pStyle w:val="MText"/>
              <w:rPr>
                <w:rFonts w:asciiTheme="majorBidi" w:hAnsiTheme="majorBidi" w:cstheme="majorBidi"/>
                <w:color w:val="auto"/>
                <w:sz w:val="22"/>
                <w:szCs w:val="22"/>
              </w:rPr>
            </w:pPr>
            <w:r>
              <w:rPr>
                <w:rFonts w:asciiTheme="majorBidi" w:hAnsiTheme="majorBidi" w:cstheme="majorBidi"/>
                <w:color w:val="auto"/>
                <w:sz w:val="22"/>
                <w:szCs w:val="22"/>
              </w:rPr>
              <w:t>This</w:t>
            </w:r>
            <w:r w:rsidR="008130BF">
              <w:rPr>
                <w:rFonts w:asciiTheme="majorBidi" w:hAnsiTheme="majorBidi" w:cstheme="majorBidi"/>
                <w:color w:val="auto"/>
                <w:sz w:val="22"/>
                <w:szCs w:val="22"/>
              </w:rPr>
              <w:t xml:space="preserve"> indicator is defined as </w:t>
            </w:r>
            <w:r w:rsidR="00D72843">
              <w:rPr>
                <w:rFonts w:asciiTheme="majorBidi" w:hAnsiTheme="majorBidi" w:cstheme="majorBidi"/>
                <w:color w:val="auto"/>
                <w:sz w:val="22"/>
                <w:szCs w:val="22"/>
              </w:rPr>
              <w:t xml:space="preserve">the </w:t>
            </w:r>
            <w:r w:rsidR="002877B7">
              <w:rPr>
                <w:rFonts w:asciiTheme="majorBidi" w:hAnsiTheme="majorBidi" w:cstheme="majorBidi"/>
                <w:color w:val="auto"/>
                <w:sz w:val="22"/>
                <w:szCs w:val="22"/>
              </w:rPr>
              <w:t>p</w:t>
            </w:r>
            <w:r w:rsidR="002877B7" w:rsidRPr="002877B7">
              <w:rPr>
                <w:rFonts w:asciiTheme="majorBidi" w:hAnsiTheme="majorBidi" w:cstheme="majorBidi"/>
                <w:color w:val="auto"/>
                <w:sz w:val="22"/>
                <w:szCs w:val="22"/>
              </w:rPr>
              <w:t>ercentage</w:t>
            </w:r>
            <w:r w:rsidR="00DA382D">
              <w:rPr>
                <w:rFonts w:asciiTheme="majorBidi" w:hAnsiTheme="majorBidi" w:cstheme="majorBidi"/>
                <w:color w:val="auto"/>
                <w:sz w:val="22"/>
                <w:szCs w:val="22"/>
              </w:rPr>
              <w:t xml:space="preserve"> </w:t>
            </w:r>
            <w:r w:rsidR="00817A6F" w:rsidRPr="00817A6F">
              <w:rPr>
                <w:rFonts w:asciiTheme="majorBidi" w:hAnsiTheme="majorBidi" w:cstheme="majorBidi"/>
                <w:color w:val="auto"/>
                <w:sz w:val="22"/>
                <w:szCs w:val="22"/>
              </w:rPr>
              <w:t xml:space="preserve">of </w:t>
            </w:r>
            <w:r w:rsidR="00F868AD" w:rsidRPr="00F868AD">
              <w:rPr>
                <w:rFonts w:asciiTheme="majorBidi" w:hAnsiTheme="majorBidi" w:cstheme="majorBidi"/>
                <w:color w:val="auto"/>
                <w:sz w:val="22"/>
                <w:szCs w:val="22"/>
              </w:rPr>
              <w:t>children who successfully completed three fo</w:t>
            </w:r>
            <w:r w:rsidR="00D469D6">
              <w:rPr>
                <w:rFonts w:asciiTheme="majorBidi" w:hAnsiTheme="majorBidi" w:cstheme="majorBidi"/>
                <w:color w:val="auto"/>
                <w:sz w:val="22"/>
                <w:szCs w:val="22"/>
              </w:rPr>
              <w:t xml:space="preserve">undational reading tasks </w:t>
            </w:r>
          </w:p>
          <w:p w14:paraId="3FAD7507" w14:textId="2EB26BA4" w:rsidR="00284D0E" w:rsidRDefault="00D469D6" w:rsidP="000C7946">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(c) </w:t>
            </w:r>
            <w:r w:rsidR="00F868AD" w:rsidRPr="00F868AD">
              <w:rPr>
                <w:rFonts w:asciiTheme="majorBidi" w:hAnsiTheme="majorBidi" w:cstheme="majorBidi"/>
                <w:color w:val="auto"/>
                <w:sz w:val="22"/>
                <w:szCs w:val="22"/>
              </w:rPr>
              <w:t>Attending grade 2/3</w:t>
            </w:r>
            <w:r w:rsidR="00DA382D" w:rsidRPr="00DA382D">
              <w:rPr>
                <w:rFonts w:asciiTheme="majorBidi" w:hAnsiTheme="majorBidi" w:cstheme="majorBidi"/>
                <w:color w:val="auto"/>
                <w:sz w:val="22"/>
                <w:szCs w:val="22"/>
              </w:rPr>
              <w:t>.</w:t>
            </w:r>
          </w:p>
          <w:p w14:paraId="64113DD1" w14:textId="77777777" w:rsidR="00DA382D" w:rsidRDefault="00DA382D" w:rsidP="00534BC9">
            <w:pPr>
              <w:pStyle w:val="MText"/>
              <w:rPr>
                <w:rFonts w:asciiTheme="majorBidi" w:hAnsiTheme="majorBidi" w:cstheme="majorBidi"/>
                <w:color w:val="auto"/>
                <w:sz w:val="22"/>
                <w:szCs w:val="22"/>
              </w:rPr>
            </w:pPr>
          </w:p>
          <w:p w14:paraId="72F1E0D9" w14:textId="1AB155A0" w:rsidR="00385CD9" w:rsidRDefault="00534BC9" w:rsidP="00534BC9">
            <w:pPr>
              <w:pStyle w:val="MText"/>
              <w:rPr>
                <w:rFonts w:asciiTheme="majorBidi" w:hAnsiTheme="majorBidi" w:cstheme="majorBidi"/>
                <w:color w:val="auto"/>
                <w:sz w:val="22"/>
                <w:szCs w:val="22"/>
              </w:rPr>
            </w:pPr>
            <w:r>
              <w:rPr>
                <w:rFonts w:asciiTheme="majorBidi" w:hAnsiTheme="majorBidi" w:cstheme="majorBidi"/>
                <w:color w:val="auto"/>
                <w:sz w:val="22"/>
                <w:szCs w:val="22"/>
              </w:rPr>
              <w:t xml:space="preserve">One of the most fundamental skills that a child can learn is the ability to read and understand the simple text. </w:t>
            </w:r>
            <w:r w:rsidR="005E3025">
              <w:rPr>
                <w:rFonts w:asciiTheme="majorBidi" w:hAnsiTheme="majorBidi" w:cstheme="majorBidi"/>
                <w:color w:val="auto"/>
                <w:sz w:val="22"/>
                <w:szCs w:val="22"/>
              </w:rPr>
              <w:t xml:space="preserve">Learning outcomes are key indicators of quality education as they </w:t>
            </w:r>
            <w:r w:rsidR="005E3025">
              <w:rPr>
                <w:rFonts w:asciiTheme="majorBidi" w:hAnsiTheme="majorBidi" w:cstheme="majorBidi"/>
                <w:color w:val="auto"/>
                <w:sz w:val="22"/>
                <w:szCs w:val="22"/>
              </w:rPr>
              <w:lastRenderedPageBreak/>
              <w:t>provide evidence on whether schools are equipping children with the foundational learning skills. Therefore, this indicator helps to measure learni</w:t>
            </w:r>
            <w:r w:rsidR="00786B83">
              <w:rPr>
                <w:rFonts w:asciiTheme="majorBidi" w:hAnsiTheme="majorBidi" w:cstheme="majorBidi"/>
                <w:color w:val="auto"/>
                <w:sz w:val="22"/>
                <w:szCs w:val="22"/>
              </w:rPr>
              <w:t xml:space="preserve">ng outcomes </w:t>
            </w:r>
            <w:r w:rsidR="007A0925">
              <w:rPr>
                <w:rFonts w:asciiTheme="majorBidi" w:hAnsiTheme="majorBidi" w:cstheme="majorBidi"/>
                <w:color w:val="auto"/>
                <w:sz w:val="22"/>
                <w:szCs w:val="22"/>
              </w:rPr>
              <w:t xml:space="preserve">in </w:t>
            </w:r>
            <w:r w:rsidR="000323A2">
              <w:rPr>
                <w:rFonts w:asciiTheme="majorBidi" w:hAnsiTheme="majorBidi" w:cstheme="majorBidi"/>
                <w:color w:val="auto"/>
                <w:sz w:val="22"/>
                <w:szCs w:val="22"/>
              </w:rPr>
              <w:t>reading</w:t>
            </w:r>
            <w:r w:rsidR="00590203">
              <w:rPr>
                <w:rFonts w:asciiTheme="majorBidi" w:hAnsiTheme="majorBidi" w:cstheme="majorBidi"/>
                <w:color w:val="auto"/>
                <w:sz w:val="22"/>
                <w:szCs w:val="22"/>
              </w:rPr>
              <w:t xml:space="preserve"> among a children</w:t>
            </w:r>
            <w:r w:rsidR="000323A2">
              <w:rPr>
                <w:rFonts w:asciiTheme="majorBidi" w:hAnsiTheme="majorBidi" w:cstheme="majorBidi"/>
                <w:color w:val="auto"/>
                <w:sz w:val="22"/>
                <w:szCs w:val="22"/>
              </w:rPr>
              <w:t xml:space="preserve">. </w:t>
            </w:r>
          </w:p>
          <w:p w14:paraId="6D16E815" w14:textId="77777777" w:rsidR="00385CD9" w:rsidRDefault="00385CD9" w:rsidP="00534BC9">
            <w:pPr>
              <w:pStyle w:val="MText"/>
              <w:rPr>
                <w:rFonts w:asciiTheme="majorBidi" w:hAnsiTheme="majorBidi" w:cstheme="majorBidi"/>
                <w:color w:val="auto"/>
                <w:sz w:val="22"/>
                <w:szCs w:val="22"/>
              </w:rPr>
            </w:pPr>
          </w:p>
          <w:p w14:paraId="0F3260EA" w14:textId="0EB494C2" w:rsidR="00CE7965" w:rsidRDefault="00CE7965" w:rsidP="00CE7965">
            <w:pPr>
              <w:pStyle w:val="MText"/>
              <w:rPr>
                <w:rFonts w:asciiTheme="majorBidi" w:hAnsiTheme="majorBidi" w:cstheme="majorBidi"/>
                <w:color w:val="auto"/>
                <w:sz w:val="22"/>
                <w:szCs w:val="22"/>
              </w:rPr>
            </w:pPr>
            <w:r w:rsidRPr="00CE7965">
              <w:rPr>
                <w:rFonts w:asciiTheme="majorBidi" w:hAnsiTheme="majorBidi" w:cstheme="majorBidi"/>
                <w:color w:val="auto"/>
                <w:sz w:val="22"/>
                <w:szCs w:val="22"/>
              </w:rPr>
              <w:t>Foundational</w:t>
            </w:r>
            <w:r>
              <w:rPr>
                <w:rFonts w:asciiTheme="majorBidi" w:hAnsiTheme="majorBidi" w:cstheme="majorBidi"/>
                <w:color w:val="auto"/>
                <w:sz w:val="22"/>
                <w:szCs w:val="22"/>
              </w:rPr>
              <w:t xml:space="preserve"> </w:t>
            </w:r>
            <w:r w:rsidRPr="00CE7965">
              <w:rPr>
                <w:rFonts w:asciiTheme="majorBidi" w:hAnsiTheme="majorBidi" w:cstheme="majorBidi"/>
                <w:color w:val="auto"/>
                <w:sz w:val="22"/>
                <w:szCs w:val="22"/>
              </w:rPr>
              <w:t>reading skills are div</w:t>
            </w:r>
            <w:r>
              <w:rPr>
                <w:rFonts w:asciiTheme="majorBidi" w:hAnsiTheme="majorBidi" w:cstheme="majorBidi"/>
                <w:color w:val="auto"/>
                <w:sz w:val="22"/>
                <w:szCs w:val="22"/>
              </w:rPr>
              <w:t>ided into three categories: 1) W</w:t>
            </w:r>
            <w:r w:rsidRPr="00CE7965">
              <w:rPr>
                <w:rFonts w:asciiTheme="majorBidi" w:hAnsiTheme="majorBidi" w:cstheme="majorBidi"/>
                <w:color w:val="auto"/>
                <w:sz w:val="22"/>
                <w:szCs w:val="22"/>
              </w:rPr>
              <w:t>ord</w:t>
            </w:r>
            <w:r>
              <w:rPr>
                <w:rFonts w:asciiTheme="majorBidi" w:hAnsiTheme="majorBidi" w:cstheme="majorBidi"/>
                <w:color w:val="auto"/>
                <w:sz w:val="22"/>
                <w:szCs w:val="22"/>
              </w:rPr>
              <w:t xml:space="preserve"> </w:t>
            </w:r>
            <w:r w:rsidRPr="00CE7965">
              <w:rPr>
                <w:rFonts w:asciiTheme="majorBidi" w:hAnsiTheme="majorBidi" w:cstheme="majorBidi"/>
                <w:color w:val="auto"/>
                <w:sz w:val="22"/>
                <w:szCs w:val="22"/>
              </w:rPr>
              <w:t>recognition (correctly reading 90 per cent of words in a</w:t>
            </w:r>
            <w:r>
              <w:rPr>
                <w:rFonts w:asciiTheme="majorBidi" w:hAnsiTheme="majorBidi" w:cstheme="majorBidi"/>
                <w:color w:val="auto"/>
                <w:sz w:val="22"/>
                <w:szCs w:val="22"/>
              </w:rPr>
              <w:t xml:space="preserve"> </w:t>
            </w:r>
            <w:r w:rsidRPr="00CE7965">
              <w:rPr>
                <w:rFonts w:asciiTheme="majorBidi" w:hAnsiTheme="majorBidi" w:cstheme="majorBidi"/>
                <w:color w:val="auto"/>
                <w:sz w:val="22"/>
                <w:szCs w:val="22"/>
              </w:rPr>
              <w:t xml:space="preserve">story), </w:t>
            </w:r>
          </w:p>
          <w:p w14:paraId="7205491D" w14:textId="4E8C33DC" w:rsidR="00CE7965" w:rsidRDefault="00CE7965" w:rsidP="00CE7965">
            <w:pPr>
              <w:pStyle w:val="MText"/>
              <w:rPr>
                <w:rFonts w:asciiTheme="majorBidi" w:hAnsiTheme="majorBidi" w:cstheme="majorBidi"/>
                <w:color w:val="auto"/>
                <w:sz w:val="22"/>
                <w:szCs w:val="22"/>
              </w:rPr>
            </w:pPr>
            <w:r>
              <w:rPr>
                <w:rFonts w:asciiTheme="majorBidi" w:hAnsiTheme="majorBidi" w:cstheme="majorBidi"/>
                <w:color w:val="auto"/>
                <w:sz w:val="22"/>
                <w:szCs w:val="22"/>
              </w:rPr>
              <w:t>2) L</w:t>
            </w:r>
            <w:r w:rsidRPr="00CE7965">
              <w:rPr>
                <w:rFonts w:asciiTheme="majorBidi" w:hAnsiTheme="majorBidi" w:cstheme="majorBidi"/>
                <w:color w:val="auto"/>
                <w:sz w:val="22"/>
                <w:szCs w:val="22"/>
              </w:rPr>
              <w:t>iteral questions (replying correctly to all three</w:t>
            </w:r>
            <w:r>
              <w:rPr>
                <w:rFonts w:asciiTheme="majorBidi" w:hAnsiTheme="majorBidi" w:cstheme="majorBidi"/>
                <w:color w:val="auto"/>
                <w:sz w:val="22"/>
                <w:szCs w:val="22"/>
              </w:rPr>
              <w:t xml:space="preserve"> literal </w:t>
            </w:r>
            <w:r w:rsidRPr="00CE7965">
              <w:rPr>
                <w:rFonts w:asciiTheme="majorBidi" w:hAnsiTheme="majorBidi" w:cstheme="majorBidi"/>
                <w:color w:val="auto"/>
                <w:sz w:val="22"/>
                <w:szCs w:val="22"/>
              </w:rPr>
              <w:t xml:space="preserve">questions), and </w:t>
            </w:r>
          </w:p>
          <w:p w14:paraId="37F23237" w14:textId="441E453C" w:rsidR="00CE7965" w:rsidRDefault="00CE7965" w:rsidP="00CE7965">
            <w:pPr>
              <w:pStyle w:val="MText"/>
              <w:rPr>
                <w:rFonts w:asciiTheme="majorBidi" w:hAnsiTheme="majorBidi" w:cstheme="majorBidi"/>
                <w:color w:val="auto"/>
                <w:sz w:val="22"/>
                <w:szCs w:val="22"/>
              </w:rPr>
            </w:pPr>
            <w:r w:rsidRPr="00CE7965">
              <w:rPr>
                <w:rFonts w:asciiTheme="majorBidi" w:hAnsiTheme="majorBidi" w:cstheme="majorBidi"/>
                <w:color w:val="auto"/>
                <w:sz w:val="22"/>
                <w:szCs w:val="22"/>
              </w:rPr>
              <w:t>3) Inferential (replying correctly to</w:t>
            </w:r>
            <w:r>
              <w:rPr>
                <w:rFonts w:asciiTheme="majorBidi" w:hAnsiTheme="majorBidi" w:cstheme="majorBidi"/>
                <w:color w:val="auto"/>
                <w:sz w:val="22"/>
                <w:szCs w:val="22"/>
              </w:rPr>
              <w:t xml:space="preserve"> </w:t>
            </w:r>
            <w:r w:rsidRPr="00CE7965">
              <w:rPr>
                <w:rFonts w:asciiTheme="majorBidi" w:hAnsiTheme="majorBidi" w:cstheme="majorBidi"/>
                <w:color w:val="auto"/>
                <w:sz w:val="22"/>
                <w:szCs w:val="22"/>
              </w:rPr>
              <w:t>both of two inferential questions).</w:t>
            </w:r>
          </w:p>
          <w:p w14:paraId="31589A6A" w14:textId="77777777" w:rsidR="00CE7965" w:rsidRDefault="00CE7965" w:rsidP="00073215">
            <w:pPr>
              <w:pStyle w:val="MText"/>
              <w:rPr>
                <w:rFonts w:asciiTheme="majorBidi" w:hAnsiTheme="majorBidi" w:cstheme="majorBidi"/>
                <w:color w:val="auto"/>
                <w:sz w:val="22"/>
                <w:szCs w:val="22"/>
              </w:rPr>
            </w:pPr>
          </w:p>
          <w:p w14:paraId="6C84E827" w14:textId="1509BB06" w:rsidR="00073215" w:rsidRPr="00783DEF" w:rsidRDefault="00073215" w:rsidP="00073215">
            <w:pPr>
              <w:pStyle w:val="MText"/>
              <w:rPr>
                <w:rFonts w:asciiTheme="majorBidi" w:hAnsiTheme="majorBidi" w:cstheme="majorBidi"/>
                <w:color w:val="auto"/>
                <w:sz w:val="22"/>
                <w:szCs w:val="22"/>
              </w:rPr>
            </w:pPr>
            <w:r>
              <w:rPr>
                <w:rFonts w:asciiTheme="majorBidi" w:hAnsiTheme="majorBidi" w:cstheme="majorBidi"/>
                <w:color w:val="auto"/>
                <w:sz w:val="22"/>
                <w:szCs w:val="22"/>
              </w:rPr>
              <w:t>I</w:t>
            </w:r>
            <w:r w:rsidR="00CE7965">
              <w:rPr>
                <w:rFonts w:asciiTheme="majorBidi" w:hAnsiTheme="majorBidi" w:cstheme="majorBidi"/>
                <w:color w:val="auto"/>
                <w:sz w:val="22"/>
                <w:szCs w:val="22"/>
              </w:rPr>
              <w:t>f the child succeeds in all three</w:t>
            </w:r>
            <w:r>
              <w:rPr>
                <w:rFonts w:asciiTheme="majorBidi" w:hAnsiTheme="majorBidi" w:cstheme="majorBidi"/>
                <w:color w:val="auto"/>
                <w:sz w:val="22"/>
                <w:szCs w:val="22"/>
              </w:rPr>
              <w:t xml:space="preserve"> tasks above mentioned, s/he is consider</w:t>
            </w:r>
            <w:r w:rsidR="00CE7965">
              <w:rPr>
                <w:rFonts w:asciiTheme="majorBidi" w:hAnsiTheme="majorBidi" w:cstheme="majorBidi"/>
                <w:color w:val="auto"/>
                <w:sz w:val="22"/>
                <w:szCs w:val="22"/>
              </w:rPr>
              <w:t>ed to have foundational reading</w:t>
            </w:r>
            <w:r>
              <w:rPr>
                <w:rFonts w:asciiTheme="majorBidi" w:hAnsiTheme="majorBidi" w:cstheme="majorBidi"/>
                <w:color w:val="auto"/>
                <w:sz w:val="22"/>
                <w:szCs w:val="22"/>
              </w:rPr>
              <w:t xml:space="preserve"> skills.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5F92EFA" w:rsidR="0015178E" w:rsidRPr="002919C5" w:rsidRDefault="001F6EB5" w:rsidP="001F6EB5">
            <w:pPr>
              <w:rPr>
                <w:rFonts w:asciiTheme="majorBidi" w:hAnsiTheme="majorBidi" w:cstheme="majorBidi"/>
              </w:rPr>
            </w:pPr>
            <w:r>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72C0AF0" w:rsidR="00C65038" w:rsidRPr="00680947" w:rsidRDefault="001E7B48" w:rsidP="00B5628F">
            <w:pPr>
              <w:rPr>
                <w:rFonts w:asciiTheme="majorBidi" w:hAnsiTheme="majorBidi" w:cstheme="majorBidi"/>
              </w:rPr>
            </w:pPr>
            <w:r>
              <w:rPr>
                <w:rFonts w:asciiTheme="majorBidi" w:hAnsiTheme="majorBidi" w:cstheme="majorBidi"/>
              </w:rPr>
              <w:t>An i</w:t>
            </w:r>
            <w:r w:rsidR="00F33077" w:rsidRPr="00680947">
              <w:rPr>
                <w:rFonts w:asciiTheme="majorBidi" w:hAnsiTheme="majorBidi" w:cstheme="majorBidi"/>
              </w:rPr>
              <w:t xml:space="preserve">nternational multi-purpose household survey </w:t>
            </w:r>
            <w:proofErr w:type="spellStart"/>
            <w:r w:rsidR="00F33077" w:rsidRPr="00680947">
              <w:rPr>
                <w:rFonts w:asciiTheme="majorBidi" w:hAnsiTheme="majorBidi" w:cstheme="majorBidi"/>
              </w:rPr>
              <w:t>programme</w:t>
            </w:r>
            <w:proofErr w:type="spellEnd"/>
            <w:r w:rsidR="00F33077" w:rsidRPr="00680947">
              <w:rPr>
                <w:rFonts w:asciiTheme="majorBidi" w:hAnsiTheme="majorBidi" w:cstheme="majorBidi"/>
              </w:rPr>
              <w:t xml:space="preserve"> </w:t>
            </w:r>
            <w:r w:rsidR="007A4A1F" w:rsidRPr="00680947">
              <w:rPr>
                <w:rFonts w:asciiTheme="majorBidi" w:hAnsiTheme="majorBidi" w:cstheme="majorBidi"/>
              </w:rPr>
              <w:t xml:space="preserve">was developed by UNICEF in the 1990s </w:t>
            </w:r>
            <w:r w:rsidR="00F33077" w:rsidRPr="00680947">
              <w:rPr>
                <w:rFonts w:asciiTheme="majorBidi" w:hAnsiTheme="majorBidi" w:cstheme="majorBidi"/>
              </w:rPr>
              <w:t>to support countries in collecting internationally comparable data on a wide range of indicators on the situation of children and women</w:t>
            </w:r>
            <w:r>
              <w:rPr>
                <w:rFonts w:asciiTheme="majorBidi" w:hAnsiTheme="majorBidi" w:cstheme="majorBidi"/>
              </w:rPr>
              <w:t>, widely known as g</w:t>
            </w:r>
            <w:r w:rsidR="007A4A1F">
              <w:rPr>
                <w:rFonts w:asciiTheme="majorBidi" w:hAnsiTheme="majorBidi" w:cstheme="majorBidi"/>
              </w:rPr>
              <w:t xml:space="preserve">lobal MICS </w:t>
            </w:r>
            <w:proofErr w:type="spellStart"/>
            <w:r w:rsidR="004B0827">
              <w:rPr>
                <w:rFonts w:asciiTheme="majorBidi" w:hAnsiTheme="majorBidi" w:cstheme="majorBidi"/>
              </w:rPr>
              <w:t>p</w:t>
            </w:r>
            <w:r w:rsidR="007A4A1F">
              <w:rPr>
                <w:rFonts w:asciiTheme="majorBidi" w:hAnsiTheme="majorBidi" w:cstheme="majorBidi"/>
              </w:rPr>
              <w:t>rogramme</w:t>
            </w:r>
            <w:proofErr w:type="spellEnd"/>
            <w:r w:rsidR="00F33077" w:rsidRPr="00680947">
              <w:rPr>
                <w:rFonts w:asciiTheme="majorBidi" w:hAnsiTheme="majorBidi" w:cstheme="majorBidi"/>
              </w:rPr>
              <w:t xml:space="preserve">. </w:t>
            </w:r>
            <w:r w:rsidR="00E625F1" w:rsidRPr="00680947">
              <w:rPr>
                <w:rFonts w:asciiTheme="majorBidi" w:hAnsiTheme="majorBidi" w:cstheme="majorBidi"/>
              </w:rPr>
              <w:t>It measures key indicators that allow</w:t>
            </w:r>
            <w:r w:rsidR="007A4A1F">
              <w:rPr>
                <w:rFonts w:asciiTheme="majorBidi" w:hAnsiTheme="majorBidi" w:cstheme="majorBidi"/>
              </w:rPr>
              <w:t>s countries to generate data for using in policy making and designing programs</w:t>
            </w:r>
            <w:r w:rsidR="00E625F1" w:rsidRPr="00680947">
              <w:rPr>
                <w:rFonts w:asciiTheme="majorBidi" w:hAnsiTheme="majorBidi" w:cstheme="majorBidi"/>
              </w:rPr>
              <w:t>, and to monitor progress towards the</w:t>
            </w:r>
            <w:r w:rsidR="00680947">
              <w:rPr>
                <w:rFonts w:asciiTheme="majorBidi" w:hAnsiTheme="majorBidi" w:cstheme="majorBidi"/>
              </w:rPr>
              <w:t xml:space="preserv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571E7906"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w:t>
            </w:r>
            <w:r w:rsidR="0056122A" w:rsidRPr="008E29E4">
              <w:rPr>
                <w:rFonts w:asciiTheme="majorBidi" w:hAnsiTheme="majorBidi" w:cstheme="majorBidi"/>
                <w:color w:val="000000"/>
                <w:sz w:val="22"/>
                <w:szCs w:val="22"/>
              </w:rPr>
              <w:lastRenderedPageBreak/>
              <w:t xml:space="preserve">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were selected in each sample enumeration area through systematic random sampling method. To ensure strong representativeness of children under 5 in the sample, household with children under 5 </w:t>
            </w:r>
            <w:r w:rsidR="001E7B48">
              <w:rPr>
                <w:rFonts w:asciiTheme="majorBidi" w:hAnsiTheme="majorBidi" w:cstheme="majorBidi"/>
                <w:color w:val="000000"/>
                <w:sz w:val="22"/>
                <w:szCs w:val="22"/>
              </w:rPr>
              <w:t xml:space="preserve">years were oversampled. Hence, </w:t>
            </w:r>
            <w:r w:rsidR="0056122A" w:rsidRPr="008E29E4">
              <w:rPr>
                <w:rFonts w:asciiTheme="majorBidi" w:hAnsiTheme="majorBidi" w:cstheme="majorBidi"/>
                <w:color w:val="000000"/>
                <w:sz w:val="22"/>
                <w:szCs w:val="22"/>
              </w:rPr>
              <w:t xml:space="preserve">13 households with children under 5 </w:t>
            </w:r>
            <w:r w:rsidR="001E7B48">
              <w:rPr>
                <w:rFonts w:asciiTheme="majorBidi" w:hAnsiTheme="majorBidi" w:cstheme="majorBidi"/>
                <w:color w:val="000000"/>
                <w:sz w:val="22"/>
                <w:szCs w:val="22"/>
              </w:rPr>
              <w:t xml:space="preserve">years </w:t>
            </w:r>
            <w:r w:rsidR="0056122A" w:rsidRPr="008E29E4">
              <w:rPr>
                <w:rFonts w:asciiTheme="majorBidi" w:hAnsiTheme="majorBidi" w:cstheme="majorBidi"/>
                <w:color w:val="000000"/>
                <w:sz w:val="22"/>
                <w:szCs w:val="22"/>
              </w:rPr>
              <w:t xml:space="preserve">and 12 households without </w:t>
            </w:r>
            <w:r w:rsidR="001E7B48">
              <w:rPr>
                <w:rFonts w:asciiTheme="majorBidi" w:hAnsiTheme="majorBidi" w:cstheme="majorBidi"/>
                <w:color w:val="000000"/>
                <w:sz w:val="22"/>
                <w:szCs w:val="22"/>
              </w:rPr>
              <w:t xml:space="preserve">children under 5 years </w:t>
            </w:r>
            <w:r w:rsidR="0056122A" w:rsidRPr="008E29E4">
              <w:rPr>
                <w:rFonts w:asciiTheme="majorBidi" w:hAnsiTheme="majorBidi" w:cstheme="majorBidi"/>
                <w:color w:val="000000"/>
                <w:sz w:val="22"/>
                <w:szCs w:val="22"/>
              </w:rPr>
              <w:t xml:space="preserve">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039EEF2B"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In designing the sample for the Nepal MICS, it was very useful to review the sample design and results of the MICS conduc</w:t>
            </w:r>
            <w:r w:rsidR="001E7B48">
              <w:rPr>
                <w:rFonts w:asciiTheme="majorBidi" w:hAnsiTheme="majorBidi" w:cstheme="majorBidi"/>
                <w:color w:val="000000"/>
                <w:sz w:val="22"/>
                <w:szCs w:val="22"/>
              </w:rPr>
              <w:t>ted in 2014, documented in the final r</w:t>
            </w:r>
            <w:r w:rsidR="006269B9" w:rsidRPr="008E29E4">
              <w:rPr>
                <w:rFonts w:asciiTheme="majorBidi" w:hAnsiTheme="majorBidi" w:cstheme="majorBidi"/>
                <w:color w:val="000000"/>
                <w:sz w:val="22"/>
                <w:szCs w:val="22"/>
              </w:rPr>
              <w:t xml:space="preserve">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1913D044" w:rsidR="00517C7B" w:rsidRPr="00517C7B" w:rsidRDefault="00517C7B" w:rsidP="0033413D">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w:t>
            </w:r>
            <w:r w:rsidR="0033413D">
              <w:rPr>
                <w:rFonts w:asciiTheme="majorBidi" w:hAnsiTheme="majorBidi" w:cstheme="majorBidi"/>
                <w:sz w:val="22"/>
                <w:szCs w:val="22"/>
                <w:lang w:eastAsia="en-US" w:bidi="ne-NP"/>
              </w:rPr>
              <w:t xml:space="preserve">developed </w:t>
            </w:r>
            <w:r>
              <w:rPr>
                <w:rFonts w:asciiTheme="majorBidi" w:hAnsiTheme="majorBidi" w:cstheme="majorBidi"/>
                <w:sz w:val="22"/>
                <w:szCs w:val="22"/>
                <w:lang w:eastAsia="en-US" w:bidi="ne-NP"/>
              </w:rPr>
              <w:t xml:space="preserve">based on the MICS 6 standard questionnaires of UNICEF. It was customized and translated into Nepali, Bhojpuri and Maithili </w:t>
            </w:r>
            <w:r w:rsidR="0033413D">
              <w:rPr>
                <w:rFonts w:asciiTheme="majorBidi" w:hAnsiTheme="majorBidi" w:cstheme="majorBidi"/>
                <w:sz w:val="22"/>
                <w:szCs w:val="22"/>
                <w:lang w:eastAsia="en-US" w:bidi="ne-NP"/>
              </w:rPr>
              <w:t>language. After the development of questionnaire, it was p</w:t>
            </w:r>
            <w:r>
              <w:rPr>
                <w:rFonts w:asciiTheme="majorBidi" w:hAnsiTheme="majorBidi" w:cstheme="majorBidi"/>
                <w:sz w:val="22"/>
                <w:szCs w:val="22"/>
                <w:lang w:eastAsia="en-US" w:bidi="ne-NP"/>
              </w:rPr>
              <w:t xml:space="preserve">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6AD5DD37" w:rsidR="0035311B" w:rsidRPr="009F305C" w:rsidRDefault="00264406" w:rsidP="009F305C">
            <w:r w:rsidRPr="00D469D6">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CDD5137" w:rsidR="0035311B" w:rsidRPr="009F305C" w:rsidRDefault="00264406" w:rsidP="009F305C">
            <w:r w:rsidRPr="00D469D6">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w:t>
            </w:r>
            <w:bookmarkStart w:id="20" w:name="_GoBack"/>
            <w:bookmarkEnd w:id="20"/>
            <w:r w:rsidRPr="002919C5">
              <w:rPr>
                <w:rFonts w:asciiTheme="majorBidi" w:hAnsiTheme="majorBidi" w:cstheme="majorBidi"/>
              </w:rPr>
              <w:t>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3630A761" w:rsidR="007F2D9F" w:rsidRPr="00F54923" w:rsidRDefault="007842B8" w:rsidP="009F068F">
            <w:pPr>
              <w:pStyle w:val="MText"/>
              <w:rPr>
                <w:rFonts w:asciiTheme="majorBidi" w:hAnsiTheme="majorBidi" w:cstheme="majorBidi"/>
                <w:sz w:val="22"/>
                <w:szCs w:val="22"/>
              </w:rPr>
            </w:pPr>
            <w:r w:rsidRPr="007A0925">
              <w:rPr>
                <w:rFonts w:asciiTheme="majorBidi" w:hAnsiTheme="majorBidi" w:cstheme="majorBidi"/>
                <w:color w:val="auto"/>
                <w:sz w:val="22"/>
                <w:szCs w:val="22"/>
              </w:rPr>
              <w:t>Over the past decades, access to education increased significantly. However, the disparities remain and many children in school struggle to achieve basi</w:t>
            </w:r>
            <w:r w:rsidR="00A92D50" w:rsidRPr="007A0925">
              <w:rPr>
                <w:rFonts w:asciiTheme="majorBidi" w:hAnsiTheme="majorBidi" w:cstheme="majorBidi"/>
                <w:color w:val="auto"/>
                <w:sz w:val="22"/>
                <w:szCs w:val="22"/>
              </w:rPr>
              <w:t xml:space="preserve">c literacy and numeracy skills. </w:t>
            </w:r>
            <w:r w:rsidR="00A92D50">
              <w:rPr>
                <w:rFonts w:asciiTheme="majorBidi" w:hAnsiTheme="majorBidi" w:cstheme="majorBidi"/>
                <w:color w:val="auto"/>
                <w:sz w:val="22"/>
                <w:szCs w:val="22"/>
              </w:rPr>
              <w:t>Learning outcomes are key indicators of quality education as they provide evidence on whether schools are equipping children with the foundational learning skills. Therefore, this indicator helps to measure learning outcomes in numeracy and reading</w:t>
            </w:r>
            <w:r w:rsidR="00590203">
              <w:rPr>
                <w:rFonts w:asciiTheme="majorBidi" w:hAnsiTheme="majorBidi" w:cstheme="majorBidi"/>
                <w:color w:val="auto"/>
                <w:sz w:val="22"/>
                <w:szCs w:val="22"/>
              </w:rPr>
              <w:t xml:space="preserve"> among children</w:t>
            </w:r>
            <w:r w:rsidR="00A92D50">
              <w:rPr>
                <w:rFonts w:asciiTheme="majorBidi" w:hAnsiTheme="majorBidi" w:cstheme="majorBidi"/>
                <w:color w:val="auto"/>
                <w:sz w:val="22"/>
                <w:szCs w:val="22"/>
              </w:rPr>
              <w:t xml:space="preserve">. It helps to capture a fuller picture of learning outcomes of children, including the disadvantaged, which helps ministries of education target support for children not learning to their potential.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74C38B4" w:rsidR="00866E98" w:rsidRPr="00866E98" w:rsidRDefault="009F068F" w:rsidP="009F068F">
            <w:pPr>
              <w:pStyle w:val="MText"/>
              <w:rPr>
                <w:rFonts w:asciiTheme="majorBidi" w:hAnsiTheme="majorBidi" w:cstheme="majorBidi"/>
                <w:sz w:val="22"/>
                <w:szCs w:val="22"/>
              </w:rPr>
            </w:pPr>
            <w:r w:rsidRPr="0031573B">
              <w:rPr>
                <w:rFonts w:asciiTheme="majorBidi" w:hAnsiTheme="majorBidi" w:cstheme="majorBidi"/>
                <w:sz w:val="22"/>
                <w:szCs w:val="22"/>
              </w:rPr>
              <w:t>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5ACE217" w14:textId="37E5EA54" w:rsidR="00154EAE" w:rsidRDefault="009F068F" w:rsidP="00154EAE">
            <w:pPr>
              <w:rPr>
                <w:rFonts w:asciiTheme="majorBidi" w:eastAsiaTheme="minorEastAsia" w:hAnsiTheme="majorBidi" w:cstheme="majorBidi"/>
                <w:color w:val="333333"/>
              </w:rPr>
            </w:pPr>
            <w:r>
              <w:rPr>
                <w:rFonts w:asciiTheme="majorBidi" w:eastAsiaTheme="minorEastAsia" w:hAnsiTheme="majorBidi" w:cstheme="majorBidi"/>
                <w:color w:val="333333"/>
              </w:rPr>
              <w:t>The following calculation is used:</w:t>
            </w:r>
          </w:p>
          <w:p w14:paraId="0A5B6253" w14:textId="5CC0A033" w:rsidR="009F068F" w:rsidRPr="009A3AD0" w:rsidRDefault="009F068F" w:rsidP="00154EAE">
            <w:pPr>
              <w:rPr>
                <w:rFonts w:asciiTheme="majorBidi" w:eastAsiaTheme="minorEastAsia" w:hAnsiTheme="majorBidi" w:cstheme="majorBidi"/>
                <w:color w:val="333333"/>
              </w:rPr>
            </w:pPr>
            <w:proofErr w:type="spellStart"/>
            <w:r>
              <w:rPr>
                <w:rFonts w:asciiTheme="majorBidi" w:eastAsiaTheme="minorEastAsia" w:hAnsiTheme="majorBidi" w:cstheme="majorBidi"/>
                <w:color w:val="333333"/>
              </w:rPr>
              <w:t>readsk</w:t>
            </w:r>
            <w:proofErr w:type="spellEnd"/>
            <w:r>
              <w:rPr>
                <w:rFonts w:asciiTheme="majorBidi" w:eastAsiaTheme="minorEastAsia" w:hAnsiTheme="majorBidi" w:cstheme="majorBidi"/>
                <w:color w:val="333333"/>
              </w:rPr>
              <w:t xml:space="preserve"> = 1 if (</w:t>
            </w:r>
            <w:proofErr w:type="spellStart"/>
            <w:r>
              <w:rPr>
                <w:rFonts w:asciiTheme="majorBidi" w:eastAsiaTheme="minorEastAsia" w:hAnsiTheme="majorBidi" w:cstheme="majorBidi"/>
                <w:color w:val="333333"/>
              </w:rPr>
              <w:t>read_corr</w:t>
            </w:r>
            <w:proofErr w:type="spellEnd"/>
            <w:r>
              <w:rPr>
                <w:rFonts w:asciiTheme="majorBidi" w:eastAsiaTheme="minorEastAsia" w:hAnsiTheme="majorBidi" w:cstheme="majorBidi"/>
                <w:color w:val="333333"/>
              </w:rPr>
              <w:t xml:space="preserve"> = 1) &amp; (alit =1) &amp; (</w:t>
            </w:r>
            <w:proofErr w:type="spellStart"/>
            <w:r>
              <w:rPr>
                <w:rFonts w:asciiTheme="majorBidi" w:eastAsiaTheme="minorEastAsia" w:hAnsiTheme="majorBidi" w:cstheme="majorBidi"/>
                <w:color w:val="333333"/>
              </w:rPr>
              <w:t>alnfe</w:t>
            </w:r>
            <w:proofErr w:type="spellEnd"/>
            <w:r>
              <w:rPr>
                <w:rFonts w:asciiTheme="majorBidi" w:eastAsiaTheme="minorEastAsia" w:hAnsiTheme="majorBidi" w:cstheme="majorBidi"/>
                <w:color w:val="333333"/>
              </w:rPr>
              <w:t xml:space="preserve"> =1), otherwise 0</w:t>
            </w:r>
          </w:p>
          <w:p w14:paraId="16456E8E" w14:textId="77777777" w:rsidR="00F868AD" w:rsidRDefault="009A3AD0" w:rsidP="00154EAE">
            <w:pPr>
              <w:rPr>
                <w:rFonts w:asciiTheme="majorBidi" w:eastAsiaTheme="minorEastAsia" w:hAnsiTheme="majorBidi" w:cstheme="majorBidi"/>
                <w:color w:val="333333"/>
              </w:rPr>
            </w:pPr>
            <w:r>
              <w:rPr>
                <w:rFonts w:asciiTheme="majorBidi" w:eastAsiaTheme="minorEastAsia" w:hAnsiTheme="majorBidi" w:cstheme="majorBidi"/>
                <w:color w:val="333333"/>
              </w:rPr>
              <w:t xml:space="preserve">Where, </w:t>
            </w:r>
          </w:p>
          <w:p w14:paraId="5A53B8A7" w14:textId="0557D9A6" w:rsidR="009F068F" w:rsidRPr="009F068F" w:rsidRDefault="009F068F" w:rsidP="00154EAE">
            <w:pPr>
              <w:rPr>
                <w:rFonts w:asciiTheme="majorBidi" w:eastAsiaTheme="minorEastAsia" w:hAnsiTheme="majorBidi" w:cstheme="majorBidi"/>
                <w:color w:val="333333"/>
              </w:rPr>
            </w:pPr>
            <w:proofErr w:type="spellStart"/>
            <w:proofErr w:type="gramStart"/>
            <w:r>
              <w:rPr>
                <w:rFonts w:asciiTheme="majorBidi" w:eastAsiaTheme="minorEastAsia" w:hAnsiTheme="majorBidi" w:cstheme="majorBidi"/>
                <w:color w:val="333333"/>
              </w:rPr>
              <w:t>readsk</w:t>
            </w:r>
            <w:proofErr w:type="spellEnd"/>
            <w:proofErr w:type="gramEnd"/>
            <w:r>
              <w:rPr>
                <w:rFonts w:asciiTheme="majorBidi" w:eastAsiaTheme="minorEastAsia" w:hAnsiTheme="majorBidi" w:cstheme="majorBidi"/>
                <w:color w:val="333333"/>
              </w:rPr>
              <w:t xml:space="preserve"> represents a binary variable for foundational reading skills, equaling 1 when child has foundational skills and 0 otherwise.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4C72718" w:rsidR="00D06784" w:rsidRPr="001045C4" w:rsidRDefault="00D06784" w:rsidP="009F305C">
            <w:pPr>
              <w:rPr>
                <w:rFonts w:asciiTheme="majorBidi" w:hAnsiTheme="majorBidi" w:cstheme="majorBidi"/>
              </w:rPr>
            </w:pPr>
            <w:r>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lastRenderedPageBreak/>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0F463EB8"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14E0D324"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1010CBB2"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72FC683" w14:textId="77777777" w:rsidR="00264406" w:rsidRDefault="00264406" w:rsidP="00264406">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EDF5D11" w14:textId="77777777" w:rsidR="00264406" w:rsidRPr="001045C4" w:rsidRDefault="00264406" w:rsidP="00264406">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1A0227F9" w:rsidR="007F2D9F" w:rsidRPr="009F305C" w:rsidRDefault="00264406" w:rsidP="00264406">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2250FF" w:rsidRDefault="002250FF" w:rsidP="006B0512">
      <w:pPr>
        <w:spacing w:after="0" w:line="240" w:lineRule="auto"/>
      </w:pPr>
      <w:r>
        <w:separator/>
      </w:r>
    </w:p>
  </w:endnote>
  <w:endnote w:type="continuationSeparator" w:id="0">
    <w:p w14:paraId="0652DDFD" w14:textId="77777777" w:rsidR="002250FF" w:rsidRDefault="002250F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800ECC5" w:rsidR="002250FF" w:rsidRDefault="002250FF">
        <w:pPr>
          <w:pStyle w:val="Footer"/>
          <w:jc w:val="right"/>
        </w:pPr>
        <w:r>
          <w:fldChar w:fldCharType="begin"/>
        </w:r>
        <w:r>
          <w:instrText xml:space="preserve"> PAGE   \* MERGEFORMAT </w:instrText>
        </w:r>
        <w:r>
          <w:fldChar w:fldCharType="separate"/>
        </w:r>
        <w:r w:rsidR="00D469D6">
          <w:rPr>
            <w:noProof/>
          </w:rPr>
          <w:t>13</w:t>
        </w:r>
        <w:r>
          <w:rPr>
            <w:noProof/>
          </w:rPr>
          <w:fldChar w:fldCharType="end"/>
        </w:r>
      </w:p>
    </w:sdtContent>
  </w:sdt>
  <w:p w14:paraId="232AF3D4" w14:textId="77777777" w:rsidR="002250FF" w:rsidRDefault="002250F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3432FFF" w:rsidR="002250FF" w:rsidRDefault="002250FF">
        <w:pPr>
          <w:pStyle w:val="Footer"/>
          <w:jc w:val="right"/>
        </w:pPr>
        <w:r>
          <w:fldChar w:fldCharType="begin"/>
        </w:r>
        <w:r>
          <w:instrText xml:space="preserve"> PAGE   \* MERGEFORMAT </w:instrText>
        </w:r>
        <w:r>
          <w:fldChar w:fldCharType="separate"/>
        </w:r>
        <w:r w:rsidR="00D469D6">
          <w:rPr>
            <w:noProof/>
          </w:rPr>
          <w:t>1</w:t>
        </w:r>
        <w:r>
          <w:rPr>
            <w:noProof/>
          </w:rPr>
          <w:fldChar w:fldCharType="end"/>
        </w:r>
      </w:p>
    </w:sdtContent>
  </w:sdt>
  <w:p w14:paraId="52FF1B3E" w14:textId="77777777" w:rsidR="002250FF" w:rsidRDefault="002250F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2250FF" w:rsidRDefault="002250FF" w:rsidP="006B0512">
      <w:pPr>
        <w:spacing w:after="0" w:line="240" w:lineRule="auto"/>
      </w:pPr>
      <w:r>
        <w:separator/>
      </w:r>
    </w:p>
  </w:footnote>
  <w:footnote w:type="continuationSeparator" w:id="0">
    <w:p w14:paraId="21AE062F" w14:textId="77777777" w:rsidR="002250FF" w:rsidRDefault="002250FF" w:rsidP="006B0512">
      <w:pPr>
        <w:spacing w:after="0" w:line="240" w:lineRule="auto"/>
      </w:pPr>
      <w:r>
        <w:continuationSeparator/>
      </w:r>
    </w:p>
  </w:footnote>
  <w:footnote w:id="1">
    <w:p w14:paraId="463C7A6C" w14:textId="3926C0D8" w:rsidR="002250FF" w:rsidRPr="00B8102F" w:rsidRDefault="002250F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1784092"/>
    <w:multiLevelType w:val="hybridMultilevel"/>
    <w:tmpl w:val="00A4EC9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2CA86EC4"/>
    <w:multiLevelType w:val="hybridMultilevel"/>
    <w:tmpl w:val="C3EA73A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4" w15:restartNumberingAfterBreak="0">
    <w:nsid w:val="389570D1"/>
    <w:multiLevelType w:val="hybridMultilevel"/>
    <w:tmpl w:val="0388DF7E"/>
    <w:lvl w:ilvl="0" w:tplc="8926E822">
      <w:start w:val="1"/>
      <w:numFmt w:val="upp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6"/>
  </w:num>
  <w:num w:numId="2">
    <w:abstractNumId w:val="1"/>
  </w:num>
  <w:num w:numId="3">
    <w:abstractNumId w:val="8"/>
  </w:num>
  <w:num w:numId="4">
    <w:abstractNumId w:val="5"/>
  </w:num>
  <w:num w:numId="5">
    <w:abstractNumId w:val="7"/>
  </w:num>
  <w:num w:numId="6">
    <w:abstractNumId w:val="3"/>
  </w:num>
  <w:num w:numId="7">
    <w:abstractNumId w:val="4"/>
  </w:num>
  <w:num w:numId="8">
    <w:abstractNumId w:val="2"/>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11571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323A2"/>
    <w:rsid w:val="00042B85"/>
    <w:rsid w:val="000434EA"/>
    <w:rsid w:val="00045290"/>
    <w:rsid w:val="00045523"/>
    <w:rsid w:val="00046D80"/>
    <w:rsid w:val="00047DED"/>
    <w:rsid w:val="000639BB"/>
    <w:rsid w:val="000716CF"/>
    <w:rsid w:val="00073215"/>
    <w:rsid w:val="00073907"/>
    <w:rsid w:val="00091352"/>
    <w:rsid w:val="0009691A"/>
    <w:rsid w:val="00097108"/>
    <w:rsid w:val="000A24C4"/>
    <w:rsid w:val="000B1F92"/>
    <w:rsid w:val="000B6681"/>
    <w:rsid w:val="000C376A"/>
    <w:rsid w:val="000C3CDE"/>
    <w:rsid w:val="000C6D3A"/>
    <w:rsid w:val="000C7946"/>
    <w:rsid w:val="000D1822"/>
    <w:rsid w:val="000D2623"/>
    <w:rsid w:val="000E2C88"/>
    <w:rsid w:val="000E4EFE"/>
    <w:rsid w:val="000F3B8E"/>
    <w:rsid w:val="00100D85"/>
    <w:rsid w:val="001034ED"/>
    <w:rsid w:val="001045C4"/>
    <w:rsid w:val="00106632"/>
    <w:rsid w:val="001127E6"/>
    <w:rsid w:val="0013388C"/>
    <w:rsid w:val="00135AC2"/>
    <w:rsid w:val="00144304"/>
    <w:rsid w:val="0014660A"/>
    <w:rsid w:val="0015178E"/>
    <w:rsid w:val="00151B76"/>
    <w:rsid w:val="00154283"/>
    <w:rsid w:val="00154D3F"/>
    <w:rsid w:val="00154EAE"/>
    <w:rsid w:val="0015690D"/>
    <w:rsid w:val="0015725E"/>
    <w:rsid w:val="00166EC7"/>
    <w:rsid w:val="001734AE"/>
    <w:rsid w:val="00183788"/>
    <w:rsid w:val="0018734D"/>
    <w:rsid w:val="00192C6D"/>
    <w:rsid w:val="001A0E35"/>
    <w:rsid w:val="001A4ECF"/>
    <w:rsid w:val="001A6F28"/>
    <w:rsid w:val="001B6829"/>
    <w:rsid w:val="001C1BC2"/>
    <w:rsid w:val="001D1500"/>
    <w:rsid w:val="001E1E26"/>
    <w:rsid w:val="001E692E"/>
    <w:rsid w:val="001E7B48"/>
    <w:rsid w:val="001F0C55"/>
    <w:rsid w:val="001F31C6"/>
    <w:rsid w:val="001F6736"/>
    <w:rsid w:val="001F6EB5"/>
    <w:rsid w:val="00202B2D"/>
    <w:rsid w:val="0020618B"/>
    <w:rsid w:val="0022035F"/>
    <w:rsid w:val="002250FF"/>
    <w:rsid w:val="002313D6"/>
    <w:rsid w:val="00232BB2"/>
    <w:rsid w:val="002342D6"/>
    <w:rsid w:val="00235F8D"/>
    <w:rsid w:val="002525CC"/>
    <w:rsid w:val="002535FC"/>
    <w:rsid w:val="002576F7"/>
    <w:rsid w:val="002607BA"/>
    <w:rsid w:val="00264406"/>
    <w:rsid w:val="00266557"/>
    <w:rsid w:val="00273139"/>
    <w:rsid w:val="0027469C"/>
    <w:rsid w:val="00275AB1"/>
    <w:rsid w:val="002806B7"/>
    <w:rsid w:val="00284D0E"/>
    <w:rsid w:val="002872AD"/>
    <w:rsid w:val="002877B7"/>
    <w:rsid w:val="002919C5"/>
    <w:rsid w:val="0029558C"/>
    <w:rsid w:val="002A631A"/>
    <w:rsid w:val="002A67E3"/>
    <w:rsid w:val="002A6E7E"/>
    <w:rsid w:val="002C065D"/>
    <w:rsid w:val="002C550A"/>
    <w:rsid w:val="002D50B8"/>
    <w:rsid w:val="002E449E"/>
    <w:rsid w:val="002E6DA3"/>
    <w:rsid w:val="002F0922"/>
    <w:rsid w:val="0031573B"/>
    <w:rsid w:val="0031646B"/>
    <w:rsid w:val="00316CFE"/>
    <w:rsid w:val="003218D9"/>
    <w:rsid w:val="00325D2B"/>
    <w:rsid w:val="00330891"/>
    <w:rsid w:val="0033413D"/>
    <w:rsid w:val="00340A7C"/>
    <w:rsid w:val="00344199"/>
    <w:rsid w:val="003514F3"/>
    <w:rsid w:val="00352386"/>
    <w:rsid w:val="0035311B"/>
    <w:rsid w:val="0035385E"/>
    <w:rsid w:val="00355460"/>
    <w:rsid w:val="00363A8E"/>
    <w:rsid w:val="00372D21"/>
    <w:rsid w:val="00380958"/>
    <w:rsid w:val="003812B1"/>
    <w:rsid w:val="00385CD9"/>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36514"/>
    <w:rsid w:val="00440787"/>
    <w:rsid w:val="0044189D"/>
    <w:rsid w:val="00462DB8"/>
    <w:rsid w:val="00463306"/>
    <w:rsid w:val="00470BED"/>
    <w:rsid w:val="00474834"/>
    <w:rsid w:val="00485419"/>
    <w:rsid w:val="0048556F"/>
    <w:rsid w:val="00490C58"/>
    <w:rsid w:val="004962C5"/>
    <w:rsid w:val="004A0B04"/>
    <w:rsid w:val="004A31AD"/>
    <w:rsid w:val="004A54CC"/>
    <w:rsid w:val="004B0827"/>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1C0D"/>
    <w:rsid w:val="00512305"/>
    <w:rsid w:val="00514CB8"/>
    <w:rsid w:val="00514E59"/>
    <w:rsid w:val="0051738B"/>
    <w:rsid w:val="00517C7B"/>
    <w:rsid w:val="005222F8"/>
    <w:rsid w:val="00522827"/>
    <w:rsid w:val="0052362A"/>
    <w:rsid w:val="00523D9F"/>
    <w:rsid w:val="00534BC9"/>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0203"/>
    <w:rsid w:val="005966A8"/>
    <w:rsid w:val="005A3BC7"/>
    <w:rsid w:val="005A56EE"/>
    <w:rsid w:val="005B293A"/>
    <w:rsid w:val="005B657A"/>
    <w:rsid w:val="005C091C"/>
    <w:rsid w:val="005C570B"/>
    <w:rsid w:val="005C76A1"/>
    <w:rsid w:val="005D35AB"/>
    <w:rsid w:val="005E3025"/>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40A7"/>
    <w:rsid w:val="006C65C8"/>
    <w:rsid w:val="006C6768"/>
    <w:rsid w:val="006C7135"/>
    <w:rsid w:val="006C783E"/>
    <w:rsid w:val="006E1A7D"/>
    <w:rsid w:val="006E50EA"/>
    <w:rsid w:val="006F104C"/>
    <w:rsid w:val="006F17D3"/>
    <w:rsid w:val="006F2038"/>
    <w:rsid w:val="006F50E8"/>
    <w:rsid w:val="007100BD"/>
    <w:rsid w:val="00711E36"/>
    <w:rsid w:val="007225F8"/>
    <w:rsid w:val="00734EE0"/>
    <w:rsid w:val="00736C17"/>
    <w:rsid w:val="00736C4F"/>
    <w:rsid w:val="00745001"/>
    <w:rsid w:val="00751373"/>
    <w:rsid w:val="00772DE4"/>
    <w:rsid w:val="0077584C"/>
    <w:rsid w:val="00776312"/>
    <w:rsid w:val="00783DEF"/>
    <w:rsid w:val="007842B8"/>
    <w:rsid w:val="00786B83"/>
    <w:rsid w:val="00791932"/>
    <w:rsid w:val="007A078A"/>
    <w:rsid w:val="007A0925"/>
    <w:rsid w:val="007A2617"/>
    <w:rsid w:val="007A28BA"/>
    <w:rsid w:val="007A4A1F"/>
    <w:rsid w:val="007A6640"/>
    <w:rsid w:val="007B2E39"/>
    <w:rsid w:val="007C2733"/>
    <w:rsid w:val="007C3738"/>
    <w:rsid w:val="007C4644"/>
    <w:rsid w:val="007C63C4"/>
    <w:rsid w:val="007D1949"/>
    <w:rsid w:val="007E4EE0"/>
    <w:rsid w:val="007E63E3"/>
    <w:rsid w:val="007F2D9F"/>
    <w:rsid w:val="007F5448"/>
    <w:rsid w:val="007F6520"/>
    <w:rsid w:val="00800ED9"/>
    <w:rsid w:val="00805865"/>
    <w:rsid w:val="00806D18"/>
    <w:rsid w:val="00810C60"/>
    <w:rsid w:val="00810F5B"/>
    <w:rsid w:val="008130BF"/>
    <w:rsid w:val="00817A6F"/>
    <w:rsid w:val="0082426F"/>
    <w:rsid w:val="00832B99"/>
    <w:rsid w:val="00840512"/>
    <w:rsid w:val="0084113E"/>
    <w:rsid w:val="00851DF8"/>
    <w:rsid w:val="008521A2"/>
    <w:rsid w:val="00865A34"/>
    <w:rsid w:val="00866E98"/>
    <w:rsid w:val="00866FDC"/>
    <w:rsid w:val="0087346E"/>
    <w:rsid w:val="00886C98"/>
    <w:rsid w:val="00896C93"/>
    <w:rsid w:val="008A158D"/>
    <w:rsid w:val="008A7300"/>
    <w:rsid w:val="008B50F4"/>
    <w:rsid w:val="008C141D"/>
    <w:rsid w:val="008C3734"/>
    <w:rsid w:val="008C3F7C"/>
    <w:rsid w:val="008D775E"/>
    <w:rsid w:val="008E09AA"/>
    <w:rsid w:val="008E29E4"/>
    <w:rsid w:val="008E4413"/>
    <w:rsid w:val="008E4D2D"/>
    <w:rsid w:val="008E6037"/>
    <w:rsid w:val="008F021D"/>
    <w:rsid w:val="008F0F40"/>
    <w:rsid w:val="009054FD"/>
    <w:rsid w:val="009067E3"/>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3AD0"/>
    <w:rsid w:val="009A5BA4"/>
    <w:rsid w:val="009A5EB5"/>
    <w:rsid w:val="009D425D"/>
    <w:rsid w:val="009D6291"/>
    <w:rsid w:val="009D6F69"/>
    <w:rsid w:val="009E049D"/>
    <w:rsid w:val="009E43EF"/>
    <w:rsid w:val="009E5D6E"/>
    <w:rsid w:val="009E6E5D"/>
    <w:rsid w:val="009F068F"/>
    <w:rsid w:val="009F305C"/>
    <w:rsid w:val="009F706E"/>
    <w:rsid w:val="00A00BB8"/>
    <w:rsid w:val="00A10A8F"/>
    <w:rsid w:val="00A11F44"/>
    <w:rsid w:val="00A167C6"/>
    <w:rsid w:val="00A200D3"/>
    <w:rsid w:val="00A242D8"/>
    <w:rsid w:val="00A32375"/>
    <w:rsid w:val="00A3532A"/>
    <w:rsid w:val="00A35656"/>
    <w:rsid w:val="00A36DC9"/>
    <w:rsid w:val="00A36E8B"/>
    <w:rsid w:val="00A4314D"/>
    <w:rsid w:val="00A44CE5"/>
    <w:rsid w:val="00A45926"/>
    <w:rsid w:val="00A5114C"/>
    <w:rsid w:val="00A60694"/>
    <w:rsid w:val="00A64C04"/>
    <w:rsid w:val="00A67357"/>
    <w:rsid w:val="00A804A0"/>
    <w:rsid w:val="00A90D0A"/>
    <w:rsid w:val="00A91915"/>
    <w:rsid w:val="00A92C73"/>
    <w:rsid w:val="00A92D50"/>
    <w:rsid w:val="00AA38A9"/>
    <w:rsid w:val="00AB65AE"/>
    <w:rsid w:val="00AC483F"/>
    <w:rsid w:val="00AD26C4"/>
    <w:rsid w:val="00AE7A74"/>
    <w:rsid w:val="00AF2FE1"/>
    <w:rsid w:val="00B06AF2"/>
    <w:rsid w:val="00B137EE"/>
    <w:rsid w:val="00B13CEC"/>
    <w:rsid w:val="00B160DB"/>
    <w:rsid w:val="00B20392"/>
    <w:rsid w:val="00B217AF"/>
    <w:rsid w:val="00B40D23"/>
    <w:rsid w:val="00B477C9"/>
    <w:rsid w:val="00B5628F"/>
    <w:rsid w:val="00B564D6"/>
    <w:rsid w:val="00B64965"/>
    <w:rsid w:val="00B66AF3"/>
    <w:rsid w:val="00B71AEA"/>
    <w:rsid w:val="00B74489"/>
    <w:rsid w:val="00B8102F"/>
    <w:rsid w:val="00B818CA"/>
    <w:rsid w:val="00B927E7"/>
    <w:rsid w:val="00B96091"/>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35744"/>
    <w:rsid w:val="00C43904"/>
    <w:rsid w:val="00C4619A"/>
    <w:rsid w:val="00C46A14"/>
    <w:rsid w:val="00C47725"/>
    <w:rsid w:val="00C605D4"/>
    <w:rsid w:val="00C65038"/>
    <w:rsid w:val="00C66489"/>
    <w:rsid w:val="00C87DE5"/>
    <w:rsid w:val="00C93F83"/>
    <w:rsid w:val="00C94E79"/>
    <w:rsid w:val="00CA6252"/>
    <w:rsid w:val="00CA646E"/>
    <w:rsid w:val="00CA7FA5"/>
    <w:rsid w:val="00CB7B0D"/>
    <w:rsid w:val="00CC04C5"/>
    <w:rsid w:val="00CC5969"/>
    <w:rsid w:val="00CC5D24"/>
    <w:rsid w:val="00CD4533"/>
    <w:rsid w:val="00CE76F7"/>
    <w:rsid w:val="00CE7965"/>
    <w:rsid w:val="00CF2080"/>
    <w:rsid w:val="00CF4869"/>
    <w:rsid w:val="00CF504E"/>
    <w:rsid w:val="00D06784"/>
    <w:rsid w:val="00D12623"/>
    <w:rsid w:val="00D12D35"/>
    <w:rsid w:val="00D15AD5"/>
    <w:rsid w:val="00D165CA"/>
    <w:rsid w:val="00D17114"/>
    <w:rsid w:val="00D21086"/>
    <w:rsid w:val="00D2485A"/>
    <w:rsid w:val="00D31F93"/>
    <w:rsid w:val="00D379CD"/>
    <w:rsid w:val="00D44269"/>
    <w:rsid w:val="00D469D6"/>
    <w:rsid w:val="00D51841"/>
    <w:rsid w:val="00D51AD5"/>
    <w:rsid w:val="00D60919"/>
    <w:rsid w:val="00D622B2"/>
    <w:rsid w:val="00D6461B"/>
    <w:rsid w:val="00D72843"/>
    <w:rsid w:val="00D815D9"/>
    <w:rsid w:val="00D855E8"/>
    <w:rsid w:val="00D864FD"/>
    <w:rsid w:val="00DA382D"/>
    <w:rsid w:val="00DA69E7"/>
    <w:rsid w:val="00DB1DCD"/>
    <w:rsid w:val="00DB71E4"/>
    <w:rsid w:val="00DC2507"/>
    <w:rsid w:val="00DC4AE7"/>
    <w:rsid w:val="00DC599B"/>
    <w:rsid w:val="00DC689C"/>
    <w:rsid w:val="00DC7C5F"/>
    <w:rsid w:val="00DD4950"/>
    <w:rsid w:val="00DD4A46"/>
    <w:rsid w:val="00DE10A6"/>
    <w:rsid w:val="00DE2CF1"/>
    <w:rsid w:val="00DE64D3"/>
    <w:rsid w:val="00DE7CEF"/>
    <w:rsid w:val="00DF78A7"/>
    <w:rsid w:val="00E07CA1"/>
    <w:rsid w:val="00E263EC"/>
    <w:rsid w:val="00E27187"/>
    <w:rsid w:val="00E362E3"/>
    <w:rsid w:val="00E426DC"/>
    <w:rsid w:val="00E44F28"/>
    <w:rsid w:val="00E5095F"/>
    <w:rsid w:val="00E50AD6"/>
    <w:rsid w:val="00E51B2C"/>
    <w:rsid w:val="00E537D0"/>
    <w:rsid w:val="00E5477B"/>
    <w:rsid w:val="00E613BC"/>
    <w:rsid w:val="00E625F1"/>
    <w:rsid w:val="00E63981"/>
    <w:rsid w:val="00E6652D"/>
    <w:rsid w:val="00E66CDC"/>
    <w:rsid w:val="00E67CC8"/>
    <w:rsid w:val="00E67E00"/>
    <w:rsid w:val="00E74F47"/>
    <w:rsid w:val="00E842C7"/>
    <w:rsid w:val="00E953F3"/>
    <w:rsid w:val="00EA6E73"/>
    <w:rsid w:val="00EA731E"/>
    <w:rsid w:val="00EB0EF8"/>
    <w:rsid w:val="00EB3760"/>
    <w:rsid w:val="00EB70E7"/>
    <w:rsid w:val="00EC064B"/>
    <w:rsid w:val="00EC6024"/>
    <w:rsid w:val="00EE4BB5"/>
    <w:rsid w:val="00EE79CF"/>
    <w:rsid w:val="00EF453F"/>
    <w:rsid w:val="00F00FDD"/>
    <w:rsid w:val="00F01713"/>
    <w:rsid w:val="00F02B1E"/>
    <w:rsid w:val="00F07040"/>
    <w:rsid w:val="00F13D53"/>
    <w:rsid w:val="00F2310E"/>
    <w:rsid w:val="00F23302"/>
    <w:rsid w:val="00F30027"/>
    <w:rsid w:val="00F32D3F"/>
    <w:rsid w:val="00F33077"/>
    <w:rsid w:val="00F3644B"/>
    <w:rsid w:val="00F422F8"/>
    <w:rsid w:val="00F45BAC"/>
    <w:rsid w:val="00F50F59"/>
    <w:rsid w:val="00F52D4C"/>
    <w:rsid w:val="00F54570"/>
    <w:rsid w:val="00F54923"/>
    <w:rsid w:val="00F577DC"/>
    <w:rsid w:val="00F62169"/>
    <w:rsid w:val="00F75853"/>
    <w:rsid w:val="00F7784D"/>
    <w:rsid w:val="00F8144F"/>
    <w:rsid w:val="00F8462A"/>
    <w:rsid w:val="00F85918"/>
    <w:rsid w:val="00F8629F"/>
    <w:rsid w:val="00F862A7"/>
    <w:rsid w:val="00F868AD"/>
    <w:rsid w:val="00F87631"/>
    <w:rsid w:val="00F93763"/>
    <w:rsid w:val="00F939A2"/>
    <w:rsid w:val="00F96E8D"/>
    <w:rsid w:val="00FA20D9"/>
    <w:rsid w:val="00FB03D0"/>
    <w:rsid w:val="00FC7825"/>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15713"/>
    <o:shapelayout v:ext="edit">
      <o:idmap v:ext="edit" data="1"/>
    </o:shapelayout>
  </w:shapeDefaults>
  <w:decimalSymbol w:val="."/>
  <w:listSeparator w:val=","/>
  <w14:docId w14:val="6B1EF2FD"/>
  <w15:docId w15:val="{A6BF28D6-51E3-4B3E-A0A3-C41AE4C0E95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211DE"/>
    <w:rsid w:val="00251E03"/>
    <w:rsid w:val="00296525"/>
    <w:rsid w:val="0033580D"/>
    <w:rsid w:val="0036646D"/>
    <w:rsid w:val="004C3383"/>
    <w:rsid w:val="005339DF"/>
    <w:rsid w:val="006153AA"/>
    <w:rsid w:val="0064052E"/>
    <w:rsid w:val="00710E59"/>
    <w:rsid w:val="00756C02"/>
    <w:rsid w:val="00760A1F"/>
    <w:rsid w:val="0079303E"/>
    <w:rsid w:val="007A219D"/>
    <w:rsid w:val="007C73E5"/>
    <w:rsid w:val="008C4400"/>
    <w:rsid w:val="008E3979"/>
    <w:rsid w:val="0092271B"/>
    <w:rsid w:val="00BA6FA1"/>
    <w:rsid w:val="00BD5184"/>
    <w:rsid w:val="00C64B44"/>
    <w:rsid w:val="00CC31FA"/>
    <w:rsid w:val="00DA061B"/>
    <w:rsid w:val="00DB0D0E"/>
    <w:rsid w:val="00DF5E67"/>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2D1DF40B-71FF-406C-BFDC-A30B5393856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3516</TotalTime>
  <Pages>13</Pages>
  <Words>216670</Words>
  <Characters>1235020</Characters>
  <Application>Microsoft Office Word</Application>
  <DocSecurity>8</DocSecurity>
  <Lines>10291</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1448793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Sajani</cp:lastModifiedBy>
  <cp:revision>19</cp:revision>
  <cp:lastPrinted>2020-04-16T14:23:00Z</cp:lastPrinted>
  <dcterms:created xsi:type="dcterms:W3CDTF">2020-10-22T23:58:00Z</dcterms:created>
  <dcterms:modified xsi:type="dcterms:W3CDTF">2021-06-16T14:48:00Z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