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39507" w14:textId="0744DDF8" w:rsidR="00695E1E" w:rsidRDefault="00695E1E">
      <w:pPr>
        <w:pStyle w:val="BodyText"/>
        <w:rPr>
          <w:rFonts w:ascii="Times New Roman"/>
          <w:sz w:val="20"/>
        </w:rPr>
      </w:pPr>
    </w:p>
    <w:p w14:paraId="418B56D0" w14:textId="644341F7" w:rsidR="00695E1E" w:rsidRDefault="00AA38D2" w:rsidP="00BA22CE">
      <w:pPr>
        <w:pStyle w:val="Heading1"/>
        <w:ind w:left="0"/>
        <w:jc w:val="center"/>
      </w:pPr>
      <w:r>
        <w:rPr>
          <w:color w:val="231F20"/>
        </w:rPr>
        <w:t>Index of Independence in Activities of Digital</w:t>
      </w:r>
      <w:r>
        <w:rPr>
          <w:color w:val="231F20"/>
        </w:rPr>
        <w:t xml:space="preserve"> Living</w:t>
      </w:r>
      <w:r>
        <w:rPr>
          <w:color w:val="231F20"/>
          <w:spacing w:val="80"/>
        </w:rPr>
        <w:t xml:space="preserve"> </w:t>
      </w:r>
      <w:r>
        <w:rPr>
          <w:color w:val="231F20"/>
        </w:rPr>
        <w:t>(ADig</w:t>
      </w:r>
      <w:bookmarkStart w:id="0" w:name="_GoBack"/>
      <w:bookmarkEnd w:id="0"/>
      <w:r>
        <w:rPr>
          <w:color w:val="231F20"/>
        </w:rPr>
        <w:t>L)</w:t>
      </w:r>
    </w:p>
    <w:p w14:paraId="198E51B7" w14:textId="05ED21C0" w:rsidR="00695E1E" w:rsidRPr="00821CFD" w:rsidRDefault="00AA38D2" w:rsidP="00821CFD">
      <w:pPr>
        <w:spacing w:before="67" w:line="256" w:lineRule="auto"/>
        <w:ind w:left="3156" w:right="2998" w:firstLine="246"/>
        <w:rPr>
          <w:i/>
          <w:color w:val="221F1F"/>
          <w:sz w:val="24"/>
        </w:rPr>
      </w:pPr>
      <w:r>
        <w:rPr>
          <w:i/>
          <w:color w:val="221F1F"/>
          <w:sz w:val="24"/>
        </w:rPr>
        <w:t xml:space="preserve">By: </w:t>
      </w:r>
      <w:r w:rsidR="00BA22CE">
        <w:rPr>
          <w:i/>
          <w:color w:val="221F1F"/>
          <w:sz w:val="24"/>
        </w:rPr>
        <w:t>Laura Bell</w:t>
      </w:r>
      <w:r w:rsidR="00821CFD">
        <w:rPr>
          <w:i/>
          <w:color w:val="221F1F"/>
          <w:sz w:val="24"/>
        </w:rPr>
        <w:t xml:space="preserve">, </w:t>
      </w:r>
      <w:r w:rsidR="00BA22CE">
        <w:rPr>
          <w:i/>
          <w:color w:val="221F1F"/>
          <w:sz w:val="24"/>
        </w:rPr>
        <w:t>SafeStack Limited, New Zealand</w:t>
      </w:r>
    </w:p>
    <w:p w14:paraId="03E19F64" w14:textId="77777777" w:rsidR="00695E1E" w:rsidRDefault="00695E1E">
      <w:pPr>
        <w:pStyle w:val="BodyText"/>
        <w:spacing w:before="5"/>
        <w:rPr>
          <w:i/>
          <w:sz w:val="21"/>
        </w:rPr>
      </w:pPr>
    </w:p>
    <w:p w14:paraId="01AC84DE" w14:textId="5DB3A16A" w:rsidR="00695E1E" w:rsidRDefault="00AA38D2">
      <w:pPr>
        <w:pStyle w:val="BodyText"/>
        <w:spacing w:line="285" w:lineRule="auto"/>
        <w:ind w:left="140" w:right="197"/>
      </w:pPr>
      <w:r>
        <w:rPr>
          <w:b/>
          <w:color w:val="221F1F"/>
        </w:rPr>
        <w:t xml:space="preserve">WHY: </w:t>
      </w:r>
      <w:r w:rsidR="00821CFD">
        <w:rPr>
          <w:color w:val="221F1F"/>
        </w:rPr>
        <w:t>Digital tools and technologies are now a key enabler and vehicle for societal engagement. By understanding the level of digital independence held by an individual, we can enable them to operate safely in this space and cater our security tools, advice, education and processes to their specific requirements.</w:t>
      </w:r>
    </w:p>
    <w:p w14:paraId="7ADE017D" w14:textId="77777777" w:rsidR="00695E1E" w:rsidRDefault="00695E1E">
      <w:pPr>
        <w:pStyle w:val="BodyText"/>
        <w:spacing w:before="10"/>
        <w:rPr>
          <w:sz w:val="20"/>
        </w:rPr>
      </w:pPr>
    </w:p>
    <w:p w14:paraId="0CA00570" w14:textId="41D07290" w:rsidR="00695E1E" w:rsidRPr="00821CFD" w:rsidRDefault="00AA38D2" w:rsidP="00821CFD">
      <w:pPr>
        <w:pStyle w:val="BodyText"/>
        <w:spacing w:line="285" w:lineRule="auto"/>
        <w:ind w:left="140"/>
      </w:pPr>
      <w:r>
        <w:rPr>
          <w:b/>
          <w:color w:val="221F1F"/>
        </w:rPr>
        <w:t xml:space="preserve">TARGET POPULATION: </w:t>
      </w:r>
      <w:r>
        <w:rPr>
          <w:color w:val="221F1F"/>
        </w:rPr>
        <w:t xml:space="preserve">The instrument is used effectively among </w:t>
      </w:r>
      <w:r w:rsidR="00821CFD">
        <w:rPr>
          <w:color w:val="221F1F"/>
        </w:rPr>
        <w:t>all community members but particularly those outside of traditional technical communities</w:t>
      </w:r>
      <w:r>
        <w:rPr>
          <w:color w:val="221F1F"/>
        </w:rPr>
        <w:t xml:space="preserve">. The tool is most useful when baseline measurements are taken when the </w:t>
      </w:r>
      <w:r w:rsidR="00821CFD">
        <w:rPr>
          <w:color w:val="221F1F"/>
        </w:rPr>
        <w:t>individual</w:t>
      </w:r>
      <w:r>
        <w:rPr>
          <w:color w:val="221F1F"/>
        </w:rPr>
        <w:t xml:space="preserve"> is well and compared to periodic or </w:t>
      </w:r>
      <w:r>
        <w:rPr>
          <w:color w:val="221F1F"/>
        </w:rPr>
        <w:t>subsequent measures.</w:t>
      </w:r>
    </w:p>
    <w:p w14:paraId="1C3B84CE" w14:textId="77777777" w:rsidR="00821CFD" w:rsidRDefault="00821CFD">
      <w:pPr>
        <w:spacing w:line="256" w:lineRule="auto"/>
        <w:rPr>
          <w:sz w:val="14"/>
        </w:rPr>
      </w:pPr>
    </w:p>
    <w:p w14:paraId="3871DE72" w14:textId="4C85BDD5" w:rsidR="00821CFD" w:rsidRPr="00821CFD" w:rsidRDefault="00821CFD" w:rsidP="00821CFD">
      <w:pPr>
        <w:pStyle w:val="Heading2"/>
        <w:ind w:firstLine="140"/>
        <w:rPr>
          <w:rFonts w:ascii="Garamond" w:eastAsia="Garamond" w:hAnsi="Garamond" w:cs="Garamond"/>
          <w:color w:val="221F1F"/>
          <w:sz w:val="18"/>
          <w:szCs w:val="18"/>
        </w:rPr>
      </w:pPr>
      <w:r w:rsidRPr="00821CFD">
        <w:rPr>
          <w:rFonts w:ascii="Garamond" w:eastAsia="Garamond" w:hAnsi="Garamond" w:cs="Garamond"/>
          <w:b/>
          <w:color w:val="221F1F"/>
          <w:sz w:val="18"/>
          <w:szCs w:val="18"/>
        </w:rPr>
        <w:t>HOW TO INTERPRET THE SCORE</w:t>
      </w:r>
      <w:r>
        <w:rPr>
          <w:rFonts w:ascii="Garamond" w:eastAsia="Garamond" w:hAnsi="Garamond" w:cs="Garamond"/>
          <w:b/>
          <w:color w:val="221F1F"/>
          <w:sz w:val="18"/>
          <w:szCs w:val="18"/>
        </w:rPr>
        <w:t xml:space="preserve"> </w:t>
      </w:r>
      <w:r w:rsidRPr="00821CFD">
        <w:rPr>
          <w:rFonts w:ascii="Garamond" w:eastAsia="Garamond" w:hAnsi="Garamond" w:cs="Garamond"/>
          <w:color w:val="221F1F"/>
          <w:sz w:val="18"/>
          <w:szCs w:val="18"/>
        </w:rPr>
        <w:t xml:space="preserve">Digital independence is measured on a scale from ‘Fully Independent’ to ‘Fully Dependent’. </w:t>
      </w:r>
    </w:p>
    <w:p w14:paraId="036F7EDB" w14:textId="77777777" w:rsidR="00821CFD" w:rsidRDefault="00821CFD" w:rsidP="00821CFD">
      <w:pPr>
        <w:pStyle w:val="BodyText"/>
        <w:spacing w:before="3"/>
        <w:rPr>
          <w:b/>
          <w:sz w:val="10"/>
        </w:rPr>
      </w:pPr>
    </w:p>
    <w:p w14:paraId="676236F4" w14:textId="77777777" w:rsidR="00821CFD" w:rsidRDefault="00821CFD" w:rsidP="00821CFD">
      <w:pPr>
        <w:pStyle w:val="BodyText"/>
        <w:spacing w:before="3"/>
        <w:rPr>
          <w:b/>
          <w:sz w:val="10"/>
        </w:rPr>
      </w:pPr>
    </w:p>
    <w:p w14:paraId="3DE30C9A" w14:textId="77777777" w:rsidR="00821CFD" w:rsidRDefault="00821CFD" w:rsidP="00821CFD">
      <w:pPr>
        <w:pStyle w:val="BodyText"/>
        <w:spacing w:before="3"/>
        <w:rPr>
          <w:b/>
          <w:sz w:val="10"/>
        </w:rPr>
      </w:pPr>
    </w:p>
    <w:tbl>
      <w:tblPr>
        <w:tblStyle w:val="GridTable1Light"/>
        <w:tblW w:w="0" w:type="auto"/>
        <w:tblInd w:w="1430" w:type="dxa"/>
        <w:tblLook w:val="04A0" w:firstRow="1" w:lastRow="0" w:firstColumn="1" w:lastColumn="0" w:noHBand="0" w:noVBand="1"/>
      </w:tblPr>
      <w:tblGrid>
        <w:gridCol w:w="3930"/>
        <w:gridCol w:w="3930"/>
      </w:tblGrid>
      <w:tr w:rsidR="00821CFD" w14:paraId="6102B927" w14:textId="77777777" w:rsidTr="00821CF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3930" w:type="dxa"/>
          </w:tcPr>
          <w:p w14:paraId="4A67413E" w14:textId="0BADFBD1" w:rsidR="00821CFD" w:rsidRPr="00821CFD" w:rsidRDefault="00821CFD" w:rsidP="00821CFD">
            <w:pPr>
              <w:jc w:val="center"/>
              <w:rPr>
                <w:bCs w:val="0"/>
                <w:color w:val="221F1F"/>
                <w:sz w:val="18"/>
                <w:szCs w:val="18"/>
              </w:rPr>
            </w:pPr>
            <w:r w:rsidRPr="00821CFD">
              <w:rPr>
                <w:bCs w:val="0"/>
                <w:color w:val="221F1F"/>
                <w:sz w:val="18"/>
                <w:szCs w:val="18"/>
              </w:rPr>
              <w:t>SCORES</w:t>
            </w:r>
          </w:p>
        </w:tc>
        <w:tc>
          <w:tcPr>
            <w:tcW w:w="3930" w:type="dxa"/>
          </w:tcPr>
          <w:p w14:paraId="763EC46E" w14:textId="6525EC12" w:rsidR="00821CFD" w:rsidRPr="00821CFD" w:rsidRDefault="00821CFD" w:rsidP="00821CFD">
            <w:pPr>
              <w:jc w:val="center"/>
              <w:cnfStyle w:val="100000000000" w:firstRow="1" w:lastRow="0" w:firstColumn="0" w:lastColumn="0" w:oddVBand="0" w:evenVBand="0" w:oddHBand="0" w:evenHBand="0" w:firstRowFirstColumn="0" w:firstRowLastColumn="0" w:lastRowFirstColumn="0" w:lastRowLastColumn="0"/>
              <w:rPr>
                <w:bCs w:val="0"/>
                <w:color w:val="221F1F"/>
                <w:sz w:val="18"/>
                <w:szCs w:val="18"/>
              </w:rPr>
            </w:pPr>
            <w:r w:rsidRPr="00821CFD">
              <w:rPr>
                <w:bCs w:val="0"/>
                <w:color w:val="221F1F"/>
                <w:sz w:val="18"/>
                <w:szCs w:val="18"/>
              </w:rPr>
              <w:t>ASSESSMENT</w:t>
            </w:r>
          </w:p>
        </w:tc>
      </w:tr>
      <w:tr w:rsidR="00821CFD" w14:paraId="79857EA4" w14:textId="77777777" w:rsidTr="00821CFD">
        <w:trPr>
          <w:trHeight w:val="459"/>
        </w:trPr>
        <w:tc>
          <w:tcPr>
            <w:cnfStyle w:val="001000000000" w:firstRow="0" w:lastRow="0" w:firstColumn="1" w:lastColumn="0" w:oddVBand="0" w:evenVBand="0" w:oddHBand="0" w:evenHBand="0" w:firstRowFirstColumn="0" w:firstRowLastColumn="0" w:lastRowFirstColumn="0" w:lastRowLastColumn="0"/>
            <w:tcW w:w="3930" w:type="dxa"/>
          </w:tcPr>
          <w:p w14:paraId="4085FD7C" w14:textId="77777777" w:rsidR="00821CFD" w:rsidRPr="00821CFD" w:rsidRDefault="00821CFD" w:rsidP="00821CFD">
            <w:pPr>
              <w:jc w:val="center"/>
              <w:rPr>
                <w:bCs w:val="0"/>
                <w:color w:val="221F1F"/>
                <w:sz w:val="18"/>
                <w:szCs w:val="18"/>
              </w:rPr>
            </w:pPr>
            <w:r w:rsidRPr="00821CFD">
              <w:rPr>
                <w:bCs w:val="0"/>
                <w:color w:val="221F1F"/>
                <w:sz w:val="18"/>
                <w:szCs w:val="18"/>
              </w:rPr>
              <w:t>16</w:t>
            </w:r>
          </w:p>
        </w:tc>
        <w:tc>
          <w:tcPr>
            <w:tcW w:w="3930" w:type="dxa"/>
          </w:tcPr>
          <w:p w14:paraId="6F5A6299" w14:textId="77777777" w:rsidR="00821CFD" w:rsidRPr="00821CFD" w:rsidRDefault="00821CFD" w:rsidP="00821CFD">
            <w:pPr>
              <w:jc w:val="center"/>
              <w:cnfStyle w:val="000000000000" w:firstRow="0" w:lastRow="0" w:firstColumn="0" w:lastColumn="0" w:oddVBand="0" w:evenVBand="0" w:oddHBand="0" w:evenHBand="0" w:firstRowFirstColumn="0" w:firstRowLastColumn="0" w:lastRowFirstColumn="0" w:lastRowLastColumn="0"/>
              <w:rPr>
                <w:b/>
                <w:color w:val="221F1F"/>
                <w:sz w:val="18"/>
                <w:szCs w:val="18"/>
              </w:rPr>
            </w:pPr>
            <w:r w:rsidRPr="00821CFD">
              <w:rPr>
                <w:b/>
                <w:color w:val="221F1F"/>
                <w:sz w:val="18"/>
                <w:szCs w:val="18"/>
              </w:rPr>
              <w:t>Fully Independent</w:t>
            </w:r>
          </w:p>
        </w:tc>
      </w:tr>
      <w:tr w:rsidR="00821CFD" w14:paraId="3A73FB8D" w14:textId="77777777" w:rsidTr="00821CFD">
        <w:trPr>
          <w:trHeight w:val="459"/>
        </w:trPr>
        <w:tc>
          <w:tcPr>
            <w:cnfStyle w:val="001000000000" w:firstRow="0" w:lastRow="0" w:firstColumn="1" w:lastColumn="0" w:oddVBand="0" w:evenVBand="0" w:oddHBand="0" w:evenHBand="0" w:firstRowFirstColumn="0" w:firstRowLastColumn="0" w:lastRowFirstColumn="0" w:lastRowLastColumn="0"/>
            <w:tcW w:w="3930" w:type="dxa"/>
          </w:tcPr>
          <w:p w14:paraId="11584B8C" w14:textId="77777777" w:rsidR="00821CFD" w:rsidRPr="00821CFD" w:rsidRDefault="00821CFD" w:rsidP="00821CFD">
            <w:pPr>
              <w:jc w:val="center"/>
              <w:rPr>
                <w:bCs w:val="0"/>
                <w:color w:val="221F1F"/>
                <w:sz w:val="18"/>
                <w:szCs w:val="18"/>
              </w:rPr>
            </w:pPr>
            <w:r w:rsidRPr="00821CFD">
              <w:rPr>
                <w:bCs w:val="0"/>
                <w:color w:val="221F1F"/>
                <w:sz w:val="18"/>
                <w:szCs w:val="18"/>
              </w:rPr>
              <w:t>8</w:t>
            </w:r>
          </w:p>
        </w:tc>
        <w:tc>
          <w:tcPr>
            <w:tcW w:w="3930" w:type="dxa"/>
          </w:tcPr>
          <w:p w14:paraId="0356F7FB" w14:textId="77777777" w:rsidR="00821CFD" w:rsidRPr="00821CFD" w:rsidRDefault="00821CFD" w:rsidP="00821CFD">
            <w:pPr>
              <w:jc w:val="center"/>
              <w:cnfStyle w:val="000000000000" w:firstRow="0" w:lastRow="0" w:firstColumn="0" w:lastColumn="0" w:oddVBand="0" w:evenVBand="0" w:oddHBand="0" w:evenHBand="0" w:firstRowFirstColumn="0" w:firstRowLastColumn="0" w:lastRowFirstColumn="0" w:lastRowLastColumn="0"/>
              <w:rPr>
                <w:b/>
                <w:color w:val="221F1F"/>
                <w:sz w:val="18"/>
                <w:szCs w:val="18"/>
              </w:rPr>
            </w:pPr>
            <w:r w:rsidRPr="00821CFD">
              <w:rPr>
                <w:b/>
                <w:color w:val="221F1F"/>
                <w:sz w:val="18"/>
                <w:szCs w:val="18"/>
              </w:rPr>
              <w:t>Supported</w:t>
            </w:r>
          </w:p>
        </w:tc>
      </w:tr>
      <w:tr w:rsidR="00821CFD" w14:paraId="66C1224E" w14:textId="77777777" w:rsidTr="00821CFD">
        <w:trPr>
          <w:trHeight w:val="435"/>
        </w:trPr>
        <w:tc>
          <w:tcPr>
            <w:cnfStyle w:val="001000000000" w:firstRow="0" w:lastRow="0" w:firstColumn="1" w:lastColumn="0" w:oddVBand="0" w:evenVBand="0" w:oddHBand="0" w:evenHBand="0" w:firstRowFirstColumn="0" w:firstRowLastColumn="0" w:lastRowFirstColumn="0" w:lastRowLastColumn="0"/>
            <w:tcW w:w="3930" w:type="dxa"/>
          </w:tcPr>
          <w:p w14:paraId="0E861FE0" w14:textId="77777777" w:rsidR="00821CFD" w:rsidRPr="00821CFD" w:rsidRDefault="00821CFD" w:rsidP="00821CFD">
            <w:pPr>
              <w:jc w:val="center"/>
              <w:rPr>
                <w:bCs w:val="0"/>
                <w:color w:val="221F1F"/>
                <w:sz w:val="18"/>
                <w:szCs w:val="18"/>
              </w:rPr>
            </w:pPr>
            <w:r w:rsidRPr="00821CFD">
              <w:rPr>
                <w:bCs w:val="0"/>
                <w:color w:val="221F1F"/>
                <w:sz w:val="18"/>
                <w:szCs w:val="18"/>
              </w:rPr>
              <w:t>0</w:t>
            </w:r>
          </w:p>
        </w:tc>
        <w:tc>
          <w:tcPr>
            <w:tcW w:w="3930" w:type="dxa"/>
          </w:tcPr>
          <w:p w14:paraId="4A818B13" w14:textId="77777777" w:rsidR="00821CFD" w:rsidRPr="00821CFD" w:rsidRDefault="00821CFD" w:rsidP="00821CFD">
            <w:pPr>
              <w:jc w:val="center"/>
              <w:cnfStyle w:val="000000000000" w:firstRow="0" w:lastRow="0" w:firstColumn="0" w:lastColumn="0" w:oddVBand="0" w:evenVBand="0" w:oddHBand="0" w:evenHBand="0" w:firstRowFirstColumn="0" w:firstRowLastColumn="0" w:lastRowFirstColumn="0" w:lastRowLastColumn="0"/>
              <w:rPr>
                <w:b/>
                <w:color w:val="221F1F"/>
                <w:sz w:val="18"/>
                <w:szCs w:val="18"/>
              </w:rPr>
            </w:pPr>
            <w:r w:rsidRPr="00821CFD">
              <w:rPr>
                <w:b/>
                <w:color w:val="221F1F"/>
                <w:sz w:val="18"/>
                <w:szCs w:val="18"/>
              </w:rPr>
              <w:t>Fully Dependent</w:t>
            </w:r>
          </w:p>
        </w:tc>
      </w:tr>
    </w:tbl>
    <w:p w14:paraId="1A4DF257" w14:textId="77777777" w:rsidR="00821CFD" w:rsidRDefault="00821CFD" w:rsidP="00821CFD">
      <w:pPr>
        <w:pStyle w:val="BodyText"/>
        <w:spacing w:before="3"/>
        <w:rPr>
          <w:b/>
          <w:sz w:val="10"/>
        </w:rPr>
      </w:pPr>
    </w:p>
    <w:p w14:paraId="01AD98DC" w14:textId="71FD448B" w:rsidR="00821CFD" w:rsidRDefault="00821CFD">
      <w:pPr>
        <w:spacing w:line="256" w:lineRule="auto"/>
        <w:rPr>
          <w:sz w:val="14"/>
        </w:rPr>
        <w:sectPr w:rsidR="00821CFD">
          <w:type w:val="continuous"/>
          <w:pgSz w:w="11160" w:h="15120"/>
          <w:pgMar w:top="260" w:right="240" w:bottom="0" w:left="220" w:header="720" w:footer="720" w:gutter="0"/>
          <w:cols w:space="720"/>
        </w:sectPr>
      </w:pPr>
    </w:p>
    <w:p w14:paraId="22468C80" w14:textId="719FA787" w:rsidR="00695E1E" w:rsidRDefault="00695E1E">
      <w:pPr>
        <w:pStyle w:val="BodyText"/>
        <w:rPr>
          <w:b/>
          <w:sz w:val="20"/>
        </w:rPr>
      </w:pPr>
    </w:p>
    <w:p w14:paraId="14EADA56" w14:textId="10C6C520" w:rsidR="005D07FA" w:rsidRDefault="005D07FA">
      <w:pPr>
        <w:pStyle w:val="BodyText"/>
        <w:rPr>
          <w:b/>
          <w:sz w:val="20"/>
        </w:rPr>
      </w:pPr>
    </w:p>
    <w:p w14:paraId="348512B9" w14:textId="702C2297" w:rsidR="005D07FA" w:rsidRDefault="005D07FA">
      <w:pPr>
        <w:pStyle w:val="BodyText"/>
        <w:rPr>
          <w:b/>
          <w:sz w:val="20"/>
        </w:rPr>
      </w:pPr>
    </w:p>
    <w:p w14:paraId="6837DD75" w14:textId="0E978FB5" w:rsidR="005D07FA" w:rsidRDefault="005D07FA" w:rsidP="005D07FA">
      <w:pPr>
        <w:pStyle w:val="Heading1"/>
        <w:jc w:val="center"/>
      </w:pPr>
      <w:r>
        <w:t xml:space="preserve">Index of </w:t>
      </w:r>
      <w:r w:rsidRPr="005D07FA">
        <w:t>Instrumental Activities of Digital Living</w:t>
      </w:r>
    </w:p>
    <w:p w14:paraId="0788DD99" w14:textId="77777777" w:rsidR="00695E1E" w:rsidRDefault="00695E1E">
      <w:pPr>
        <w:pStyle w:val="BodyText"/>
        <w:spacing w:before="7"/>
        <w:rPr>
          <w:b/>
          <w:sz w:val="19"/>
        </w:rPr>
      </w:pPr>
    </w:p>
    <w:tbl>
      <w:tblPr>
        <w:tblW w:w="5000" w:type="pct"/>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0" w:type="dxa"/>
          <w:right w:w="0" w:type="dxa"/>
        </w:tblCellMar>
        <w:tblLook w:val="01E0" w:firstRow="1" w:lastRow="1" w:firstColumn="1" w:lastColumn="1" w:noHBand="0" w:noVBand="0"/>
      </w:tblPr>
      <w:tblGrid>
        <w:gridCol w:w="2731"/>
        <w:gridCol w:w="943"/>
        <w:gridCol w:w="3328"/>
        <w:gridCol w:w="3330"/>
        <w:gridCol w:w="3328"/>
      </w:tblGrid>
      <w:tr w:rsidR="00BA22CE" w:rsidRPr="00BA22CE" w14:paraId="78409871" w14:textId="64489D61" w:rsidTr="00BA22CE">
        <w:trPr>
          <w:trHeight w:val="468"/>
          <w:jc w:val="center"/>
        </w:trPr>
        <w:tc>
          <w:tcPr>
            <w:tcW w:w="1000" w:type="pct"/>
          </w:tcPr>
          <w:p w14:paraId="1C0BD606" w14:textId="7BD94271" w:rsidR="00BA22CE" w:rsidRPr="00BA22CE" w:rsidRDefault="00BA22CE" w:rsidP="00BA22CE">
            <w:pPr>
              <w:jc w:val="center"/>
              <w:rPr>
                <w:rFonts w:asciiTheme="minorHAnsi" w:hAnsiTheme="minorHAnsi" w:cstheme="minorHAnsi"/>
                <w:b/>
                <w:bCs/>
                <w:sz w:val="20"/>
                <w:szCs w:val="20"/>
              </w:rPr>
            </w:pPr>
          </w:p>
        </w:tc>
        <w:tc>
          <w:tcPr>
            <w:tcW w:w="345" w:type="pct"/>
          </w:tcPr>
          <w:p w14:paraId="4491D323" w14:textId="3E7B0996" w:rsidR="00BA22CE" w:rsidRPr="00BA22CE" w:rsidRDefault="00BA22CE" w:rsidP="00BA22CE">
            <w:pPr>
              <w:jc w:val="center"/>
              <w:rPr>
                <w:rFonts w:asciiTheme="minorHAnsi" w:hAnsiTheme="minorHAnsi" w:cstheme="minorHAnsi"/>
                <w:b/>
                <w:bCs/>
                <w:sz w:val="20"/>
                <w:szCs w:val="20"/>
              </w:rPr>
            </w:pPr>
          </w:p>
        </w:tc>
        <w:tc>
          <w:tcPr>
            <w:tcW w:w="1218" w:type="pct"/>
          </w:tcPr>
          <w:p w14:paraId="0D1E770E" w14:textId="58D6EEF2" w:rsidR="00BA22CE" w:rsidRPr="00BA22CE" w:rsidRDefault="00BA22CE" w:rsidP="00BA22CE">
            <w:pPr>
              <w:jc w:val="center"/>
              <w:rPr>
                <w:rFonts w:asciiTheme="minorHAnsi" w:hAnsiTheme="minorHAnsi" w:cstheme="minorHAnsi"/>
                <w:b/>
                <w:bCs/>
                <w:sz w:val="20"/>
                <w:szCs w:val="20"/>
              </w:rPr>
            </w:pPr>
            <w:r w:rsidRPr="00BA22CE">
              <w:rPr>
                <w:rFonts w:asciiTheme="minorHAnsi" w:hAnsiTheme="minorHAnsi" w:cstheme="minorHAnsi"/>
                <w:b/>
                <w:bCs/>
                <w:sz w:val="20"/>
                <w:szCs w:val="20"/>
              </w:rPr>
              <w:t>INDEPENDENCE</w:t>
            </w:r>
          </w:p>
          <w:p w14:paraId="34F5B7F8" w14:textId="29E7B5F2" w:rsidR="00BA22CE" w:rsidRPr="00BA22CE" w:rsidRDefault="00BA22CE" w:rsidP="00BA22CE">
            <w:pPr>
              <w:jc w:val="center"/>
              <w:rPr>
                <w:rFonts w:asciiTheme="minorHAnsi" w:hAnsiTheme="minorHAnsi" w:cstheme="minorHAnsi"/>
                <w:b/>
                <w:bCs/>
                <w:sz w:val="20"/>
                <w:szCs w:val="20"/>
              </w:rPr>
            </w:pPr>
          </w:p>
        </w:tc>
        <w:tc>
          <w:tcPr>
            <w:tcW w:w="1219" w:type="pct"/>
          </w:tcPr>
          <w:p w14:paraId="519F76D7" w14:textId="5D51FA0E" w:rsidR="00BA22CE" w:rsidRPr="00BA22CE" w:rsidRDefault="00BA22CE" w:rsidP="00BA22CE">
            <w:pPr>
              <w:jc w:val="center"/>
              <w:rPr>
                <w:rFonts w:asciiTheme="minorHAnsi" w:hAnsiTheme="minorHAnsi" w:cstheme="minorHAnsi"/>
                <w:b/>
                <w:bCs/>
                <w:sz w:val="20"/>
                <w:szCs w:val="20"/>
              </w:rPr>
            </w:pPr>
            <w:r w:rsidRPr="00BA22CE">
              <w:rPr>
                <w:rFonts w:asciiTheme="minorHAnsi" w:hAnsiTheme="minorHAnsi" w:cstheme="minorHAnsi"/>
                <w:b/>
                <w:bCs/>
                <w:sz w:val="20"/>
                <w:szCs w:val="20"/>
              </w:rPr>
              <w:t>SUPPORTED</w:t>
            </w:r>
          </w:p>
          <w:p w14:paraId="0661FD57" w14:textId="393BC4FA" w:rsidR="00BA22CE" w:rsidRPr="00BA22CE" w:rsidRDefault="00BA22CE" w:rsidP="00BA22CE">
            <w:pPr>
              <w:jc w:val="center"/>
              <w:rPr>
                <w:rFonts w:asciiTheme="minorHAnsi" w:hAnsiTheme="minorHAnsi" w:cstheme="minorHAnsi"/>
                <w:b/>
                <w:bCs/>
                <w:sz w:val="20"/>
                <w:szCs w:val="20"/>
              </w:rPr>
            </w:pPr>
          </w:p>
        </w:tc>
        <w:tc>
          <w:tcPr>
            <w:tcW w:w="1218" w:type="pct"/>
          </w:tcPr>
          <w:p w14:paraId="30C9206B" w14:textId="77777777" w:rsidR="00BA22CE" w:rsidRPr="00BA22CE" w:rsidRDefault="00BA22CE" w:rsidP="00BA22CE">
            <w:pPr>
              <w:jc w:val="center"/>
              <w:rPr>
                <w:rFonts w:asciiTheme="minorHAnsi" w:hAnsiTheme="minorHAnsi" w:cstheme="minorHAnsi"/>
                <w:b/>
                <w:bCs/>
                <w:sz w:val="20"/>
                <w:szCs w:val="20"/>
              </w:rPr>
            </w:pPr>
            <w:r w:rsidRPr="00BA22CE">
              <w:rPr>
                <w:rFonts w:asciiTheme="minorHAnsi" w:hAnsiTheme="minorHAnsi" w:cstheme="minorHAnsi"/>
                <w:b/>
                <w:bCs/>
                <w:sz w:val="20"/>
                <w:szCs w:val="20"/>
              </w:rPr>
              <w:t>DEPENDENCE</w:t>
            </w:r>
          </w:p>
          <w:p w14:paraId="50CA8255" w14:textId="45009046" w:rsidR="00BA22CE" w:rsidRPr="00BA22CE" w:rsidRDefault="00BA22CE" w:rsidP="00BA22CE">
            <w:pPr>
              <w:jc w:val="center"/>
              <w:rPr>
                <w:rFonts w:asciiTheme="minorHAnsi" w:hAnsiTheme="minorHAnsi" w:cstheme="minorHAnsi"/>
                <w:b/>
                <w:bCs/>
                <w:sz w:val="20"/>
                <w:szCs w:val="20"/>
              </w:rPr>
            </w:pPr>
          </w:p>
        </w:tc>
      </w:tr>
      <w:tr w:rsidR="00BA22CE" w:rsidRPr="00BA22CE" w14:paraId="6DE81234" w14:textId="77777777" w:rsidTr="00BA22CE">
        <w:trPr>
          <w:trHeight w:val="660"/>
          <w:jc w:val="center"/>
        </w:trPr>
        <w:tc>
          <w:tcPr>
            <w:tcW w:w="1000" w:type="pct"/>
          </w:tcPr>
          <w:p w14:paraId="2C13A7ED" w14:textId="77777777" w:rsidR="00BA22CE" w:rsidRPr="00BA22CE" w:rsidRDefault="00BA22CE" w:rsidP="00BA22CE">
            <w:pPr>
              <w:rPr>
                <w:rFonts w:asciiTheme="minorHAnsi" w:hAnsiTheme="minorHAnsi" w:cstheme="minorHAnsi"/>
                <w:sz w:val="20"/>
                <w:szCs w:val="20"/>
              </w:rPr>
            </w:pPr>
          </w:p>
        </w:tc>
        <w:tc>
          <w:tcPr>
            <w:tcW w:w="345" w:type="pct"/>
          </w:tcPr>
          <w:p w14:paraId="091E080B" w14:textId="77777777" w:rsidR="00BA22CE" w:rsidRPr="00BA22CE" w:rsidRDefault="00BA22CE" w:rsidP="00BA22CE">
            <w:pPr>
              <w:rPr>
                <w:rFonts w:asciiTheme="minorHAnsi" w:hAnsiTheme="minorHAnsi" w:cstheme="minorHAnsi"/>
                <w:sz w:val="20"/>
                <w:szCs w:val="20"/>
              </w:rPr>
            </w:pPr>
          </w:p>
        </w:tc>
        <w:tc>
          <w:tcPr>
            <w:tcW w:w="1218" w:type="pct"/>
          </w:tcPr>
          <w:p w14:paraId="2FB627DB" w14:textId="77777777"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b/>
                <w:bCs/>
                <w:sz w:val="20"/>
                <w:szCs w:val="20"/>
              </w:rPr>
              <w:t>NO</w:t>
            </w:r>
            <w:r w:rsidRPr="00BA22CE">
              <w:rPr>
                <w:rFonts w:asciiTheme="minorHAnsi" w:hAnsiTheme="minorHAnsi" w:cstheme="minorHAnsi"/>
                <w:sz w:val="20"/>
                <w:szCs w:val="20"/>
              </w:rPr>
              <w:t xml:space="preserve"> supervision, direction or personal assistance</w:t>
            </w:r>
          </w:p>
          <w:p w14:paraId="60273269" w14:textId="77777777" w:rsidR="00BA22CE" w:rsidRPr="00BA22CE" w:rsidRDefault="00BA22CE" w:rsidP="00BA22CE">
            <w:pPr>
              <w:jc w:val="center"/>
              <w:rPr>
                <w:rFonts w:asciiTheme="minorHAnsi" w:hAnsiTheme="minorHAnsi" w:cstheme="minorHAnsi"/>
                <w:sz w:val="20"/>
                <w:szCs w:val="20"/>
              </w:rPr>
            </w:pPr>
          </w:p>
        </w:tc>
        <w:tc>
          <w:tcPr>
            <w:tcW w:w="1219" w:type="pct"/>
          </w:tcPr>
          <w:p w14:paraId="474D2D9F" w14:textId="2E416E4F"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b/>
                <w:bCs/>
                <w:sz w:val="20"/>
                <w:szCs w:val="20"/>
              </w:rPr>
              <w:t>WITH</w:t>
            </w:r>
            <w:r w:rsidRPr="00BA22CE">
              <w:rPr>
                <w:rFonts w:asciiTheme="minorHAnsi" w:hAnsiTheme="minorHAnsi" w:cstheme="minorHAnsi"/>
                <w:sz w:val="20"/>
                <w:szCs w:val="20"/>
              </w:rPr>
              <w:t xml:space="preserve"> supervision, direction, personal assistance</w:t>
            </w:r>
          </w:p>
          <w:p w14:paraId="5AC5CA9F" w14:textId="77777777" w:rsidR="00BA22CE" w:rsidRPr="00BA22CE" w:rsidRDefault="00BA22CE" w:rsidP="00BA22CE">
            <w:pPr>
              <w:jc w:val="center"/>
              <w:rPr>
                <w:rFonts w:asciiTheme="minorHAnsi" w:hAnsiTheme="minorHAnsi" w:cstheme="minorHAnsi"/>
                <w:sz w:val="20"/>
                <w:szCs w:val="20"/>
              </w:rPr>
            </w:pPr>
          </w:p>
        </w:tc>
        <w:tc>
          <w:tcPr>
            <w:tcW w:w="1218" w:type="pct"/>
          </w:tcPr>
          <w:p w14:paraId="7188D887" w14:textId="77777777"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b/>
                <w:bCs/>
                <w:sz w:val="20"/>
                <w:szCs w:val="20"/>
              </w:rPr>
              <w:t>RELIANT</w:t>
            </w:r>
            <w:r w:rsidRPr="00BA22CE">
              <w:rPr>
                <w:rFonts w:asciiTheme="minorHAnsi" w:hAnsiTheme="minorHAnsi" w:cstheme="minorHAnsi"/>
                <w:sz w:val="20"/>
                <w:szCs w:val="20"/>
              </w:rPr>
              <w:t xml:space="preserve"> on a proxy or assistant acting on their behalf</w:t>
            </w:r>
          </w:p>
          <w:p w14:paraId="70FB25DA" w14:textId="77777777" w:rsidR="00BA22CE" w:rsidRPr="00BA22CE" w:rsidRDefault="00BA22CE" w:rsidP="00BA22CE">
            <w:pPr>
              <w:jc w:val="center"/>
              <w:rPr>
                <w:rFonts w:asciiTheme="minorHAnsi" w:hAnsiTheme="minorHAnsi" w:cstheme="minorHAnsi"/>
                <w:sz w:val="20"/>
                <w:szCs w:val="20"/>
              </w:rPr>
            </w:pPr>
          </w:p>
        </w:tc>
      </w:tr>
      <w:tr w:rsidR="00BA22CE" w:rsidRPr="00BA22CE" w14:paraId="1535E648" w14:textId="77777777" w:rsidTr="00BA22CE">
        <w:trPr>
          <w:trHeight w:val="330"/>
          <w:jc w:val="center"/>
        </w:trPr>
        <w:tc>
          <w:tcPr>
            <w:tcW w:w="1000" w:type="pct"/>
          </w:tcPr>
          <w:p w14:paraId="47AEE8FC" w14:textId="77777777" w:rsidR="00BA22CE" w:rsidRPr="00BA22CE" w:rsidRDefault="00BA22CE" w:rsidP="00BA22CE">
            <w:pPr>
              <w:jc w:val="center"/>
              <w:rPr>
                <w:rFonts w:asciiTheme="minorHAnsi" w:hAnsiTheme="minorHAnsi" w:cstheme="minorHAnsi"/>
                <w:b/>
                <w:bCs/>
                <w:sz w:val="20"/>
                <w:szCs w:val="20"/>
              </w:rPr>
            </w:pPr>
            <w:r w:rsidRPr="00BA22CE">
              <w:rPr>
                <w:rFonts w:asciiTheme="minorHAnsi" w:hAnsiTheme="minorHAnsi" w:cstheme="minorHAnsi"/>
                <w:b/>
                <w:bCs/>
                <w:sz w:val="20"/>
                <w:szCs w:val="20"/>
              </w:rPr>
              <w:t>ACTIVITIES</w:t>
            </w:r>
          </w:p>
          <w:p w14:paraId="34EE8E53" w14:textId="3CF615CB" w:rsidR="00BA22CE" w:rsidRPr="00BA22CE" w:rsidRDefault="00BA22CE" w:rsidP="00BA22CE">
            <w:pPr>
              <w:jc w:val="center"/>
              <w:rPr>
                <w:rFonts w:asciiTheme="minorHAnsi" w:hAnsiTheme="minorHAnsi" w:cstheme="minorHAnsi"/>
                <w:sz w:val="20"/>
                <w:szCs w:val="20"/>
              </w:rPr>
            </w:pPr>
          </w:p>
        </w:tc>
        <w:tc>
          <w:tcPr>
            <w:tcW w:w="345" w:type="pct"/>
          </w:tcPr>
          <w:p w14:paraId="3ED6CC40" w14:textId="1C2CD607"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b/>
                <w:bCs/>
                <w:sz w:val="20"/>
                <w:szCs w:val="20"/>
              </w:rPr>
              <w:t>POINTS</w:t>
            </w:r>
          </w:p>
        </w:tc>
        <w:tc>
          <w:tcPr>
            <w:tcW w:w="1218" w:type="pct"/>
          </w:tcPr>
          <w:p w14:paraId="51667706" w14:textId="43CBE8D5"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2 POINTS</w:t>
            </w:r>
          </w:p>
        </w:tc>
        <w:tc>
          <w:tcPr>
            <w:tcW w:w="1219" w:type="pct"/>
          </w:tcPr>
          <w:p w14:paraId="62F0F326" w14:textId="336E6278"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1 POINT</w:t>
            </w:r>
          </w:p>
        </w:tc>
        <w:tc>
          <w:tcPr>
            <w:tcW w:w="1218" w:type="pct"/>
          </w:tcPr>
          <w:p w14:paraId="50ACEE11" w14:textId="727DE9A2"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0 POINTS</w:t>
            </w:r>
          </w:p>
        </w:tc>
      </w:tr>
      <w:tr w:rsidR="00BA22CE" w:rsidRPr="00BA22CE" w14:paraId="34D95820" w14:textId="03F6C688" w:rsidTr="00774BB6">
        <w:trPr>
          <w:trHeight w:val="1243"/>
          <w:jc w:val="center"/>
        </w:trPr>
        <w:tc>
          <w:tcPr>
            <w:tcW w:w="1000" w:type="pct"/>
          </w:tcPr>
          <w:p w14:paraId="61251CD6" w14:textId="4596CFB2"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SHOPPING</w:t>
            </w:r>
          </w:p>
          <w:p w14:paraId="67D02C42" w14:textId="77777777" w:rsidR="00BA22CE" w:rsidRPr="00BA22CE" w:rsidRDefault="00BA22CE" w:rsidP="00BA22CE">
            <w:pPr>
              <w:jc w:val="center"/>
              <w:rPr>
                <w:rFonts w:asciiTheme="minorHAnsi" w:hAnsiTheme="minorHAnsi" w:cstheme="minorHAnsi"/>
                <w:sz w:val="20"/>
                <w:szCs w:val="20"/>
              </w:rPr>
            </w:pPr>
          </w:p>
          <w:p w14:paraId="383EDD1C" w14:textId="77777777" w:rsidR="00BA22CE" w:rsidRPr="00BA22CE" w:rsidRDefault="00BA22CE" w:rsidP="00BA22CE">
            <w:pPr>
              <w:jc w:val="center"/>
              <w:rPr>
                <w:rFonts w:asciiTheme="minorHAnsi" w:hAnsiTheme="minorHAnsi" w:cstheme="minorHAnsi"/>
                <w:sz w:val="20"/>
                <w:szCs w:val="20"/>
              </w:rPr>
            </w:pPr>
          </w:p>
          <w:p w14:paraId="5EB53BAF" w14:textId="7F1B9325" w:rsidR="00BA22CE" w:rsidRPr="00BA22CE" w:rsidRDefault="00BA22CE" w:rsidP="00BA22CE">
            <w:pPr>
              <w:jc w:val="center"/>
              <w:rPr>
                <w:rFonts w:asciiTheme="minorHAnsi" w:hAnsiTheme="minorHAnsi" w:cstheme="minorHAnsi"/>
                <w:sz w:val="20"/>
                <w:szCs w:val="20"/>
              </w:rPr>
            </w:pPr>
          </w:p>
        </w:tc>
        <w:tc>
          <w:tcPr>
            <w:tcW w:w="345" w:type="pct"/>
          </w:tcPr>
          <w:p w14:paraId="0F47DCB5" w14:textId="77777777" w:rsidR="00BA22CE" w:rsidRPr="00BA22CE" w:rsidRDefault="00BA22CE" w:rsidP="00BA22CE">
            <w:pPr>
              <w:rPr>
                <w:rFonts w:asciiTheme="minorHAnsi" w:hAnsiTheme="minorHAnsi" w:cstheme="minorHAnsi"/>
                <w:sz w:val="20"/>
                <w:szCs w:val="20"/>
              </w:rPr>
            </w:pPr>
          </w:p>
        </w:tc>
        <w:tc>
          <w:tcPr>
            <w:tcW w:w="1218" w:type="pct"/>
          </w:tcPr>
          <w:p w14:paraId="69BF9179" w14:textId="46B55E2F"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Can use online stores to purchase goods and services.</w:t>
            </w:r>
            <w:r w:rsidR="00B42403">
              <w:rPr>
                <w:rFonts w:asciiTheme="minorHAnsi" w:hAnsiTheme="minorHAnsi" w:cstheme="minorHAnsi"/>
                <w:sz w:val="20"/>
                <w:szCs w:val="20"/>
              </w:rPr>
              <w:t xml:space="preserve"> </w:t>
            </w:r>
            <w:r>
              <w:rPr>
                <w:rFonts w:asciiTheme="minorHAnsi" w:hAnsiTheme="minorHAnsi" w:cstheme="minorHAnsi"/>
                <w:sz w:val="20"/>
                <w:szCs w:val="20"/>
              </w:rPr>
              <w:t>Can identify and select between different sources of goods and services.</w:t>
            </w:r>
            <w:r w:rsidR="00B42403">
              <w:rPr>
                <w:rFonts w:asciiTheme="minorHAnsi" w:hAnsiTheme="minorHAnsi" w:cstheme="minorHAnsi"/>
                <w:sz w:val="20"/>
                <w:szCs w:val="20"/>
              </w:rPr>
              <w:t xml:space="preserve"> </w:t>
            </w:r>
            <w:r>
              <w:rPr>
                <w:rFonts w:asciiTheme="minorHAnsi" w:hAnsiTheme="minorHAnsi" w:cstheme="minorHAnsi"/>
                <w:sz w:val="20"/>
                <w:szCs w:val="20"/>
              </w:rPr>
              <w:t>Can change between vendors as requirements change.</w:t>
            </w:r>
          </w:p>
        </w:tc>
        <w:tc>
          <w:tcPr>
            <w:tcW w:w="1219" w:type="pct"/>
          </w:tcPr>
          <w:p w14:paraId="753CB42F" w14:textId="71146FEE"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Can purchase from small number of online retailers for small, low risk purchases.</w:t>
            </w:r>
            <w:r w:rsidR="00B42403">
              <w:rPr>
                <w:rFonts w:asciiTheme="minorHAnsi" w:hAnsiTheme="minorHAnsi" w:cstheme="minorHAnsi"/>
                <w:sz w:val="20"/>
                <w:szCs w:val="20"/>
              </w:rPr>
              <w:t xml:space="preserve"> </w:t>
            </w:r>
            <w:r>
              <w:rPr>
                <w:rFonts w:asciiTheme="minorHAnsi" w:hAnsiTheme="minorHAnsi" w:cstheme="minorHAnsi"/>
                <w:sz w:val="20"/>
                <w:szCs w:val="20"/>
              </w:rPr>
              <w:t>Seeks help and recommendations when identifying suitable online retailers.</w:t>
            </w:r>
          </w:p>
        </w:tc>
        <w:tc>
          <w:tcPr>
            <w:tcW w:w="1218" w:type="pct"/>
          </w:tcPr>
          <w:p w14:paraId="2D2B061B" w14:textId="7E8130D9"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Assistants, carers or other proxy operates on their behalf.</w:t>
            </w:r>
          </w:p>
        </w:tc>
      </w:tr>
      <w:tr w:rsidR="00BA22CE" w:rsidRPr="00BA22CE" w14:paraId="27DDDE2C" w14:textId="66960436" w:rsidTr="00774BB6">
        <w:trPr>
          <w:trHeight w:val="1243"/>
          <w:jc w:val="center"/>
        </w:trPr>
        <w:tc>
          <w:tcPr>
            <w:tcW w:w="1000" w:type="pct"/>
          </w:tcPr>
          <w:p w14:paraId="11169094" w14:textId="16BD3580"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FINANCIAL MANAGEMENT</w:t>
            </w:r>
          </w:p>
          <w:p w14:paraId="29B54626" w14:textId="77777777" w:rsidR="00BA22CE" w:rsidRPr="00BA22CE" w:rsidRDefault="00BA22CE" w:rsidP="00BA22CE">
            <w:pPr>
              <w:jc w:val="center"/>
              <w:rPr>
                <w:rFonts w:asciiTheme="minorHAnsi" w:hAnsiTheme="minorHAnsi" w:cstheme="minorHAnsi"/>
                <w:sz w:val="20"/>
                <w:szCs w:val="20"/>
              </w:rPr>
            </w:pPr>
          </w:p>
          <w:p w14:paraId="2A50E51D" w14:textId="77777777" w:rsidR="00BA22CE" w:rsidRPr="00BA22CE" w:rsidRDefault="00BA22CE" w:rsidP="00BA22CE">
            <w:pPr>
              <w:jc w:val="center"/>
              <w:rPr>
                <w:rFonts w:asciiTheme="minorHAnsi" w:hAnsiTheme="minorHAnsi" w:cstheme="minorHAnsi"/>
                <w:sz w:val="20"/>
                <w:szCs w:val="20"/>
              </w:rPr>
            </w:pPr>
          </w:p>
          <w:p w14:paraId="7C72640C" w14:textId="5FE8F304" w:rsidR="00BA22CE" w:rsidRPr="00BA22CE" w:rsidRDefault="00BA22CE" w:rsidP="00BA22CE">
            <w:pPr>
              <w:jc w:val="center"/>
              <w:rPr>
                <w:rFonts w:asciiTheme="minorHAnsi" w:hAnsiTheme="minorHAnsi" w:cstheme="minorHAnsi"/>
                <w:sz w:val="20"/>
                <w:szCs w:val="20"/>
              </w:rPr>
            </w:pPr>
          </w:p>
        </w:tc>
        <w:tc>
          <w:tcPr>
            <w:tcW w:w="345" w:type="pct"/>
          </w:tcPr>
          <w:p w14:paraId="116F5ADA" w14:textId="77777777" w:rsidR="00BA22CE" w:rsidRPr="00BA22CE" w:rsidRDefault="00BA22CE" w:rsidP="00BA22CE">
            <w:pPr>
              <w:rPr>
                <w:rFonts w:asciiTheme="minorHAnsi" w:hAnsiTheme="minorHAnsi" w:cstheme="minorHAnsi"/>
                <w:sz w:val="20"/>
                <w:szCs w:val="20"/>
              </w:rPr>
            </w:pPr>
          </w:p>
        </w:tc>
        <w:tc>
          <w:tcPr>
            <w:tcW w:w="1218" w:type="pct"/>
          </w:tcPr>
          <w:p w14:paraId="79A0C499" w14:textId="77777777" w:rsidR="00BA22CE" w:rsidRDefault="003867D0" w:rsidP="00774BB6">
            <w:pPr>
              <w:rPr>
                <w:rFonts w:asciiTheme="minorHAnsi" w:hAnsiTheme="minorHAnsi" w:cstheme="minorHAnsi"/>
                <w:sz w:val="20"/>
                <w:szCs w:val="20"/>
              </w:rPr>
            </w:pPr>
            <w:r>
              <w:rPr>
                <w:rFonts w:asciiTheme="minorHAnsi" w:hAnsiTheme="minorHAnsi" w:cstheme="minorHAnsi"/>
                <w:sz w:val="20"/>
                <w:szCs w:val="20"/>
              </w:rPr>
              <w:t>Can actively manage finances using online tools and platforms.</w:t>
            </w:r>
          </w:p>
          <w:p w14:paraId="4B750A62" w14:textId="400D64E6" w:rsidR="003867D0"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Can compare options and select financial information sources and tools to suit needs and risk appetite.</w:t>
            </w:r>
          </w:p>
        </w:tc>
        <w:tc>
          <w:tcPr>
            <w:tcW w:w="1219" w:type="pct"/>
          </w:tcPr>
          <w:p w14:paraId="5D6FFE60" w14:textId="1918C1ED" w:rsidR="005D07FA" w:rsidRDefault="005D07FA" w:rsidP="00774BB6">
            <w:pPr>
              <w:rPr>
                <w:rFonts w:asciiTheme="minorHAnsi" w:hAnsiTheme="minorHAnsi" w:cstheme="minorHAnsi"/>
                <w:sz w:val="20"/>
                <w:szCs w:val="20"/>
              </w:rPr>
            </w:pPr>
            <w:r>
              <w:rPr>
                <w:rFonts w:asciiTheme="minorHAnsi" w:hAnsiTheme="minorHAnsi" w:cstheme="minorHAnsi"/>
                <w:sz w:val="20"/>
                <w:szCs w:val="20"/>
              </w:rPr>
              <w:t>Can complete simple, common activities such as checking statements in email</w:t>
            </w:r>
            <w:r w:rsidR="003867D0">
              <w:rPr>
                <w:rFonts w:asciiTheme="minorHAnsi" w:hAnsiTheme="minorHAnsi" w:cstheme="minorHAnsi"/>
                <w:sz w:val="20"/>
                <w:szCs w:val="20"/>
              </w:rPr>
              <w:t xml:space="preserve">.  </w:t>
            </w:r>
            <w:r>
              <w:rPr>
                <w:rFonts w:asciiTheme="minorHAnsi" w:hAnsiTheme="minorHAnsi" w:cstheme="minorHAnsi"/>
                <w:sz w:val="20"/>
                <w:szCs w:val="20"/>
              </w:rPr>
              <w:t>Seeks help with more complex tasks</w:t>
            </w:r>
          </w:p>
          <w:p w14:paraId="641C2C56" w14:textId="10196056" w:rsidR="005D07FA" w:rsidRPr="00BA22CE" w:rsidRDefault="005D07FA" w:rsidP="00774BB6">
            <w:pPr>
              <w:rPr>
                <w:rFonts w:asciiTheme="minorHAnsi" w:hAnsiTheme="minorHAnsi" w:cstheme="minorHAnsi"/>
                <w:sz w:val="20"/>
                <w:szCs w:val="20"/>
              </w:rPr>
            </w:pPr>
          </w:p>
        </w:tc>
        <w:tc>
          <w:tcPr>
            <w:tcW w:w="1218" w:type="pct"/>
          </w:tcPr>
          <w:p w14:paraId="242C739F" w14:textId="37D227C8"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Assistants, carers or other proxy operates on their behalf.</w:t>
            </w:r>
          </w:p>
        </w:tc>
      </w:tr>
      <w:tr w:rsidR="00BA22CE" w:rsidRPr="00BA22CE" w14:paraId="160D3411" w14:textId="585C52BB" w:rsidTr="00774BB6">
        <w:trPr>
          <w:trHeight w:val="1243"/>
          <w:jc w:val="center"/>
        </w:trPr>
        <w:tc>
          <w:tcPr>
            <w:tcW w:w="1000" w:type="pct"/>
          </w:tcPr>
          <w:p w14:paraId="05A10C4A" w14:textId="21DF4690"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FINDING INFORMATION</w:t>
            </w:r>
          </w:p>
          <w:p w14:paraId="0E611F3E" w14:textId="77777777" w:rsidR="00BA22CE" w:rsidRPr="00BA22CE" w:rsidRDefault="00BA22CE" w:rsidP="00BA22CE">
            <w:pPr>
              <w:jc w:val="center"/>
              <w:rPr>
                <w:rFonts w:asciiTheme="minorHAnsi" w:hAnsiTheme="minorHAnsi" w:cstheme="minorHAnsi"/>
                <w:sz w:val="20"/>
                <w:szCs w:val="20"/>
              </w:rPr>
            </w:pPr>
          </w:p>
          <w:p w14:paraId="3EF85561" w14:textId="77777777" w:rsidR="00BA22CE" w:rsidRPr="00BA22CE" w:rsidRDefault="00BA22CE" w:rsidP="00BA22CE">
            <w:pPr>
              <w:jc w:val="center"/>
              <w:rPr>
                <w:rFonts w:asciiTheme="minorHAnsi" w:hAnsiTheme="minorHAnsi" w:cstheme="minorHAnsi"/>
                <w:sz w:val="20"/>
                <w:szCs w:val="20"/>
              </w:rPr>
            </w:pPr>
          </w:p>
          <w:p w14:paraId="57F04B7E" w14:textId="06BFD4F8" w:rsidR="00BA22CE" w:rsidRPr="00BA22CE" w:rsidRDefault="00BA22CE" w:rsidP="00BA22CE">
            <w:pPr>
              <w:jc w:val="center"/>
              <w:rPr>
                <w:rFonts w:asciiTheme="minorHAnsi" w:hAnsiTheme="minorHAnsi" w:cstheme="minorHAnsi"/>
                <w:sz w:val="20"/>
                <w:szCs w:val="20"/>
              </w:rPr>
            </w:pPr>
          </w:p>
        </w:tc>
        <w:tc>
          <w:tcPr>
            <w:tcW w:w="345" w:type="pct"/>
          </w:tcPr>
          <w:p w14:paraId="43CE58A3" w14:textId="77777777" w:rsidR="00BA22CE" w:rsidRPr="00BA22CE" w:rsidRDefault="00BA22CE" w:rsidP="00BA22CE">
            <w:pPr>
              <w:rPr>
                <w:rFonts w:asciiTheme="minorHAnsi" w:hAnsiTheme="minorHAnsi" w:cstheme="minorHAnsi"/>
                <w:sz w:val="20"/>
                <w:szCs w:val="20"/>
              </w:rPr>
            </w:pPr>
          </w:p>
        </w:tc>
        <w:tc>
          <w:tcPr>
            <w:tcW w:w="1218" w:type="pct"/>
          </w:tcPr>
          <w:p w14:paraId="7FB79295" w14:textId="77777777" w:rsidR="003867D0" w:rsidRDefault="003867D0" w:rsidP="00774BB6">
            <w:pPr>
              <w:rPr>
                <w:rFonts w:asciiTheme="minorHAnsi" w:hAnsiTheme="minorHAnsi" w:cstheme="minorHAnsi"/>
                <w:sz w:val="20"/>
                <w:szCs w:val="20"/>
              </w:rPr>
            </w:pPr>
            <w:r>
              <w:rPr>
                <w:rFonts w:asciiTheme="minorHAnsi" w:hAnsiTheme="minorHAnsi" w:cstheme="minorHAnsi"/>
                <w:sz w:val="20"/>
                <w:szCs w:val="20"/>
              </w:rPr>
              <w:t xml:space="preserve">Can use online tools to find new information. Able to analyze information  </w:t>
            </w:r>
          </w:p>
          <w:p w14:paraId="388D1823" w14:textId="547AA277" w:rsidR="00BA22CE"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to identify source, validity and accuracy. Can verify information.</w:t>
            </w:r>
          </w:p>
        </w:tc>
        <w:tc>
          <w:tcPr>
            <w:tcW w:w="1219" w:type="pct"/>
          </w:tcPr>
          <w:p w14:paraId="7D46BD35" w14:textId="69BF0F67" w:rsidR="005D07FA" w:rsidRDefault="005D07FA" w:rsidP="00774BB6">
            <w:pPr>
              <w:rPr>
                <w:rFonts w:asciiTheme="minorHAnsi" w:hAnsiTheme="minorHAnsi" w:cstheme="minorHAnsi"/>
                <w:sz w:val="20"/>
                <w:szCs w:val="20"/>
              </w:rPr>
            </w:pPr>
            <w:r>
              <w:rPr>
                <w:rFonts w:asciiTheme="minorHAnsi" w:hAnsiTheme="minorHAnsi" w:cstheme="minorHAnsi"/>
                <w:sz w:val="20"/>
                <w:szCs w:val="20"/>
              </w:rPr>
              <w:t>Can complete simple</w:t>
            </w:r>
            <w:r>
              <w:rPr>
                <w:rFonts w:asciiTheme="minorHAnsi" w:hAnsiTheme="minorHAnsi" w:cstheme="minorHAnsi"/>
                <w:sz w:val="20"/>
                <w:szCs w:val="20"/>
              </w:rPr>
              <w:t xml:space="preserve"> searches using common search engines.</w:t>
            </w:r>
            <w:r w:rsidR="00774BB6">
              <w:rPr>
                <w:rFonts w:asciiTheme="minorHAnsi" w:hAnsiTheme="minorHAnsi" w:cstheme="minorHAnsi"/>
                <w:sz w:val="20"/>
                <w:szCs w:val="20"/>
              </w:rPr>
              <w:t xml:space="preserve"> </w:t>
            </w:r>
            <w:r>
              <w:rPr>
                <w:rFonts w:asciiTheme="minorHAnsi" w:hAnsiTheme="minorHAnsi" w:cstheme="minorHAnsi"/>
                <w:sz w:val="20"/>
                <w:szCs w:val="20"/>
              </w:rPr>
              <w:t>Limited experience with checking validity of information.</w:t>
            </w:r>
            <w:r w:rsidR="00774BB6">
              <w:rPr>
                <w:rFonts w:asciiTheme="minorHAnsi" w:hAnsiTheme="minorHAnsi" w:cstheme="minorHAnsi"/>
                <w:sz w:val="20"/>
                <w:szCs w:val="20"/>
              </w:rPr>
              <w:t xml:space="preserve"> </w:t>
            </w:r>
            <w:r>
              <w:rPr>
                <w:rFonts w:asciiTheme="minorHAnsi" w:hAnsiTheme="minorHAnsi" w:cstheme="minorHAnsi"/>
                <w:sz w:val="20"/>
                <w:szCs w:val="20"/>
              </w:rPr>
              <w:t>Seeks help with more complex tasks</w:t>
            </w:r>
          </w:p>
          <w:p w14:paraId="17E3B7C1" w14:textId="7DA86044" w:rsidR="00BA22CE" w:rsidRPr="00BA22CE" w:rsidRDefault="00BA22CE" w:rsidP="00774BB6">
            <w:pPr>
              <w:rPr>
                <w:rFonts w:asciiTheme="minorHAnsi" w:hAnsiTheme="minorHAnsi" w:cstheme="minorHAnsi"/>
                <w:sz w:val="20"/>
                <w:szCs w:val="20"/>
              </w:rPr>
            </w:pPr>
          </w:p>
        </w:tc>
        <w:tc>
          <w:tcPr>
            <w:tcW w:w="1218" w:type="pct"/>
          </w:tcPr>
          <w:p w14:paraId="68DEC412" w14:textId="169D0F44"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Assistants, carers or other proxy operates on their behalf.</w:t>
            </w:r>
          </w:p>
        </w:tc>
      </w:tr>
      <w:tr w:rsidR="00BA22CE" w:rsidRPr="00BA22CE" w14:paraId="5F8F5E76" w14:textId="4514D535" w:rsidTr="00774BB6">
        <w:trPr>
          <w:trHeight w:val="1243"/>
          <w:jc w:val="center"/>
        </w:trPr>
        <w:tc>
          <w:tcPr>
            <w:tcW w:w="1000" w:type="pct"/>
          </w:tcPr>
          <w:p w14:paraId="1393388F" w14:textId="065A5224"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CHOOSING AND ADOPTING NEW TECHNOLOGY</w:t>
            </w:r>
          </w:p>
          <w:p w14:paraId="11ED8B43" w14:textId="77777777" w:rsidR="00BA22CE" w:rsidRPr="00BA22CE" w:rsidRDefault="00BA22CE" w:rsidP="00BA22CE">
            <w:pPr>
              <w:jc w:val="center"/>
              <w:rPr>
                <w:rFonts w:asciiTheme="minorHAnsi" w:hAnsiTheme="minorHAnsi" w:cstheme="minorHAnsi"/>
                <w:sz w:val="20"/>
                <w:szCs w:val="20"/>
              </w:rPr>
            </w:pPr>
          </w:p>
          <w:p w14:paraId="61043D7D" w14:textId="77777777" w:rsidR="00BA22CE" w:rsidRPr="00BA22CE" w:rsidRDefault="00BA22CE" w:rsidP="00BA22CE">
            <w:pPr>
              <w:jc w:val="center"/>
              <w:rPr>
                <w:rFonts w:asciiTheme="minorHAnsi" w:hAnsiTheme="minorHAnsi" w:cstheme="minorHAnsi"/>
                <w:sz w:val="20"/>
                <w:szCs w:val="20"/>
              </w:rPr>
            </w:pPr>
          </w:p>
          <w:p w14:paraId="7AB7CE6E" w14:textId="0859F2E2" w:rsidR="00BA22CE" w:rsidRPr="00BA22CE" w:rsidRDefault="00BA22CE" w:rsidP="00BA22CE">
            <w:pPr>
              <w:jc w:val="center"/>
              <w:rPr>
                <w:rFonts w:asciiTheme="minorHAnsi" w:hAnsiTheme="minorHAnsi" w:cstheme="minorHAnsi"/>
                <w:sz w:val="20"/>
                <w:szCs w:val="20"/>
              </w:rPr>
            </w:pPr>
          </w:p>
        </w:tc>
        <w:tc>
          <w:tcPr>
            <w:tcW w:w="345" w:type="pct"/>
          </w:tcPr>
          <w:p w14:paraId="3CB44709" w14:textId="77777777" w:rsidR="00BA22CE" w:rsidRPr="00BA22CE" w:rsidRDefault="00BA22CE" w:rsidP="00BA22CE">
            <w:pPr>
              <w:rPr>
                <w:rFonts w:asciiTheme="minorHAnsi" w:hAnsiTheme="minorHAnsi" w:cstheme="minorHAnsi"/>
                <w:sz w:val="20"/>
                <w:szCs w:val="20"/>
              </w:rPr>
            </w:pPr>
          </w:p>
        </w:tc>
        <w:tc>
          <w:tcPr>
            <w:tcW w:w="1218" w:type="pct"/>
          </w:tcPr>
          <w:p w14:paraId="787752FC" w14:textId="025DFE09" w:rsidR="003867D0"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Can select and adopt new technology and devices. Can compare options and select technology most suited to needs.</w:t>
            </w:r>
          </w:p>
        </w:tc>
        <w:tc>
          <w:tcPr>
            <w:tcW w:w="1219" w:type="pct"/>
          </w:tcPr>
          <w:p w14:paraId="14B785A9" w14:textId="7D39C29B"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Confident in replacing devices and technologies when like-for-like</w:t>
            </w:r>
            <w:r w:rsidR="00774BB6">
              <w:rPr>
                <w:rFonts w:asciiTheme="minorHAnsi" w:hAnsiTheme="minorHAnsi" w:cstheme="minorHAnsi"/>
                <w:sz w:val="20"/>
                <w:szCs w:val="20"/>
              </w:rPr>
              <w:t xml:space="preserve">. </w:t>
            </w:r>
            <w:r>
              <w:rPr>
                <w:rFonts w:asciiTheme="minorHAnsi" w:hAnsiTheme="minorHAnsi" w:cstheme="minorHAnsi"/>
                <w:sz w:val="20"/>
                <w:szCs w:val="20"/>
              </w:rPr>
              <w:t>Seeks help when choosing new technologies</w:t>
            </w:r>
          </w:p>
        </w:tc>
        <w:tc>
          <w:tcPr>
            <w:tcW w:w="1218" w:type="pct"/>
          </w:tcPr>
          <w:p w14:paraId="4B4436F5" w14:textId="30E16A50"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Assistants, carers or other proxy operates on their behalf.</w:t>
            </w:r>
          </w:p>
        </w:tc>
      </w:tr>
      <w:tr w:rsidR="00BA22CE" w:rsidRPr="00BA22CE" w14:paraId="60B964AC" w14:textId="12FD33A4" w:rsidTr="00774BB6">
        <w:trPr>
          <w:trHeight w:val="1243"/>
          <w:jc w:val="center"/>
        </w:trPr>
        <w:tc>
          <w:tcPr>
            <w:tcW w:w="1000" w:type="pct"/>
          </w:tcPr>
          <w:p w14:paraId="1A27CC4E" w14:textId="7F7406FB"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RECOVERING FROM UNEXPECTED EVENTS</w:t>
            </w:r>
          </w:p>
          <w:p w14:paraId="03D59459" w14:textId="77777777" w:rsidR="00BA22CE" w:rsidRPr="00BA22CE" w:rsidRDefault="00BA22CE" w:rsidP="00BA22CE">
            <w:pPr>
              <w:jc w:val="center"/>
              <w:rPr>
                <w:rFonts w:asciiTheme="minorHAnsi" w:hAnsiTheme="minorHAnsi" w:cstheme="minorHAnsi"/>
                <w:sz w:val="20"/>
                <w:szCs w:val="20"/>
              </w:rPr>
            </w:pPr>
          </w:p>
          <w:p w14:paraId="33A8BCCD" w14:textId="77777777" w:rsidR="00BA22CE" w:rsidRPr="00BA22CE" w:rsidRDefault="00BA22CE" w:rsidP="00BA22CE">
            <w:pPr>
              <w:jc w:val="center"/>
              <w:rPr>
                <w:rFonts w:asciiTheme="minorHAnsi" w:hAnsiTheme="minorHAnsi" w:cstheme="minorHAnsi"/>
                <w:sz w:val="20"/>
                <w:szCs w:val="20"/>
              </w:rPr>
            </w:pPr>
          </w:p>
          <w:p w14:paraId="6B5FCD3A" w14:textId="04746749" w:rsidR="00BA22CE" w:rsidRPr="00BA22CE" w:rsidRDefault="00BA22CE" w:rsidP="00BA22CE">
            <w:pPr>
              <w:jc w:val="center"/>
              <w:rPr>
                <w:rFonts w:asciiTheme="minorHAnsi" w:hAnsiTheme="minorHAnsi" w:cstheme="minorHAnsi"/>
                <w:sz w:val="20"/>
                <w:szCs w:val="20"/>
              </w:rPr>
            </w:pPr>
          </w:p>
        </w:tc>
        <w:tc>
          <w:tcPr>
            <w:tcW w:w="345" w:type="pct"/>
          </w:tcPr>
          <w:p w14:paraId="4252B16B" w14:textId="77777777" w:rsidR="00BA22CE" w:rsidRPr="00BA22CE" w:rsidRDefault="00BA22CE" w:rsidP="00BA22CE">
            <w:pPr>
              <w:rPr>
                <w:rFonts w:asciiTheme="minorHAnsi" w:hAnsiTheme="minorHAnsi" w:cstheme="minorHAnsi"/>
                <w:sz w:val="20"/>
                <w:szCs w:val="20"/>
              </w:rPr>
            </w:pPr>
          </w:p>
        </w:tc>
        <w:tc>
          <w:tcPr>
            <w:tcW w:w="1218" w:type="pct"/>
          </w:tcPr>
          <w:p w14:paraId="55511238" w14:textId="15E4FB34" w:rsidR="003867D0"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Can identify unusual and unexpected events. Can seek assistance or change behavior to recover from unexpected events.</w:t>
            </w:r>
          </w:p>
        </w:tc>
        <w:tc>
          <w:tcPr>
            <w:tcW w:w="1219" w:type="pct"/>
          </w:tcPr>
          <w:p w14:paraId="5FF55FE3" w14:textId="77777777" w:rsidR="00BA22CE" w:rsidRDefault="003867D0" w:rsidP="00774BB6">
            <w:pPr>
              <w:rPr>
                <w:rFonts w:asciiTheme="minorHAnsi" w:hAnsiTheme="minorHAnsi" w:cstheme="minorHAnsi"/>
                <w:sz w:val="20"/>
                <w:szCs w:val="20"/>
              </w:rPr>
            </w:pPr>
            <w:r>
              <w:rPr>
                <w:rFonts w:asciiTheme="minorHAnsi" w:hAnsiTheme="minorHAnsi" w:cstheme="minorHAnsi"/>
                <w:sz w:val="20"/>
                <w:szCs w:val="20"/>
              </w:rPr>
              <w:t>Can identify simple unexpected events.</w:t>
            </w:r>
          </w:p>
          <w:p w14:paraId="02695015" w14:textId="77777777" w:rsidR="003867D0" w:rsidRDefault="003867D0" w:rsidP="00774BB6">
            <w:pPr>
              <w:rPr>
                <w:rFonts w:asciiTheme="minorHAnsi" w:hAnsiTheme="minorHAnsi" w:cstheme="minorHAnsi"/>
                <w:sz w:val="20"/>
                <w:szCs w:val="20"/>
              </w:rPr>
            </w:pPr>
            <w:r>
              <w:rPr>
                <w:rFonts w:asciiTheme="minorHAnsi" w:hAnsiTheme="minorHAnsi" w:cstheme="minorHAnsi"/>
                <w:sz w:val="20"/>
                <w:szCs w:val="20"/>
              </w:rPr>
              <w:t>Seeks assistance where available.</w:t>
            </w:r>
          </w:p>
          <w:p w14:paraId="2234DAC4" w14:textId="44BA3E5D" w:rsidR="003867D0"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Requires assistance to recover.</w:t>
            </w:r>
          </w:p>
        </w:tc>
        <w:tc>
          <w:tcPr>
            <w:tcW w:w="1218" w:type="pct"/>
          </w:tcPr>
          <w:p w14:paraId="53AF3355" w14:textId="77777777" w:rsidR="005D07FA" w:rsidRDefault="005D07FA" w:rsidP="00774BB6">
            <w:pPr>
              <w:rPr>
                <w:rFonts w:asciiTheme="minorHAnsi" w:hAnsiTheme="minorHAnsi" w:cstheme="minorHAnsi"/>
                <w:sz w:val="20"/>
                <w:szCs w:val="20"/>
              </w:rPr>
            </w:pPr>
            <w:r>
              <w:rPr>
                <w:rFonts w:asciiTheme="minorHAnsi" w:hAnsiTheme="minorHAnsi" w:cstheme="minorHAnsi"/>
                <w:sz w:val="20"/>
                <w:szCs w:val="20"/>
              </w:rPr>
              <w:t>Assistants, carers or other proxy operates on their behalf.</w:t>
            </w:r>
          </w:p>
          <w:p w14:paraId="591EF6D3" w14:textId="77777777" w:rsidR="005D07FA" w:rsidRDefault="005D07FA" w:rsidP="00774BB6">
            <w:pPr>
              <w:rPr>
                <w:rFonts w:asciiTheme="minorHAnsi" w:hAnsiTheme="minorHAnsi" w:cstheme="minorHAnsi"/>
                <w:sz w:val="20"/>
                <w:szCs w:val="20"/>
              </w:rPr>
            </w:pPr>
          </w:p>
          <w:p w14:paraId="16B2DDDE" w14:textId="0D5F534F"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Unaware of event unless informed.</w:t>
            </w:r>
          </w:p>
        </w:tc>
      </w:tr>
      <w:tr w:rsidR="00BA22CE" w:rsidRPr="00BA22CE" w14:paraId="5D7CCFB7" w14:textId="66F64578" w:rsidTr="00774BB6">
        <w:trPr>
          <w:trHeight w:val="1243"/>
          <w:jc w:val="center"/>
        </w:trPr>
        <w:tc>
          <w:tcPr>
            <w:tcW w:w="1000" w:type="pct"/>
          </w:tcPr>
          <w:p w14:paraId="435801A9" w14:textId="164B8324"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lastRenderedPageBreak/>
              <w:t>COMMUNICATING</w:t>
            </w:r>
          </w:p>
          <w:p w14:paraId="22448ECE" w14:textId="77777777" w:rsidR="00BA22CE" w:rsidRPr="00BA22CE" w:rsidRDefault="00BA22CE" w:rsidP="00BA22CE">
            <w:pPr>
              <w:jc w:val="center"/>
              <w:rPr>
                <w:rFonts w:asciiTheme="minorHAnsi" w:hAnsiTheme="minorHAnsi" w:cstheme="minorHAnsi"/>
                <w:sz w:val="20"/>
                <w:szCs w:val="20"/>
              </w:rPr>
            </w:pPr>
          </w:p>
          <w:p w14:paraId="3B274995" w14:textId="77777777" w:rsidR="00BA22CE" w:rsidRPr="00BA22CE" w:rsidRDefault="00BA22CE" w:rsidP="00BA22CE">
            <w:pPr>
              <w:jc w:val="center"/>
              <w:rPr>
                <w:rFonts w:asciiTheme="minorHAnsi" w:hAnsiTheme="minorHAnsi" w:cstheme="minorHAnsi"/>
                <w:sz w:val="20"/>
                <w:szCs w:val="20"/>
              </w:rPr>
            </w:pPr>
          </w:p>
          <w:p w14:paraId="6D3E9D50" w14:textId="755B124A" w:rsidR="00BA22CE" w:rsidRPr="00BA22CE" w:rsidRDefault="00BA22CE" w:rsidP="00BA22CE">
            <w:pPr>
              <w:jc w:val="center"/>
              <w:rPr>
                <w:rFonts w:asciiTheme="minorHAnsi" w:hAnsiTheme="minorHAnsi" w:cstheme="minorHAnsi"/>
                <w:sz w:val="20"/>
                <w:szCs w:val="20"/>
              </w:rPr>
            </w:pPr>
          </w:p>
        </w:tc>
        <w:tc>
          <w:tcPr>
            <w:tcW w:w="345" w:type="pct"/>
          </w:tcPr>
          <w:p w14:paraId="6BFD3419" w14:textId="77777777" w:rsidR="00BA22CE" w:rsidRPr="00BA22CE" w:rsidRDefault="00BA22CE" w:rsidP="00BA22CE">
            <w:pPr>
              <w:rPr>
                <w:rFonts w:asciiTheme="minorHAnsi" w:hAnsiTheme="minorHAnsi" w:cstheme="minorHAnsi"/>
                <w:sz w:val="20"/>
                <w:szCs w:val="20"/>
              </w:rPr>
            </w:pPr>
          </w:p>
        </w:tc>
        <w:tc>
          <w:tcPr>
            <w:tcW w:w="1218" w:type="pct"/>
          </w:tcPr>
          <w:p w14:paraId="0DA57072" w14:textId="77777777" w:rsidR="00BA22CE" w:rsidRDefault="003867D0" w:rsidP="00774BB6">
            <w:pPr>
              <w:rPr>
                <w:rFonts w:asciiTheme="minorHAnsi" w:hAnsiTheme="minorHAnsi" w:cstheme="minorHAnsi"/>
                <w:sz w:val="20"/>
                <w:szCs w:val="20"/>
              </w:rPr>
            </w:pPr>
            <w:r>
              <w:rPr>
                <w:rFonts w:asciiTheme="minorHAnsi" w:hAnsiTheme="minorHAnsi" w:cstheme="minorHAnsi"/>
                <w:sz w:val="20"/>
                <w:szCs w:val="20"/>
              </w:rPr>
              <w:t>Can use a range of communication tools to interact with different groups.</w:t>
            </w:r>
          </w:p>
          <w:p w14:paraId="1625EB25" w14:textId="61307ACF" w:rsidR="003867D0"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Can select tools and communication channels to best suit needs of audience. Can adapt communication style, tone and content to match the needs of the tool used.</w:t>
            </w:r>
          </w:p>
        </w:tc>
        <w:tc>
          <w:tcPr>
            <w:tcW w:w="1219" w:type="pct"/>
          </w:tcPr>
          <w:p w14:paraId="47BA9F44" w14:textId="62DEFC63" w:rsidR="003867D0"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Can use a small number of communications tools without assistance including phone and limited email.</w:t>
            </w:r>
            <w:r w:rsidR="00774BB6">
              <w:rPr>
                <w:rFonts w:asciiTheme="minorHAnsi" w:hAnsiTheme="minorHAnsi" w:cstheme="minorHAnsi"/>
                <w:sz w:val="20"/>
                <w:szCs w:val="20"/>
              </w:rPr>
              <w:t xml:space="preserve"> </w:t>
            </w:r>
            <w:r>
              <w:rPr>
                <w:rFonts w:asciiTheme="minorHAnsi" w:hAnsiTheme="minorHAnsi" w:cstheme="minorHAnsi"/>
                <w:sz w:val="20"/>
                <w:szCs w:val="20"/>
              </w:rPr>
              <w:t>Requires assistance to use new communication tools. Requires assistance to understand tone, content and usage requirements for different tools.</w:t>
            </w:r>
          </w:p>
        </w:tc>
        <w:tc>
          <w:tcPr>
            <w:tcW w:w="1218" w:type="pct"/>
          </w:tcPr>
          <w:p w14:paraId="10D3F2CD" w14:textId="22947733"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Assistants, carers or other proxy operates on their behalf.</w:t>
            </w:r>
          </w:p>
        </w:tc>
      </w:tr>
      <w:tr w:rsidR="00BA22CE" w:rsidRPr="00BA22CE" w14:paraId="739ABA36" w14:textId="2E164CA9" w:rsidTr="00774BB6">
        <w:trPr>
          <w:trHeight w:val="1243"/>
          <w:jc w:val="center"/>
        </w:trPr>
        <w:tc>
          <w:tcPr>
            <w:tcW w:w="1000" w:type="pct"/>
          </w:tcPr>
          <w:p w14:paraId="121DCEB2" w14:textId="77777777"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ABILITY TO PHYSICALLY OPERATE DEVICES</w:t>
            </w:r>
          </w:p>
          <w:p w14:paraId="3D1FB49F" w14:textId="77777777" w:rsidR="00BA22CE" w:rsidRPr="00BA22CE" w:rsidRDefault="00BA22CE" w:rsidP="00BA22CE">
            <w:pPr>
              <w:jc w:val="center"/>
              <w:rPr>
                <w:rFonts w:asciiTheme="minorHAnsi" w:hAnsiTheme="minorHAnsi" w:cstheme="minorHAnsi"/>
                <w:sz w:val="20"/>
                <w:szCs w:val="20"/>
              </w:rPr>
            </w:pPr>
          </w:p>
          <w:p w14:paraId="1E271495" w14:textId="7DC771D5" w:rsidR="00BA22CE" w:rsidRPr="00BA22CE" w:rsidRDefault="00BA22CE" w:rsidP="00BA22CE">
            <w:pPr>
              <w:jc w:val="center"/>
              <w:rPr>
                <w:rFonts w:asciiTheme="minorHAnsi" w:hAnsiTheme="minorHAnsi" w:cstheme="minorHAnsi"/>
                <w:sz w:val="20"/>
                <w:szCs w:val="20"/>
              </w:rPr>
            </w:pPr>
          </w:p>
        </w:tc>
        <w:tc>
          <w:tcPr>
            <w:tcW w:w="345" w:type="pct"/>
          </w:tcPr>
          <w:p w14:paraId="70268B5F" w14:textId="77777777" w:rsidR="00BA22CE" w:rsidRPr="00BA22CE" w:rsidRDefault="00BA22CE" w:rsidP="00BA22CE">
            <w:pPr>
              <w:rPr>
                <w:rFonts w:asciiTheme="minorHAnsi" w:hAnsiTheme="minorHAnsi" w:cstheme="minorHAnsi"/>
                <w:sz w:val="20"/>
                <w:szCs w:val="20"/>
              </w:rPr>
            </w:pPr>
          </w:p>
        </w:tc>
        <w:tc>
          <w:tcPr>
            <w:tcW w:w="1218" w:type="pct"/>
          </w:tcPr>
          <w:p w14:paraId="5C4D6B5F" w14:textId="5F85FE08" w:rsidR="00B42403" w:rsidRPr="00BA22CE" w:rsidRDefault="00B42403" w:rsidP="00774BB6">
            <w:pPr>
              <w:rPr>
                <w:rFonts w:asciiTheme="minorHAnsi" w:hAnsiTheme="minorHAnsi" w:cstheme="minorHAnsi"/>
                <w:sz w:val="20"/>
                <w:szCs w:val="20"/>
              </w:rPr>
            </w:pPr>
            <w:r>
              <w:rPr>
                <w:rFonts w:asciiTheme="minorHAnsi" w:hAnsiTheme="minorHAnsi" w:cstheme="minorHAnsi"/>
                <w:sz w:val="20"/>
                <w:szCs w:val="20"/>
              </w:rPr>
              <w:t xml:space="preserve">Can operate new devices without </w:t>
            </w:r>
            <w:r w:rsidR="00470561">
              <w:rPr>
                <w:rFonts w:asciiTheme="minorHAnsi" w:hAnsiTheme="minorHAnsi" w:cstheme="minorHAnsi"/>
                <w:sz w:val="20"/>
                <w:szCs w:val="20"/>
              </w:rPr>
              <w:t>assistance. Can</w:t>
            </w:r>
            <w:r>
              <w:rPr>
                <w:rFonts w:asciiTheme="minorHAnsi" w:hAnsiTheme="minorHAnsi" w:cstheme="minorHAnsi"/>
                <w:sz w:val="20"/>
                <w:szCs w:val="20"/>
              </w:rPr>
              <w:t xml:space="preserve"> learn new devices and </w:t>
            </w:r>
            <w:r w:rsidR="00470561">
              <w:rPr>
                <w:rFonts w:asciiTheme="minorHAnsi" w:hAnsiTheme="minorHAnsi" w:cstheme="minorHAnsi"/>
                <w:sz w:val="20"/>
                <w:szCs w:val="20"/>
              </w:rPr>
              <w:t>interfaces. No</w:t>
            </w:r>
            <w:r>
              <w:rPr>
                <w:rFonts w:asciiTheme="minorHAnsi" w:hAnsiTheme="minorHAnsi" w:cstheme="minorHAnsi"/>
                <w:sz w:val="20"/>
                <w:szCs w:val="20"/>
              </w:rPr>
              <w:t xml:space="preserve"> physical limitations to types of devices that can be used (such as eye sight, tremors, hearing loss)</w:t>
            </w:r>
          </w:p>
        </w:tc>
        <w:tc>
          <w:tcPr>
            <w:tcW w:w="1219" w:type="pct"/>
          </w:tcPr>
          <w:p w14:paraId="059B7082" w14:textId="71609EAD" w:rsidR="005D07FA" w:rsidRDefault="005D07FA" w:rsidP="00774BB6">
            <w:pPr>
              <w:rPr>
                <w:rFonts w:asciiTheme="minorHAnsi" w:hAnsiTheme="minorHAnsi" w:cstheme="minorHAnsi"/>
                <w:sz w:val="20"/>
                <w:szCs w:val="20"/>
              </w:rPr>
            </w:pPr>
            <w:r>
              <w:rPr>
                <w:rFonts w:asciiTheme="minorHAnsi" w:hAnsiTheme="minorHAnsi" w:cstheme="minorHAnsi"/>
                <w:sz w:val="20"/>
                <w:szCs w:val="20"/>
              </w:rPr>
              <w:t>Seeks help with new devices.</w:t>
            </w:r>
            <w:r w:rsidR="003867D0">
              <w:rPr>
                <w:rFonts w:asciiTheme="minorHAnsi" w:hAnsiTheme="minorHAnsi" w:cstheme="minorHAnsi"/>
                <w:sz w:val="20"/>
                <w:szCs w:val="20"/>
              </w:rPr>
              <w:t xml:space="preserve"> </w:t>
            </w:r>
            <w:r>
              <w:rPr>
                <w:rFonts w:asciiTheme="minorHAnsi" w:hAnsiTheme="minorHAnsi" w:cstheme="minorHAnsi"/>
                <w:sz w:val="20"/>
                <w:szCs w:val="20"/>
              </w:rPr>
              <w:t>Requires specific configuration or accommodations</w:t>
            </w:r>
          </w:p>
          <w:p w14:paraId="211D1426" w14:textId="64FAD3C7" w:rsidR="005D07FA" w:rsidRPr="00BA22CE" w:rsidRDefault="005D07FA" w:rsidP="00774BB6">
            <w:pPr>
              <w:rPr>
                <w:rFonts w:asciiTheme="minorHAnsi" w:hAnsiTheme="minorHAnsi" w:cstheme="minorHAnsi"/>
                <w:sz w:val="20"/>
                <w:szCs w:val="20"/>
              </w:rPr>
            </w:pPr>
          </w:p>
        </w:tc>
        <w:tc>
          <w:tcPr>
            <w:tcW w:w="1218" w:type="pct"/>
          </w:tcPr>
          <w:p w14:paraId="2887ACFD" w14:textId="642FD9A0"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Assistants, carers or other proxy operates on their behalf.</w:t>
            </w:r>
          </w:p>
        </w:tc>
      </w:tr>
      <w:tr w:rsidR="00BA22CE" w:rsidRPr="00BA22CE" w14:paraId="3C638AFF" w14:textId="78042539" w:rsidTr="00774BB6">
        <w:trPr>
          <w:trHeight w:val="1243"/>
          <w:jc w:val="center"/>
        </w:trPr>
        <w:tc>
          <w:tcPr>
            <w:tcW w:w="1000" w:type="pct"/>
          </w:tcPr>
          <w:p w14:paraId="0C58049D" w14:textId="77777777"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ENTERTAINMENT</w:t>
            </w:r>
          </w:p>
          <w:p w14:paraId="001447D8" w14:textId="77777777" w:rsidR="00BA22CE" w:rsidRPr="00BA22CE" w:rsidRDefault="00BA22CE" w:rsidP="00BA22CE">
            <w:pPr>
              <w:jc w:val="center"/>
              <w:rPr>
                <w:rFonts w:asciiTheme="minorHAnsi" w:hAnsiTheme="minorHAnsi" w:cstheme="minorHAnsi"/>
                <w:sz w:val="20"/>
                <w:szCs w:val="20"/>
              </w:rPr>
            </w:pPr>
          </w:p>
          <w:p w14:paraId="16FEBAF1" w14:textId="6766FF3F" w:rsidR="00BA22CE" w:rsidRPr="00BA22CE" w:rsidRDefault="00BA22CE" w:rsidP="00BA22CE">
            <w:pPr>
              <w:jc w:val="center"/>
              <w:rPr>
                <w:rFonts w:asciiTheme="minorHAnsi" w:hAnsiTheme="minorHAnsi" w:cstheme="minorHAnsi"/>
                <w:sz w:val="20"/>
                <w:szCs w:val="20"/>
              </w:rPr>
            </w:pPr>
          </w:p>
        </w:tc>
        <w:tc>
          <w:tcPr>
            <w:tcW w:w="345" w:type="pct"/>
          </w:tcPr>
          <w:p w14:paraId="324DE17A" w14:textId="77777777" w:rsidR="00BA22CE" w:rsidRPr="00BA22CE" w:rsidRDefault="00BA22CE" w:rsidP="00BA22CE">
            <w:pPr>
              <w:rPr>
                <w:rFonts w:asciiTheme="minorHAnsi" w:hAnsiTheme="minorHAnsi" w:cstheme="minorHAnsi"/>
                <w:sz w:val="20"/>
                <w:szCs w:val="20"/>
              </w:rPr>
            </w:pPr>
          </w:p>
        </w:tc>
        <w:tc>
          <w:tcPr>
            <w:tcW w:w="1218" w:type="pct"/>
          </w:tcPr>
          <w:p w14:paraId="6B80ED50" w14:textId="77777777" w:rsidR="00BA22CE" w:rsidRDefault="00B42403" w:rsidP="00774BB6">
            <w:pPr>
              <w:rPr>
                <w:rFonts w:asciiTheme="minorHAnsi" w:hAnsiTheme="minorHAnsi" w:cstheme="minorHAnsi"/>
                <w:sz w:val="20"/>
                <w:szCs w:val="20"/>
              </w:rPr>
            </w:pPr>
            <w:r>
              <w:rPr>
                <w:rFonts w:asciiTheme="minorHAnsi" w:hAnsiTheme="minorHAnsi" w:cstheme="minorHAnsi"/>
                <w:sz w:val="20"/>
                <w:szCs w:val="20"/>
              </w:rPr>
              <w:t>Can interact with a range of entertainment platforms to consume media in visual, audio or written forms.</w:t>
            </w:r>
          </w:p>
          <w:p w14:paraId="0F48AA5B" w14:textId="77777777" w:rsidR="00B42403" w:rsidRDefault="00B42403" w:rsidP="00774BB6">
            <w:pPr>
              <w:rPr>
                <w:rFonts w:asciiTheme="minorHAnsi" w:hAnsiTheme="minorHAnsi" w:cstheme="minorHAnsi"/>
                <w:sz w:val="20"/>
                <w:szCs w:val="20"/>
              </w:rPr>
            </w:pPr>
          </w:p>
          <w:p w14:paraId="4556613A" w14:textId="7850D12B" w:rsidR="00B42403" w:rsidRPr="00BA22CE" w:rsidRDefault="00B42403" w:rsidP="00774BB6">
            <w:pPr>
              <w:rPr>
                <w:rFonts w:asciiTheme="minorHAnsi" w:hAnsiTheme="minorHAnsi" w:cstheme="minorHAnsi"/>
                <w:sz w:val="20"/>
                <w:szCs w:val="20"/>
              </w:rPr>
            </w:pPr>
          </w:p>
        </w:tc>
        <w:tc>
          <w:tcPr>
            <w:tcW w:w="1219" w:type="pct"/>
          </w:tcPr>
          <w:p w14:paraId="69AA640D" w14:textId="77F1CD5A" w:rsidR="005D07FA" w:rsidRDefault="005D07FA" w:rsidP="00774BB6">
            <w:pPr>
              <w:rPr>
                <w:rFonts w:asciiTheme="minorHAnsi" w:hAnsiTheme="minorHAnsi" w:cstheme="minorHAnsi"/>
                <w:sz w:val="20"/>
                <w:szCs w:val="20"/>
              </w:rPr>
            </w:pPr>
            <w:r>
              <w:rPr>
                <w:rFonts w:asciiTheme="minorHAnsi" w:hAnsiTheme="minorHAnsi" w:cstheme="minorHAnsi"/>
                <w:sz w:val="20"/>
                <w:szCs w:val="20"/>
              </w:rPr>
              <w:t xml:space="preserve">Can operate simple, frequently used </w:t>
            </w:r>
            <w:r w:rsidR="00B42403">
              <w:rPr>
                <w:rFonts w:asciiTheme="minorHAnsi" w:hAnsiTheme="minorHAnsi" w:cstheme="minorHAnsi"/>
                <w:sz w:val="20"/>
                <w:szCs w:val="20"/>
              </w:rPr>
              <w:t>entertainment systems</w:t>
            </w:r>
            <w:r w:rsidR="003867D0">
              <w:rPr>
                <w:rFonts w:asciiTheme="minorHAnsi" w:hAnsiTheme="minorHAnsi" w:cstheme="minorHAnsi"/>
                <w:sz w:val="20"/>
                <w:szCs w:val="20"/>
              </w:rPr>
              <w:t xml:space="preserve"> </w:t>
            </w:r>
            <w:r>
              <w:rPr>
                <w:rFonts w:asciiTheme="minorHAnsi" w:hAnsiTheme="minorHAnsi" w:cstheme="minorHAnsi"/>
                <w:sz w:val="20"/>
                <w:szCs w:val="20"/>
              </w:rPr>
              <w:t>Low level of awareness of entertainment options.</w:t>
            </w:r>
          </w:p>
          <w:p w14:paraId="613AEB84" w14:textId="486F2C3F" w:rsidR="005D07FA" w:rsidRDefault="005D07FA" w:rsidP="00774BB6">
            <w:pPr>
              <w:rPr>
                <w:rFonts w:asciiTheme="minorHAnsi" w:hAnsiTheme="minorHAnsi" w:cstheme="minorHAnsi"/>
                <w:sz w:val="20"/>
                <w:szCs w:val="20"/>
              </w:rPr>
            </w:pPr>
            <w:r>
              <w:rPr>
                <w:rFonts w:asciiTheme="minorHAnsi" w:hAnsiTheme="minorHAnsi" w:cstheme="minorHAnsi"/>
                <w:sz w:val="20"/>
                <w:szCs w:val="20"/>
              </w:rPr>
              <w:t>Seeks help.</w:t>
            </w:r>
          </w:p>
          <w:p w14:paraId="7C282DE2" w14:textId="77777777" w:rsidR="005D07FA" w:rsidRDefault="005D07FA" w:rsidP="00774BB6">
            <w:pPr>
              <w:rPr>
                <w:rFonts w:asciiTheme="minorHAnsi" w:hAnsiTheme="minorHAnsi" w:cstheme="minorHAnsi"/>
                <w:sz w:val="20"/>
                <w:szCs w:val="20"/>
              </w:rPr>
            </w:pPr>
          </w:p>
          <w:p w14:paraId="1DDCD852" w14:textId="6AB20983" w:rsidR="005D07FA" w:rsidRPr="00BA22CE" w:rsidRDefault="005D07FA" w:rsidP="00774BB6">
            <w:pPr>
              <w:rPr>
                <w:rFonts w:asciiTheme="minorHAnsi" w:hAnsiTheme="minorHAnsi" w:cstheme="minorHAnsi"/>
                <w:sz w:val="20"/>
                <w:szCs w:val="20"/>
              </w:rPr>
            </w:pPr>
          </w:p>
        </w:tc>
        <w:tc>
          <w:tcPr>
            <w:tcW w:w="1218" w:type="pct"/>
          </w:tcPr>
          <w:p w14:paraId="56D1EC1D" w14:textId="4B4CF850" w:rsidR="005D07FA" w:rsidRDefault="00774BB6" w:rsidP="00774BB6">
            <w:pPr>
              <w:rPr>
                <w:rFonts w:asciiTheme="minorHAnsi" w:hAnsiTheme="minorHAnsi" w:cstheme="minorHAnsi"/>
                <w:sz w:val="20"/>
                <w:szCs w:val="20"/>
              </w:rPr>
            </w:pPr>
            <w:r>
              <w:rPr>
                <w:rFonts w:asciiTheme="minorHAnsi" w:hAnsiTheme="minorHAnsi" w:cstheme="minorHAnsi"/>
                <w:sz w:val="20"/>
                <w:szCs w:val="20"/>
              </w:rPr>
              <w:t>A</w:t>
            </w:r>
            <w:r w:rsidR="005D07FA">
              <w:rPr>
                <w:rFonts w:asciiTheme="minorHAnsi" w:hAnsiTheme="minorHAnsi" w:cstheme="minorHAnsi"/>
                <w:sz w:val="20"/>
                <w:szCs w:val="20"/>
              </w:rPr>
              <w:t>ssistants, carers or other proxy operates on their behalf.</w:t>
            </w:r>
          </w:p>
          <w:p w14:paraId="396CD82F" w14:textId="77777777" w:rsidR="005D07FA" w:rsidRDefault="005D07FA" w:rsidP="00774BB6">
            <w:pPr>
              <w:rPr>
                <w:rFonts w:asciiTheme="minorHAnsi" w:hAnsiTheme="minorHAnsi" w:cstheme="minorHAnsi"/>
                <w:sz w:val="20"/>
                <w:szCs w:val="20"/>
              </w:rPr>
            </w:pPr>
          </w:p>
          <w:p w14:paraId="5214E834" w14:textId="4E5BF903" w:rsidR="005D07FA" w:rsidRPr="00BA22CE" w:rsidRDefault="005D07FA" w:rsidP="00774BB6">
            <w:pPr>
              <w:rPr>
                <w:rFonts w:asciiTheme="minorHAnsi" w:hAnsiTheme="minorHAnsi" w:cstheme="minorHAnsi"/>
                <w:sz w:val="20"/>
                <w:szCs w:val="20"/>
              </w:rPr>
            </w:pPr>
          </w:p>
        </w:tc>
      </w:tr>
      <w:tr w:rsidR="008053FC" w:rsidRPr="00BA22CE" w14:paraId="6066D930" w14:textId="77777777" w:rsidTr="008053FC">
        <w:trPr>
          <w:trHeight w:val="650"/>
          <w:jc w:val="center"/>
        </w:trPr>
        <w:tc>
          <w:tcPr>
            <w:tcW w:w="1000" w:type="pct"/>
          </w:tcPr>
          <w:p w14:paraId="7A0DF9CC" w14:textId="18241A0C" w:rsidR="008053FC" w:rsidRPr="00BA22CE" w:rsidRDefault="008053FC" w:rsidP="00BA22CE">
            <w:pPr>
              <w:jc w:val="center"/>
              <w:rPr>
                <w:rFonts w:asciiTheme="minorHAnsi" w:hAnsiTheme="minorHAnsi" w:cstheme="minorHAnsi"/>
                <w:sz w:val="20"/>
                <w:szCs w:val="20"/>
              </w:rPr>
            </w:pPr>
            <w:r>
              <w:rPr>
                <w:rFonts w:asciiTheme="minorHAnsi" w:hAnsiTheme="minorHAnsi" w:cstheme="minorHAnsi"/>
                <w:sz w:val="20"/>
                <w:szCs w:val="20"/>
              </w:rPr>
              <w:t>Total Score</w:t>
            </w:r>
          </w:p>
        </w:tc>
        <w:tc>
          <w:tcPr>
            <w:tcW w:w="345" w:type="pct"/>
          </w:tcPr>
          <w:p w14:paraId="0534ED77" w14:textId="77777777" w:rsidR="008053FC" w:rsidRPr="00BA22CE" w:rsidRDefault="008053FC" w:rsidP="00BA22CE">
            <w:pPr>
              <w:rPr>
                <w:rFonts w:asciiTheme="minorHAnsi" w:hAnsiTheme="minorHAnsi" w:cstheme="minorHAnsi"/>
                <w:sz w:val="20"/>
                <w:szCs w:val="20"/>
              </w:rPr>
            </w:pPr>
          </w:p>
        </w:tc>
        <w:tc>
          <w:tcPr>
            <w:tcW w:w="3655" w:type="pct"/>
            <w:gridSpan w:val="3"/>
          </w:tcPr>
          <w:p w14:paraId="0F919DFE" w14:textId="77777777" w:rsidR="008053FC" w:rsidRDefault="008053FC" w:rsidP="00774BB6">
            <w:pPr>
              <w:rPr>
                <w:rFonts w:asciiTheme="minorHAnsi" w:hAnsiTheme="minorHAnsi" w:cstheme="minorHAnsi"/>
                <w:sz w:val="20"/>
                <w:szCs w:val="20"/>
              </w:rPr>
            </w:pPr>
          </w:p>
        </w:tc>
      </w:tr>
    </w:tbl>
    <w:p w14:paraId="18397B6C" w14:textId="048E9A1C" w:rsidR="00695E1E" w:rsidRDefault="00695E1E">
      <w:pPr>
        <w:pStyle w:val="BodyText"/>
        <w:rPr>
          <w:b/>
          <w:sz w:val="20"/>
        </w:rPr>
      </w:pPr>
    </w:p>
    <w:p w14:paraId="70408CD6" w14:textId="7C58939A" w:rsidR="00695E1E" w:rsidRDefault="00695E1E">
      <w:pPr>
        <w:pStyle w:val="BodyText"/>
        <w:spacing w:before="10"/>
        <w:rPr>
          <w:b/>
          <w:sz w:val="19"/>
        </w:rPr>
      </w:pPr>
    </w:p>
    <w:p w14:paraId="7767ED31" w14:textId="5447590B" w:rsidR="00695E1E" w:rsidRDefault="00695E1E" w:rsidP="008053FC">
      <w:pPr>
        <w:pStyle w:val="Heading2"/>
      </w:pPr>
    </w:p>
    <w:sectPr w:rsidR="00695E1E" w:rsidSect="00BA22CE">
      <w:pgSz w:w="15120" w:h="11160" w:orient="landscape"/>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E1E"/>
    <w:rsid w:val="003867D0"/>
    <w:rsid w:val="00470561"/>
    <w:rsid w:val="00484D77"/>
    <w:rsid w:val="005D07FA"/>
    <w:rsid w:val="00695E1E"/>
    <w:rsid w:val="00774BB6"/>
    <w:rsid w:val="008053FC"/>
    <w:rsid w:val="00821CFD"/>
    <w:rsid w:val="008A1268"/>
    <w:rsid w:val="00A74E41"/>
    <w:rsid w:val="00AA38D2"/>
    <w:rsid w:val="00B42403"/>
    <w:rsid w:val="00BA22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081F"/>
  <w15:docId w15:val="{BB28B863-B0C7-4DC1-B0B8-0E789EFE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Garamond" w:eastAsia="Garamond" w:hAnsi="Garamond" w:cs="Garamond"/>
      <w:lang w:bidi="en-US"/>
    </w:rPr>
  </w:style>
  <w:style w:type="paragraph" w:styleId="Heading1">
    <w:name w:val="heading 1"/>
    <w:basedOn w:val="Normal"/>
    <w:uiPriority w:val="9"/>
    <w:qFormat/>
    <w:pPr>
      <w:ind w:left="456"/>
      <w:outlineLvl w:val="0"/>
    </w:pPr>
    <w:rPr>
      <w:b/>
      <w:bCs/>
      <w:sz w:val="36"/>
      <w:szCs w:val="36"/>
    </w:rPr>
  </w:style>
  <w:style w:type="paragraph" w:styleId="Heading2">
    <w:name w:val="heading 2"/>
    <w:basedOn w:val="Normal"/>
    <w:next w:val="Normal"/>
    <w:link w:val="Heading2Char"/>
    <w:uiPriority w:val="9"/>
    <w:unhideWhenUsed/>
    <w:qFormat/>
    <w:rsid w:val="008053F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70"/>
    </w:pPr>
  </w:style>
  <w:style w:type="paragraph" w:styleId="NormalWeb">
    <w:name w:val="Normal (Web)"/>
    <w:basedOn w:val="Normal"/>
    <w:uiPriority w:val="99"/>
    <w:semiHidden/>
    <w:unhideWhenUsed/>
    <w:rsid w:val="00BA22CE"/>
    <w:pPr>
      <w:widowControl/>
      <w:autoSpaceDE/>
      <w:autoSpaceDN/>
      <w:spacing w:before="100" w:beforeAutospacing="1" w:after="100" w:afterAutospacing="1"/>
    </w:pPr>
    <w:rPr>
      <w:rFonts w:ascii="Times New Roman" w:eastAsia="Times New Roman" w:hAnsi="Times New Roman" w:cs="Times New Roman"/>
      <w:sz w:val="24"/>
      <w:szCs w:val="24"/>
      <w:lang w:val="en-NZ" w:eastAsia="en-NZ" w:bidi="ar-SA"/>
    </w:rPr>
  </w:style>
  <w:style w:type="table" w:styleId="TableGrid">
    <w:name w:val="Table Grid"/>
    <w:basedOn w:val="TableNormal"/>
    <w:uiPriority w:val="39"/>
    <w:rsid w:val="00805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053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053FC"/>
    <w:rPr>
      <w:rFonts w:asciiTheme="majorHAnsi" w:eastAsiaTheme="majorEastAsia" w:hAnsiTheme="majorHAnsi" w:cstheme="majorBidi"/>
      <w:color w:val="365F91" w:themeColor="accent1" w:themeShade="BF"/>
      <w:sz w:val="26"/>
      <w:szCs w:val="26"/>
      <w:lang w:bidi="en-US"/>
    </w:rPr>
  </w:style>
  <w:style w:type="table" w:styleId="GridTable1Light">
    <w:name w:val="Grid Table 1 Light"/>
    <w:basedOn w:val="TableNormal"/>
    <w:uiPriority w:val="46"/>
    <w:rsid w:val="00821C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29329">
      <w:bodyDiv w:val="1"/>
      <w:marLeft w:val="0"/>
      <w:marRight w:val="0"/>
      <w:marTop w:val="0"/>
      <w:marBottom w:val="0"/>
      <w:divBdr>
        <w:top w:val="none" w:sz="0" w:space="0" w:color="auto"/>
        <w:left w:val="none" w:sz="0" w:space="0" w:color="auto"/>
        <w:bottom w:val="none" w:sz="0" w:space="0" w:color="auto"/>
        <w:right w:val="none" w:sz="0" w:space="0" w:color="auto"/>
      </w:divBdr>
    </w:div>
    <w:div w:id="782379584">
      <w:bodyDiv w:val="1"/>
      <w:marLeft w:val="0"/>
      <w:marRight w:val="0"/>
      <w:marTop w:val="0"/>
      <w:marBottom w:val="0"/>
      <w:divBdr>
        <w:top w:val="none" w:sz="0" w:space="0" w:color="auto"/>
        <w:left w:val="none" w:sz="0" w:space="0" w:color="auto"/>
        <w:bottom w:val="none" w:sz="0" w:space="0" w:color="auto"/>
        <w:right w:val="none" w:sz="0" w:space="0" w:color="auto"/>
      </w:divBdr>
    </w:div>
    <w:div w:id="868566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Bell</dc:creator>
  <cp:lastModifiedBy>SafeStack HQ</cp:lastModifiedBy>
  <cp:revision>3</cp:revision>
  <cp:lastPrinted>2019-10-16T22:05:00Z</cp:lastPrinted>
  <dcterms:created xsi:type="dcterms:W3CDTF">2019-10-16T22:04:00Z</dcterms:created>
  <dcterms:modified xsi:type="dcterms:W3CDTF">2019-10-16T22:10:00Z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2018-10-19T00:00:00Z</vt:filetime>
  </property>
  <property fmtid="{D5CDD505-2E9C-101B-9397-08002B2CF9AE}" pid="3" name="Creator">
    <vt:lpwstr>Adobe InDesign CC 2017 (Windows)</vt:lpwstr>
  </property>
  <property fmtid="{D5CDD505-2E9C-101B-9397-08002B2CF9AE}" pid="4" name="LastSaved">
    <vt:filetime>2019-10-16T00:00:00Z</vt:filetime>
  </property>
</Properties>
</file>