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21E67E" w14:textId="42F1F8AD" w:rsidR="006F5CFF" w:rsidRPr="00C750B4" w:rsidRDefault="00C96EEB" w:rsidP="00C750B4">
      <w:pPr>
        <w:jc w:val="center"/>
        <w:rPr>
          <w:b/>
          <w:bCs/>
          <w:sz w:val="32"/>
          <w:szCs w:val="32"/>
        </w:rPr>
      </w:pPr>
      <w:r w:rsidRPr="00C750B4">
        <w:rPr>
          <w:b/>
          <w:bCs/>
          <w:sz w:val="32"/>
          <w:szCs w:val="32"/>
        </w:rPr>
        <w:t>OpenTenancy Advice Document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C750B4" w:rsidRPr="00C750B4" w14:paraId="6691FE22" w14:textId="77777777" w:rsidTr="00C750B4">
        <w:trPr>
          <w:tblCellSpacing w:w="15" w:type="dxa"/>
        </w:trPr>
        <w:tc>
          <w:tcPr>
            <w:tcW w:w="0" w:type="auto"/>
            <w:vAlign w:val="center"/>
            <w:hideMark/>
          </w:tcPr>
          <w:p w14:paraId="6047620E" w14:textId="28E769CC" w:rsidR="00C750B4" w:rsidRDefault="00C750B4" w:rsidP="00C750B4">
            <w:pPr>
              <w:pStyle w:val="ListParagraph"/>
              <w:numPr>
                <w:ilvl w:val="0"/>
                <w:numId w:val="2"/>
              </w:numPr>
              <w:spacing w:after="0" w:line="240" w:lineRule="auto"/>
              <w:rPr>
                <w:rFonts w:asciiTheme="minorHAnsi" w:eastAsia="Times New Roman" w:hAnsiTheme="minorHAnsi" w:cstheme="minorHAnsi"/>
                <w:b/>
                <w:bCs/>
                <w:color w:val="auto"/>
                <w:sz w:val="24"/>
                <w:szCs w:val="24"/>
                <w:lang w:val="en-GB" w:eastAsia="en-GB"/>
              </w:rPr>
            </w:pPr>
            <w:r>
              <w:rPr>
                <w:rFonts w:asciiTheme="minorHAnsi" w:eastAsia="Times New Roman" w:hAnsiTheme="minorHAnsi" w:cstheme="minorHAnsi"/>
                <w:b/>
                <w:bCs/>
                <w:color w:val="auto"/>
                <w:sz w:val="24"/>
                <w:szCs w:val="24"/>
                <w:lang w:val="en-GB" w:eastAsia="en-GB"/>
              </w:rPr>
              <w:t>Sample Question?</w:t>
            </w:r>
          </w:p>
          <w:p w14:paraId="50D28688" w14:textId="4170C76C" w:rsidR="00C750B4" w:rsidRDefault="00C750B4" w:rsidP="00C750B4">
            <w:pPr>
              <w:pStyle w:val="ListParagraph"/>
              <w:spacing w:after="0" w:line="240" w:lineRule="auto"/>
              <w:rPr>
                <w:rFonts w:asciiTheme="minorHAnsi" w:eastAsia="Times New Roman" w:hAnsiTheme="minorHAnsi" w:cstheme="minorHAnsi"/>
                <w:color w:val="auto"/>
                <w:sz w:val="24"/>
                <w:szCs w:val="24"/>
                <w:lang w:val="en-GB" w:eastAsia="en-GB"/>
              </w:rPr>
            </w:pPr>
            <w:r>
              <w:rPr>
                <w:rFonts w:asciiTheme="minorHAnsi" w:eastAsia="Times New Roman" w:hAnsiTheme="minorHAnsi" w:cstheme="minorHAnsi"/>
                <w:color w:val="auto"/>
                <w:sz w:val="24"/>
                <w:szCs w:val="24"/>
                <w:lang w:val="en-GB" w:eastAsia="en-GB"/>
              </w:rPr>
              <w:t>Yes</w:t>
            </w:r>
          </w:p>
          <w:p w14:paraId="709C3DE5" w14:textId="77777777" w:rsidR="00C750B4" w:rsidRPr="00C750B4" w:rsidRDefault="00C750B4" w:rsidP="00C750B4">
            <w:pPr>
              <w:pStyle w:val="ListParagraph"/>
              <w:spacing w:after="0" w:line="240" w:lineRule="auto"/>
              <w:rPr>
                <w:rFonts w:asciiTheme="minorHAnsi" w:eastAsia="Times New Roman" w:hAnsiTheme="minorHAnsi" w:cstheme="minorHAnsi"/>
                <w:color w:val="auto"/>
                <w:sz w:val="24"/>
                <w:szCs w:val="24"/>
                <w:lang w:val="en-GB" w:eastAsia="en-GB"/>
              </w:rPr>
            </w:pPr>
          </w:p>
          <w:p w14:paraId="7BE70766" w14:textId="072EC54D" w:rsidR="00C750B4" w:rsidRDefault="00C750B4" w:rsidP="00C750B4">
            <w:pPr>
              <w:pStyle w:val="ListParagraph"/>
              <w:numPr>
                <w:ilvl w:val="0"/>
                <w:numId w:val="2"/>
              </w:numPr>
              <w:spacing w:after="0" w:line="240" w:lineRule="auto"/>
              <w:rPr>
                <w:rFonts w:asciiTheme="minorHAnsi" w:eastAsia="Times New Roman" w:hAnsiTheme="minorHAnsi" w:cstheme="minorHAnsi"/>
                <w:b/>
                <w:bCs/>
                <w:color w:val="auto"/>
                <w:sz w:val="24"/>
                <w:szCs w:val="24"/>
                <w:lang w:val="en-GB" w:eastAsia="en-GB"/>
              </w:rPr>
            </w:pPr>
            <w:r>
              <w:rPr>
                <w:rFonts w:asciiTheme="minorHAnsi" w:eastAsia="Times New Roman" w:hAnsiTheme="minorHAnsi" w:cstheme="minorHAnsi"/>
                <w:b/>
                <w:bCs/>
                <w:color w:val="auto"/>
                <w:sz w:val="24"/>
                <w:szCs w:val="24"/>
                <w:lang w:val="en-GB" w:eastAsia="en-GB"/>
              </w:rPr>
              <w:t>Sample Question again?</w:t>
            </w:r>
          </w:p>
          <w:p w14:paraId="443D43DD" w14:textId="60DC2BE5" w:rsidR="00C750B4" w:rsidRPr="00C750B4" w:rsidRDefault="00C750B4" w:rsidP="00C750B4">
            <w:pPr>
              <w:pStyle w:val="ListParagraph"/>
              <w:spacing w:after="0" w:line="240" w:lineRule="auto"/>
              <w:rPr>
                <w:rFonts w:asciiTheme="minorHAnsi" w:eastAsia="Times New Roman" w:hAnsiTheme="minorHAnsi" w:cstheme="minorHAnsi"/>
                <w:color w:val="auto"/>
                <w:sz w:val="24"/>
                <w:szCs w:val="24"/>
                <w:lang w:val="en-GB" w:eastAsia="en-GB"/>
              </w:rPr>
            </w:pPr>
            <w:r>
              <w:rPr>
                <w:rFonts w:asciiTheme="minorHAnsi" w:eastAsia="Times New Roman" w:hAnsiTheme="minorHAnsi" w:cstheme="minorHAnsi"/>
                <w:color w:val="auto"/>
                <w:sz w:val="24"/>
                <w:szCs w:val="24"/>
                <w:lang w:val="en-GB" w:eastAsia="en-GB"/>
              </w:rPr>
              <w:t>No</w:t>
            </w:r>
          </w:p>
          <w:p w14:paraId="633519E1" w14:textId="77777777" w:rsidR="00C750B4" w:rsidRPr="00C750B4" w:rsidRDefault="00C750B4" w:rsidP="00C750B4">
            <w:pPr>
              <w:spacing w:after="0" w:line="240" w:lineRule="auto"/>
              <w:rPr>
                <w:rFonts w:asciiTheme="minorHAnsi" w:eastAsia="Times New Roman" w:hAnsiTheme="minorHAnsi" w:cstheme="minorHAnsi"/>
                <w:b/>
                <w:bCs/>
                <w:color w:val="auto"/>
                <w:sz w:val="24"/>
                <w:szCs w:val="24"/>
                <w:lang w:val="en-GB" w:eastAsia="en-GB"/>
              </w:rPr>
            </w:pPr>
          </w:p>
          <w:p w14:paraId="1578B662" w14:textId="25516842" w:rsidR="00C750B4" w:rsidRDefault="00C750B4" w:rsidP="00C750B4">
            <w:pPr>
              <w:pStyle w:val="ListParagraph"/>
              <w:numPr>
                <w:ilvl w:val="0"/>
                <w:numId w:val="2"/>
              </w:numPr>
              <w:spacing w:after="0" w:line="240" w:lineRule="auto"/>
              <w:rPr>
                <w:rFonts w:asciiTheme="minorHAnsi" w:eastAsia="Times New Roman" w:hAnsiTheme="minorHAnsi" w:cstheme="minorHAnsi"/>
                <w:b/>
                <w:bCs/>
                <w:color w:val="auto"/>
                <w:sz w:val="24"/>
                <w:szCs w:val="24"/>
                <w:lang w:val="en-GB" w:eastAsia="en-GB"/>
              </w:rPr>
            </w:pPr>
            <w:r>
              <w:rPr>
                <w:rFonts w:asciiTheme="minorHAnsi" w:eastAsia="Times New Roman" w:hAnsiTheme="minorHAnsi" w:cstheme="minorHAnsi"/>
                <w:b/>
                <w:bCs/>
                <w:color w:val="auto"/>
                <w:sz w:val="24"/>
                <w:szCs w:val="24"/>
                <w:lang w:val="en-GB" w:eastAsia="en-GB"/>
              </w:rPr>
              <w:t>Sample Question yet again?</w:t>
            </w:r>
          </w:p>
          <w:p w14:paraId="4D7DBF25" w14:textId="12D59719" w:rsidR="00C750B4" w:rsidRPr="00C750B4" w:rsidRDefault="00C750B4" w:rsidP="00C750B4">
            <w:pPr>
              <w:pStyle w:val="ListParagraph"/>
              <w:rPr>
                <w:rFonts w:asciiTheme="minorHAnsi" w:eastAsia="Times New Roman" w:hAnsiTheme="minorHAnsi" w:cstheme="minorHAnsi"/>
                <w:color w:val="auto"/>
                <w:sz w:val="24"/>
                <w:szCs w:val="24"/>
                <w:lang w:val="en-GB" w:eastAsia="en-GB"/>
              </w:rPr>
            </w:pPr>
            <w:r>
              <w:rPr>
                <w:rFonts w:asciiTheme="minorHAnsi" w:eastAsia="Times New Roman" w:hAnsiTheme="minorHAnsi" w:cstheme="minorHAnsi"/>
                <w:color w:val="auto"/>
                <w:sz w:val="24"/>
                <w:szCs w:val="24"/>
                <w:lang w:val="en-GB" w:eastAsia="en-GB"/>
              </w:rPr>
              <w:t>12/12/2020</w:t>
            </w:r>
          </w:p>
          <w:p w14:paraId="3F196D2A" w14:textId="77777777" w:rsidR="00C750B4" w:rsidRPr="00C750B4" w:rsidRDefault="00C750B4" w:rsidP="00C750B4">
            <w:pPr>
              <w:pStyle w:val="ListParagraph"/>
              <w:spacing w:after="0" w:line="240" w:lineRule="auto"/>
              <w:rPr>
                <w:rFonts w:asciiTheme="minorHAnsi" w:eastAsia="Times New Roman" w:hAnsiTheme="minorHAnsi" w:cstheme="minorHAnsi"/>
                <w:b/>
                <w:bCs/>
                <w:color w:val="auto"/>
                <w:sz w:val="24"/>
                <w:szCs w:val="24"/>
                <w:lang w:val="en-GB" w:eastAsia="en-GB"/>
              </w:rPr>
            </w:pPr>
          </w:p>
          <w:p w14:paraId="1417ED6F" w14:textId="77777777" w:rsidR="00C750B4" w:rsidRDefault="00C750B4" w:rsidP="00C750B4">
            <w:pPr>
              <w:spacing w:after="0" w:line="240" w:lineRule="auto"/>
              <w:rPr>
                <w:rFonts w:asciiTheme="minorHAnsi" w:eastAsia="Times New Roman" w:hAnsiTheme="minorHAnsi" w:cstheme="minorHAnsi"/>
                <w:color w:val="auto"/>
                <w:sz w:val="24"/>
                <w:szCs w:val="24"/>
                <w:lang w:val="en-GB" w:eastAsia="en-GB"/>
              </w:rPr>
            </w:pPr>
          </w:p>
          <w:p w14:paraId="0513E056" w14:textId="2D89A1FB" w:rsidR="00C750B4" w:rsidRPr="00C750B4" w:rsidRDefault="00C750B4" w:rsidP="00C750B4">
            <w:pPr>
              <w:spacing w:after="0" w:line="240" w:lineRule="auto"/>
              <w:rPr>
                <w:rFonts w:asciiTheme="minorHAnsi" w:eastAsia="Times New Roman" w:hAnsiTheme="minorHAnsi" w:cstheme="minorHAnsi"/>
                <w:color w:val="auto"/>
                <w:sz w:val="24"/>
                <w:szCs w:val="24"/>
                <w:lang w:val="en-GB" w:eastAsia="en-GB"/>
              </w:rPr>
            </w:pPr>
            <w:r w:rsidRPr="00C750B4">
              <w:rPr>
                <w:rFonts w:asciiTheme="minorHAnsi" w:eastAsia="Times New Roman" w:hAnsiTheme="minorHAnsi" w:cstheme="minorHAnsi"/>
                <w:color w:val="auto"/>
                <w:sz w:val="24"/>
                <w:szCs w:val="24"/>
                <w:lang w:val="en-GB" w:eastAsia="en-GB"/>
              </w:rPr>
              <w:t xml:space="preserve">We would recommend that you contact your Environmental Health department at </w:t>
            </w:r>
            <w:r>
              <w:rPr>
                <w:rFonts w:asciiTheme="minorHAnsi" w:eastAsia="Times New Roman" w:hAnsiTheme="minorHAnsi" w:cstheme="minorHAnsi"/>
                <w:color w:val="auto"/>
                <w:sz w:val="24"/>
                <w:szCs w:val="24"/>
                <w:lang w:val="en-GB" w:eastAsia="en-GB"/>
              </w:rPr>
              <w:t>the</w:t>
            </w:r>
            <w:r w:rsidRPr="00C750B4">
              <w:rPr>
                <w:rFonts w:asciiTheme="minorHAnsi" w:eastAsia="Times New Roman" w:hAnsiTheme="minorHAnsi" w:cstheme="minorHAnsi"/>
                <w:color w:val="auto"/>
                <w:sz w:val="24"/>
                <w:szCs w:val="24"/>
                <w:lang w:val="en-GB" w:eastAsia="en-GB"/>
              </w:rPr>
              <w:t xml:space="preserve"> local council since the mould is affect your health and you have attempted to contact your landlord and have it fixed, as well as waited the necessary 14 days. </w:t>
            </w:r>
          </w:p>
        </w:tc>
      </w:tr>
      <w:tr w:rsidR="00C750B4" w:rsidRPr="00C750B4" w14:paraId="72180E84" w14:textId="77777777" w:rsidTr="00C750B4">
        <w:trPr>
          <w:tblCellSpacing w:w="15" w:type="dxa"/>
        </w:trPr>
        <w:tc>
          <w:tcPr>
            <w:tcW w:w="0" w:type="auto"/>
            <w:vAlign w:val="center"/>
            <w:hideMark/>
          </w:tcPr>
          <w:p w14:paraId="09CF55B7" w14:textId="77777777" w:rsidR="00C750B4" w:rsidRPr="00C750B4" w:rsidRDefault="00C750B4" w:rsidP="00C750B4">
            <w:pPr>
              <w:spacing w:after="0" w:line="240" w:lineRule="auto"/>
              <w:rPr>
                <w:rFonts w:asciiTheme="minorHAnsi" w:eastAsia="Times New Roman" w:hAnsiTheme="minorHAnsi" w:cstheme="minorHAnsi"/>
                <w:color w:val="auto"/>
                <w:sz w:val="24"/>
                <w:szCs w:val="24"/>
                <w:lang w:val="en-GB" w:eastAsia="en-GB"/>
              </w:rPr>
            </w:pPr>
          </w:p>
        </w:tc>
      </w:tr>
    </w:tbl>
    <w:p w14:paraId="1FF1D145" w14:textId="77777777" w:rsidR="00C750B4" w:rsidRPr="00C750B4" w:rsidRDefault="00C750B4" w:rsidP="00C750B4">
      <w:pPr>
        <w:spacing w:after="0" w:line="240" w:lineRule="auto"/>
        <w:rPr>
          <w:rFonts w:asciiTheme="minorHAnsi" w:eastAsia="Times New Roman" w:hAnsiTheme="minorHAnsi" w:cstheme="minorHAnsi"/>
          <w:vanish/>
          <w:color w:val="auto"/>
          <w:sz w:val="24"/>
          <w:szCs w:val="24"/>
          <w:lang w:val="en-GB"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C750B4" w:rsidRPr="00C750B4" w14:paraId="6C4B3CF4" w14:textId="77777777" w:rsidTr="00C750B4">
        <w:trPr>
          <w:tblCellSpacing w:w="15" w:type="dxa"/>
        </w:trPr>
        <w:tc>
          <w:tcPr>
            <w:tcW w:w="0" w:type="auto"/>
            <w:vAlign w:val="center"/>
            <w:hideMark/>
          </w:tcPr>
          <w:p w14:paraId="1AF60C86" w14:textId="77777777" w:rsidR="00C750B4" w:rsidRPr="00C750B4" w:rsidRDefault="00C750B4" w:rsidP="00C750B4">
            <w:pPr>
              <w:spacing w:after="0" w:line="240" w:lineRule="auto"/>
              <w:rPr>
                <w:rFonts w:asciiTheme="minorHAnsi" w:eastAsia="Times New Roman" w:hAnsiTheme="minorHAnsi" w:cstheme="minorHAnsi"/>
                <w:color w:val="auto"/>
                <w:sz w:val="24"/>
                <w:szCs w:val="24"/>
                <w:lang w:val="en-GB" w:eastAsia="en-GB"/>
              </w:rPr>
            </w:pPr>
            <w:r w:rsidRPr="00C750B4">
              <w:rPr>
                <w:rFonts w:asciiTheme="minorHAnsi" w:eastAsia="Times New Roman" w:hAnsiTheme="minorHAnsi" w:cstheme="minorHAnsi"/>
                <w:color w:val="auto"/>
                <w:sz w:val="24"/>
                <w:szCs w:val="24"/>
                <w:lang w:val="en-GB" w:eastAsia="en-GB"/>
              </w:rPr>
              <w:t xml:space="preserve">Even if you are responsible for the cause of the damp or mould, if it is affecting your health then your landlord still must ensure that it is fixed in an appropriate amount of time. </w:t>
            </w:r>
          </w:p>
        </w:tc>
      </w:tr>
      <w:tr w:rsidR="00C750B4" w:rsidRPr="00C750B4" w14:paraId="2D68622A" w14:textId="77777777" w:rsidTr="00C750B4">
        <w:trPr>
          <w:tblCellSpacing w:w="15" w:type="dxa"/>
        </w:trPr>
        <w:tc>
          <w:tcPr>
            <w:tcW w:w="0" w:type="auto"/>
            <w:vAlign w:val="center"/>
            <w:hideMark/>
          </w:tcPr>
          <w:p w14:paraId="1D6E5966" w14:textId="77777777" w:rsidR="00C750B4" w:rsidRPr="00C750B4" w:rsidRDefault="00C750B4" w:rsidP="00C750B4">
            <w:pPr>
              <w:spacing w:after="0" w:line="240" w:lineRule="auto"/>
              <w:rPr>
                <w:rFonts w:asciiTheme="minorHAnsi" w:eastAsia="Times New Roman" w:hAnsiTheme="minorHAnsi" w:cstheme="minorHAnsi"/>
                <w:color w:val="auto"/>
                <w:sz w:val="24"/>
                <w:szCs w:val="24"/>
                <w:lang w:val="en-GB" w:eastAsia="en-GB"/>
              </w:rPr>
            </w:pPr>
          </w:p>
        </w:tc>
      </w:tr>
    </w:tbl>
    <w:p w14:paraId="188AC35F" w14:textId="77777777" w:rsidR="00C750B4" w:rsidRPr="00C750B4" w:rsidRDefault="00C750B4" w:rsidP="00C750B4">
      <w:pPr>
        <w:spacing w:after="0" w:line="240" w:lineRule="auto"/>
        <w:rPr>
          <w:rFonts w:asciiTheme="minorHAnsi" w:eastAsia="Times New Roman" w:hAnsiTheme="minorHAnsi" w:cstheme="minorHAnsi"/>
          <w:vanish/>
          <w:color w:val="auto"/>
          <w:sz w:val="24"/>
          <w:szCs w:val="24"/>
          <w:lang w:val="en-GB"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C750B4" w:rsidRPr="00C750B4" w14:paraId="282EA046" w14:textId="77777777" w:rsidTr="00C750B4">
        <w:trPr>
          <w:tblCellSpacing w:w="15" w:type="dxa"/>
        </w:trPr>
        <w:tc>
          <w:tcPr>
            <w:tcW w:w="0" w:type="auto"/>
            <w:vAlign w:val="center"/>
            <w:hideMark/>
          </w:tcPr>
          <w:p w14:paraId="1E75CC62" w14:textId="2E4FAAB6" w:rsidR="00C750B4" w:rsidRPr="00C750B4" w:rsidRDefault="00C750B4" w:rsidP="00C750B4">
            <w:pPr>
              <w:spacing w:after="0" w:line="240" w:lineRule="auto"/>
              <w:rPr>
                <w:rFonts w:asciiTheme="minorHAnsi" w:eastAsia="Times New Roman" w:hAnsiTheme="minorHAnsi" w:cstheme="minorHAnsi"/>
                <w:color w:val="auto"/>
                <w:sz w:val="24"/>
                <w:szCs w:val="24"/>
                <w:lang w:val="en-GB" w:eastAsia="en-GB"/>
              </w:rPr>
            </w:pPr>
            <w:r w:rsidRPr="00C750B4">
              <w:rPr>
                <w:rFonts w:asciiTheme="minorHAnsi" w:eastAsia="Times New Roman" w:hAnsiTheme="minorHAnsi" w:cstheme="minorHAnsi"/>
                <w:color w:val="auto"/>
                <w:sz w:val="24"/>
                <w:szCs w:val="24"/>
                <w:lang w:val="en-GB" w:eastAsia="en-GB"/>
              </w:rPr>
              <w:t xml:space="preserve">If you are not happy with the </w:t>
            </w:r>
            <w:r w:rsidR="006102E0" w:rsidRPr="00C750B4">
              <w:rPr>
                <w:rFonts w:asciiTheme="minorHAnsi" w:eastAsia="Times New Roman" w:hAnsiTheme="minorHAnsi" w:cstheme="minorHAnsi"/>
                <w:color w:val="auto"/>
                <w:sz w:val="24"/>
                <w:szCs w:val="24"/>
                <w:lang w:val="en-GB" w:eastAsia="en-GB"/>
              </w:rPr>
              <w:t>council’s</w:t>
            </w:r>
            <w:r w:rsidRPr="00C750B4">
              <w:rPr>
                <w:rFonts w:asciiTheme="minorHAnsi" w:eastAsia="Times New Roman" w:hAnsiTheme="minorHAnsi" w:cstheme="minorHAnsi"/>
                <w:color w:val="auto"/>
                <w:sz w:val="24"/>
                <w:szCs w:val="24"/>
                <w:lang w:val="en-GB" w:eastAsia="en-GB"/>
              </w:rPr>
              <w:t xml:space="preserve"> response, we would then recommend either filing a complaint with your local council if you were not happy with their decision and ask them to look at their decision once more. This could be helpful if you think that they did not give enough care to look at your </w:t>
            </w:r>
            <w:r w:rsidR="006102E0" w:rsidRPr="00C750B4">
              <w:rPr>
                <w:rFonts w:asciiTheme="minorHAnsi" w:eastAsia="Times New Roman" w:hAnsiTheme="minorHAnsi" w:cstheme="minorHAnsi"/>
                <w:color w:val="auto"/>
                <w:sz w:val="24"/>
                <w:szCs w:val="24"/>
                <w:lang w:val="en-GB" w:eastAsia="en-GB"/>
              </w:rPr>
              <w:t>problem</w:t>
            </w:r>
            <w:r w:rsidRPr="00C750B4">
              <w:rPr>
                <w:rFonts w:asciiTheme="minorHAnsi" w:eastAsia="Times New Roman" w:hAnsiTheme="minorHAnsi" w:cstheme="minorHAnsi"/>
                <w:color w:val="auto"/>
                <w:sz w:val="24"/>
                <w:szCs w:val="24"/>
                <w:lang w:val="en-GB" w:eastAsia="en-GB"/>
              </w:rPr>
              <w:t xml:space="preserve">. However, you can also contact your nearest </w:t>
            </w:r>
            <w:r w:rsidRPr="00C750B4">
              <w:rPr>
                <w:rFonts w:asciiTheme="minorHAnsi" w:eastAsia="Times New Roman" w:hAnsiTheme="minorHAnsi" w:cstheme="minorHAnsi"/>
                <w:b/>
                <w:bCs/>
                <w:color w:val="auto"/>
                <w:sz w:val="24"/>
                <w:szCs w:val="24"/>
                <w:lang w:val="en-GB" w:eastAsia="en-GB"/>
              </w:rPr>
              <w:t>Citizens Advice</w:t>
            </w:r>
            <w:r w:rsidRPr="00C750B4">
              <w:rPr>
                <w:rFonts w:asciiTheme="minorHAnsi" w:eastAsia="Times New Roman" w:hAnsiTheme="minorHAnsi" w:cstheme="minorHAnsi"/>
                <w:color w:val="auto"/>
                <w:sz w:val="24"/>
                <w:szCs w:val="24"/>
                <w:lang w:val="en-GB" w:eastAsia="en-GB"/>
              </w:rPr>
              <w:t xml:space="preserve"> as a next step. </w:t>
            </w:r>
          </w:p>
        </w:tc>
      </w:tr>
      <w:tr w:rsidR="00C750B4" w:rsidRPr="00C750B4" w14:paraId="3DED5524" w14:textId="77777777" w:rsidTr="00C750B4">
        <w:trPr>
          <w:tblCellSpacing w:w="15" w:type="dxa"/>
        </w:trPr>
        <w:tc>
          <w:tcPr>
            <w:tcW w:w="0" w:type="auto"/>
            <w:vAlign w:val="center"/>
            <w:hideMark/>
          </w:tcPr>
          <w:p w14:paraId="1FC75AA6" w14:textId="77777777" w:rsidR="00C750B4" w:rsidRPr="00C750B4" w:rsidRDefault="00C750B4" w:rsidP="00C750B4">
            <w:pPr>
              <w:spacing w:after="0" w:line="240" w:lineRule="auto"/>
              <w:rPr>
                <w:rFonts w:asciiTheme="minorHAnsi" w:eastAsia="Times New Roman" w:hAnsiTheme="minorHAnsi" w:cstheme="minorHAnsi"/>
                <w:color w:val="auto"/>
                <w:sz w:val="24"/>
                <w:szCs w:val="24"/>
                <w:lang w:val="en-GB" w:eastAsia="en-GB"/>
              </w:rPr>
            </w:pPr>
          </w:p>
        </w:tc>
      </w:tr>
    </w:tbl>
    <w:p w14:paraId="5CFB4D61" w14:textId="0B3E577D" w:rsidR="006F5CFF" w:rsidRPr="006102E0" w:rsidRDefault="00C750B4" w:rsidP="006102E0">
      <w:pPr>
        <w:rPr>
          <w:rFonts w:asciiTheme="minorHAnsi" w:hAnsiTheme="minorHAnsi" w:cstheme="minorHAnsi"/>
        </w:rPr>
      </w:pPr>
      <w:r w:rsidRPr="00C750B4">
        <w:rPr>
          <w:rFonts w:asciiTheme="minorHAnsi" w:eastAsia="Times New Roman" w:hAnsiTheme="minorHAnsi" w:cstheme="minorHAnsi"/>
          <w:color w:val="auto"/>
          <w:sz w:val="24"/>
          <w:szCs w:val="24"/>
          <w:lang w:val="en-GB" w:eastAsia="en-GB"/>
        </w:rPr>
        <w:t xml:space="preserve">Finally, if you have a tenancy that started after 1 October 2015 then you would have protection against being evicted in response to your complaint to the council by your landlord. In addition, they </w:t>
      </w:r>
      <w:r w:rsidR="006102E0" w:rsidRPr="00C750B4">
        <w:rPr>
          <w:rFonts w:asciiTheme="minorHAnsi" w:eastAsia="Times New Roman" w:hAnsiTheme="minorHAnsi" w:cstheme="minorHAnsi"/>
          <w:color w:val="auto"/>
          <w:sz w:val="24"/>
          <w:szCs w:val="24"/>
          <w:lang w:val="en-GB" w:eastAsia="en-GB"/>
        </w:rPr>
        <w:t>cannot</w:t>
      </w:r>
      <w:r w:rsidRPr="00C750B4">
        <w:rPr>
          <w:rFonts w:asciiTheme="minorHAnsi" w:eastAsia="Times New Roman" w:hAnsiTheme="minorHAnsi" w:cstheme="minorHAnsi"/>
          <w:color w:val="auto"/>
          <w:sz w:val="24"/>
          <w:szCs w:val="24"/>
          <w:lang w:val="en-GB" w:eastAsia="en-GB"/>
        </w:rPr>
        <w:t xml:space="preserve"> evict you in response to your repair request if they failed to issue an adequate response in 14 days. To be adequate, the response must be in writing and set out the action to be taken and a reasonable timetable for carrying out that action</w:t>
      </w:r>
      <w:r w:rsidRPr="00C750B4">
        <w:rPr>
          <w:rFonts w:asciiTheme="minorHAnsi" w:eastAsia="Times New Roman" w:hAnsiTheme="minorHAnsi" w:cstheme="minorHAnsi"/>
          <w:color w:val="auto"/>
          <w:sz w:val="24"/>
          <w:szCs w:val="24"/>
          <w:lang w:val="en-GB" w:eastAsia="en-GB"/>
        </w:rPr>
        <w:t>.</w:t>
      </w:r>
    </w:p>
    <w:p w14:paraId="6F1CF4CE" w14:textId="1CEFD99C" w:rsidR="006102E0" w:rsidRDefault="006102E0" w:rsidP="006102E0">
      <w:pPr>
        <w:rPr>
          <w:rFonts w:asciiTheme="majorHAnsi" w:hAnsiTheme="majorHAnsi" w:cstheme="majorHAnsi"/>
          <w:b/>
          <w:bCs/>
          <w:u w:val="single"/>
        </w:rPr>
      </w:pPr>
      <w:r>
        <w:rPr>
          <w:rFonts w:asciiTheme="majorHAnsi" w:hAnsiTheme="majorHAnsi" w:cstheme="majorHAnsi"/>
          <w:b/>
          <w:bCs/>
          <w:u w:val="single"/>
        </w:rPr>
        <w:t>Contacts</w:t>
      </w:r>
    </w:p>
    <w:p w14:paraId="387BF0A4" w14:textId="2C5172CA" w:rsidR="006102E0" w:rsidRPr="006102E0" w:rsidRDefault="006102E0" w:rsidP="006102E0">
      <w:pPr>
        <w:rPr>
          <w:b/>
          <w:bCs/>
        </w:rPr>
      </w:pPr>
      <w:r>
        <w:rPr>
          <w:rFonts w:asciiTheme="majorHAnsi" w:hAnsiTheme="majorHAnsi" w:cstheme="majorHAnsi"/>
          <w:b/>
          <w:bCs/>
        </w:rPr>
        <w:t xml:space="preserve">Some useful contact: </w:t>
      </w:r>
      <w:r w:rsidRPr="006102E0">
        <w:rPr>
          <w:rFonts w:asciiTheme="majorHAnsi" w:hAnsiTheme="majorHAnsi" w:cstheme="majorHAnsi"/>
        </w:rPr>
        <w:t>123123123123</w:t>
      </w:r>
    </w:p>
    <w:sectPr w:rsidR="006102E0" w:rsidRPr="006102E0">
      <w:headerReference w:type="default" r:id="rId7"/>
      <w:footerReference w:type="default" r:id="rId8"/>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099614" w14:textId="77777777" w:rsidR="0079391B" w:rsidRDefault="0079391B">
      <w:pPr>
        <w:spacing w:after="0" w:line="240" w:lineRule="auto"/>
      </w:pPr>
      <w:r>
        <w:separator/>
      </w:r>
    </w:p>
  </w:endnote>
  <w:endnote w:type="continuationSeparator" w:id="0">
    <w:p w14:paraId="5B67D9D8" w14:textId="77777777" w:rsidR="0079391B" w:rsidRDefault="00793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857345" w14:textId="774072C0" w:rsidR="00C96EEB" w:rsidRDefault="006102E0">
    <w:pPr>
      <w:pStyle w:val="Footer"/>
    </w:pPr>
    <w:r>
      <w:t xml:space="preserve">This is not binding legal advice. If you feel you require the services of a lawyer, please contact the Citizen’s Advice Bureau.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45DFD4" w14:textId="77777777" w:rsidR="0079391B" w:rsidRDefault="0079391B">
      <w:pPr>
        <w:spacing w:after="0" w:line="240" w:lineRule="auto"/>
      </w:pPr>
      <w:r>
        <w:separator/>
      </w:r>
    </w:p>
  </w:footnote>
  <w:footnote w:type="continuationSeparator" w:id="0">
    <w:p w14:paraId="2963D18C" w14:textId="77777777" w:rsidR="0079391B" w:rsidRDefault="007939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52DC43" w14:textId="17E39809" w:rsidR="006F5CFF" w:rsidRPr="006102E0" w:rsidRDefault="00C96EEB">
    <w:pPr>
      <w:pStyle w:val="Header"/>
      <w:ind w:left="540"/>
      <w:rPr>
        <w:rFonts w:ascii="Arial Black" w:hAnsi="Arial Black"/>
        <w:sz w:val="28"/>
        <w:szCs w:val="28"/>
      </w:rPr>
    </w:pPr>
    <w:r>
      <w:rPr>
        <w:noProof/>
      </w:rPr>
      <w:drawing>
        <wp:anchor distT="0" distB="0" distL="114300" distR="114300" simplePos="0" relativeHeight="251658240" behindDoc="0" locked="0" layoutInCell="1" allowOverlap="1" wp14:anchorId="4FFB8FED" wp14:editId="20015ED9">
          <wp:simplePos x="0" y="0"/>
          <wp:positionH relativeFrom="margin">
            <wp:posOffset>190500</wp:posOffset>
          </wp:positionH>
          <wp:positionV relativeFrom="paragraph">
            <wp:posOffset>-238125</wp:posOffset>
          </wp:positionV>
          <wp:extent cx="676275" cy="67627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rPr>
      <w:t xml:space="preserve">        </w:t>
    </w:r>
    <w:r w:rsidR="006102E0">
      <w:rPr>
        <w:sz w:val="28"/>
        <w:szCs w:val="28"/>
      </w:rPr>
      <w:t xml:space="preserve">         </w:t>
    </w:r>
    <w:r w:rsidR="006102E0" w:rsidRPr="006102E0">
      <w:rPr>
        <w:rFonts w:ascii="Arial Black" w:hAnsi="Arial Black"/>
        <w:sz w:val="28"/>
        <w:szCs w:val="28"/>
      </w:rPr>
      <w:t>Open source. Always free.</w:t>
    </w:r>
  </w:p>
  <w:p w14:paraId="7165EFE0" w14:textId="6E23D50A" w:rsidR="006F5CFF" w:rsidRDefault="006F5CFF">
    <w:pPr>
      <w:pStyle w:val="Header"/>
    </w:pPr>
  </w:p>
  <w:p w14:paraId="6EB0622D" w14:textId="77777777" w:rsidR="006F5CFF" w:rsidRDefault="006F5C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752DD6"/>
    <w:multiLevelType w:val="hybridMultilevel"/>
    <w:tmpl w:val="7464B3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3DB7314"/>
    <w:multiLevelType w:val="hybridMultilevel"/>
    <w:tmpl w:val="4E24107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CFF"/>
    <w:rsid w:val="00287697"/>
    <w:rsid w:val="006102E0"/>
    <w:rsid w:val="006F5CFF"/>
    <w:rsid w:val="0079391B"/>
    <w:rsid w:val="00C750B4"/>
    <w:rsid w:val="00C87F41"/>
    <w:rsid w:val="00C96EE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8DC08"/>
  <w15:docId w15:val="{F2FEB0BE-B914-485F-923B-B96685C10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7F13A9"/>
  </w:style>
  <w:style w:type="character" w:customStyle="1" w:styleId="FooterChar">
    <w:name w:val="Footer Char"/>
    <w:basedOn w:val="DefaultParagraphFont"/>
    <w:link w:val="Footer"/>
    <w:uiPriority w:val="99"/>
    <w:qFormat/>
    <w:rsid w:val="007F13A9"/>
  </w:style>
  <w:style w:type="paragraph" w:customStyle="1" w:styleId="Heading">
    <w:name w:val="Heading"/>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7F13A9"/>
    <w:pPr>
      <w:tabs>
        <w:tab w:val="center" w:pos="4680"/>
        <w:tab w:val="right" w:pos="9360"/>
      </w:tabs>
      <w:spacing w:after="0" w:line="240" w:lineRule="auto"/>
    </w:pPr>
  </w:style>
  <w:style w:type="paragraph" w:styleId="Footer">
    <w:name w:val="footer"/>
    <w:basedOn w:val="Normal"/>
    <w:link w:val="FooterChar"/>
    <w:uiPriority w:val="99"/>
    <w:unhideWhenUsed/>
    <w:rsid w:val="007F13A9"/>
    <w:pPr>
      <w:tabs>
        <w:tab w:val="center" w:pos="4680"/>
        <w:tab w:val="right" w:pos="9360"/>
      </w:tabs>
      <w:spacing w:after="0" w:line="240" w:lineRule="auto"/>
    </w:pPr>
  </w:style>
  <w:style w:type="character" w:customStyle="1" w:styleId="pl-s">
    <w:name w:val="pl-s"/>
    <w:basedOn w:val="DefaultParagraphFont"/>
    <w:rsid w:val="00C750B4"/>
  </w:style>
  <w:style w:type="paragraph" w:styleId="ListParagraph">
    <w:name w:val="List Paragraph"/>
    <w:basedOn w:val="Normal"/>
    <w:uiPriority w:val="34"/>
    <w:qFormat/>
    <w:rsid w:val="00C750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0993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213</Words>
  <Characters>1218</Characters>
  <Application>Microsoft Office Word</Application>
  <DocSecurity>0</DocSecurity>
  <Lines>10</Lines>
  <Paragraphs>2</Paragraphs>
  <ScaleCrop>false</ScaleCrop>
  <Company>Microsoft</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Pyle</dc:creator>
  <dc:description/>
  <cp:lastModifiedBy>Anastasia Shmyglya</cp:lastModifiedBy>
  <cp:revision>13</cp:revision>
  <dcterms:created xsi:type="dcterms:W3CDTF">2018-03-26T18:27:00Z</dcterms:created>
  <dcterms:modified xsi:type="dcterms:W3CDTF">2021-01-09T18:08:00Z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