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x1ejd8wvpy1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Table Overview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 Name: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opentrace-prod-5ga4.bronze.nakuru_air_quality_archive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the Table Entails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table contains raw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hyper-local air quality measurements</w:t>
      </w:r>
      <w:r w:rsidDel="00000000" w:rsidR="00000000" w:rsidRPr="00000000">
        <w:rPr>
          <w:color w:val="1f1f1f"/>
          <w:rtl w:val="0"/>
        </w:rPr>
        <w:t xml:space="preserve"> from low-cost sensors stationed in Nakuru, Kenya. It models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particulate matter and environmental conditions</w:t>
      </w:r>
      <w:r w:rsidDel="00000000" w:rsidR="00000000" w:rsidRPr="00000000">
        <w:rPr>
          <w:color w:val="1f1f1f"/>
          <w:rtl w:val="0"/>
        </w:rPr>
        <w:t xml:space="preserve">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high-frequency event log</w:t>
      </w:r>
      <w:r w:rsidDel="00000000" w:rsidR="00000000" w:rsidRPr="00000000">
        <w:rPr>
          <w:color w:val="1f1f1f"/>
          <w:rtl w:val="0"/>
        </w:rPr>
        <w:t xml:space="preserve">. For OpenTrace, this data is vital for assessing the impact of air quality on agricultural health and local climate conditions in the Rift Valley.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Granularity:</w:t>
      </w:r>
      <w:r w:rsidDel="00000000" w:rsidR="00000000" w:rsidRPr="00000000">
        <w:rPr>
          <w:color w:val="1f1f1f"/>
          <w:rtl w:val="0"/>
        </w:rPr>
        <w:t xml:space="preserve"> One row per Sensor per Timestamp (roughly every 2–3 minutes).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9pralioe11s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Source Details (Web API Specific)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Provider:</w:t>
      </w:r>
      <w:r w:rsidDel="00000000" w:rsidR="00000000" w:rsidRPr="00000000">
        <w:rPr>
          <w:color w:val="1f1f1f"/>
          <w:rtl w:val="0"/>
        </w:rPr>
        <w:t xml:space="preserve"> Sensor.Community (or local OpenAQ/PurpleAir node)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Type:</w:t>
      </w:r>
      <w:r w:rsidDel="00000000" w:rsidR="00000000" w:rsidRPr="00000000">
        <w:rPr>
          <w:color w:val="1f1f1f"/>
          <w:rtl w:val="0"/>
        </w:rPr>
        <w:t xml:space="preserve"> REST / CSV Archive Export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Endpoint(s):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/static/v1/data.json</w:t>
      </w:r>
      <w:r w:rsidDel="00000000" w:rsidR="00000000" w:rsidRPr="00000000">
        <w:rPr>
          <w:color w:val="1f1f1f"/>
          <w:rtl w:val="0"/>
        </w:rPr>
        <w:t xml:space="preserve"> or Archive S3 Buckets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HTTP Method:</w:t>
      </w:r>
      <w:r w:rsidDel="00000000" w:rsidR="00000000" w:rsidRPr="00000000">
        <w:rPr>
          <w:color w:val="1f1f1f"/>
          <w:rtl w:val="0"/>
        </w:rPr>
        <w:t xml:space="preserve"> GET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color w:val="1f1f1f"/>
          <w:rtl w:val="0"/>
        </w:rPr>
        <w:t xml:space="preserve"> None (Public Citizen Science Data)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Pagination Strategy:</w:t>
      </w:r>
      <w:r w:rsidDel="00000000" w:rsidR="00000000" w:rsidRPr="00000000">
        <w:rPr>
          <w:color w:val="1f1f1f"/>
          <w:rtl w:val="0"/>
        </w:rPr>
        <w:t xml:space="preserve"> Date-based file chunks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Ingestion Frequency:</w:t>
      </w:r>
      <w:r w:rsidDel="00000000" w:rsidR="00000000" w:rsidRPr="00000000">
        <w:rPr>
          <w:color w:val="1f1f1f"/>
          <w:rtl w:val="0"/>
        </w:rPr>
        <w:t xml:space="preserve"> Monthly (based on "source_archive" naming)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Historical Coverage:</w:t>
      </w:r>
      <w:r w:rsidDel="00000000" w:rsidR="00000000" w:rsidRPr="00000000">
        <w:rPr>
          <w:color w:val="1f1f1f"/>
          <w:rtl w:val="0"/>
        </w:rPr>
        <w:t xml:space="preserve"> Since 2021 (specific to the Nakuru sensor network)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dp0mblgudgo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Relationships &amp; Dependencies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Key:</w:t>
      </w:r>
      <w:r w:rsidDel="00000000" w:rsidR="00000000" w:rsidRPr="00000000">
        <w:rPr>
          <w:color w:val="1f1f1f"/>
          <w:rtl w:val="0"/>
        </w:rPr>
        <w:t xml:space="preserve"> Composite Key (</w:t>
      </w:r>
      <w:r w:rsidDel="00000000" w:rsidR="00000000" w:rsidRPr="00000000">
        <w:rPr>
          <w:color w:val="444746"/>
          <w:shd w:fill="e9eef6" w:val="clear"/>
          <w:rtl w:val="0"/>
        </w:rPr>
        <w:t xml:space="preserve">sensor_id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timestamp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Foreign Keys:</w:t>
      </w:r>
      <w:r w:rsidDel="00000000" w:rsidR="00000000" w:rsidRPr="00000000">
        <w:rPr>
          <w:color w:val="1f1f1f"/>
          <w:rtl w:val="0"/>
        </w:rPr>
        <w:t xml:space="preserve"> None (Primary sensor data).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Relationship Type:</w:t>
      </w:r>
      <w:r w:rsidDel="00000000" w:rsidR="00000000" w:rsidRPr="00000000">
        <w:rPr>
          <w:color w:val="1f1f1f"/>
          <w:rtl w:val="0"/>
        </w:rPr>
        <w:t xml:space="preserve"> One-to-Many (One sensor generates thousands of records).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Join Notes: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color w:val="444746"/>
          <w:shd w:fill="e9eef6" w:val="clear"/>
          <w:rtl w:val="0"/>
        </w:rPr>
        <w:t xml:space="preserve">lat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lon</w:t>
      </w:r>
      <w:r w:rsidDel="00000000" w:rsidR="00000000" w:rsidRPr="00000000">
        <w:rPr>
          <w:color w:val="1f1f1f"/>
          <w:rtl w:val="0"/>
        </w:rPr>
        <w:t xml:space="preserve"> to spatially join this data with </w:t>
      </w:r>
      <w:r w:rsidDel="00000000" w:rsidR="00000000" w:rsidRPr="00000000">
        <w:rPr>
          <w:color w:val="444746"/>
          <w:shd w:fill="e9eef6" w:val="clear"/>
          <w:rtl w:val="0"/>
        </w:rPr>
        <w:t xml:space="preserve">fao_rl</w:t>
      </w:r>
      <w:r w:rsidDel="00000000" w:rsidR="00000000" w:rsidRPr="00000000">
        <w:rPr>
          <w:color w:val="1f1f1f"/>
          <w:rtl w:val="0"/>
        </w:rPr>
        <w:t xml:space="preserve"> (Land Use) to determine if high particulate matter (</w:t>
      </w:r>
      <w:r w:rsidDel="00000000" w:rsidR="00000000" w:rsidRPr="00000000">
        <w:rPr>
          <w:color w:val="444746"/>
          <w:shd w:fill="e9eef6" w:val="clear"/>
          <w:rtl w:val="0"/>
        </w:rPr>
        <w:t xml:space="preserve">pm10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444746"/>
          <w:shd w:fill="e9eef6" w:val="clear"/>
          <w:rtl w:val="0"/>
        </w:rPr>
        <w:t xml:space="preserve">pm2_5</w:t>
      </w:r>
      <w:r w:rsidDel="00000000" w:rsidR="00000000" w:rsidRPr="00000000">
        <w:rPr>
          <w:color w:val="1f1f1f"/>
          <w:rtl w:val="0"/>
        </w:rPr>
        <w:t xml:space="preserve">) correlates with specific agricultural or industrial land zones.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k7r8z95o1v8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Column-Level Documentation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8.7220447284344"/>
        <w:gridCol w:w="1674.6325878594248"/>
        <w:gridCol w:w="1584.9201277955272"/>
        <w:gridCol w:w="1435.3993610223642"/>
        <w:gridCol w:w="1136.3578274760382"/>
        <w:gridCol w:w="1569.968051118211"/>
        <w:tblGridChange w:id="0">
          <w:tblGrid>
            <w:gridCol w:w="1958.7220447284344"/>
            <w:gridCol w:w="1674.6325878594248"/>
            <w:gridCol w:w="1584.9201277955272"/>
            <w:gridCol w:w="1435.3993610223642"/>
            <w:gridCol w:w="1136.3578274760382"/>
            <w:gridCol w:w="1569.968051118211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sensor_id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Unique identifier for the hardware node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144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sensor_type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Hardware model (e.g., SDS011 for particulates)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SDS011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Internal system location 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3528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lat / 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WGS84 Decimal coordinates of the sensor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Decimal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-0.286 / 36.067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Precise time of the measurement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ISO-8601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2021-08-03T07:20:18...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pm10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Particulate matter &lt; 10 micrometers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µg/m³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5.0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pm2_5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Particulate matter &lt; 2.5 micrometers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µg/m³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4.0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humidity_pct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Relative humidity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Percentage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temp_c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Ambient temperature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Celsius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source_archive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Metadata indicating the batch source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August 2021 Archive</w:t>
            </w:r>
          </w:p>
        </w:tc>
      </w:tr>
    </w:tbl>
    <w:p w:rsidR="00000000" w:rsidDel="00000000" w:rsidP="00000000" w:rsidRDefault="00000000" w:rsidRPr="00000000" w14:paraId="0000005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cwls3uiu3jq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Notes &amp; Edge Cases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Gaps:</w:t>
      </w:r>
      <w:r w:rsidDel="00000000" w:rsidR="00000000" w:rsidRPr="00000000">
        <w:rPr>
          <w:color w:val="1f1f1f"/>
          <w:rtl w:val="0"/>
        </w:rPr>
        <w:t xml:space="preserve"> Columns like </w:t>
      </w:r>
      <w:r w:rsidDel="00000000" w:rsidR="00000000" w:rsidRPr="00000000">
        <w:rPr>
          <w:color w:val="444746"/>
          <w:shd w:fill="e9eef6" w:val="clear"/>
          <w:rtl w:val="0"/>
        </w:rPr>
        <w:t xml:space="preserve">humidity_pct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temp_c</w:t>
      </w:r>
      <w:r w:rsidDel="00000000" w:rsidR="00000000" w:rsidRPr="00000000">
        <w:rPr>
          <w:color w:val="1f1f1f"/>
          <w:rtl w:val="0"/>
        </w:rPr>
        <w:t xml:space="preserve"> are null in this specific sensor (ID 144). The SDS011 sensor only measures particulates; temperature/humidity require a secondary sensor (like a DHT22) on the same node.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Outlier Detection:</w:t>
      </w:r>
      <w:r w:rsidDel="00000000" w:rsidR="00000000" w:rsidRPr="00000000">
        <w:rPr>
          <w:color w:val="1f1f1f"/>
          <w:rtl w:val="0"/>
        </w:rPr>
        <w:t xml:space="preserve"> Low-cost sensors are prone to "spikes" during high humidity. In the Silver layer, values for </w:t>
      </w:r>
      <w:r w:rsidDel="00000000" w:rsidR="00000000" w:rsidRPr="00000000">
        <w:rPr>
          <w:color w:val="444746"/>
          <w:shd w:fill="e9eef6" w:val="clear"/>
          <w:rtl w:val="0"/>
        </w:rPr>
        <w:t xml:space="preserve">pm10</w:t>
      </w:r>
      <w:r w:rsidDel="00000000" w:rsidR="00000000" w:rsidRPr="00000000">
        <w:rPr>
          <w:color w:val="1f1f1f"/>
          <w:rtl w:val="0"/>
        </w:rPr>
        <w:t xml:space="preserve"> &gt; 500 should be flagged as potential sensor errors.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Timezones:</w:t>
      </w:r>
      <w:r w:rsidDel="00000000" w:rsidR="00000000" w:rsidRPr="00000000">
        <w:rPr>
          <w:color w:val="1f1f1f"/>
          <w:rtl w:val="0"/>
        </w:rPr>
        <w:t xml:space="preserve"> The timestamp includes </w:t>
      </w:r>
      <w:r w:rsidDel="00000000" w:rsidR="00000000" w:rsidRPr="00000000">
        <w:rPr>
          <w:color w:val="444746"/>
          <w:shd w:fill="e9eef6" w:val="clear"/>
          <w:rtl w:val="0"/>
        </w:rPr>
        <w:t xml:space="preserve">+00:00</w:t>
      </w:r>
      <w:r w:rsidDel="00000000" w:rsidR="00000000" w:rsidRPr="00000000">
        <w:rPr>
          <w:color w:val="1f1f1f"/>
          <w:rtl w:val="0"/>
        </w:rPr>
        <w:t xml:space="preserve"> (UTC). Since Nakuru is in EAT (UTC+3), a transformation will be helpful for diurnal (day/night) analysis.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Duplicate Logic:</w:t>
      </w:r>
      <w:r w:rsidDel="00000000" w:rsidR="00000000" w:rsidRPr="00000000">
        <w:rPr>
          <w:color w:val="1f1f1f"/>
          <w:rtl w:val="0"/>
        </w:rPr>
        <w:t xml:space="preserve"> Sensors occasionally double-post. A </w:t>
      </w:r>
      <w:r w:rsidDel="00000000" w:rsidR="00000000" w:rsidRPr="00000000">
        <w:rPr>
          <w:color w:val="444746"/>
          <w:shd w:fill="e9eef6" w:val="clear"/>
          <w:rtl w:val="0"/>
        </w:rPr>
        <w:t xml:space="preserve">QUALIFY ROW_NUMBER() OVER(PARTITION BY sensor_id, timestamp ORDER BY ingested_at DESC) = 1</w:t>
      </w:r>
      <w:r w:rsidDel="00000000" w:rsidR="00000000" w:rsidRPr="00000000">
        <w:rPr>
          <w:color w:val="1f1f1f"/>
          <w:rtl w:val="0"/>
        </w:rPr>
        <w:t xml:space="preserve"> logic is recommended when moving to Silver.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