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cqufa0kmobvk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Table Overview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444746"/>
          <w:shd w:fill="e9eef6" w:val="clear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Table Name: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opentrace-prod-5ga4.bronze.fao_land_use_bronze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What the Table Entails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table contains raw data concerning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Land Use</w:t>
      </w:r>
      <w:r w:rsidDel="00000000" w:rsidR="00000000" w:rsidRPr="00000000">
        <w:rPr>
          <w:color w:val="1f1f1f"/>
          <w:rtl w:val="0"/>
        </w:rPr>
        <w:t xml:space="preserve"> and land cover statistics. It models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physical allocation of land</w:t>
      </w:r>
      <w:r w:rsidDel="00000000" w:rsidR="00000000" w:rsidRPr="00000000">
        <w:rPr>
          <w:color w:val="1f1f1f"/>
          <w:rtl w:val="0"/>
        </w:rPr>
        <w:t xml:space="preserve"> (e.g., total country area, land area, agricultural land) as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time-series</w:t>
      </w:r>
      <w:r w:rsidDel="00000000" w:rsidR="00000000" w:rsidRPr="00000000">
        <w:rPr>
          <w:color w:val="1f1f1f"/>
          <w:rtl w:val="0"/>
        </w:rPr>
        <w:t xml:space="preserve"> dataset. It provides the foundational spatial context for agricultural analysis by defining the total available surface area for different land categories in African nations.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Granularity:</w:t>
      </w:r>
      <w:r w:rsidDel="00000000" w:rsidR="00000000" w:rsidRPr="00000000">
        <w:rPr>
          <w:color w:val="1f1f1f"/>
          <w:rtl w:val="0"/>
        </w:rPr>
        <w:t xml:space="preserve"> One row per Country + Year + Land Category (Item) + Metric (Element).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4kfoa2yjouor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Source Details (Web API Specific)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API Provider:</w:t>
      </w:r>
      <w:r w:rsidDel="00000000" w:rsidR="00000000" w:rsidRPr="00000000">
        <w:rPr>
          <w:color w:val="1f1f1f"/>
          <w:rtl w:val="0"/>
        </w:rPr>
        <w:t xml:space="preserve"> FAOSTAT (Food and Agriculture Organization of the United Nations)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API Type:</w:t>
      </w:r>
      <w:r w:rsidDel="00000000" w:rsidR="00000000" w:rsidRPr="00000000">
        <w:rPr>
          <w:color w:val="1f1f1f"/>
          <w:rtl w:val="0"/>
        </w:rPr>
        <w:t xml:space="preserve"> REST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Endpoint(s):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/data/domains/RL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HTTP Method:</w:t>
      </w:r>
      <w:r w:rsidDel="00000000" w:rsidR="00000000" w:rsidRPr="00000000">
        <w:rPr>
          <w:color w:val="1f1f1f"/>
          <w:rtl w:val="0"/>
        </w:rPr>
        <w:t xml:space="preserve"> GET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Authentication:</w:t>
      </w:r>
      <w:r w:rsidDel="00000000" w:rsidR="00000000" w:rsidRPr="00000000">
        <w:rPr>
          <w:color w:val="1f1f1f"/>
          <w:rtl w:val="0"/>
        </w:rPr>
        <w:t xml:space="preserve"> None (Public API)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Pagination Strategy:</w:t>
      </w:r>
      <w:r w:rsidDel="00000000" w:rsidR="00000000" w:rsidRPr="00000000">
        <w:rPr>
          <w:color w:val="1f1f1f"/>
          <w:rtl w:val="0"/>
        </w:rPr>
        <w:t xml:space="preserve"> Offset-based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Ingestion Frequency:</w:t>
      </w:r>
      <w:r w:rsidDel="00000000" w:rsidR="00000000" w:rsidRPr="00000000">
        <w:rPr>
          <w:color w:val="1f1f1f"/>
          <w:rtl w:val="0"/>
        </w:rPr>
        <w:t xml:space="preserve"> Annually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Historical Coverage:</w:t>
      </w:r>
      <w:r w:rsidDel="00000000" w:rsidR="00000000" w:rsidRPr="00000000">
        <w:rPr>
          <w:color w:val="1f1f1f"/>
          <w:rtl w:val="0"/>
        </w:rPr>
        <w:t xml:space="preserve"> Since 1961 (consistent with FAO Land Use domain)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3kossiy41ycg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Relationships &amp; Dependencies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Primary Key:</w:t>
      </w:r>
      <w:r w:rsidDel="00000000" w:rsidR="00000000" w:rsidRPr="00000000">
        <w:rPr>
          <w:color w:val="1f1f1f"/>
          <w:rtl w:val="0"/>
        </w:rPr>
        <w:t xml:space="preserve"> Composite Key (</w:t>
      </w:r>
      <w:r w:rsidDel="00000000" w:rsidR="00000000" w:rsidRPr="00000000">
        <w:rPr>
          <w:color w:val="444746"/>
          <w:shd w:fill="e9eef6" w:val="clear"/>
          <w:rtl w:val="0"/>
        </w:rPr>
        <w:t xml:space="preserve">country_code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year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item_code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element_code</w:t>
      </w:r>
      <w:r w:rsidDel="00000000" w:rsidR="00000000" w:rsidRPr="00000000">
        <w:rPr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Foreign Keys:</w:t>
      </w:r>
      <w:r w:rsidDel="00000000" w:rsidR="00000000" w:rsidRPr="00000000">
        <w:rPr>
          <w:color w:val="1f1f1f"/>
          <w:rtl w:val="0"/>
        </w:rPr>
        <w:t xml:space="preserve"> * </w:t>
      </w:r>
      <w:r w:rsidDel="00000000" w:rsidR="00000000" w:rsidRPr="00000000">
        <w:rPr>
          <w:color w:val="444746"/>
          <w:shd w:fill="e9eef6" w:val="clear"/>
          <w:rtl w:val="0"/>
        </w:rPr>
        <w:t xml:space="preserve">country_code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→ </w:t>
      </w:r>
      <w:r w:rsidDel="00000000" w:rsidR="00000000" w:rsidRPr="00000000">
        <w:rPr>
          <w:color w:val="444746"/>
          <w:shd w:fill="e9eef6" w:val="clear"/>
          <w:rtl w:val="0"/>
        </w:rPr>
        <w:t xml:space="preserve">dim_countries.iso_code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item_code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→ </w:t>
      </w:r>
      <w:r w:rsidDel="00000000" w:rsidR="00000000" w:rsidRPr="00000000">
        <w:rPr>
          <w:color w:val="444746"/>
          <w:shd w:fill="e9eef6" w:val="clear"/>
          <w:rtl w:val="0"/>
        </w:rPr>
        <w:t xml:space="preserve">dim_fao_land_items.item_code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Relationship Type:</w:t>
      </w:r>
      <w:r w:rsidDel="00000000" w:rsidR="00000000" w:rsidRPr="00000000">
        <w:rPr>
          <w:color w:val="1f1f1f"/>
          <w:rtl w:val="0"/>
        </w:rPr>
        <w:t xml:space="preserve"> Many-to-One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Join Notes:</w:t>
      </w:r>
      <w:r w:rsidDel="00000000" w:rsidR="00000000" w:rsidRPr="00000000">
        <w:rPr>
          <w:color w:val="1f1f1f"/>
          <w:rtl w:val="0"/>
        </w:rPr>
        <w:t xml:space="preserve"> This table is often used as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denominator</w:t>
      </w:r>
      <w:r w:rsidDel="00000000" w:rsidR="00000000" w:rsidRPr="00000000">
        <w:rPr>
          <w:color w:val="1f1f1f"/>
          <w:rtl w:val="0"/>
        </w:rPr>
        <w:t xml:space="preserve"> for other agricultural tables (e.g., calculating fertilizer use per hectare by joining </w:t>
      </w:r>
      <w:r w:rsidDel="00000000" w:rsidR="00000000" w:rsidRPr="00000000">
        <w:rPr>
          <w:color w:val="444746"/>
          <w:shd w:fill="e9eef6" w:val="clear"/>
          <w:rtl w:val="0"/>
        </w:rPr>
        <w:t xml:space="preserve">fao_rfn</w:t>
      </w:r>
      <w:r w:rsidDel="00000000" w:rsidR="00000000" w:rsidRPr="00000000">
        <w:rPr>
          <w:color w:val="1f1f1f"/>
          <w:rtl w:val="0"/>
        </w:rPr>
        <w:t xml:space="preserve"> with the "Agricultural Land" rows in </w:t>
      </w:r>
      <w:r w:rsidDel="00000000" w:rsidR="00000000" w:rsidRPr="00000000">
        <w:rPr>
          <w:color w:val="444746"/>
          <w:shd w:fill="e9eef6" w:val="clear"/>
          <w:rtl w:val="0"/>
        </w:rPr>
        <w:t xml:space="preserve">fao_land_use_bronze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tyts8s3ycixb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Column-Level Documentation</w:t>
      </w:r>
    </w:p>
    <w:tbl>
      <w:tblPr>
        <w:tblStyle w:val="Table1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2400"/>
        <w:gridCol w:w="1140"/>
        <w:gridCol w:w="1110"/>
        <w:gridCol w:w="1140"/>
        <w:gridCol w:w="1065"/>
        <w:tblGridChange w:id="0">
          <w:tblGrid>
            <w:gridCol w:w="1845"/>
            <w:gridCol w:w="2400"/>
            <w:gridCol w:w="1140"/>
            <w:gridCol w:w="1110"/>
            <w:gridCol w:w="1140"/>
            <w:gridCol w:w="1065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Example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domain_code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Internal FAO domain identifier (RL = Land Use)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Alpha-2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RL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Human-readable name of the dataset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Land Use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area_code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FAO internal numeric code for the geographic area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FLOAT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Numeric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195.0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Name of the country or territory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Senegal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element_code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Code for the metric (usually 5110 for Area)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FLOAT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Numeric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5110.0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type of metric (e.g., Area)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Area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item_code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Code for the land category (e.g., Country area, Cropland)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FLOAT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Numeric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6600.0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specific type of land use category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Country area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calendar year of the record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FLOAT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YYYY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2020.0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unit of measurement (standard for land is 1000 ha)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Unit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1000 ha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quantitative surface area measurement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FLOAT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Numeric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Yes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19671.0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country_code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ISO/standardized code for the country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Alpha-3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SLE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country_name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Standardized name used within OpenTrace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Sierra Leone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data_source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The original provider of the record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STRING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FAO</w:t>
            </w:r>
          </w:p>
        </w:tc>
      </w:tr>
    </w:tbl>
    <w:p w:rsidR="00000000" w:rsidDel="00000000" w:rsidP="00000000" w:rsidRDefault="00000000" w:rsidRPr="00000000" w14:paraId="00000070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go2dvt2m8sv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Notes &amp; Edge Cases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 Discrepancy Alert:</w:t>
      </w:r>
      <w:r w:rsidDel="00000000" w:rsidR="00000000" w:rsidRPr="00000000">
        <w:rPr>
          <w:color w:val="1f1f1f"/>
          <w:rtl w:val="0"/>
        </w:rPr>
        <w:t xml:space="preserve"> Note that in the preview, the </w:t>
      </w:r>
      <w:r w:rsidDel="00000000" w:rsidR="00000000" w:rsidRPr="00000000">
        <w:rPr>
          <w:color w:val="444746"/>
          <w:shd w:fill="e9eef6" w:val="clear"/>
          <w:rtl w:val="0"/>
        </w:rPr>
        <w:t xml:space="preserve">area</w:t>
      </w:r>
      <w:r w:rsidDel="00000000" w:rsidR="00000000" w:rsidRPr="00000000">
        <w:rPr>
          <w:color w:val="1f1f1f"/>
          <w:rtl w:val="0"/>
        </w:rPr>
        <w:t xml:space="preserve"> field says "Senegal" but the </w:t>
      </w:r>
      <w:r w:rsidDel="00000000" w:rsidR="00000000" w:rsidRPr="00000000">
        <w:rPr>
          <w:color w:val="444746"/>
          <w:shd w:fill="e9eef6" w:val="clear"/>
          <w:rtl w:val="0"/>
        </w:rPr>
        <w:t xml:space="preserve">country_code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color w:val="444746"/>
          <w:shd w:fill="e9eef6" w:val="clear"/>
          <w:rtl w:val="0"/>
        </w:rPr>
        <w:t xml:space="preserve">country_name</w:t>
      </w:r>
      <w:r w:rsidDel="00000000" w:rsidR="00000000" w:rsidRPr="00000000">
        <w:rPr>
          <w:color w:val="1f1f1f"/>
          <w:rtl w:val="0"/>
        </w:rPr>
        <w:t xml:space="preserve"> say "SLE" and "Sierra Leone." This suggests a potential mapping or ingestion quirk in the source file that should be validated during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Silver</w:t>
      </w:r>
      <w:r w:rsidDel="00000000" w:rsidR="00000000" w:rsidRPr="00000000">
        <w:rPr>
          <w:color w:val="1f1f1f"/>
          <w:rtl w:val="0"/>
        </w:rPr>
        <w:t xml:space="preserve"> transformation layer.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Calculation Logic:</w:t>
      </w:r>
      <w:r w:rsidDel="00000000" w:rsidR="00000000" w:rsidRPr="00000000">
        <w:rPr>
          <w:color w:val="1f1f1f"/>
          <w:rtl w:val="0"/>
        </w:rPr>
        <w:t xml:space="preserve"> "Land area" (6601) is typically "Country area" (6600) minus "Inland water." Ensure hierarchy is respected when aggregating.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Units:</w:t>
      </w:r>
      <w:r w:rsidDel="00000000" w:rsidR="00000000" w:rsidRPr="00000000">
        <w:rPr>
          <w:color w:val="1f1f1f"/>
          <w:rtl w:val="0"/>
        </w:rPr>
        <w:t xml:space="preserve"> Values are in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1000 hectares</w:t>
      </w:r>
      <w:r w:rsidDel="00000000" w:rsidR="00000000" w:rsidRPr="00000000">
        <w:rPr>
          <w:color w:val="1f1f1f"/>
          <w:rtl w:val="0"/>
        </w:rPr>
        <w:t xml:space="preserve">. To get the actual hectare count, the </w:t>
      </w:r>
      <w:r w:rsidDel="00000000" w:rsidR="00000000" w:rsidRPr="00000000">
        <w:rPr>
          <w:color w:val="444746"/>
          <w:shd w:fill="e9eef6" w:val="clear"/>
          <w:rtl w:val="0"/>
        </w:rPr>
        <w:t xml:space="preserve">value</w:t>
      </w:r>
      <w:r w:rsidDel="00000000" w:rsidR="00000000" w:rsidRPr="00000000">
        <w:rPr>
          <w:color w:val="1f1f1f"/>
          <w:rtl w:val="0"/>
        </w:rPr>
        <w:t xml:space="preserve"> must be multiplied by 1,000.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