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2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163C35"/>
          <w:sz w:val="36"/>
          <w:szCs w:val="36"/>
          <w:lang w:val="zh-CN" w:eastAsia="zh-CN"/>
        </w:rPr>
        <w:t xml:space="preserve">标准货物报价单</w:t>
      </w: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018"/>
        <w:gridCol w:w="8074"/>
      </w:tblGrid>
      <w:tr>
        <w:trPr>
          <w:cantSplit/>
        </w:trPr>
        <w:tc>
          <w:tcPr>
            <w:tcW w:type="dxa" w:w="2018"/>
            <w:shd w:fill="E9EFEA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报价编号</w:t>
            </w:r>
          </w:p>
        </w:tc>
        <w:tc>
          <w:tcPr>
            <w:tcW w:type="dxa" w:w="807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9"/>
                <w:szCs w:val="19"/>
                <w:lang w:val="zh-CN" w:eastAsia="zh-CN"/>
              </w:rPr>
              <w:t xml:space="preserve">QT-20260819-001</w:t>
            </w:r>
          </w:p>
        </w:tc>
      </w:tr>
      <w:tr>
        <w:trPr>
          <w:cantSplit/>
        </w:trPr>
        <w:tc>
          <w:tcPr>
            <w:tcW w:type="dxa" w:w="2018"/>
            <w:shd w:fill="E9EFEA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报价日期</w:t>
            </w:r>
          </w:p>
        </w:tc>
        <w:tc>
          <w:tcPr>
            <w:tcW w:type="dxa" w:w="807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9"/>
                <w:szCs w:val="19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2018"/>
            <w:shd w:fill="E9EFEA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有效期至</w:t>
            </w:r>
          </w:p>
        </w:tc>
        <w:tc>
          <w:tcPr>
            <w:tcW w:type="dxa" w:w="807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9"/>
                <w:szCs w:val="19"/>
                <w:lang w:val="zh-CN" w:eastAsia="zh-CN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2018"/>
            <w:shd w:fill="E9EFEA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币种</w:t>
            </w:r>
          </w:p>
        </w:tc>
        <w:tc>
          <w:tcPr>
            <w:tcW w:type="dxa" w:w="807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9"/>
                <w:szCs w:val="19"/>
                <w:lang w:val="zh-CN" w:eastAsia="zh-CN"/>
              </w:rPr>
              <w:t xml:space="preserve">CNY</w:t>
            </w:r>
          </w:p>
        </w:tc>
      </w:tr>
      <w:tr>
        <w:trPr>
          <w:cantSplit/>
        </w:trPr>
        <w:tc>
          <w:tcPr>
            <w:tcW w:type="dxa" w:w="2018"/>
            <w:shd w:fill="E9EFEA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税制</w:t>
            </w:r>
          </w:p>
        </w:tc>
        <w:tc>
          <w:tcPr>
            <w:tcW w:type="dxa" w:w="807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9"/>
                <w:szCs w:val="19"/>
                <w:lang w:val="zh-CN" w:eastAsia="zh-CN"/>
              </w:rPr>
              <w:t xml:space="preserve">未税报价</w:t>
            </w:r>
          </w:p>
        </w:tc>
      </w:tr>
    </w:tbl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/>
      </w: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fill="F1F4EF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F6D5D"/>
                <w:sz w:val="19"/>
                <w:szCs w:val="19"/>
                <w:lang w:val="zh-CN" w:eastAsia="zh-CN"/>
              </w:rPr>
              <w:t xml:space="preserve">报价方</w:t>
            </w:r>
          </w:p>
          <w:p>
            <w:pPr>
              <w:spacing w:after="8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1"/>
                <w:szCs w:val="21"/>
                <w:lang w:val="zh-CN" w:eastAsia="zh-CN"/>
              </w:rPr>
              <w:t xml:space="preserve">开源商贸（上海）有限公司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地址：上海市浦东新区示例路 88 号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联系人：张三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邮箱：sales@example.invalid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税号：91310000EXAMPLE01</w:t>
            </w:r>
          </w:p>
        </w:tc>
        <w:tc>
          <w:tcPr>
            <w:tcW w:type="dxa" w:w="5046"/>
            <w:shd w:fill="F7F5EE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F6D5D"/>
                <w:sz w:val="19"/>
                <w:szCs w:val="19"/>
                <w:lang w:val="zh-CN" w:eastAsia="zh-CN"/>
              </w:rPr>
              <w:t xml:space="preserve">采购方</w:t>
            </w:r>
          </w:p>
          <w:p>
            <w:pPr>
              <w:spacing w:after="8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1"/>
                <w:szCs w:val="21"/>
                <w:lang w:val="zh-CN" w:eastAsia="zh-CN"/>
              </w:rPr>
              <w:t xml:space="preserve">示例采购有限公司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地址：苏州市工业园区示例大道 18 号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联系人：李四</w:t>
            </w:r>
          </w:p>
          <w:p>
            <w:pPr>
              <w:spacing w:after="30" w:before="0" w:line="276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7"/>
                <w:szCs w:val="17"/>
                <w:lang w:val="zh-CN" w:eastAsia="zh-CN"/>
              </w:rPr>
              <w:t xml:space="preserve">邮箱：buyer@example.invalid</w:t>
            </w:r>
          </w:p>
        </w:tc>
      </w:tr>
    </w:tbl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/>
      </w: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5"/>
        <w:gridCol w:w="1716"/>
        <w:gridCol w:w="1312"/>
        <w:gridCol w:w="807"/>
        <w:gridCol w:w="1110"/>
        <w:gridCol w:w="807"/>
        <w:gridCol w:w="706"/>
        <w:gridCol w:w="1110"/>
        <w:gridCol w:w="908"/>
        <w:gridCol w:w="1111"/>
      </w:tblGrid>
      <w:tr>
        <w:trPr>
          <w:cantSplit/>
          <w:tblHeader/>
        </w:trPr>
        <w:tc>
          <w:tcPr>
            <w:tcW w:type="dxa" w:w="505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序号</w:t>
            </w:r>
          </w:p>
        </w:tc>
        <w:tc>
          <w:tcPr>
            <w:tcW w:type="dxa" w:w="1716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商品名称</w:t>
            </w:r>
          </w:p>
        </w:tc>
        <w:tc>
          <w:tcPr>
            <w:tcW w:type="dxa" w:w="1312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规格型号</w:t>
            </w:r>
          </w:p>
        </w:tc>
        <w:tc>
          <w:tcPr>
            <w:tcW w:type="dxa" w:w="807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数量</w:t>
            </w:r>
          </w:p>
        </w:tc>
        <w:tc>
          <w:tcPr>
            <w:tcW w:type="dxa" w:w="1110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单价</w:t>
            </w:r>
          </w:p>
        </w:tc>
        <w:tc>
          <w:tcPr>
            <w:tcW w:type="dxa" w:w="807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折扣</w:t>
            </w:r>
          </w:p>
        </w:tc>
        <w:tc>
          <w:tcPr>
            <w:tcW w:type="dxa" w:w="706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税率</w:t>
            </w:r>
          </w:p>
        </w:tc>
        <w:tc>
          <w:tcPr>
            <w:tcW w:type="dxa" w:w="1110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未税金额</w:t>
            </w:r>
          </w:p>
        </w:tc>
        <w:tc>
          <w:tcPr>
            <w:tcW w:type="dxa" w:w="908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税额</w:t>
            </w:r>
          </w:p>
        </w:tc>
        <w:tc>
          <w:tcPr>
            <w:tcW w:type="dxa" w:w="1111"/>
            <w:shd w:fill="285B5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505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1</w:t>
            </w:r>
          </w:p>
        </w:tc>
        <w:tc>
          <w:tcPr>
            <w:tcW w:type="dxa" w:w="171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工业传感器</w:t>
            </w:r>
          </w:p>
        </w:tc>
        <w:tc>
          <w:tcPr>
            <w:tcW w:type="dxa" w:w="1312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OT-SENSOR-01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br/>
              <w:t xml:space="preserve">IP67 / 24V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br/>
              <w:t xml:space="preserve">含标准连接线</w:t>
            </w:r>
          </w:p>
        </w:tc>
        <w:tc>
          <w:tcPr>
            <w:tcW w:type="dxa" w:w="807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12 件</w:t>
            </w:r>
          </w:p>
        </w:tc>
        <w:tc>
          <w:tcPr>
            <w:tcW w:type="dxa" w:w="111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1,280.00</w:t>
            </w:r>
          </w:p>
        </w:tc>
        <w:tc>
          <w:tcPr>
            <w:tcW w:type="dxa" w:w="807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5.00%</w:t>
            </w:r>
          </w:p>
        </w:tc>
        <w:tc>
          <w:tcPr>
            <w:tcW w:type="dxa" w:w="70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13.00%</w:t>
            </w:r>
          </w:p>
        </w:tc>
        <w:tc>
          <w:tcPr>
            <w:tcW w:type="dxa" w:w="111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14,592.00</w:t>
            </w:r>
          </w:p>
        </w:tc>
        <w:tc>
          <w:tcPr>
            <w:tcW w:type="dxa" w:w="90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1,896.96</w:t>
            </w:r>
          </w:p>
        </w:tc>
        <w:tc>
          <w:tcPr>
            <w:tcW w:type="dxa" w:w="1111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16,488.96</w:t>
            </w:r>
          </w:p>
        </w:tc>
      </w:tr>
      <w:tr>
        <w:trPr>
          <w:cantSplit/>
        </w:trPr>
        <w:tc>
          <w:tcPr>
            <w:tcW w:type="dxa" w:w="505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2</w:t>
            </w:r>
          </w:p>
        </w:tc>
        <w:tc>
          <w:tcPr>
            <w:tcW w:type="dxa" w:w="171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现场调试服务</w:t>
            </w:r>
          </w:p>
        </w:tc>
        <w:tc>
          <w:tcPr>
            <w:tcW w:type="dxa" w:w="1312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OT-SERVICE-01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br/>
              <w:t xml:space="preserve">单次八小时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br/>
              <w:t xml:space="preserve">含调试记录</w:t>
            </w:r>
          </w:p>
        </w:tc>
        <w:tc>
          <w:tcPr>
            <w:tcW w:type="dxa" w:w="807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1 项</w:t>
            </w:r>
          </w:p>
        </w:tc>
        <w:tc>
          <w:tcPr>
            <w:tcW w:type="dxa" w:w="111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3,600.00</w:t>
            </w:r>
          </w:p>
        </w:tc>
        <w:tc>
          <w:tcPr>
            <w:tcW w:type="dxa" w:w="807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0.00%</w:t>
            </w:r>
          </w:p>
        </w:tc>
        <w:tc>
          <w:tcPr>
            <w:tcW w:type="dxa" w:w="70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6.00%</w:t>
            </w:r>
          </w:p>
        </w:tc>
        <w:tc>
          <w:tcPr>
            <w:tcW w:type="dxa" w:w="111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3,600.00</w:t>
            </w:r>
          </w:p>
        </w:tc>
        <w:tc>
          <w:tcPr>
            <w:tcW w:type="dxa" w:w="90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216.00</w:t>
            </w:r>
          </w:p>
        </w:tc>
        <w:tc>
          <w:tcPr>
            <w:tcW w:type="dxa" w:w="1111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14"/>
                <w:szCs w:val="14"/>
                <w:lang w:val="zh-CN" w:eastAsia="zh-CN"/>
              </w:rPr>
              <w:t xml:space="preserve">CNY 3,816.00</w:t>
            </w:r>
          </w:p>
        </w:tc>
      </w:tr>
    </w:tbl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/>
      </w: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7064"/>
        <w:gridCol w:w="3028"/>
      </w:tblGrid>
      <w:tr>
        <w:trPr>
          <w:cantSplit/>
        </w:trPr>
        <w:tc>
          <w:tcPr>
            <w:tcW w:type="dxa" w:w="706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商品金额</w:t>
            </w:r>
          </w:p>
        </w:tc>
        <w:tc>
          <w:tcPr>
            <w:tcW w:type="dxa" w:w="302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CNY 18,960.00</w:t>
            </w:r>
          </w:p>
        </w:tc>
      </w:tr>
      <w:tr>
        <w:trPr>
          <w:cantSplit/>
        </w:trPr>
        <w:tc>
          <w:tcPr>
            <w:tcW w:type="dxa" w:w="706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折扣金额</w:t>
            </w:r>
          </w:p>
        </w:tc>
        <w:tc>
          <w:tcPr>
            <w:tcW w:type="dxa" w:w="302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CNY 768.00</w:t>
            </w:r>
          </w:p>
        </w:tc>
      </w:tr>
      <w:tr>
        <w:trPr>
          <w:cantSplit/>
        </w:trPr>
        <w:tc>
          <w:tcPr>
            <w:tcW w:type="dxa" w:w="706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未税小计</w:t>
            </w:r>
          </w:p>
        </w:tc>
        <w:tc>
          <w:tcPr>
            <w:tcW w:type="dxa" w:w="302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CNY 18,192.00</w:t>
            </w:r>
          </w:p>
        </w:tc>
      </w:tr>
      <w:tr>
        <w:trPr>
          <w:cantSplit/>
        </w:trPr>
        <w:tc>
          <w:tcPr>
            <w:tcW w:type="dxa" w:w="706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税额</w:t>
            </w:r>
          </w:p>
        </w:tc>
        <w:tc>
          <w:tcPr>
            <w:tcW w:type="dxa" w:w="3028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color w:val="20312E"/>
                <w:sz w:val="19"/>
                <w:szCs w:val="19"/>
                <w:lang w:val="zh-CN" w:eastAsia="zh-CN"/>
              </w:rPr>
              <w:t xml:space="preserve">CNY 2,112.96</w:t>
            </w:r>
          </w:p>
        </w:tc>
      </w:tr>
      <w:tr>
        <w:trPr>
          <w:cantSplit/>
        </w:trPr>
        <w:tc>
          <w:tcPr>
            <w:tcW w:type="dxa" w:w="7064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价税合计</w:t>
            </w:r>
          </w:p>
        </w:tc>
        <w:tc>
          <w:tcPr>
            <w:tcW w:type="dxa" w:w="3028"/>
            <w:shd w:fill="E2ECE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CNY 20,304.96</w:t>
            </w:r>
          </w:p>
        </w:tc>
      </w:tr>
    </w:tbl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/>
      </w:r>
    </w:p>
    <w:p>
      <w:pPr>
        <w:keepNext/>
        <w:spacing w:after="60" w:before="8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24"/>
          <w:szCs w:val="24"/>
          <w:lang w:val="zh-CN" w:eastAsia="zh-CN"/>
        </w:rPr>
        <w:t xml:space="preserve">条款与备注</w:t>
      </w:r>
    </w:p>
    <w:p>
      <w:pPr>
        <w:keepNext/>
        <w:spacing w:after="40" w:before="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19"/>
          <w:szCs w:val="19"/>
          <w:lang w:val="zh-CN" w:eastAsia="zh-CN"/>
        </w:rPr>
        <w:t xml:space="preserve">1 交货条款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>确认订单后十五个工作日交付</w:t>
      </w:r>
    </w:p>
    <w:p>
      <w:pPr>
        <w:keepNext/>
        <w:spacing w:after="40" w:before="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19"/>
          <w:szCs w:val="19"/>
          <w:lang w:val="zh-CN" w:eastAsia="zh-CN"/>
        </w:rPr>
        <w:t xml:space="preserve">2 付款条款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>合同生效后支付百分之三十预付款，验收后付清余款</w:t>
      </w:r>
    </w:p>
    <w:p>
      <w:pPr>
        <w:keepNext/>
        <w:spacing w:after="40" w:before="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19"/>
          <w:szCs w:val="19"/>
          <w:lang w:val="zh-CN" w:eastAsia="zh-CN"/>
        </w:rPr>
        <w:t xml:space="preserve">3 质量与检验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>按双方确认的技术规格验收</w:t>
      </w:r>
    </w:p>
    <w:p>
      <w:pPr>
        <w:keepNext/>
        <w:spacing w:after="40" w:before="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19"/>
          <w:szCs w:val="19"/>
          <w:lang w:val="zh-CN" w:eastAsia="zh-CN"/>
        </w:rPr>
        <w:t xml:space="preserve">4 质保条款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>货物验收后十二个月</w:t>
      </w:r>
    </w:p>
    <w:p>
      <w:pPr>
        <w:keepNext/>
        <w:spacing w:after="40" w:before="0" w:line="276"/>
      </w:pPr>
      <w:r>
        <w:rPr>
          <w:rFonts w:ascii="Source Han Sans CN" w:cs="Source Han Sans CN" w:eastAsia="Source Han Sans CN" w:hAnsi="Source Han Sans CN"/>
          <w:b/>
          <w:bCs/>
          <w:color w:val="2F6D5D"/>
          <w:sz w:val="19"/>
          <w:szCs w:val="19"/>
          <w:lang w:val="zh-CN" w:eastAsia="zh-CN"/>
        </w:rPr>
        <w:t xml:space="preserve">5 备注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>本报价仅供商业洽谈，最终以双方签署文件为准</w:t>
      </w:r>
    </w:p>
    <w:p>
      <w:pPr>
        <w:spacing w:after="60" w:before="0" w:line="276"/>
      </w:pPr>
      <w:r>
        <w:rPr>
          <w:rFonts w:ascii="Source Han Sans CN" w:cs="Source Han Sans CN" w:eastAsia="Source Han Sans CN" w:hAnsi="Source Han Sans CN"/>
          <w:i/>
          <w:iCs/>
          <w:color w:val="596560"/>
          <w:sz w:val="16"/>
          <w:szCs w:val="16"/>
          <w:lang w:val="zh-CN" w:eastAsia="zh-CN"/>
        </w:rPr>
        <w:t xml:space="preserve">本报价为要约邀请，不构成承诺；以双方最终签署文件为准。</w:t>
      </w:r>
    </w:p>
    <w:p>
      <w:pPr>
        <w:spacing w:after="60" w:before="0" w:line="276"/>
      </w:pPr>
      <w:r>
        <w:rPr>
          <w:rFonts w:ascii="Source Han Sans CN" w:cs="Source Han Sans CN" w:eastAsia="Source Han Sans CN" w:hAnsi="Source Han Sans CN"/>
          <w:i/>
          <w:iCs/>
          <w:color w:val="596560"/>
          <w:sz w:val="16"/>
          <w:szCs w:val="16"/>
          <w:lang w:val="zh-CN" w:eastAsia="zh-CN"/>
        </w:rPr>
        <w:t xml:space="preserve">本文件由 OpenTrad 辅助生成，不构成法律、税务或会计意见。</w:t>
      </w:r>
    </w:p>
    <w:p>
      <w:pPr>
        <w:spacing w:after="80" w:before="180" w:line="276"/>
      </w:pPr>
      <w:r>
        <w:rPr>
          <w:rFonts w:ascii="Source Han Sans CN" w:cs="Source Han Sans CN" w:eastAsia="Source Han Sans CN" w:hAnsi="Source Han Sans CN"/>
          <w:color w:val="20312E"/>
          <w:sz w:val="19"/>
          <w:szCs w:val="19"/>
          <w:lang w:val="zh-CN" w:eastAsia="zh-CN"/>
        </w:rPr>
        <w:t xml:space="preserve"/>
      </w: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6560"/>
        <w:gridCol w:w="3532"/>
      </w:tblGrid>
      <w:tr>
        <w:trPr>
          <w:cantSplit/>
        </w:trPr>
        <w:tc>
          <w:tcPr>
            <w:tcW w:type="dxa" w:w="6560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报价方签署/盖章：________________</w:t>
            </w:r>
          </w:p>
        </w:tc>
        <w:tc>
          <w:tcPr>
            <w:tcW w:type="dxa" w:w="3532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19"/>
                <w:szCs w:val="19"/>
                <w:lang w:val="zh-CN" w:eastAsia="zh-CN"/>
              </w:rPr>
              <w:t xml:space="preserve">签署日期：________________</w:t>
            </w:r>
          </w:p>
        </w:tc>
      </w:tr>
    </w:tbl>
    <w:sectPr>
      <w:footerReference w:type="default" r:id="rId7"/>
      <w:pgSz w:w="11906" w:h="16838" w:orient="portrait"/>
      <w:pgMar w:top="1020" w:right="907" w:bottom="1020" w:left="907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Source Han Sans CN" w:cs="Source Han Sans CN" w:eastAsia="Source Han Sans CN" w:hAnsi="Source Han Sans CN"/>
        <w:sz w:val="15"/>
        <w:szCs w:val="15"/>
      </w:rPr>
      <w:t xml:space="preserve">OpenTrad 开源商贸 · 本地生成 · 第 </w:t>
    </w:r>
    <w:r>
      <w:rPr>
        <w:rFonts w:ascii="Source Han Sans CN" w:cs="Source Han Sans CN" w:eastAsia="Source Han Sans CN" w:hAnsi="Source Han Sans C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Han Sans CN" w:cs="Source Han Sans CN" w:eastAsia="Source Han Sans CN" w:hAnsi="Source Han Sans CN"/>
        <w:color w:val="20312E"/>
        <w:sz w:val="19"/>
        <w:szCs w:val="19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标准货物报价单</dc:title>
  <dc:creator>OpenTrad</dc:creator>
  <dc:description>由 OpenTrad 在浏览器本地生成的报价单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