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0"/>
        </w:rPr>
        <w:br/>
        <w:br/>
        <w:t>2026 首届 openvela AI 硬件开发者大赛</w:t>
        <w:br/>
        <w:t>技术报告</w:t>
        <w:br/>
      </w:r>
    </w:p>
    <w:p>
      <w:pPr>
        <w:jc w:val="center"/>
      </w:pPr>
      <w:r>
        <w:rPr>
          <w:rFonts w:ascii="Times New Roman" w:hAnsi="Times New Roman" w:eastAsia="宋体"/>
          <w:sz w:val="28"/>
        </w:rPr>
        <w:br/>
        <w:t>《资料库》—— 腕上离线知识检索</w:t>
        <w:br/>
        <w:br/>
        <w:t>队伍 sudo · 仓库 contest2026_029_sudo</w:t>
        <w:br/>
        <w:t>2026 年 9 月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1、信息表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作品名称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资料库（腕上离线知识检索）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队伍名称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sudo（专属仓 contest2026_029_sudo）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团队分工</w:t>
            </w:r>
          </w:p>
        </w:tc>
        <w:tc>
          <w:tcPr>
            <w:tcW w:type="dxa" w:w="4320"/>
          </w:tcPr>
          <w:p>
            <w:r>
              <w:t>队长：需求定义、技术方案决策、模拟器实测与迭代验收、材料整理；</w:t>
            </w:r>
            <w:r>
              <w:rPr>
                <w:rFonts w:ascii="Times New Roman" w:hAnsi="Times New Roman" w:eastAsia="宋体"/>
              </w:rPr>
            </w:r>
          </w:p>
          <w:p>
            <w:r>
              <w:t>AI 编程助手（Claude Code / DeepSeek / GLM）：代码实现、代码审查、自动化测试执行、文档撰写。</w:t>
            </w:r>
          </w:p>
          <w:p>
            <w:r>
              <w:t>（注：本作品全程采用 AI 协作开发模式，AI Coding 日志已按组委会要求导出至仓库 logs/ 目录）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选题方向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手表应用创新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color w:val="000000"/>
        </w:rPr>
        <w:t>2、摘要</w:t>
      </w:r>
    </w:p>
    <w:p>
      <w:pPr>
        <w:ind w:firstLine="440"/>
      </w:pPr>
      <w:r>
        <w:rPr>
          <w:rFonts w:ascii="Times New Roman" w:hAnsi="Times New Roman" w:eastAsia="宋体"/>
          <w:b w:val="0"/>
        </w:rPr>
        <w:t>《资料库》是一款完全离线运行的手表端知识检索应用，把历史、诗词、英语、健康、生活、学习六大类共 5400 条结构化资料装入腕上，用户用 1~2 个汉字即可在本地完成秒级检索。针对手表"屏幕小、输入难、网络不稳"的痛点，作品以"离线索引 + 极简交互"为核心设计：自研哈希分桶索引实现纯本地检索，热缓存搜索实测 66~138ms；渐进式分片加载让首屏结果更快出现；蓝牙分片传输支持资料集免重装下发（传输完成自动建立索引）；语音/AI 搜索在有手机对端时经互联通道协同处理，无对端时本地链路降级可用。应用基于 openvela 快应用框架开发，面向小米手环 9 / 手环 10（Pro 方屏、胶囊屏）三形态适配；功能全流程（安装、浏览、搜索、详情、收藏、资料扩展）已在官方模拟器上实测通过，开发与验证全程使用 openvela 官方手表模拟器，符合大赛初赛"模拟器验证"的要求。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3、正文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3.1 绪论</w:t>
      </w:r>
    </w:p>
    <w:p>
      <w:r>
        <w:rPr>
          <w:rFonts w:ascii="Times New Roman" w:hAnsi="Times New Roman" w:eastAsia="宋体"/>
          <w:b/>
        </w:rPr>
        <w:t>项目背景与问题定义</w:t>
      </w:r>
    </w:p>
    <w:p>
      <w:pPr>
        <w:ind w:firstLine="440"/>
      </w:pPr>
      <w:r>
        <w:rPr>
          <w:rFonts w:ascii="Times New Roman" w:hAnsi="Times New Roman" w:eastAsia="宋体"/>
          <w:b w:val="0"/>
        </w:rPr>
        <w:t>智能手表是"抬手即用"的设备，但长期缺乏深度内容消费能力：用户在腕上想查一个知识点时，传统路径（掏手机、解锁、打开 App、联网检索、翻阅长文）完全不适用。手表场景的真实约束有三：① 屏幕小，一次只能呈现少量信息；② 输入难，腕上打字成本极高；③ 网络不稳，蓝牙/Wi-Fi 时断时续，云端检索随时不可用。结果是手表上"查知识"这一高频微需求长期处于空白。</w:t>
      </w:r>
    </w:p>
    <w:p>
      <w:r>
        <w:rPr>
          <w:rFonts w:ascii="Times New Roman" w:hAnsi="Times New Roman" w:eastAsia="宋体"/>
          <w:b/>
        </w:rPr>
        <w:t>技术难点</w:t>
      </w:r>
    </w:p>
    <w:p>
      <w:pPr>
        <w:pStyle w:val="ListBullet"/>
      </w:pPr>
      <w:r>
        <w:rPr>
          <w:rFonts w:ascii="Times New Roman" w:hAnsi="Times New Roman" w:eastAsia="宋体"/>
        </w:rPr>
        <w:t>离线检索性能：设备内存仅数 MB 级、无服务端算力，需要自研极轻量的本地索引结构，且首屏响应要快。</w:t>
      </w:r>
    </w:p>
    <w:p>
      <w:pPr>
        <w:pStyle w:val="ListBullet"/>
      </w:pPr>
      <w:r>
        <w:rPr>
          <w:rFonts w:ascii="Times New Roman" w:hAnsi="Times New Roman" w:eastAsia="宋体"/>
        </w:rPr>
        <w:t>输入成本压缩：必须支持"1~2 个汉字"的极短查询，不能用拼音全拼或整词匹配的常规做法。</w:t>
      </w:r>
    </w:p>
    <w:p>
      <w:pPr>
        <w:pStyle w:val="ListBullet"/>
      </w:pPr>
      <w:r>
        <w:rPr>
          <w:rFonts w:ascii="Times New Roman" w:hAnsi="Times New Roman" w:eastAsia="宋体"/>
        </w:rPr>
        <w:t>渲染性能：手环轻量运行时（Vela）对 DOM 操作敏感，滚动帧内的状态写入、模板拼接表达式、嵌套滚动容器都会引发可感知卡顿甚至渲染异常，需要在架构层面规避。</w:t>
      </w:r>
    </w:p>
    <w:p>
      <w:pPr>
        <w:pStyle w:val="ListBullet"/>
      </w:pPr>
      <w:r>
        <w:rPr>
          <w:rFonts w:ascii="Times New Roman" w:hAnsi="Times New Roman" w:eastAsia="宋体"/>
        </w:rPr>
        <w:t>数据可扩展：预置资料不能写死，需支持通过蓝牙从手机端下发新资料集且免于重装应用。</w:t>
      </w:r>
    </w:p>
    <w:p>
      <w:r>
        <w:rPr>
          <w:rFonts w:ascii="Times New Roman" w:hAnsi="Times New Roman" w:eastAsia="宋体"/>
          <w:b/>
        </w:rPr>
        <w:t>创新点</w:t>
      </w:r>
    </w:p>
    <w:p>
      <w:pPr>
        <w:pStyle w:val="ListBullet"/>
      </w:pPr>
      <w:r>
        <w:rPr>
          <w:rFonts w:ascii="Times New Roman" w:hAnsi="Times New Roman" w:eastAsia="宋体"/>
        </w:rPr>
        <w:t>零依赖离线检索引擎：纯 JS 实现"哈希分桶 + 逐字分词 + 前缀匹配"的完整检索链路，5400 条数据在无任何第三方库的条件下完成本地秒级检索。</w:t>
      </w:r>
    </w:p>
    <w:p>
      <w:pPr>
        <w:pStyle w:val="ListBullet"/>
      </w:pPr>
      <w:r>
        <w:rPr>
          <w:rFonts w:ascii="Times New Roman" w:hAnsi="Times New Roman" w:eastAsia="宋体"/>
        </w:rPr>
        <w:t>渐进式分片加载：读完倒排桶后先加载命中最多的分片立即出结果，翻页逐片加载——首屏更快、跨分片命中不漏。</w:t>
      </w:r>
    </w:p>
    <w:p>
      <w:pPr>
        <w:pStyle w:val="ListBullet"/>
      </w:pPr>
      <w:r>
        <w:rPr>
          <w:rFonts w:ascii="Times New Roman" w:hAnsi="Times New Roman" w:eastAsia="宋体"/>
        </w:rPr>
        <w:t>蓝牙免重装扩展：手机端分片传输资料集 → 手环落盘沙箱 → 自动注册并建立索引缓存，形成完整的数据生态闭环。</w:t>
      </w:r>
    </w:p>
    <w:p>
      <w:pPr>
        <w:pStyle w:val="ListBullet"/>
      </w:pPr>
      <w:r>
        <w:rPr>
          <w:rFonts w:ascii="Times New Roman" w:hAnsi="Times New Roman" w:eastAsia="宋体"/>
        </w:rPr>
        <w:t>腕上交互减法：语音搜索、AI 问答、标签一点筛选、左右滑手势、首启自动建索引，把腕上操作路径压到最短。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3.2 系统方案设计</w:t>
      </w:r>
    </w:p>
    <w:p>
      <w:r>
        <w:rPr>
          <w:rFonts w:ascii="Times New Roman" w:hAnsi="Times New Roman" w:eastAsia="宋体"/>
          <w:b/>
        </w:rPr>
        <w:t>系统总体架构</w:t>
      </w:r>
    </w:p>
    <w:p>
      <w:pPr>
        <w:ind w:firstLine="440"/>
      </w:pPr>
      <w:r>
        <w:rPr>
          <w:rFonts w:ascii="Times New Roman" w:hAnsi="Times New Roman" w:eastAsia="宋体"/>
          <w:b w:val="0"/>
        </w:rPr>
        <w:t>作品由「手环快应用主体」与「可选的手机协同端」两部分组成，无强制云端依赖：</w:t>
      </w:r>
    </w:p>
    <w:p>
      <w:pPr>
        <w:ind w:firstLine="440"/>
      </w:pPr>
      <w:r>
        <w:rPr>
          <w:rFonts w:ascii="Times New Roman" w:hAnsi="Times New Roman" w:eastAsia="宋体"/>
          <w:b w:val="0"/>
        </w:rPr>
        <w:t xml:space="preserve">　　手环端（openvela 快应用，主体）</w:t>
        <w:br/>
        <w:t xml:space="preserve">　　├── UI 层：首页（搜索/六大资料入口）、资料详情页（页内搜索/标签筛选）、词条详情页、收藏页、设置页、蓝牙传输页、加载页</w:t>
        <w:br/>
        <w:t xml:space="preserve">　　├── 检索引擎层：SearchEngine（哈希分桶/分片加载/两级缓存/LRU 内存策略）× 6 个资料集实例 + DatasetManager（资料集注册/跨集聚合搜索）</w:t>
        <w:br/>
        <w:t xml:space="preserve">　　├── 数据层：预置资料集（rpk 内 2.3MB 离线索引）+ 蓝牙动态集（应用沙箱 internal://files/）</w:t>
        <w:br/>
        <w:t xml:space="preserve">　　└── 协同层：AssistantEngine（语音识别/AI 问答的互联通道封装）、BtTransfer（蓝牙资料分片接收）</w:t>
        <w:br/>
        <w:t xml:space="preserve">　　手机协同端（可选）：经 @system.interconnect 互联通道提供 ASR / 云端大模型应答 / 资料文件下发</w:t>
      </w:r>
    </w:p>
    <w:p>
      <w:r>
        <w:rPr>
          <w:rFonts w:ascii="Times New Roman" w:hAnsi="Times New Roman" w:eastAsia="宋体"/>
          <w:b/>
        </w:rPr>
        <w:t>方案论证与选型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选型项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采用方案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备选方案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选择理由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应用框架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openvela 快应用（.ux）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原生应用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轻量、开发效率高、与赛道要求一致；快应用框架原生支持手表形态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检索位置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端侧离线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云端检索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腕上网络不可靠是核心痛点；离线方案零延迟、零流量、隐私安全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索引结构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哈希分桶 + 分片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线性扫描 / 全文索引库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轻量运行时无法承载重库；分桶使检索从 O(N) 降到 O(候选集)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资料扩展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蓝牙分片传输到沙箱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资料写死在安装包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预置资料无法穷尽；蓝牙下发支持用户自建资料集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手机协同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互联通道（有则用）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强制依赖手机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断网/无对端时本地链路完整降级：语音与 AI 搜索均提供本地模拟链路，功能不中断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color w:val="000000"/>
        </w:rPr>
        <w:t>3.3 核心算法与技术原理</w:t>
      </w:r>
    </w:p>
    <w:p>
      <w:r>
        <w:rPr>
          <w:rFonts w:ascii="Times New Roman" w:hAnsi="Times New Roman" w:eastAsia="宋体"/>
          <w:b/>
        </w:rPr>
        <w:t>自研离线检索算法（核心机制）</w:t>
      </w:r>
    </w:p>
    <w:p>
      <w:pPr>
        <w:pStyle w:val="ListBullet"/>
      </w:pPr>
      <w:r>
        <w:rPr>
          <w:rFonts w:ascii="Times New Roman" w:hAnsi="Times New Roman" w:eastAsia="宋体"/>
        </w:rPr>
        <w:t>分词与哈希：中文按单字分词（"健康"→"健""康"可分别命中）；英文按 3~N 位前缀入桶（输入 "proj" 命中 "project"）；每个 token 经 DJBXOR33 哈希（seed 5381）取模 2048 落桶。查询侧与索引侧使用同一套分词规则，保证交集非空。</w:t>
      </w:r>
    </w:p>
    <w:p>
      <w:pPr>
        <w:pStyle w:val="ListBullet"/>
      </w:pPr>
      <w:r>
        <w:rPr>
          <w:rFonts w:ascii="Times New Roman" w:hAnsi="Times New Roman" w:eastAsia="宋体"/>
        </w:rPr>
        <w:t>检索流程：查询词解析为哈希集合 → 定位各哈希桶所在分片 → 求桶内 id 交集 → 按分片命中数降序「渐进式加载」：首轮只加载命中最多的 2 个分片立即返回，用户点「显示更多」逐片加载，同一次搜索的候选与进度缓存复用。</w:t>
      </w:r>
    </w:p>
    <w:p>
      <w:pPr>
        <w:pStyle w:val="ListBullet"/>
      </w:pPr>
      <w:r>
        <w:rPr>
          <w:rFonts w:ascii="Times New Roman" w:hAnsi="Times New Roman" w:eastAsia="宋体"/>
        </w:rPr>
        <w:t>两级缓存与内存策略：分片索引持久化在设备 storage（冷启动直接读缓存）；内存侧按 LRU 控制Block ≤2 / Map ≤2，超限淘汰最久未用（淘汰的只是内存副本，storage 缓存仍在，重载代价低）。</w:t>
      </w:r>
    </w:p>
    <w:p>
      <w:r>
        <w:rPr>
          <w:rFonts w:ascii="Times New Roman" w:hAnsi="Times New Roman" w:eastAsia="宋体"/>
          <w:b/>
        </w:rPr>
        <w:t>AI 算法与端云职责划分</w:t>
      </w:r>
    </w:p>
    <w:p>
      <w:pPr>
        <w:pStyle w:val="ListBullet"/>
      </w:pPr>
      <w:r>
        <w:rPr>
          <w:rFonts w:ascii="Times New Roman" w:hAnsi="Times New Roman" w:eastAsia="宋体"/>
        </w:rPr>
        <w:t>语音搜索：端侧采集 → 经 @system.interconnect 互联通道交手机端完成 ASR → 回传文本后在手环本地完成检索展示。无对端（模拟器/未连接手机）时自动降级为本地链路（演示词源 + 真实检索），两条链路共用同一 UI 与结果处理，保证任何环境功能可演示。</w:t>
      </w:r>
    </w:p>
    <w:p>
      <w:pPr>
        <w:pStyle w:val="ListBullet"/>
      </w:pPr>
      <w:r>
        <w:rPr>
          <w:rFonts w:ascii="Times New Roman" w:hAnsi="Times New Roman" w:eastAsia="宋体"/>
        </w:rPr>
        <w:t>AI 问答：问题经互联通道交手机端（可接大模型）生成答案与来源条目，手环端渲染回答卡与结果列表；无对端时本地以"同义词归一 → 真实检索 → 摘要模板"方式生成回答（内容由检索结果真实拼出，非固定文案）。</w:t>
      </w:r>
    </w:p>
    <w:p>
      <w:pPr>
        <w:pStyle w:val="ListBullet"/>
      </w:pPr>
      <w:r>
        <w:rPr>
          <w:rFonts w:ascii="Times New Roman" w:hAnsi="Times New Roman" w:eastAsia="宋体"/>
        </w:rPr>
        <w:t>端侧无独立推理模型：受手环算力与内存约束，本作品将重模型推理放在手机侧，手环专注"检索 + 渲染"，该架构划分即弱网/断网降级策略本身。</w:t>
      </w:r>
    </w:p>
    <w:p>
      <w:r>
        <w:rPr>
          <w:rFonts w:ascii="Times New Roman" w:hAnsi="Times New Roman" w:eastAsia="宋体"/>
          <w:b/>
        </w:rPr>
        <w:t>openvela 系统能力的运用</w:t>
      </w:r>
    </w:p>
    <w:p>
      <w:pPr>
        <w:pStyle w:val="ListBullet"/>
      </w:pPr>
      <w:r>
        <w:rPr>
          <w:rFonts w:ascii="Times New Roman" w:hAnsi="Times New Roman" w:eastAsia="宋体"/>
        </w:rPr>
        <w:t>图形：快应用 .ux 单文件组件（模板/样式/脚本）实现全部 UI，针对矩形/胶囊/圆形三种表形态分别适配布局参数。</w:t>
      </w:r>
    </w:p>
    <w:p>
      <w:pPr>
        <w:pStyle w:val="ListBullet"/>
      </w:pPr>
      <w:r>
        <w:rPr>
          <w:rFonts w:ascii="Times New Roman" w:hAnsi="Times New Roman" w:eastAsia="宋体"/>
        </w:rPr>
        <w:t>AI 协同：@system.interconnect 互联通道（本作品是其在"资料传输 + 语音 + AI"三类场景的完整落地）。</w:t>
      </w:r>
    </w:p>
    <w:p>
      <w:pPr>
        <w:pStyle w:val="ListBullet"/>
      </w:pPr>
      <w:r>
        <w:rPr>
          <w:rFonts w:ascii="Times New Roman" w:hAnsi="Times New Roman" w:eastAsia="宋体"/>
        </w:rPr>
        <w:t>多媒体与设备：@system.file（沙箱读写/分片落盘）、@system.storage（索引缓存持久化）、@system.vibrator（反馈）、@system.device（表形态探测）、@system.router（多页面路由）。</w:t>
      </w:r>
    </w:p>
    <w:p>
      <w:pPr>
        <w:pStyle w:val="ListBullet"/>
      </w:pPr>
      <w:r>
        <w:rPr>
          <w:rFonts w:ascii="Times New Roman" w:hAnsi="Times New Roman" w:eastAsia="宋体"/>
        </w:rPr>
        <w:t>对 openvela 的实践反馈：轻量运行时的条件渲染在快速连续触发时存在 DOM 重排风险，本作品以"独立页面替代多点条件翻转 + 布局切换节流"的方式规避，相关结论（模板拼接表达式、滚动帧响应式写入等）已沉淀为团队 Skill 中的踩坑清单，可供社区参考。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3.4 系统实现</w:t>
      </w:r>
    </w:p>
    <w:p>
      <w:r>
        <w:rPr>
          <w:rFonts w:ascii="Times New Roman" w:hAnsi="Times New Roman" w:eastAsia="宋体"/>
          <w:b/>
        </w:rPr>
        <w:t>软件架构（约 6700 行，零第三方依赖）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规模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pages/（7 个页面 .ux）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约 2900 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首页（搜索/入口/设置快捷）、资料详情页（页内搜索）、词条详情、收藏、设置、蓝牙传输页、加载页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SearchEngine/（.js）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约 2600 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SearchEngine 检索引擎、DatasetManager 资料集编排、AssistantEngine 语音/AI、BtTransfer 蓝牙接收、DatasetDetail 跨集详情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components/InputMethod/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约 800 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自绘 QWERTY/T9 键盘（三形态适配，替代系统输入法）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tools/（.js）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约 2000 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通用资料拆分工具链（源数据 → 手环索引），人类可读 spec 驱动</w:t>
            </w:r>
          </w:p>
        </w:tc>
      </w:tr>
    </w:tbl>
    <w:p/>
    <w:p>
      <w:r>
        <w:rPr>
          <w:rFonts w:ascii="Times New Roman" w:hAnsi="Times New Roman" w:eastAsia="宋体"/>
          <w:b/>
        </w:rPr>
        <w:t>数据流与关键流程</w:t>
      </w:r>
    </w:p>
    <w:p>
      <w:pPr>
        <w:pStyle w:val="ListBullet"/>
      </w:pPr>
      <w:r>
        <w:rPr>
          <w:rFonts w:ascii="Times New Roman" w:hAnsi="Times New Roman" w:eastAsia="宋体"/>
        </w:rPr>
        <w:t>预置资料流：源文本（人可读）→ 拆分工具（spec 声明采样/字段/分词模板）→ map/detail/block/meta 四类索引文件 → rpk 资源 → 引擎按需加载分片。</w:t>
      </w:r>
    </w:p>
    <w:p>
      <w:pPr>
        <w:pStyle w:val="ListBullet"/>
      </w:pPr>
      <w:r>
        <w:rPr>
          <w:rFonts w:ascii="Times New Roman" w:hAnsi="Times New Roman" w:eastAsia="宋体"/>
        </w:rPr>
        <w:t>蓝牙资料流：手机端按协议分片下发 → 手环逐文件收齐即落盘沙箱（流式，防大集内存溢出）→ 自动注册动态资料集 → 跳加载页建索引缓存 → 立即可搜（全流程无需重装应用）。</w:t>
      </w:r>
    </w:p>
    <w:p>
      <w:pPr>
        <w:pStyle w:val="ListBullet"/>
      </w:pPr>
      <w:r>
        <w:rPr>
          <w:rFonts w:ascii="Times New Roman" w:hAnsi="Times New Roman" w:eastAsia="宋体"/>
        </w:rPr>
        <w:t>首启流程：检测索引缓存标记 → 未建则进加载页完成"历史集初始化 + 6 集索引预热"（流式逐集建缓存、每集建完即释放内存）→ 写标记 → 后续启动直进主界面。</w:t>
      </w:r>
    </w:p>
    <w:p>
      <w:r>
        <w:rPr>
          <w:rFonts w:ascii="Times New Roman" w:hAnsi="Times New Roman" w:eastAsia="宋体"/>
          <w:b/>
        </w:rPr>
        <w:t>适配情况与验证范围</w:t>
      </w:r>
    </w:p>
    <w:p>
      <w:pPr>
        <w:ind w:firstLine="440"/>
      </w:pPr>
      <w:r>
        <w:rPr>
          <w:rFonts w:ascii="Times New Roman" w:hAnsi="Times New Roman" w:eastAsia="宋体"/>
          <w:b w:val="0"/>
        </w:rPr>
        <w:t>目标设备形态：小米手环 9（Vela 系统，胶囊屏 192×490）；开发与验证环境：openvela 官方手表模拟器（Vel-pro，336×480）。按大赛赛道指引，初赛阶段使用官方模拟器完成开发与功能验证即可；本队未领取开发板，因此不涉及真机部署与真机证据，全部功能与性能数据均来自官方模拟器实测。应用对胶囊屏与方形屏两种形态做了自适应布局。针对轻量运行时特性做了系统性的适配工程（渲染稳定性、内存约束、手势防误触）。本作品为快应用形态，未涉及新硬件平台适配与驱动开发。</w:t>
      </w:r>
    </w:p>
    <w:p>
      <w:r>
        <w:rPr>
          <w:rFonts w:ascii="Times New Roman" w:hAnsi="Times New Roman" w:eastAsia="宋体"/>
          <w:b/>
        </w:rPr>
        <w:t>交互端设计</w:t>
      </w:r>
    </w:p>
    <w:p>
      <w:pPr>
        <w:pStyle w:val="ListBullet"/>
      </w:pPr>
      <w:r>
        <w:rPr>
          <w:rFonts w:ascii="Times New Roman" w:hAnsi="Times New Roman" w:eastAsia="宋体"/>
        </w:rPr>
        <w:t>极短输入：自绘键盘 + 逐字检索；搜索框点击即弹、收键盘即搜。</w:t>
      </w:r>
    </w:p>
    <w:p>
      <w:pPr>
        <w:pStyle w:val="ListBullet"/>
      </w:pPr>
      <w:r>
        <w:rPr>
          <w:rFonts w:ascii="Times New Roman" w:hAnsi="Times New Roman" w:eastAsia="宋体"/>
        </w:rPr>
        <w:t>手势体系：分类行自由横滑，停止后自动归位对齐、资料页与搜索态"左滑返回/退出"。</w:t>
      </w:r>
    </w:p>
    <w:p>
      <w:pPr>
        <w:pStyle w:val="ListBullet"/>
      </w:pPr>
      <w:r>
        <w:rPr>
          <w:rFonts w:ascii="Times New Roman" w:hAnsi="Times New Roman" w:eastAsia="宋体"/>
        </w:rPr>
        <w:t>语音与 AI：首页与资料页均设语音入口；AI 问答入口保留在首页；资料页支持带标签限定的页内搜索。</w:t>
      </w:r>
    </w:p>
    <w:p>
      <w:r>
        <w:rPr>
          <w:rFonts w:ascii="Times New Roman" w:hAnsi="Times New Roman" w:eastAsia="宋体"/>
          <w:b/>
        </w:rPr>
        <w:t>自定义 Skill（硬性要求）</w:t>
      </w:r>
    </w:p>
    <w:p>
      <w:pPr>
        <w:ind w:firstLine="440"/>
      </w:pPr>
      <w:r>
        <w:rPr>
          <w:rFonts w:ascii="Times New Roman" w:hAnsi="Times New Roman" w:eastAsia="宋体"/>
          <w:b w:val="0"/>
        </w:rPr>
        <w:t>已沉淀自建 Skill：vela-dataset-split（仓库 .claude/skills/vela-dataset-split/SKILL.md）——将本作品开发中形成的"资料集拆分与校验"完整方法论固化为可复用 Skill，包含：数据格式规范（四类索引文件逐字段说明）；标准工作流（改 spec → 拆分 → 校验 → 缓存版本递增 → 构建验证）；通用能力 API（分词/哈希/源解析/产物构建的跨项目复用）；校验器七项结构检查；以及五条"血泪坑点清单"（构建产物验证法、模板类名限制、滚动帧性能、onInit 时序、数据变更四步走）。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3.5 系统测试与结果分析</w:t>
      </w:r>
    </w:p>
    <w:p>
      <w:r>
        <w:rPr>
          <w:rFonts w:ascii="Times New Roman" w:hAnsi="Times New Roman" w:eastAsia="宋体"/>
          <w:b/>
        </w:rPr>
        <w:t>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</w:rPr>
              <w:t>环境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</w:rPr>
              <w:t>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模拟器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openvela 手表模拟器（Vel-pro，336×480）</w:t>
            </w:r>
          </w:p>
        </w:tc>
      </w:tr>
      <w:tr>
        <w:tc>
          <w:tcPr>
            <w:tcW w:type="dxa" w:w="4320"/>
          </w:tcPr>
          <w:p>
            <w:r>
              <w:t>真机部署</w:t>
            </w:r>
            <w:r>
              <w:rPr>
                <w:rFonts w:ascii="Times New Roman" w:hAnsi="Times New Roman" w:eastAsia="宋体"/>
              </w:rPr>
            </w:r>
          </w:p>
        </w:tc>
        <w:tc>
          <w:tcPr>
            <w:tcW w:type="dxa" w:w="4320"/>
          </w:tcPr>
          <w:p>
            <w:r>
              <w:t>未涉及——本队未领取开发板，初赛按官方要求使用模拟器完成验证</w:t>
            </w:r>
            <w:r>
              <w:rPr>
                <w:rFonts w:ascii="Times New Roman" w:hAnsi="Times New Roman" w:eastAsia="宋体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观测手段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gRPC 截图（8555）、内核日志、应用内 RuntimeLog、AI 日志离线统计</w:t>
            </w:r>
          </w:p>
        </w:tc>
      </w:tr>
    </w:tbl>
    <w:p/>
    <w:p>
      <w:r>
        <w:rPr>
          <w:rFonts w:ascii="Times New Roman" w:hAnsi="Times New Roman" w:eastAsia="宋体"/>
          <w:b/>
        </w:rPr>
        <w:t>功能测试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</w:rPr>
              <w:t>测试项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六大资料集搜索（中文单字/多字/英文前缀）</w:t>
            </w:r>
          </w:p>
        </w:tc>
        <w:tc>
          <w:tcPr>
            <w:tcW w:type="dxa" w:w="4320"/>
          </w:tcPr>
          <w:p>
            <w:r>
              <w:t>通过：5400 条资料均可按设计命中</w:t>
            </w:r>
            <w:r>
              <w:rPr>
                <w:rFonts w:ascii="Times New Roman" w:hAnsi="Times New Roman" w:eastAsia="宋体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渐进式加载（首屏 2 分片先显、显示更多逐片加载）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通过：结果列表逐片补齐，无漏项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词条详情（字段动态渲染、收藏、跨集跳转）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通过：字段名/内容与数据一致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资料详情页页内搜索（限定该集 + 标签筛选）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通过：限定生效（如英语集内搜"李白"正确空结果），结果点击进详情正确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蓝牙资料传输（分片接收/进度/完整性校验/自动建索引）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通过：传输页进度、完成后自动建缓存、异常帧拒绝落盘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首启建索引（缓存缺失自动进加载页、中断自愈）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通过：首次安装/清缓存后正确进入加载页，完成后直达主界面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语音搜索 / AI 问答（双链路）</w:t>
            </w:r>
          </w:p>
        </w:tc>
        <w:tc>
          <w:tcPr>
            <w:tcW w:type="dxa" w:w="4320"/>
          </w:tcPr>
          <w:p>
            <w:r>
              <w:t>通过：本地降级链路完整执行（模拟器实测）；互联链路为可选增强，待手机端配合应用联调</w:t>
            </w:r>
            <w:r>
              <w:rPr>
                <w:rFonts w:ascii="Times New Roman" w:hAnsi="Times New Roman" w:eastAsia="宋体"/>
              </w:rPr>
            </w:r>
          </w:p>
        </w:tc>
      </w:tr>
    </w:tbl>
    <w:p/>
    <w:p>
      <w:r>
        <w:rPr>
          <w:rFonts w:ascii="Times New Roman" w:hAnsi="Times New Roman" w:eastAsia="宋体"/>
          <w:b/>
        </w:rPr>
        <w:t>性能测试（实测数据）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实测值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测试条件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搜索响应（热缓存）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66~138ms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模拟器，缓存已建，多词两轮复测一致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搜索响应（首次冷缓存）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约 8s（超时边界）</w:t>
            </w:r>
          </w:p>
        </w:tc>
        <w:tc>
          <w:tcPr>
            <w:tcW w:type="dxa" w:w="2880"/>
          </w:tcPr>
          <w:p>
            <w:r>
              <w:t>模拟器直搜未预热场景（冷缓存路径）</w:t>
            </w:r>
            <w:r>
              <w:rPr>
                <w:rFonts w:ascii="Times New Roman" w:hAnsi="Times New Roman" w:eastAsia="宋体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应用包体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约 1.3MB（.rpk）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含全部离线资料与资源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内存控制策略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Block ≤2 / Map ≤2（LRU）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分片/目录缓存超限即淘汰，detail 缓存看完即清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首启索引构建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流式逐集，单集完成后即释放内存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峰值仅单集索引常驻</w:t>
            </w:r>
          </w:p>
        </w:tc>
      </w:tr>
    </w:tbl>
    <w:p/>
    <w:p>
      <w:r>
        <w:rPr>
          <w:rFonts w:ascii="Times New Roman" w:hAnsi="Times New Roman" w:eastAsia="宋体"/>
          <w:b/>
        </w:rPr>
        <w:t>可靠性与稳定性测试</w:t>
      </w:r>
    </w:p>
    <w:p>
      <w:pPr>
        <w:pStyle w:val="ListBullet"/>
      </w:pPr>
      <w:r>
        <w:rPr>
          <w:rFonts w:ascii="Times New Roman" w:hAnsi="Times New Roman" w:eastAsia="宋体"/>
        </w:rPr>
        <w:t>数据一致性：拆分工具内置七项结构校验（id 连续性/分片覆盖/桶越界/年份索引交叉验证/重建逐字节比对），曾据此发现并修复"历史集年份索引全量错位"事故（850 条引用 0 匹配 → 全量吻合）。</w:t>
      </w:r>
    </w:p>
    <w:p>
      <w:pPr>
        <w:pStyle w:val="ListBullet"/>
      </w:pPr>
      <w:r>
        <w:rPr>
          <w:rFonts w:ascii="Times New Roman" w:hAnsi="Times New Roman" w:eastAsia="宋体"/>
        </w:rPr>
        <w:t>代码审查：两轮 AI 辅助代码审查累计发现并修复 34 项问题（含"首用必现"级 2 项），覆盖竞态、内存泄漏、协议完整性、异常态处理等；审查报告随仓库留存。</w:t>
      </w:r>
    </w:p>
    <w:p>
      <w:pPr>
        <w:pStyle w:val="ListBullet"/>
      </w:pPr>
      <w:r>
        <w:rPr>
          <w:rFonts w:ascii="Times New Roman" w:hAnsi="Times New Roman" w:eastAsia="宋体"/>
        </w:rPr>
        <w:t>渲染稳定性：针对轻量运行时偶发重排问题，采用"独立页面拆分 + 布局切换节流 + 空词不翻转"的架构级规避，连续快速操作不再触发界面错乱。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3.6 AI-Native 开发说明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</w:rPr>
              <w:t>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AI Coding 代码占比</w:t>
            </w:r>
          </w:p>
        </w:tc>
        <w:tc>
          <w:tcPr>
            <w:tcW w:type="dxa" w:w="4320"/>
          </w:tcPr>
          <w:p>
            <w:r>
              <w:t>约 95%（口径：功能代码由 AI 生成初稿，人工负责需求定义、方案决策、审查修正与实测验收；全部 AI 对话日志已归档于仓库 logs/，可逐条核实）</w:t>
            </w:r>
            <w:r>
              <w:rPr>
                <w:rFonts w:ascii="Times New Roman" w:hAnsi="Times New Roman" w:eastAsia="宋体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使用的 AI 工具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Claude Code（CLI，主力：实现/审查/测试）、DeepSeek（对话开发）、GLM（对话开发）、OpenCode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MCP 工具使用情况</w:t>
            </w:r>
          </w:p>
        </w:tc>
        <w:tc>
          <w:tcPr>
            <w:tcW w:type="dxa" w:w="4320"/>
          </w:tcPr>
          <w:p>
            <w:r>
              <w:t>vela-mcp（模拟器管理/构建/部署/日志）、android-emulator（设备与截图）、xiaomi-band9（自研 MCP 服务：小米穿戴协议逆向实现的 rpk 安装/应用列表/设备信息工具，面向手环侧部署实验；本作品功能验证在官方模拟器完成）、coding-agent（文件与命令操作）</w:t>
            </w:r>
            <w:r>
              <w:rPr>
                <w:rFonts w:ascii="Times New Roman" w:hAnsi="Times New Roman" w:eastAsia="宋体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Skills 使用与新增情况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新增沉淀：vela-dataset-split（资料集拆分与校验，见 3.4）；过程使用：brainstorming（方案设计）、systematic-debugging（系统性排查）、verification-before-completion（完成前验证）等通用工程 Skill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Token 使用总量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约 982 万（757.7 万输入 / 224.8 万输出；口径：仓库 logs/ 36 个会话日志离线统计，覆盖 2026-08-11 至 09-18 共 2664 条事件）</w:t>
            </w:r>
          </w:p>
        </w:tc>
      </w:tr>
    </w:tbl>
    <w:p/>
    <w:p>
      <w:r>
        <w:rPr>
          <w:rFonts w:ascii="Times New Roman" w:hAnsi="Times New Roman" w:eastAsia="宋体"/>
          <w:b/>
        </w:rPr>
        <w:t>补充说明</w:t>
      </w:r>
    </w:p>
    <w:p>
      <w:pPr>
        <w:ind w:firstLine="440"/>
      </w:pPr>
      <w:r>
        <w:rPr>
          <w:rFonts w:ascii="Times New Roman" w:hAnsi="Times New Roman" w:eastAsia="宋体"/>
          <w:b w:val="0"/>
        </w:rPr>
        <w:t>AI 协作贯穿全流程：需求澄清与方案设计、代码实现与重构、自动化测试脚本编写、甚至"派 AI 审查 AI"（两轮独立的对话式代码审查，每轮均产出分级问题清单并逐项修复，其中一项"首页语音搜索首次使用必然无结果"的低级缺陷即为 AI 审查发现）。遇到的典型问题与解决：① AI 生成的代码在轻量运行时上可能出现"构建成功但运行异常"——团队据此建立了"构建后解包核验产物字符串特征 + 模拟器实测"的双重验证纪律；② AI 多次在同一类坑（onInit 时序、注释与实现脱节）重复犯错——通过将教训固化进自建 Skill 的踩坑清单来抑制复发。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3.7 应用前景与商业价值</w:t>
      </w:r>
    </w:p>
    <w:p>
      <w:r>
        <w:t>（成果与优点汇总见 §3.12；已知不足与决赛计划见 §3.17；本节只谈应用前景与商业价值。）</w:t>
      </w:r>
    </w:p>
    <w:p>
      <w:r>
        <w:rPr>
          <w:rFonts w:ascii="Times New Roman" w:hAnsi="Times New Roman" w:eastAsia="宋体"/>
          <w:b/>
        </w:rPr>
        <w:t>成果总结</w:t>
      </w:r>
    </w:p>
    <w:p>
      <w:r>
        <w:rPr>
          <w:rFonts w:ascii="Times New Roman" w:hAnsi="Times New Roman" w:eastAsia="宋体"/>
          <w:b/>
        </w:rPr>
        <w:t>应用前景与商业价值</w:t>
      </w:r>
    </w:p>
    <w:p>
      <w:pPr>
        <w:pStyle w:val="ListBullet"/>
      </w:pPr>
      <w:r>
        <w:rPr>
          <w:rFonts w:ascii="Times New Roman" w:hAnsi="Times New Roman" w:eastAsia="宋体"/>
        </w:rPr>
        <w:t>目标受众：通勤/运动场景的知识碎片消费人群；学生（诗词/英语/学习资料）；中老年健康科普人群；以及对离线隐私有要求的用户（全部数据与检索均在本地，零上传）。</w:t>
      </w:r>
    </w:p>
    <w:p>
      <w:pPr>
        <w:pStyle w:val="ListBullet"/>
      </w:pPr>
      <w:r>
        <w:rPr>
          <w:rFonts w:ascii="Times New Roman" w:hAnsi="Times New Roman" w:eastAsia="宋体"/>
        </w:rPr>
        <w:t>场景价值：填补"手表无法查知识"的空白——抬手一查即可获得结构化答案，无需掏手机。</w:t>
      </w:r>
    </w:p>
    <w:p>
      <w:pPr>
        <w:pStyle w:val="ListBullet"/>
      </w:pPr>
      <w:r>
        <w:rPr>
          <w:rFonts w:ascii="Times New Roman" w:hAnsi="Times New Roman" w:eastAsia="宋体"/>
        </w:rPr>
        <w:t>扩展潜力：蓝牙资料下发协议使应用具备"用户自建资料集"的生态能力（如企业内训资料、个人笔记库），资料生产工具链已通用化（spec 声明式），新增资料集成本极低。</w:t>
      </w:r>
    </w:p>
    <w:p>
      <w:pPr>
        <w:pStyle w:val="ListBullet"/>
      </w:pPr>
      <w:r>
        <w:rPr>
          <w:rFonts w:ascii="Times New Roman" w:hAnsi="Times New Roman" w:eastAsia="宋体"/>
        </w:rPr>
        <w:t>商业模式可能：预置高质量资料集的付费包、面向企业的离线知识下发（手表作为培训/巡检终端）。</w:t>
      </w:r>
    </w:p>
    <w:p>
      <w:r>
        <w:rPr>
          <w:rFonts w:ascii="Times New Roman" w:hAnsi="Times New Roman" w:eastAsia="宋体"/>
          <w:b/>
        </w:rPr>
        <w:t>不足与未来工作</w:t>
      </w:r>
    </w:p>
    <w:p>
      <w:pPr>
        <w:pStyle w:val="Heading2"/>
      </w:pPr>
      <w:r>
        <w:t>3.8 检索能力矩阵：八类检索入口，各有明确分工</w:t>
      </w:r>
    </w:p>
    <w:p>
      <w:r>
        <w:rPr>
          <w:b w:val="0"/>
        </w:rPr>
        <w:t>《资料库》不是「一个搜索框」，而是按腕上真实使用场景切分的八类检索入口。下表把每一类入口的触发方式、检索范围、结果形态与关键技术点列全，便于评委逐项验证。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检索类型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入口位置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检索范围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结果形态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关键技术点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跨集总搜索</w:t>
            </w:r>
          </w:p>
        </w:tc>
        <w:tc>
          <w:tcPr>
            <w:tcW w:type="dxa" w:w="1440"/>
          </w:tcPr>
          <w:p>
            <w:r>
              <w:t>首页顶部搜索框</w:t>
            </w:r>
          </w:p>
        </w:tc>
        <w:tc>
          <w:tcPr>
            <w:tcW w:type="dxa" w:w="1440"/>
          </w:tcPr>
          <w:p>
            <w:r>
              <w:t>全部 6 集 5400 条</w:t>
            </w:r>
          </w:p>
        </w:tc>
        <w:tc>
          <w:tcPr>
            <w:tcW w:type="dxa" w:w="1440"/>
          </w:tcPr>
          <w:p>
            <w:r>
              <w:t>交错排序的卡片列表（每批 6 条，按标题字数升序）</w:t>
            </w:r>
          </w:p>
        </w:tc>
        <w:tc>
          <w:tcPr>
            <w:tcW w:type="dxa" w:w="1440"/>
          </w:tcPr>
          <w:p>
            <w:r>
              <w:t>顺序逐集累加、凑够即停；按下一次「显示更多」才继续搜后面的集，避免一次拉起过多分片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集内页内搜索</w:t>
            </w:r>
          </w:p>
        </w:tc>
        <w:tc>
          <w:tcPr>
            <w:tcW w:type="dxa" w:w="1440"/>
          </w:tcPr>
          <w:p>
            <w:r>
              <w:t>资料集页顶部搜索框</w:t>
            </w:r>
          </w:p>
        </w:tc>
        <w:tc>
          <w:tcPr>
            <w:tcW w:type="dxa" w:w="1440"/>
          </w:tcPr>
          <w:p>
            <w:r>
              <w:t>当前资料集</w:t>
            </w:r>
          </w:p>
        </w:tc>
        <w:tc>
          <w:tcPr>
            <w:tcW w:type="dxa" w:w="1440"/>
          </w:tcPr>
          <w:p>
            <w:r>
              <w:t>页内结果列表 + 结果计数</w:t>
            </w:r>
          </w:p>
        </w:tc>
        <w:tc>
          <w:tcPr>
            <w:tcW w:type="dxa" w:w="1440"/>
          </w:tcPr>
          <w:p>
            <w:r>
              <w:t>页内完成不跳页；收键盘才触发检索，边打字不空跑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标签筛选检索</w:t>
            </w:r>
          </w:p>
        </w:tc>
        <w:tc>
          <w:tcPr>
            <w:tcW w:type="dxa" w:w="1440"/>
          </w:tcPr>
          <w:p>
            <w:r>
              <w:t>资料集页标签行</w:t>
            </w:r>
          </w:p>
        </w:tc>
        <w:tc>
          <w:tcPr>
            <w:tcW w:type="dxa" w:w="1440"/>
          </w:tcPr>
          <w:p>
            <w:r>
              <w:t>当前集 + 所选标签</w:t>
            </w:r>
          </w:p>
        </w:tc>
        <w:tc>
          <w:tcPr>
            <w:tcW w:type="dxa" w:w="1440"/>
          </w:tcPr>
          <w:p>
            <w:r>
              <w:t>过滤后的结果列表</w:t>
            </w:r>
          </w:p>
        </w:tc>
        <w:tc>
          <w:tcPr>
            <w:tcW w:type="dxa" w:w="1440"/>
          </w:tcPr>
          <w:p>
            <w:r>
              <w:t>选中态为蓝色描边（不改变元素尺寸）；已有查询词时点标签立即按新范围重搜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分类/地区筛选</w:t>
            </w:r>
          </w:p>
        </w:tc>
        <w:tc>
          <w:tcPr>
            <w:tcW w:type="dxa" w:w="1440"/>
          </w:tcPr>
          <w:p>
            <w:r>
              <w:t>资料集页标签行（历史集）</w:t>
            </w:r>
          </w:p>
        </w:tc>
        <w:tc>
          <w:tcPr>
            <w:tcW w:type="dxa" w:w="1440"/>
          </w:tcPr>
          <w:p>
            <w:r>
              <w:t>历史集 850 条 × 六大洲</w:t>
            </w:r>
          </w:p>
        </w:tc>
        <w:tc>
          <w:tcPr>
            <w:tcW w:type="dxa" w:w="1440"/>
          </w:tcPr>
          <w:p>
            <w:r>
              <w:t>过滤后的结果列表</w:t>
            </w:r>
          </w:p>
        </w:tc>
        <w:tc>
          <w:tcPr>
            <w:tcW w:type="dxa" w:w="1440"/>
          </w:tcPr>
          <w:p>
            <w:r>
              <w:t>引擎内按 regionList 匹配，与关键词检索叠加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语音搜索</w:t>
            </w:r>
          </w:p>
        </w:tc>
        <w:tc>
          <w:tcPr>
            <w:tcW w:type="dxa" w:w="1440"/>
          </w:tcPr>
          <w:p>
            <w:r>
              <w:t>首页/资料集页语音按钮</w:t>
            </w:r>
          </w:p>
        </w:tc>
        <w:tc>
          <w:tcPr>
            <w:tcW w:type="dxa" w:w="1440"/>
          </w:tcPr>
          <w:p>
            <w:r>
              <w:t>全部集</w:t>
            </w:r>
          </w:p>
        </w:tc>
        <w:tc>
          <w:tcPr>
            <w:tcW w:type="dxa" w:w="1440"/>
          </w:tcPr>
          <w:p>
            <w:r>
              <w:t>识别文本 → 自动检索</w:t>
            </w:r>
          </w:p>
        </w:tc>
        <w:tc>
          <w:tcPr>
            <w:tcW w:type="dxa" w:w="1440"/>
          </w:tcPr>
          <w:p>
            <w:r>
              <w:t>有手机对端时经蓝牙互联通道；无对端时本地模拟链路并在界面如实标注「仅作为模拟参考」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AI 问答检索</w:t>
            </w:r>
          </w:p>
        </w:tc>
        <w:tc>
          <w:tcPr>
            <w:tcW w:type="dxa" w:w="1440"/>
          </w:tcPr>
          <w:p>
            <w:r>
              <w:t>首页 AI 搜索按钮</w:t>
            </w:r>
          </w:p>
        </w:tc>
        <w:tc>
          <w:tcPr>
            <w:tcW w:type="dxa" w:w="1440"/>
          </w:tcPr>
          <w:p>
            <w:r>
              <w:t>全库检索 + 结构化作答</w:t>
            </w:r>
          </w:p>
        </w:tc>
        <w:tc>
          <w:tcPr>
            <w:tcW w:type="dxa" w:w="1440"/>
          </w:tcPr>
          <w:p>
            <w:r>
              <w:t>结论段 + 分节要点卡 + 来源条目（可点进详情）</w:t>
            </w:r>
          </w:p>
        </w:tc>
        <w:tc>
          <w:tcPr>
            <w:tcW w:type="dxa" w:w="1440"/>
          </w:tcPr>
          <w:p>
            <w:r>
              <w:t>检索结果回灌给作答引擎，回答底部附可溯源的资料出处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收藏检索</w:t>
            </w:r>
          </w:p>
        </w:tc>
        <w:tc>
          <w:tcPr>
            <w:tcW w:type="dxa" w:w="1440"/>
          </w:tcPr>
          <w:p>
            <w:r>
              <w:t>首页第二屏「我的收藏」</w:t>
            </w:r>
          </w:p>
        </w:tc>
        <w:tc>
          <w:tcPr>
            <w:tcW w:type="dxa" w:w="1440"/>
          </w:tcPr>
          <w:p>
            <w:r>
              <w:t>跨资料集</w:t>
            </w:r>
          </w:p>
        </w:tc>
        <w:tc>
          <w:tcPr>
            <w:tcW w:type="dxa" w:w="1440"/>
          </w:tcPr>
          <w:p>
            <w:r>
              <w:t>收藏条目统一列表（可长按删除）</w:t>
            </w:r>
          </w:p>
        </w:tc>
        <w:tc>
          <w:tcPr>
            <w:tcW w:type="dxa" w:w="1440"/>
          </w:tcPr>
          <w:p>
            <w:r>
              <w:t>收藏项记录全局 ID，跨集统一寻址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蓝牙扩展集检索</w:t>
            </w:r>
          </w:p>
        </w:tc>
        <w:tc>
          <w:tcPr>
            <w:tcW w:type="dxa" w:w="1440"/>
          </w:tcPr>
          <w:p>
            <w:r>
              <w:t>设置 → 蓝牙接收</w:t>
            </w:r>
          </w:p>
        </w:tc>
        <w:tc>
          <w:tcPr>
            <w:tcW w:type="dxa" w:w="1440"/>
          </w:tcPr>
          <w:p>
            <w:r>
              <w:t>手机下发的动态资料集</w:t>
            </w:r>
          </w:p>
        </w:tc>
        <w:tc>
          <w:tcPr>
            <w:tcW w:type="dxa" w:w="1440"/>
          </w:tcPr>
          <w:p>
            <w:r>
              <w:t>与内置集同等的检索体验</w:t>
            </w:r>
          </w:p>
        </w:tc>
        <w:tc>
          <w:tcPr>
            <w:tcW w:type="dxa" w:w="1440"/>
          </w:tcPr>
          <w:p>
            <w:r>
              <w:t>分片传输落盘沙箱 → 自动注册 → 自动建索引，全程无需重装应用</w:t>
            </w:r>
          </w:p>
        </w:tc>
      </w:tr>
    </w:tbl>
    <w:p>
      <w:pPr>
        <w:pStyle w:val="Heading2"/>
      </w:pPr>
      <w:r>
        <w:t>3.9 实测性能：可复现的分项耗时数据</w:t>
      </w:r>
    </w:p>
    <w:p>
      <w:r>
        <w:t>（规模类数据见 §3.16；本节的验证方式与结果见 §3.15）</w:t>
      </w:r>
    </w:p>
    <w:p>
      <w:r>
        <w:rPr>
          <w:b w:val="0"/>
        </w:rPr>
        <w:t>引擎内置了耗时分解埋点（SearchEngine.search 的 stepTimings），每次检索都会把「分片读取、倒排求交、候选排序、跨集合并」各阶段耗时写入运行时日志，因此在模拟器上可直接复现下列数据，不是估算值。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实测值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 / 复现方式</w:t>
            </w:r>
          </w:p>
        </w:tc>
      </w:tr>
      <w:tr>
        <w:tc>
          <w:tcPr>
            <w:tcW w:type="dxa" w:w="2880"/>
          </w:tcPr>
          <w:p>
            <w:r>
              <w:t>热缓存检索总耗时</w:t>
            </w:r>
          </w:p>
        </w:tc>
        <w:tc>
          <w:tcPr>
            <w:tcW w:type="dxa" w:w="2880"/>
          </w:tcPr>
          <w:p>
            <w:r>
              <w:t>66 ~ 138 ms</w:t>
            </w:r>
          </w:p>
        </w:tc>
        <w:tc>
          <w:tcPr>
            <w:tcW w:type="dxa" w:w="2880"/>
          </w:tcPr>
          <w:p>
            <w:r>
              <w:t>同一查询词二次检索（块索引与 Map 已驻内存）；日志面板可见「耗时分解」逐项</w:t>
            </w:r>
          </w:p>
        </w:tc>
      </w:tr>
      <w:tr>
        <w:tc>
          <w:tcPr>
            <w:tcW w:type="dxa" w:w="2880"/>
          </w:tcPr>
          <w:p>
            <w:r>
              <w:t>冷启动首次检索</w:t>
            </w:r>
          </w:p>
        </w:tc>
        <w:tc>
          <w:tcPr>
            <w:tcW w:type="dxa" w:w="2880"/>
          </w:tcPr>
          <w:p>
            <w:r>
              <w:t>约 300 ~ 600 ms</w:t>
            </w:r>
          </w:p>
        </w:tc>
        <w:tc>
          <w:tcPr>
            <w:tcW w:type="dxa" w:w="2880"/>
          </w:tcPr>
          <w:p>
            <w:r>
              <w:t>首次需从 rpk 读取块索引分片并按需装填 Map 分片；之后进入热缓存路径</w:t>
            </w:r>
          </w:p>
        </w:tc>
      </w:tr>
      <w:tr>
        <w:tc>
          <w:tcPr>
            <w:tcW w:type="dxa" w:w="2880"/>
          </w:tcPr>
          <w:p>
            <w:r>
              <w:t>首屏结果条数</w:t>
            </w:r>
          </w:p>
        </w:tc>
        <w:tc>
          <w:tcPr>
            <w:tcW w:type="dxa" w:w="2880"/>
          </w:tcPr>
          <w:p>
            <w:r>
              <w:t>6 条 / 批</w:t>
            </w:r>
          </w:p>
        </w:tc>
        <w:tc>
          <w:tcPr>
            <w:tcW w:type="dxa" w:w="2880"/>
          </w:tcPr>
          <w:p>
            <w:r>
              <w:t>凑够即停的批大小；点「显示更多」按 6 条递增</w:t>
            </w:r>
          </w:p>
        </w:tc>
      </w:tr>
    </w:tbl>
    <w:p>
      <w:r>
        <w:rPr>
          <w:b w:val="0"/>
        </w:rPr>
        <w:t>补充说明（诚实标注）：全部数据来自 openvela 官方模拟器实测，符合大赛初赛「模拟器验证」的要求；真机大词量场景的进一步调优需等决赛阶段获得样机后进行。</w:t>
      </w:r>
    </w:p>
    <w:p>
      <w:pPr>
        <w:pStyle w:val="Heading2"/>
      </w:pPr>
      <w:r>
        <w:t>3.10 资料架构：一份数据、一套规范，可复用于任意界面与应用</w:t>
      </w:r>
    </w:p>
    <w:p>
      <w:r>
        <w:rPr>
          <w:b w:val="0"/>
        </w:rPr>
        <w:t>这是本作品在「资料」层面最重要的设计取向：**资料本身与 UI 完全解耦**。整套检索能力不绑定《资料库》这一个应用，任何快应用只要能读文件，就能直接复用同一套资料与同一套引擎。</w:t>
      </w:r>
    </w:p>
    <w:p>
      <w:pPr>
        <w:pStyle w:val="ListBullet"/>
      </w:pPr>
      <w:r>
        <w:t>一套规范承载任意结构：资料集是「一个文件夹 + 一份自描述 meta.json」。meta.json 里声明 map 字段（卡片展示哪些列）、detail 字段（详情页展示哪些列）、filter 字段（可按什么筛选）、分片大小与桶大小。引擎只按声明渲染，不认识具体业务字段——换成菜谱、词典、法规、药材库，代码一行不用改。</w:t>
      </w:r>
    </w:p>
    <w:p>
      <w:pPr>
        <w:pStyle w:val="ListBullet"/>
      </w:pPr>
      <w:r>
        <w:t>同一份数据多种呈现：数据集不预设 UI。历史集渲染为「年份 + 标题 + 地区」，诗词集渲染为「朝代 + 标题 + 原文/译文」，英语集渲染为「释义 + 例句 + 搭配」——三种完全不同的详情版式，来自同一套引擎、同一份规范。</w:t>
      </w:r>
    </w:p>
    <w:p>
      <w:pPr>
        <w:pStyle w:val="ListBullet"/>
      </w:pPr>
      <w:r>
        <w:t>全局 ID 免映射：条目 ID 采用 datasetId &lt;&lt; 20 | localId 编码，全局唯一且自带归属。收藏、详情跳转、AI 回答来源引用跨集统一寻址，不需要任何映射表，新增资料集也不会与既有 ID 冲突。</w:t>
      </w:r>
    </w:p>
    <w:p>
      <w:pPr>
        <w:pStyle w:val="ListBullet"/>
      </w:pPr>
      <w:r>
        <w:t>放进去就能用：新资料集只需以 datasets/&lt;集名&gt;/ 的形式放进目录并在注册表登记一行；引擎按目录名定位、按 meta 解析，无需为每个集写任何专属代码。</w:t>
      </w:r>
    </w:p>
    <w:p>
      <w:pPr>
        <w:pStyle w:val="ListBullet"/>
      </w:pPr>
      <w:r>
        <w:t>自带生产工具链：tools/ 下是完整的资料生产线——批量构建、分片、建倒排、精简、去重、质量校验（七项结构检查）、英文索引专项重建。工具链与引擎共享同一份分词/哈希实现，保证「建索引侧」与「查询侧」永不脱节。</w:t>
      </w:r>
    </w:p>
    <w:p>
      <w:pPr>
        <w:pStyle w:val="ListBullet"/>
      </w:pPr>
      <w:r>
        <w:t>可整体移植：引擎、规范、工具链三者相互独立又同源，可整体搬到其它快应用工程；本队在此前作品《万象史》中已复用同一套哈希与源解析实现（跨项目复用已验证）。</w:t>
      </w:r>
    </w:p>
    <w:p>
      <w:pPr>
        <w:pStyle w:val="Heading2"/>
      </w:pPr>
      <w:r>
        <w:t>3.11 可扩展性：三条扩展路径，成本各有明确上界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扩展方向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需要做的事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是否需要改 UI / 引擎</w:t>
            </w:r>
          </w:p>
        </w:tc>
      </w:tr>
      <w:tr>
        <w:tc>
          <w:tcPr>
            <w:tcW w:type="dxa" w:w="2880"/>
          </w:tcPr>
          <w:p>
            <w:r>
              <w:t>新增一个内置资料集</w:t>
            </w:r>
          </w:p>
        </w:tc>
        <w:tc>
          <w:tcPr>
            <w:tcW w:type="dxa" w:w="2880"/>
          </w:tcPr>
          <w:p>
            <w:r>
              <w:t>① 放进 src/common/datasets/&lt;集名&gt;/；② 在 DATASETS 注册表加一行（名称/图标/描述/标签）；③ 跑一次索引构建工具</w:t>
            </w:r>
          </w:p>
        </w:tc>
        <w:tc>
          <w:tcPr>
            <w:tcW w:type="dxa" w:w="2880"/>
          </w:tcPr>
          <w:p>
            <w:r>
              <w:t>都不需要。引擎按 meta 自描述解析</w:t>
            </w:r>
          </w:p>
        </w:tc>
      </w:tr>
      <w:tr>
        <w:tc>
          <w:tcPr>
            <w:tcW w:type="dxa" w:w="2880"/>
          </w:tcPr>
          <w:p>
            <w:r>
              <w:t>运行时下发新资料集</w:t>
            </w:r>
          </w:p>
        </w:tc>
        <w:tc>
          <w:tcPr>
            <w:tcW w:type="dxa" w:w="2880"/>
          </w:tcPr>
          <w:p>
            <w:r>
              <w:t>手机端按规范分片传输 → 手表落盘沙箱 → 自动注册 + 自动建索引</w:t>
            </w:r>
          </w:p>
        </w:tc>
        <w:tc>
          <w:tcPr>
            <w:tcW w:type="dxa" w:w="2880"/>
          </w:tcPr>
          <w:p>
            <w:r>
              <w:t>都不需要，且无需重装应用</w:t>
            </w:r>
          </w:p>
        </w:tc>
      </w:tr>
      <w:tr>
        <w:tc>
          <w:tcPr>
            <w:tcW w:type="dxa" w:w="2880"/>
          </w:tcPr>
          <w:p>
            <w:r>
              <w:t>新增筛选维度</w:t>
            </w:r>
          </w:p>
        </w:tc>
        <w:tc>
          <w:tcPr>
            <w:tcW w:type="dxa" w:w="2880"/>
          </w:tcPr>
          <w:p>
            <w:r>
              <w:t>在 meta.json 的 filter 字段里声明，并在页面标签行配置候选值</w:t>
            </w:r>
          </w:p>
        </w:tc>
        <w:tc>
          <w:tcPr>
            <w:tcW w:type="dxa" w:w="2880"/>
          </w:tcPr>
          <w:p>
            <w:r>
              <w:t>只改页面配置，引擎自动支持</w:t>
            </w:r>
          </w:p>
        </w:tc>
      </w:tr>
      <w:tr>
        <w:tc>
          <w:tcPr>
            <w:tcW w:type="dxa" w:w="2880"/>
          </w:tcPr>
          <w:p>
            <w:r>
              <w:t>适配新屏形态</w:t>
            </w:r>
          </w:p>
        </w:tc>
        <w:tc>
          <w:tcPr>
            <w:tcW w:type="dxa" w:w="2880"/>
          </w:tcPr>
          <w:p>
            <w:r>
              <w:t>补一段 @media (shape: &lt;新形态&gt;) 覆盖块</w:t>
            </w:r>
          </w:p>
        </w:tc>
        <w:tc>
          <w:tcPr>
            <w:tcW w:type="dxa" w:w="2880"/>
          </w:tcPr>
          <w:p>
            <w:r>
              <w:t>只改样式。当前已适配方屏/圆屏/胶囊三形态</w:t>
            </w:r>
          </w:p>
        </w:tc>
      </w:tr>
      <w:tr>
        <w:tc>
          <w:tcPr>
            <w:tcW w:type="dxa" w:w="2880"/>
          </w:tcPr>
          <w:p>
            <w:r>
              <w:t>新增功能页面</w:t>
            </w:r>
          </w:p>
        </w:tc>
        <w:tc>
          <w:tcPr>
            <w:tcW w:type="dxa" w:w="2880"/>
          </w:tcPr>
          <w:p>
            <w:r>
              <w:t>加一个页面文件 + 路由登记</w:t>
            </w:r>
          </w:p>
        </w:tc>
        <w:tc>
          <w:tcPr>
            <w:tcW w:type="dxa" w:w="2880"/>
          </w:tcPr>
          <w:p>
            <w:r>
              <w:t>复用既有引擎与组件</w:t>
            </w:r>
          </w:p>
        </w:tc>
      </w:tr>
    </w:tbl>
    <w:p>
      <w:pPr>
        <w:pStyle w:val="Heading2"/>
      </w:pPr>
      <w:r>
        <w:t>3.12 作品优点汇总</w:t>
      </w:r>
    </w:p>
    <w:p>
      <w:r>
        <w:rPr>
          <w:b/>
        </w:rPr>
        <w:t>一、产品与体验</w:t>
      </w:r>
    </w:p>
    <w:p>
      <w:pPr>
        <w:pStyle w:val="ListBullet"/>
      </w:pPr>
      <w:r>
        <w:t>完全离线：零云端依赖，断网、无手机、无配对时全部核心功能可用——这是手表这一形态最真实的使用前提。</w:t>
      </w:r>
    </w:p>
    <w:p>
      <w:pPr>
        <w:pStyle w:val="ListBullet"/>
      </w:pPr>
      <w:r>
        <w:t>一次点击即达：能用一次点击完成的绝不让用户敲第二个字——六大分类图标一屏直达、标签一点筛选、左右滑手势返回、语音与 AI 问答替代打字。</w:t>
      </w:r>
    </w:p>
    <w:p>
      <w:pPr>
        <w:pStyle w:val="ListBullet"/>
      </w:pPr>
      <w:r>
        <w:t>入口与结果都克制：搜索结果按批 6 条渐进呈现，凑够即停，不在小屏上一次堆三十条；列表项按标题字数升序，短标题先出现，减少滑动成本。</w:t>
      </w:r>
    </w:p>
    <w:p>
      <w:pPr>
        <w:pStyle w:val="ListBullet"/>
      </w:pPr>
      <w:r>
        <w:t>交互诚实：蓝牙未连接时的语音链路在界面明确标注「仅作为模拟参考」，不伪装成真实识别。</w:t>
      </w:r>
    </w:p>
    <w:p>
      <w:pPr>
        <w:pStyle w:val="ListBullet"/>
      </w:pPr>
      <w:r>
        <w:t>三形态原生适配：方屏（小米手环 Pro 336×480）、圆屏（300×300）、胶囊屏（小米手环 10 212×520）各有一套完整布局，不是简单缩放。</w:t>
      </w:r>
    </w:p>
    <w:p>
      <w:r>
        <w:rPr>
          <w:b/>
        </w:rPr>
        <w:t>二、技术与性能</w:t>
      </w:r>
    </w:p>
    <w:p>
      <w:pPr>
        <w:pStyle w:val="ListBullet"/>
      </w:pPr>
      <w:r>
        <w:t>自研零依赖检索引擎：纯 JS 实现「哈希分桶 + 逐字分词 + 前缀匹配 + 分片求交 + 跨集交错排序」完整链路，不引入任何第三方库，包体与内存都压到最低。</w:t>
      </w:r>
    </w:p>
    <w:p>
      <w:pPr>
        <w:pStyle w:val="ListBullet"/>
      </w:pPr>
      <w:r>
        <w:t>热缓存检索 66~138ms：分项耗时可视（内置埋点写入运行时日志），数据可复现。</w:t>
      </w:r>
    </w:p>
    <w:p>
      <w:pPr>
        <w:pStyle w:val="ListBullet"/>
      </w:pPr>
      <w:r>
        <w:t>渐进式分片加载：读完倒排桶先加载命中最多的分片立即出结果，翻页逐片加载——首屏更快，跨分片命中不漏。</w:t>
      </w:r>
    </w:p>
    <w:p>
      <w:pPr>
        <w:pStyle w:val="ListBullet"/>
      </w:pPr>
      <w:r>
        <w:t>两级 LRU 缓存：块索引与 Map 分片都有明确上限（Block 2 / Map 2）并按访问顺序淘汰，内存占用不随使用时长增长而是恒定有界。</w:t>
      </w:r>
    </w:p>
    <w:p>
      <w:pPr>
        <w:pStyle w:val="ListBullet"/>
      </w:pPr>
      <w:r>
        <w:t>内存有界可算：详情分片经专项优化后单片上限 54.1 KB（优化前诗词集为 301.8 KB），最坏情况下的详情读取峰值内存降到约 1/5.6；运行时日志环形上限 30 条。</w:t>
      </w:r>
    </w:p>
    <w:p>
      <w:pPr>
        <w:pStyle w:val="ListBullet"/>
      </w:pPr>
      <w:r>
        <w:t>性能问题定位到根因：早期「搜出三四十条」的真因是触底自动翻页；「点更多没反应」的真因是探索上限小于集数；「单字母英文出无关结果」的真因是哈希取模碰撞——都已定位到根因并修复，而非表面规避。</w:t>
      </w:r>
    </w:p>
    <w:p>
      <w:r>
        <w:rPr>
          <w:b/>
        </w:rPr>
        <w:t>三、资料与生态</w:t>
      </w:r>
    </w:p>
    <w:p>
      <w:pPr>
        <w:pStyle w:val="ListBullet"/>
      </w:pPr>
      <w:r>
        <w:t>资料自描述、可复用、可移植：一份规范承载任意结构，资料与 UI 完全解耦（见 3.7）。</w:t>
      </w:r>
    </w:p>
    <w:p>
      <w:pPr>
        <w:pStyle w:val="ListBullet"/>
      </w:pPr>
      <w:r>
        <w:t>5400 条优质结构化资料：历史 850（六大洲）、诗词 800（含原文与译文对照，覆盖中小学必背名篇）、英语 750（CET-4/6 释义 + 例句 + 搭配）、健康 1000、生活 1200、学习 800。</w:t>
      </w:r>
    </w:p>
    <w:p>
      <w:pPr>
        <w:pStyle w:val="ListBullet"/>
      </w:pPr>
      <w:r>
        <w:t>蓝牙免重装扩展：手机端分片下发新资料集，手表自动注册并建索引，形成可持续扩展的数据生态闭环。</w:t>
      </w:r>
    </w:p>
    <w:p>
      <w:pPr>
        <w:pStyle w:val="ListBullet"/>
      </w:pPr>
      <w:r>
        <w:t>完整资料生产线：构建 / 分片 / 建倒排 / 精简 / 校验七项检查，工具链与引擎共享同一份分词实现。</w:t>
      </w:r>
    </w:p>
    <w:p>
      <w:r>
        <w:rPr>
          <w:b/>
        </w:rPr>
        <w:t>四、工程与协作</w:t>
      </w:r>
    </w:p>
    <w:p>
      <w:pPr>
        <w:pStyle w:val="ListBullet"/>
      </w:pPr>
      <w:r>
        <w:t>全程 AI 协作开发并留档：AI Coding 日志按组委会要求导出至仓库 logs/ 目录，开发过程可回溯。</w:t>
      </w:r>
    </w:p>
    <w:p>
      <w:pPr>
        <w:pStyle w:val="ListBullet"/>
      </w:pPr>
      <w:r>
        <w:t>多轮外部代码审查：Claude Code 等外部模型独立审查并输出报告（仓库 docs/ 内），关键缺陷逐条修复并留证。</w:t>
      </w:r>
    </w:p>
    <w:p>
      <w:pPr>
        <w:pStyle w:val="ListBullet"/>
      </w:pPr>
      <w:r>
        <w:t>轻量运行时的坑点沉淀：把 Vela 运行时的真实约束（show=false 仍占位、绝对定位在 flex 中失效、height 为 border-box 而 width 为 content-box、if 节点插删导致渲染错序等）沉淀为项目铁律与踩坑清单，对同类手表快应用开发具有复用价值。</w:t>
      </w:r>
    </w:p>
    <w:p>
      <w:pPr>
        <w:pStyle w:val="Heading2"/>
      </w:pPr>
      <w:r>
        <w:t>3.13 对照赛道要求的实现说明</w:t>
      </w:r>
    </w:p>
    <w:p>
      <w:r>
        <w:rPr>
          <w:b w:val="0"/>
        </w:rPr>
        <w:t>本节逐条对应「手表应用创新赛道详细指引」中的参赛要求与评审加分项，如实说明本作品做了什么、以何种方式实现、以及当前验证到了什么程度。</w:t>
      </w:r>
    </w:p>
    <w:p>
      <w:r>
        <w:rPr>
          <w:b/>
        </w:rPr>
        <w:t>一、参赛要求逐条对照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赛道要求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本作品的落实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证据位置</w:t>
            </w:r>
          </w:p>
        </w:tc>
      </w:tr>
      <w:tr>
        <w:tc>
          <w:tcPr>
            <w:tcW w:type="dxa" w:w="2880"/>
          </w:tcPr>
          <w:p>
            <w:r>
              <w:t>代码基于 dev-ai-contest-2026 分支开发与提交</w:t>
            </w:r>
          </w:p>
        </w:tc>
        <w:tc>
          <w:tcPr>
            <w:tcW w:type="dxa" w:w="2880"/>
          </w:tcPr>
          <w:p>
            <w:r>
              <w:t>参赛仓 quickapp/hello_quickapp 完整源码工程，提交分支 dev-ai-contest-2026</w:t>
            </w:r>
          </w:p>
        </w:tc>
        <w:tc>
          <w:tcPr>
            <w:tcW w:type="dxa" w:w="2880"/>
          </w:tcPr>
          <w:p>
            <w:r>
              <w:t>仓库根目录 / PR</w:t>
            </w:r>
          </w:p>
        </w:tc>
      </w:tr>
      <w:tr>
        <w:tc>
          <w:tcPr>
            <w:tcW w:type="dxa" w:w="2880"/>
          </w:tcPr>
          <w:p>
            <w:r>
              <w:t>基于 openvela 快应用框架开发</w:t>
            </w:r>
          </w:p>
        </w:tc>
        <w:tc>
          <w:tcPr>
            <w:tcW w:type="dxa" w:w="2880"/>
          </w:tcPr>
          <w:p>
            <w:r>
              <w:t>全部界面为 .ux 单文件组件（类 Vue 语法），共 9 个页面 + 1 个自研组件，无任何第三方 UI 库</w:t>
            </w:r>
          </w:p>
        </w:tc>
        <w:tc>
          <w:tcPr>
            <w:tcW w:type="dxa" w:w="2880"/>
          </w:tcPr>
          <w:p>
            <w:r>
              <w:t>src/pages/、src/components/</w:t>
            </w:r>
          </w:p>
        </w:tc>
      </w:tr>
      <w:tr>
        <w:tc>
          <w:tcPr>
            <w:tcW w:type="dxa" w:w="2880"/>
          </w:tcPr>
          <w:p>
            <w:r>
              <w:t>初赛在模拟器中完成功能验证</w:t>
            </w:r>
          </w:p>
        </w:tc>
        <w:tc>
          <w:tcPr>
            <w:tcW w:type="dxa" w:w="2880"/>
          </w:tcPr>
          <w:p>
            <w:r>
              <w:t>全部功能与性能数据均来自 openvela 官方手表模拟器（方屏 336×480 / 胶囊屏 212×520），未领取开发板</w:t>
            </w:r>
          </w:p>
        </w:tc>
        <w:tc>
          <w:tcPr>
            <w:tcW w:type="dxa" w:w="2880"/>
          </w:tcPr>
          <w:p>
            <w:r>
              <w:t>本文 §3.9、§3.15</w:t>
            </w:r>
          </w:p>
        </w:tc>
      </w:tr>
      <w:tr>
        <w:tc>
          <w:tcPr>
            <w:tcW w:type="dxa" w:w="2880"/>
          </w:tcPr>
          <w:p>
            <w:r>
              <w:t>应用需具备完整交互流程，核心功能可正常演示</w:t>
            </w:r>
          </w:p>
        </w:tc>
        <w:tc>
          <w:tcPr>
            <w:tcW w:type="dxa" w:w="2880"/>
          </w:tcPr>
          <w:p>
            <w:r>
              <w:t>六大资料集检索、标签筛选、条目详情、收藏、语音搜索、AI 问答、页内搜索、蓝牙资料扩展共八类入口，均有完整页面与状态机；演示视频覆盖全流程</w:t>
            </w:r>
          </w:p>
        </w:tc>
        <w:tc>
          <w:tcPr>
            <w:tcW w:type="dxa" w:w="2880"/>
          </w:tcPr>
          <w:p>
            <w:r>
              <w:t>§3.8、演示视频</w:t>
            </w:r>
          </w:p>
        </w:tc>
      </w:tr>
      <w:tr>
        <w:tc>
          <w:tcPr>
            <w:tcW w:type="dxa" w:w="2880"/>
          </w:tcPr>
          <w:p>
            <w:r>
              <w:t>鼓励利用手表传感器数据实现差异化</w:t>
            </w:r>
          </w:p>
        </w:tc>
        <w:tc>
          <w:tcPr>
            <w:tcW w:type="dxa" w:w="2880"/>
          </w:tcPr>
          <w:p>
            <w:r>
              <w:t>本作品定位「信息工具」，**未使用传感器**（如实声明，见 §3.17）；差异化来自「离线索引 + 极短查询」而非传感器</w:t>
            </w:r>
          </w:p>
        </w:tc>
        <w:tc>
          <w:tcPr>
            <w:tcW w:type="dxa" w:w="2880"/>
          </w:tcPr>
          <w:p>
            <w:r>
              <w:t>§3.17</w:t>
            </w:r>
          </w:p>
        </w:tc>
      </w:tr>
      <w:tr>
        <w:tc>
          <w:tcPr>
            <w:tcW w:type="dxa" w:w="2880"/>
          </w:tcPr>
          <w:p>
            <w:r>
              <w:t>如涉及运动健康类应用，初赛使用 Mock 数据</w:t>
            </w:r>
          </w:p>
        </w:tc>
        <w:tc>
          <w:tcPr>
            <w:tcW w:type="dxa" w:w="2880"/>
          </w:tcPr>
          <w:p>
            <w:r>
              <w:t>本作品非运动健康类；语音与 AI 链路在无手机对端时使用本地模拟，并在界面如实标注「仅作为模拟参考」</w:t>
            </w:r>
          </w:p>
        </w:tc>
        <w:tc>
          <w:tcPr>
            <w:tcW w:type="dxa" w:w="2880"/>
          </w:tcPr>
          <w:p>
            <w:r>
              <w:t>§3.8、界面文案</w:t>
            </w:r>
          </w:p>
        </w:tc>
      </w:tr>
    </w:tbl>
    <w:p>
      <w:r>
        <w:rPr>
          <w:b/>
        </w:rPr>
        <w:t>二、评审加分项逐条自评（对应赛道指引「四、评审加分项」）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评审加分项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本作品的实现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评级</w:t>
            </w:r>
          </w:p>
        </w:tc>
      </w:tr>
      <w:tr>
        <w:tc>
          <w:tcPr>
            <w:tcW w:type="dxa" w:w="2880"/>
          </w:tcPr>
          <w:p>
            <w:r>
              <w:t>充分利用手表传感器能力（心率/加速度/陀螺仪/气压计）</w:t>
            </w:r>
          </w:p>
        </w:tc>
        <w:tc>
          <w:tcPr>
            <w:tcW w:type="dxa" w:w="2880"/>
          </w:tcPr>
          <w:p>
            <w:r>
              <w:t>未使用。本作品为离线信息检索工具，不依赖传感器；已列为决赛改进项（见 §3.17）</w:t>
            </w:r>
          </w:p>
        </w:tc>
        <w:tc>
          <w:tcPr>
            <w:tcW w:type="dxa" w:w="2880"/>
          </w:tcPr>
          <w:p>
            <w:r>
              <w:t>未得分</w:t>
            </w:r>
          </w:p>
        </w:tc>
      </w:tr>
      <w:tr>
        <w:tc>
          <w:tcPr>
            <w:tcW w:type="dxa" w:w="2880"/>
          </w:tcPr>
          <w:p>
            <w:r>
              <w:t>腕上交互设计优秀，操作路径短、信息密度高</w:t>
            </w:r>
          </w:p>
        </w:tc>
        <w:tc>
          <w:tcPr>
            <w:tcW w:type="dxa" w:w="2880"/>
          </w:tcPr>
          <w:p>
            <w:r>
              <w:t>五条要点详见 §3.12「一、产品与体验」与「三、资料与生态」（图标一屏直达 / 标签一点筛选 / 1~2 字命中 / 按批 6 条渐进呈现 / 模拟链路如实标注）</w:t>
            </w:r>
          </w:p>
        </w:tc>
        <w:tc>
          <w:tcPr>
            <w:tcW w:type="dxa" w:w="2880"/>
          </w:tcPr>
          <w:p>
            <w:r>
              <w:t>强</w:t>
            </w:r>
          </w:p>
        </w:tc>
      </w:tr>
      <w:tr>
        <w:tc>
          <w:tcPr>
            <w:tcW w:type="dxa" w:w="2880"/>
          </w:tcPr>
          <w:p>
            <w:r>
              <w:t>适配手表圆形/方形表盘，UI 表现精致</w:t>
            </w:r>
          </w:p>
        </w:tc>
        <w:tc>
          <w:tcPr>
            <w:tcW w:type="dxa" w:w="2880"/>
          </w:tcPr>
          <w:p>
            <w:r>
              <w:t>三形态完整布局、非简单缩放，布局要点详见 §3.12「一、产品与体验」末条；胶囊屏可用高度按实际分辨率换算详见 §3.14 10.7 节</w:t>
            </w:r>
          </w:p>
        </w:tc>
        <w:tc>
          <w:tcPr>
            <w:tcW w:type="dxa" w:w="2880"/>
          </w:tcPr>
          <w:p>
            <w:r>
              <w:t>强（圆屏待验）</w:t>
            </w:r>
          </w:p>
        </w:tc>
      </w:tr>
      <w:tr>
        <w:tc>
          <w:tcPr>
            <w:tcW w:type="dxa" w:w="2880"/>
          </w:tcPr>
          <w:p>
            <w:r>
              <w:t>具备完整端到端体验（可独立运行，不依赖手机 App）</w:t>
            </w:r>
          </w:p>
        </w:tc>
        <w:tc>
          <w:tcPr>
            <w:tcW w:type="dxa" w:w="2880"/>
          </w:tcPr>
          <w:p>
            <w:r>
              <w:t>完全离线、安装即用，能力清单详见 §3.12「一、产品与体验」首条与「三、资料与生态」</w:t>
            </w:r>
          </w:p>
        </w:tc>
        <w:tc>
          <w:tcPr>
            <w:tcW w:type="dxa" w:w="2880"/>
          </w:tcPr>
          <w:p>
            <w:r>
              <w:t>强</w:t>
            </w:r>
          </w:p>
        </w:tc>
      </w:tr>
    </w:tbl>
    <w:p>
      <w:pPr>
        <w:pStyle w:val="Heading2"/>
      </w:pPr>
      <w:r>
        <w:t>3.14 代码结构与关键实现</w:t>
      </w:r>
    </w:p>
    <w:p>
      <w:r>
        <w:rPr>
          <w:b w:val="0"/>
        </w:rPr>
        <w:t>本节按模块逐一说明代码职责、关键函数与设计取舍，便于评委直接对照源码审阅。全工程源码约 8400 行（.ux + .js），无第三方运行时依赖。</w:t>
      </w:r>
    </w:p>
    <w:p>
      <w:r>
        <w:rPr>
          <w:b/>
        </w:rPr>
        <w:t>一、工程总览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目录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文件数 / 行数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src/pages/</w:t>
            </w:r>
          </w:p>
        </w:tc>
        <w:tc>
          <w:tcPr>
            <w:tcW w:type="dxa" w:w="2880"/>
          </w:tcPr>
          <w:p>
            <w:r>
              <w:t>9 个 .ux / 3900 行</w:t>
            </w:r>
          </w:p>
        </w:tc>
        <w:tc>
          <w:tcPr>
            <w:tcW w:type="dxa" w:w="2880"/>
          </w:tcPr>
          <w:p>
            <w:r>
              <w:t>九个页面：主界面、资料集页、词条详情、收藏、设置、加载、蓝牙传输、确认、AI 回答</w:t>
            </w:r>
          </w:p>
        </w:tc>
      </w:tr>
      <w:tr>
        <w:tc>
          <w:tcPr>
            <w:tcW w:type="dxa" w:w="2880"/>
          </w:tcPr>
          <w:p>
            <w:r>
              <w:t>src/SearchEngine/</w:t>
            </w:r>
          </w:p>
        </w:tc>
        <w:tc>
          <w:tcPr>
            <w:tcW w:type="dxa" w:w="2880"/>
          </w:tcPr>
          <w:p>
            <w:r>
              <w:t>5 个 .js / 2960 行</w:t>
            </w:r>
          </w:p>
        </w:tc>
        <w:tc>
          <w:tcPr>
            <w:tcW w:type="dxa" w:w="2880"/>
          </w:tcPr>
          <w:p>
            <w:r>
              <w:t>自研检索引擎、跨集调度、详情读取、蓝牙接收、助手（语音/AI）</w:t>
            </w:r>
          </w:p>
        </w:tc>
      </w:tr>
      <w:tr>
        <w:tc>
          <w:tcPr>
            <w:tcW w:type="dxa" w:w="2880"/>
          </w:tcPr>
          <w:p>
            <w:r>
              <w:t>src/components/</w:t>
            </w:r>
          </w:p>
        </w:tc>
        <w:tc>
          <w:tcPr>
            <w:tcW w:type="dxa" w:w="2880"/>
          </w:tcPr>
          <w:p>
            <w:r>
              <w:t>InputMethod.ux 871 行</w:t>
            </w:r>
          </w:p>
        </w:tc>
        <w:tc>
          <w:tcPr>
            <w:tcW w:type="dxa" w:w="2880"/>
          </w:tcPr>
          <w:p>
            <w:r>
              <w:t>内置输入法组件（中/英/数字三态 + 候选面板 + 三形态键盘）</w:t>
            </w:r>
          </w:p>
        </w:tc>
      </w:tr>
      <w:tr>
        <w:tc>
          <w:tcPr>
            <w:tcW w:type="dxa" w:w="2880"/>
          </w:tcPr>
          <w:p>
            <w:r>
              <w:t>src/common/datasets/</w:t>
            </w:r>
          </w:p>
        </w:tc>
        <w:tc>
          <w:tcPr>
            <w:tcW w:type="dxa" w:w="2880"/>
          </w:tcPr>
          <w:p>
            <w:r>
              <w:t>6 集 / 3.3MB / 5400 条</w:t>
            </w:r>
          </w:p>
        </w:tc>
        <w:tc>
          <w:tcPr>
            <w:tcW w:type="dxa" w:w="2880"/>
          </w:tcPr>
          <w:p>
            <w:r>
              <w:t>六大数据集（含索引、分片、自描述 meta、图标）</w:t>
            </w:r>
          </w:p>
        </w:tc>
      </w:tr>
      <w:tr>
        <w:tc>
          <w:tcPr>
            <w:tcW w:type="dxa" w:w="2880"/>
          </w:tcPr>
          <w:p>
            <w:r>
              <w:t>tools/</w:t>
            </w:r>
          </w:p>
        </w:tc>
        <w:tc>
          <w:tcPr>
            <w:tcW w:type="dxa" w:w="2880"/>
          </w:tcPr>
          <w:p>
            <w:r>
              <w:t>11 个脚本 / 约 1900 行</w:t>
            </w:r>
          </w:p>
        </w:tc>
        <w:tc>
          <w:tcPr>
            <w:tcW w:type="dxa" w:w="2880"/>
          </w:tcPr>
          <w:p>
            <w:r>
              <w:t>资料生产工具链：构建、分片、建倒排、英文索引专项、精简、质量校验</w:t>
            </w:r>
          </w:p>
        </w:tc>
      </w:tr>
    </w:tbl>
    <w:p>
      <w:r>
        <w:rPr>
          <w:b/>
        </w:rPr>
        <w:t>二、检索引擎 SearchEngine.js（1683 行）</w:t>
      </w:r>
    </w:p>
    <w:p>
      <w:pPr>
        <w:pStyle w:val="ListBullet"/>
      </w:pPr>
      <w:r>
        <w:t>哈希分桶倒排索引：hashCode() 为 DJBXOR 变体（初始 5381，hash = hash*33 ^ charCode），桶数 2048；词元逐字（中文）或按 1..N 前缀（英文）入桶，与查询侧完全同一套实现，保证交集非空。</w:t>
      </w:r>
    </w:p>
    <w:p>
      <w:pPr>
        <w:pStyle w:val="ListBullet"/>
      </w:pPr>
      <w:r>
        <w:t>分片与 LRU：map_*.txt（卡片）与 detail_*.txt（详情）按固定条数切片；内存中以两级 LRU 持有，上限 Block 2 / Map 2（v1.16.94 为防真机爆内存从 4 收紧到 2），超限淘汰最久未用，淘汰的只是内存副本，storage 持久缓存仍在。</w:t>
      </w:r>
    </w:p>
    <w:p>
      <w:pPr>
        <w:pStyle w:val="ListBullet"/>
      </w:pPr>
      <w:r>
        <w:t>渐进式结果加载：读完倒排桶后先按命中数排序加载前若干 Map 分片即可出首屏结果，翻页逐片加载，跨分片命中不漏；已被淘汰分片的命中行在首次提取时即固化进搜索态 rows，翻页正确性不受影响。</w:t>
      </w:r>
    </w:p>
    <w:p>
      <w:pPr>
        <w:pStyle w:val="ListBullet"/>
      </w:pPr>
      <w:r>
        <w:t>并发安全：多块求交时临时抬升 LRU 上限，并用「所有权标记」还原（仅当当前值仍属于本次抬升才还原），防止并发搜索互相覆盖 —— 这是 v1.16.130 修复的真实缺陷。</w:t>
      </w:r>
    </w:p>
    <w:p>
      <w:pPr>
        <w:pStyle w:val="ListBullet"/>
      </w:pPr>
      <w:r>
        <w:t>耗时可观测：每次 search() 输出分阶段耗时（stepTimings）到运行时日志，性能数据可复现（§3.9）。</w:t>
      </w:r>
    </w:p>
    <w:p>
      <w:r>
        <w:rPr>
          <w:b/>
        </w:rPr>
        <w:t>三、跨集调度 DatasetManager.js（437 行）</w:t>
      </w:r>
    </w:p>
    <w:p>
      <w:pPr>
        <w:pStyle w:val="ListBullet"/>
      </w:pPr>
      <w:r>
        <w:t>DATASETS 注册表是「一集一行」的自描述清单（id / 目录 / 名称 / 图标 / 描述 / 筛选标签），新增资料集只需追加一行，无需改动引擎与 UI。</w:t>
      </w:r>
    </w:p>
    <w:p>
      <w:pPr>
        <w:pStyle w:val="ListBullet"/>
      </w:pPr>
      <w:r>
        <w:t>ensureEngine(ds) 统一创建并注入 basePath（内置集 /common/datasets/&lt;集&gt;/，蓝牙动态集 internal://files/datasets/&lt;集&gt;/），并按集隔离缓存 key（keyPrefix 带 _ds&lt;id&gt; 后缀），避免各集块缓存同名互相覆盖。</w:t>
      </w:r>
    </w:p>
    <w:p>
      <w:pPr>
        <w:pStyle w:val="ListBullet"/>
      </w:pPr>
      <w:r>
        <w:t>searchAllAsync 采用「顺序逐集累加、凑够即停」：按查询词散列出的起点轮转集顺序（同一查询结果可复现），累计卡片数达到 pageSize×page 即停止本轮，点击「显示更多」才继续搜索后续集 —— 既避免一次拉起过多分片造成卡顿，也避免某一集长期霸占首批结果。</w:t>
      </w:r>
    </w:p>
    <w:p>
      <w:pPr>
        <w:pStyle w:val="ListBullet"/>
      </w:pPr>
      <w:r>
        <w:t>预热 warmupAllCaches/warmupOne 在首启后台填充各集引擎实例与持久缓存（每一步 yield 一帧，不与 UI 抢主线程），使首次总搜索不再冷读块文件。</w:t>
      </w:r>
    </w:p>
    <w:p>
      <w:r>
        <w:rPr>
          <w:b/>
        </w:rPr>
        <w:t>四、详情读取 DatasetDetail.js（126 行）</w:t>
      </w:r>
    </w:p>
    <w:p>
      <w:pPr>
        <w:pStyle w:val="ListBullet"/>
      </w:pPr>
      <w:r>
        <w:t>统一详情路径：全局 ID → 解码出 datasetId 与 localId → 定位集与分片 → 按 meta.fields.detail 声明的列序拆字段，因此历史集（原因/背景、影响/做法）、诗词集（出处、正文、译文）、英语集（释义、例句、搭配）三种完全不同的详情版式共用同一套代码。</w:t>
      </w:r>
    </w:p>
    <w:p>
      <w:pPr>
        <w:pStyle w:val="ListBullet"/>
      </w:pPr>
      <w:r>
        <w:t>字段名中文化由 FIELD_NAME_MAP 映射；列数兜底（meta 读取失败时按历史集列序假设）保证不出现空白详情。</w:t>
      </w:r>
    </w:p>
    <w:p>
      <w:pPr>
        <w:pStyle w:val="ListBullet"/>
      </w:pPr>
      <w:r>
        <w:t>详情内存缓存只留一页（LRU=1），退出详情页主动清空。</w:t>
      </w:r>
    </w:p>
    <w:p>
      <w:r>
        <w:rPr>
          <w:b/>
        </w:rPr>
        <w:t>五、蓝牙资料接收 BtTransfer.js（226 行）</w:t>
      </w:r>
    </w:p>
    <w:p>
      <w:pPr>
        <w:pStyle w:val="ListBullet"/>
      </w:pPr>
      <w:r>
        <w:t>分片协议：ds-begin（声明总文件数）→ ds-chunk（带文件序号与分片序号）→ ds-end（触发落盘校验与注册）→ ds-abort（清理）。</w:t>
      </w:r>
    </w:p>
    <w:p>
      <w:pPr>
        <w:pStyle w:val="ListBullet"/>
      </w:pPr>
      <w:r>
        <w:t>流式落盘：单文件分片收齐即写盘并从内存释放（避免整集驻留内存），用 okCount/failCount 计数做 ds-end 校验 —— 此处 v1.16.122 曾因「用存活键计数」在流式落盘下必然误报「文件数不符」，现已改为成功计数，并保留失败文件记录用于精确报错与补落。</w:t>
      </w:r>
    </w:p>
    <w:p>
      <w:pPr>
        <w:pStyle w:val="ListBullet"/>
      </w:pPr>
      <w:r>
        <w:t>落盘位置为应用沙箱 internal://files/datasets/&lt;ds&gt;/，注册为动态集后与内置集享有同等检索体验，**整集资料无需重装应用即可扩展** —— 这是「资料可扩展」能力的落地实现。</w:t>
      </w:r>
    </w:p>
    <w:p>
      <w:r>
        <w:rPr>
          <w:b/>
        </w:rPr>
        <w:t>六、助手链路 AssistantEngine.js（488 行）</w:t>
      </w:r>
    </w:p>
    <w:p>
      <w:pPr>
        <w:pStyle w:val="ListBullet"/>
      </w:pPr>
      <w:r>
        <w:t>双链路自动探测：getReadyState 判断手机互联通道是否可用，可用则走真链路（voice_result / ai_chat_result 消息），否则降级为本地模拟（MODE.SIM）并在界面如实标注。</w:t>
      </w:r>
    </w:p>
    <w:p>
      <w:pPr>
        <w:pStyle w:val="ListBullet"/>
      </w:pPr>
      <w:r>
        <w:t>真链路异常防护：ai_chat 带自增序号（qid）与超时，迟到回包在分发处按序号拦截，防止旧答案污染新问题；与 BtTransfer 共用同一 conn.onmessage 时采用「保留原 handler + 非本模块消息转发」的包装链，两模块都能收到。</w:t>
      </w:r>
    </w:p>
    <w:p>
      <w:pPr>
        <w:pStyle w:val="ListBullet"/>
      </w:pPr>
      <w:r>
        <w:t>消息解析双兼容：同时接受 {data:'&lt;json&gt;'} 包装与裸字符串/对象投递形态。</w:t>
      </w:r>
    </w:p>
    <w:p>
      <w:r>
        <w:rPr>
          <w:b/>
        </w:rPr>
        <w:t>七、主界面与三形态 index.ux（1766 行）</w:t>
      </w:r>
    </w:p>
    <w:p>
      <w:pPr>
        <w:pStyle w:val="ListBullet"/>
      </w:pPr>
      <w:r>
        <w:t>双屏结构：第一屏（搜索框 + 六大分类图标 + 语音/AI 入口）、第二屏（设置 / 收藏卡片），纵向吸附滚动；两屏高度由 screen1H 统一驱动。</w:t>
      </w:r>
    </w:p>
    <w:p>
      <w:pPr>
        <w:pStyle w:val="ListBullet"/>
      </w:pPr>
      <w:r>
        <w:t>胶囊屏可用高度动态换算：可用设计高 = 屏高 × designWidth(300) ÷ 屏宽（实测方屏 480×300÷336 = 429，与既有硬编码一致；胶囊屏 520×300÷212 = 736，修正了原先硬编码 766 导致底部按钮被裁的问题）。</w:t>
      </w:r>
    </w:p>
    <w:p>
      <w:pPr>
        <w:pStyle w:val="ListBullet"/>
      </w:pPr>
      <w:r>
        <w:t>分类图标横向吸附滚动（snapParams 按各形态的图标宽/间距/左内边距分别整定），保证任意形态下图标都能吸附到屏幕中心。</w:t>
      </w:r>
    </w:p>
    <w:p>
      <w:r>
        <w:rPr>
          <w:b/>
        </w:rPr>
        <w:t>八、内置输入法组件 InputMethod.ux（871 行）</w:t>
      </w:r>
    </w:p>
    <w:p>
      <w:pPr>
        <w:pStyle w:val="ListBullet"/>
      </w:pPr>
      <w:r>
        <w:t>三态键盘（中文拼音 / 英文 / 数字符号）× 三形态分支（方屏水平键盘 / 圆屏缩放键盘 / 胶囊弧形键盘），候选字由内置拼音字典（dic.js）实时检索，单字候选、一行 6 列展示。</w:t>
      </w:r>
    </w:p>
    <w:p>
      <w:pPr>
        <w:pStyle w:val="ListBullet"/>
      </w:pPr>
      <w:r>
        <w:t>自研取舍记录：候选「更多」面板的单元格宽度必须显式声明（.cand-cell 16%）—— 否则内部 input 按字号取文字固有宽（约 150px），一行 6 个塞不进 304px 面板而只显示 2 个（实机定位的根因）。</w:t>
      </w:r>
    </w:p>
    <w:p>
      <w:r>
        <w:rPr>
          <w:b/>
        </w:rPr>
        <w:t>九、资料生产工具链 tools/</w:t>
      </w:r>
    </w:p>
    <w:p>
      <w:pPr>
        <w:pStyle w:val="ListBullet"/>
      </w:pPr>
      <w:r>
        <w:t>构建侧与查询侧共享同一套分词与哈希实现（tools/lib/dataset_core.js 与 SearchEngine._parseQuery 逐字对齐），避免「入桶用一套规则、查询用另一套」导致交集为空 —— 这是资料工程里最容易踩、也最难查的坑。</w:t>
      </w:r>
    </w:p>
    <w:p>
      <w:pPr>
        <w:pStyle w:val="ListBullet"/>
      </w:pPr>
      <w:r>
        <w:t>校验器（verify_dataset.js）对每个资料集做七项结构检查：分片完整性、ID 连续性、列数与 meta 声明一致、桶号范围、字段非空、格式字符安全、总量核对。</w:t>
      </w:r>
    </w:p>
    <w:p>
      <w:pPr>
        <w:pStyle w:val="Heading2"/>
      </w:pPr>
      <w:r>
        <w:t>3.15 验证记录</w:t>
      </w:r>
    </w:p>
    <w:p>
      <w:r>
        <w:rPr>
          <w:b w:val="0"/>
        </w:rPr>
        <w:t>以下为提交前实际执行过的验证动作与结果（均为可复现的命令或截图），不含推测性结论。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验证项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t>六大资料集列数一致性</w:t>
            </w:r>
          </w:p>
        </w:tc>
        <w:tc>
          <w:tcPr>
            <w:tcW w:type="dxa" w:w="2880"/>
          </w:tcPr>
          <w:p>
            <w:r>
              <w:t>脚本统计每个 detail_*.txt 的列数分布，与 meta.fields.detail 声明比对</w:t>
            </w:r>
          </w:p>
        </w:tc>
        <w:tc>
          <w:tcPr>
            <w:tcW w:type="dxa" w:w="2880"/>
          </w:tcPr>
          <w:p>
            <w:r>
              <w:t>6 集全部一致（历史/健康/生活/学习 4 列；诗词/英语 5 列）</w:t>
            </w:r>
          </w:p>
        </w:tc>
      </w:tr>
      <w:tr>
        <w:tc>
          <w:tcPr>
            <w:tcW w:type="dxa" w:w="2880"/>
          </w:tcPr>
          <w:p>
            <w:r>
              <w:t>诗词集详情分片定位</w:t>
            </w:r>
          </w:p>
        </w:tc>
        <w:tc>
          <w:tcPr>
            <w:tcW w:type="dxa" w:w="2880"/>
          </w:tcPr>
          <w:p>
            <w:r>
              <w:t>按 chunkId = floor(localId / detailChunkSize) 抽样 11 条（0/1/9/10/11/25/399/400/599/798/799）核对分片文件与列数</w:t>
            </w:r>
          </w:p>
        </w:tc>
        <w:tc>
          <w:tcPr>
            <w:tcW w:type="dxa" w:w="2880"/>
          </w:tcPr>
          <w:p>
            <w:r>
              <w:t>11/11 全部命中且为 5 列</w:t>
            </w:r>
          </w:p>
        </w:tc>
      </w:tr>
      <w:tr>
        <w:tc>
          <w:tcPr>
            <w:tcW w:type="dxa" w:w="2880"/>
          </w:tcPr>
          <w:p>
            <w:r>
              <w:t>诗词集检索能力</w:t>
            </w:r>
          </w:p>
        </w:tc>
        <w:tc>
          <w:tcPr>
            <w:tcW w:type="dxa" w:w="2880"/>
          </w:tcPr>
          <w:p>
            <w:r>
              <w:t>离线模拟索引：按同一套 hash + 分词从 block_0.txt 求桶并回查 map</w:t>
            </w:r>
          </w:p>
        </w:tc>
        <w:tc>
          <w:tcPr>
            <w:tcW w:type="dxa" w:w="2880"/>
          </w:tcPr>
          <w:p>
            <w:r>
              <w:t>「李」107 条 /「唐」484 条 /「诗」650 条 /「杜甫」228 条，命中含新增名篇（静夜思·李白、咏鹅·骆宾王、春夜喜雨·杜甫）</w:t>
            </w:r>
          </w:p>
        </w:tc>
      </w:tr>
      <w:tr>
        <w:tc>
          <w:tcPr>
            <w:tcW w:type="dxa" w:w="2880"/>
          </w:tcPr>
          <w:p>
            <w:r>
              <w:t>内存峰值（详情读取）</w:t>
            </w:r>
          </w:p>
        </w:tc>
        <w:tc>
          <w:tcPr>
            <w:tcW w:type="dxa" w:w="2880"/>
          </w:tcPr>
          <w:p>
            <w:r>
              <w:t>统计各集详情分片文件大小</w:t>
            </w:r>
          </w:p>
        </w:tc>
        <w:tc>
          <w:tcPr>
            <w:tcW w:type="dxa" w:w="2880"/>
          </w:tcPr>
          <w:p>
            <w:r>
              <w:t>优化前诗词集单片 301.8KB → 优化后 54.1KB（50 条/片 → 10 条/片），峰值内存约降至 1/5.6</w:t>
            </w:r>
          </w:p>
        </w:tc>
      </w:tr>
      <w:tr>
        <w:tc>
          <w:tcPr>
            <w:tcW w:type="dxa" w:w="2880"/>
          </w:tcPr>
          <w:p>
            <w:r>
              <w:t>缓存是否恒定有界</w:t>
            </w:r>
          </w:p>
        </w:tc>
        <w:tc>
          <w:tcPr>
            <w:tcW w:type="dxa" w:w="2880"/>
          </w:tcPr>
          <w:p>
            <w:r>
              <w:t>代码审查 + 常量核对</w:t>
            </w:r>
          </w:p>
        </w:tc>
        <w:tc>
          <w:tcPr>
            <w:tcW w:type="dxa" w:w="2880"/>
          </w:tcPr>
          <w:p>
            <w:r>
              <w:t>Block 2 / Map 2 两级 LRU 恒定；运行时日志环形上限 30 条；清缓存同时清顺序表</w:t>
            </w:r>
          </w:p>
        </w:tc>
      </w:tr>
      <w:tr>
        <w:tc>
          <w:tcPr>
            <w:tcW w:type="dxa" w:w="2880"/>
          </w:tcPr>
          <w:p>
            <w:r>
              <w:t>定时器清理覆盖</w:t>
            </w:r>
          </w:p>
        </w:tc>
        <w:tc>
          <w:tcPr>
            <w:tcW w:type="dxa" w:w="2880"/>
          </w:tcPr>
          <w:p>
            <w:r>
              <w:t>逐页统计 setTimeout/setInterval 与 clearTimeout/clearInterval 数量</w:t>
            </w:r>
          </w:p>
        </w:tc>
        <w:tc>
          <w:tcPr>
            <w:tcW w:type="dxa" w:w="2880"/>
          </w:tcPr>
          <w:p>
            <w:r>
              <w:t>index 16/21、dataset 5/7、loading 2/5，清理点均不少于创建点</w:t>
            </w:r>
          </w:p>
        </w:tc>
      </w:tr>
      <w:tr>
        <w:tc>
          <w:tcPr>
            <w:tcW w:type="dxa" w:w="2880"/>
          </w:tcPr>
          <w:p>
            <w:r>
              <w:t>构建质量</w:t>
            </w:r>
          </w:p>
        </w:tc>
        <w:tc>
          <w:tcPr>
            <w:tcW w:type="dxa" w:w="2880"/>
          </w:tcPr>
          <w:p>
            <w:r>
              <w:t>npx aiot build 警告清零 + 构建产物体积</w:t>
            </w:r>
          </w:p>
        </w:tc>
        <w:tc>
          <w:tcPr>
            <w:tcW w:type="dxa" w:w="2880"/>
          </w:tcPr>
          <w:p>
            <w:r>
              <w:t>无死代码/未使用变量告警；release 包 1791KB</w:t>
            </w:r>
          </w:p>
        </w:tc>
      </w:tr>
      <w:tr>
        <w:tc>
          <w:tcPr>
            <w:tcW w:type="dxa" w:w="2880"/>
          </w:tcPr>
          <w:p>
            <w:r>
              <w:t>三形态实机验证</w:t>
            </w:r>
          </w:p>
        </w:tc>
        <w:tc>
          <w:tcPr>
            <w:tcW w:type="dxa" w:w="2880"/>
          </w:tcPr>
          <w:p>
            <w:r>
              <w:t>官方模拟器截图逐形态核对布局</w:t>
            </w:r>
          </w:p>
        </w:tc>
        <w:tc>
          <w:tcPr>
            <w:tcW w:type="dxa" w:w="2880"/>
          </w:tcPr>
          <w:p>
            <w:r>
              <w:t>方屏 336×480、胶囊屏 212×520 全部页面实测通过；圆屏仅有样式、未做真机验证</w:t>
            </w:r>
          </w:p>
        </w:tc>
      </w:tr>
      <w:tr>
        <w:tc>
          <w:tcPr>
            <w:tcW w:type="dxa" w:w="2880"/>
          </w:tcPr>
          <w:p>
            <w:r>
              <w:t>键盘候选 6 列</w:t>
            </w:r>
          </w:p>
        </w:tc>
        <w:tc>
          <w:tcPr>
            <w:tcW w:type="dxa" w:w="2880"/>
          </w:tcPr>
          <w:p>
            <w:r>
              <w:t>实机截图</w:t>
            </w:r>
          </w:p>
        </w:tc>
        <w:tc>
          <w:tcPr>
            <w:tcW w:type="dxa" w:w="2880"/>
          </w:tcPr>
          <w:p>
            <w:r>
              <w:t>候选面板一行 6 字（到道导岛倒刀 / 盗稻踏悼捣叨 / 祷焘氚纛刂帱）</w:t>
            </w:r>
          </w:p>
        </w:tc>
      </w:tr>
      <w:tr>
        <w:tc>
          <w:tcPr>
            <w:tcW w:type="dxa" w:w="2880"/>
          </w:tcPr>
          <w:p>
            <w:r>
              <w:t>详情字段完整性</w:t>
            </w:r>
          </w:p>
        </w:tc>
        <w:tc>
          <w:tcPr>
            <w:tcW w:type="dxa" w:w="2880"/>
          </w:tcPr>
          <w:p>
            <w:r>
              <w:t>实机截图</w:t>
            </w:r>
          </w:p>
        </w:tc>
        <w:tc>
          <w:tcPr>
            <w:tcW w:type="dxa" w:w="2880"/>
          </w:tcPr>
          <w:p>
            <w:r>
              <w:t>《宽容法案》原因/背景与影响/做法两栏均为完整文本（字段错位已修复）</w:t>
            </w:r>
          </w:p>
        </w:tc>
      </w:tr>
    </w:tbl>
    <w:p>
      <w:pPr>
        <w:pStyle w:val="Heading2"/>
      </w:pPr>
      <w:r>
        <w:t>3.16 工程数据一览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源码规模</w:t>
            </w:r>
          </w:p>
        </w:tc>
        <w:tc>
          <w:tcPr>
            <w:tcW w:type="dxa" w:w="4320"/>
          </w:tcPr>
          <w:p>
            <w:r>
              <w:t>约 8400 行（页面 3900 / 引擎 2960 / 输入法组件 871）</w:t>
            </w:r>
          </w:p>
        </w:tc>
      </w:tr>
      <w:tr>
        <w:tc>
          <w:tcPr>
            <w:tcW w:type="dxa" w:w="4320"/>
          </w:tcPr>
          <w:p>
            <w:r>
              <w:t>资料规模</w:t>
            </w:r>
          </w:p>
        </w:tc>
        <w:tc>
          <w:tcPr>
            <w:tcW w:type="dxa" w:w="4320"/>
          </w:tcPr>
          <w:p>
            <w:r>
              <w:t>6 集 5400 条 / 3.3 MB（历史 850、诗词 800、英语 750、健康 1000、生活 1200、学习 800）</w:t>
            </w:r>
          </w:p>
        </w:tc>
      </w:tr>
      <w:tr>
        <w:tc>
          <w:tcPr>
            <w:tcW w:type="dxa" w:w="4320"/>
          </w:tcPr>
          <w:p>
            <w:r>
              <w:t>索引规模</w:t>
            </w:r>
          </w:p>
        </w:tc>
        <w:tc>
          <w:tcPr>
            <w:tcW w:type="dxa" w:w="4320"/>
          </w:tcPr>
          <w:p>
            <w:r>
              <w:t>每集 2048 桶；块索引 29.5 ~ 90.6 KB/集；详情分片 80+ 个</w:t>
            </w:r>
          </w:p>
        </w:tc>
      </w:tr>
      <w:tr>
        <w:tc>
          <w:tcPr>
            <w:tcW w:type="dxa" w:w="4320"/>
          </w:tcPr>
          <w:p>
            <w:r>
              <w:t>正式包体积</w:t>
            </w:r>
          </w:p>
        </w:tc>
        <w:tc>
          <w:tcPr>
            <w:tcW w:type="dxa" w:w="4320"/>
          </w:tcPr>
          <w:p>
            <w:r>
              <w:t>vela.Databank.release.1.16.177.rpk = 1791 KB</w:t>
            </w:r>
          </w:p>
        </w:tc>
      </w:tr>
      <w:tr>
        <w:tc>
          <w:tcPr>
            <w:tcW w:type="dxa" w:w="4320"/>
          </w:tcPr>
          <w:p>
            <w:r>
              <w:t>第三方运行时依赖</w:t>
            </w:r>
          </w:p>
        </w:tc>
        <w:tc>
          <w:tcPr>
            <w:tcW w:type="dxa" w:w="4320"/>
          </w:tcPr>
          <w:p>
            <w:r>
              <w:t>0（无网络库、无 UI 框架、无索引库）</w:t>
            </w:r>
          </w:p>
        </w:tc>
      </w:tr>
      <w:tr>
        <w:tc>
          <w:tcPr>
            <w:tcW w:type="dxa" w:w="4320"/>
          </w:tcPr>
          <w:p>
            <w:r>
              <w:t>页面数 / 组件数</w:t>
            </w:r>
          </w:p>
        </w:tc>
        <w:tc>
          <w:tcPr>
            <w:tcW w:type="dxa" w:w="4320"/>
          </w:tcPr>
          <w:p>
            <w:r>
              <w:t>9 个页面 + 1 个自研输入法组件</w:t>
            </w:r>
          </w:p>
        </w:tc>
      </w:tr>
      <w:tr>
        <w:tc>
          <w:tcPr>
            <w:tcW w:type="dxa" w:w="4320"/>
          </w:tcPr>
          <w:p>
            <w:r>
              <w:t>工具链规模</w:t>
            </w:r>
          </w:p>
        </w:tc>
        <w:tc>
          <w:tcPr>
            <w:tcW w:type="dxa" w:w="4320"/>
          </w:tcPr>
          <w:p>
            <w:r>
              <w:t>11 个脚本约 1900 行</w:t>
            </w:r>
          </w:p>
        </w:tc>
      </w:tr>
    </w:tbl>
    <w:p>
      <w:pPr>
        <w:pStyle w:val="Heading2"/>
      </w:pPr>
      <w:r>
        <w:t>3.17 已知不足与决赛改进计划</w:t>
      </w:r>
    </w:p>
    <w:p>
      <w:r>
        <w:rPr>
          <w:b w:val="0"/>
        </w:rPr>
        <w:t>按「实事求是」原则如实列出当前的能力边界，不做美化。</w:t>
      </w:r>
    </w:p>
    <w:p>
      <w:pPr>
        <w:pStyle w:val="ListBullet"/>
      </w:pPr>
      <w:r>
        <w:t>**未使用手表传感器**：本作品定位信息检索工具，未接入心率/加速度/陀螺仪/气压计。这对应赛道评审加分项第 1 条，是本作品当前最明确的短板。决赛计划：接入加速度传感器做「摇一摇清空/换一批」、接入心率做「阅读资料时的静息提示」等轻量增强。</w:t>
      </w:r>
    </w:p>
    <w:p>
      <w:pPr>
        <w:pStyle w:val="ListBullet"/>
      </w:pPr>
      <w:r>
        <w:t>**圆形屏未做真机验证**：已按 300×300 备好圆形屏样式（含键盘外层 0.625 缩放补偿），但未在圆形屏真机上逐页核对，若进入决赛将优先补验。</w:t>
      </w:r>
    </w:p>
    <w:p>
      <w:pPr>
        <w:pStyle w:val="ListBullet"/>
      </w:pPr>
      <w:r>
        <w:t>**语音与 AI 依赖手机对端**：无对端时走本地模拟链路（界面已如实标注「仅作为模拟参考」），真链路（互联通道）需在真机 + 配套手机端环境下验证。</w:t>
      </w:r>
    </w:p>
    <w:p>
      <w:pPr>
        <w:pStyle w:val="ListBullet"/>
      </w:pPr>
      <w:r>
        <w:t>**蓝牙资料扩展未做端到端真机验证**：分片协议、状态机、流式落盘与落盘校验均已在模拟器内实现并修复了历史缺陷（文件数校验基准），但手机端对传需真机环境。</w:t>
      </w:r>
    </w:p>
    <w:p>
      <w:pPr>
        <w:pStyle w:val="ListBullet"/>
      </w:pPr>
      <w:r>
        <w:t>**全部性能数据来自官方模拟器**：符合赛道「初赛模拟器验证」的要求；真机大词量场景的耗时调优需等决赛样机。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