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arget="word/document.xml" Type="http://schemas.openxmlformats.org/officeDocument/2006/relationships/officeDocument" />
    <Relationship Id="rId2" Target="docProps/app.xml" Type="http://schemas.openxmlformats.org/officeDocument/2006/relationships/extended-properties" />
    <Relationship Id="rId3" Target="docProps/core.xml" Type="http://schemas.openxmlformats.org/package/2006/relationships/metadata/core-properties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VelaPoka 可配置视觉装配防错终端技术报告</w:t>
      </w:r>
    </w:p>
    <w:p>
      <w:pPr>
        <w:pStyle w:val="Heading1"/>
      </w:pPr>
      <w:r>
        <w:t>1、信息表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tcPr>
            <w:tcW w:w="0" w:type="auto"/>
            <w:shd w:fill="F3F4F6"/>
          </w:tcPr>
          <w:p>
            <w:r>
              <w:t>项目</w:t>
            </w:r>
          </w:p>
        </w:tc>
        <w:tc>
          <w:tcPr>
            <w:tcW w:w="0" w:type="auto"/>
            <w:shd w:fill="F3F4F6"/>
          </w:tcPr>
          <w:p>
            <w:r>
              <w:t>内容</w:t>
            </w:r>
          </w:p>
        </w:tc>
      </w:tr>
      <w:tr>
        <w:tc>
          <w:tcPr>
            <w:tcW w:w="0" w:type="auto"/>
          </w:tcPr>
          <w:p>
            <w:r>
              <w:t>作品名称</w:t>
            </w:r>
          </w:p>
        </w:tc>
        <w:tc>
          <w:tcPr>
            <w:tcW w:w="0" w:type="auto"/>
          </w:tcPr>
          <w:p>
            <w:r>
              <w:t>VelaPoka 可配置视觉装配防错终端</w:t>
            </w:r>
          </w:p>
        </w:tc>
      </w:tr>
      <w:tr>
        <w:tc>
          <w:tcPr>
            <w:tcW w:w="0" w:type="auto"/>
          </w:tcPr>
          <w:p>
            <w:r>
              <w:t>队伍名称</w:t>
            </w:r>
          </w:p>
        </w:tc>
        <w:tc>
          <w:tcPr>
            <w:tcW w:w="0" w:type="auto"/>
          </w:tcPr>
          <w:p>
            <w:r>
              <w:t>赚钱买板子</w:t>
            </w:r>
          </w:p>
        </w:tc>
      </w:tr>
      <w:tr>
        <w:tc>
          <w:tcPr>
            <w:tcW w:w="0" w:type="auto"/>
          </w:tcPr>
          <w:p>
            <w:r>
              <w:t>团队分工</w:t>
            </w:r>
          </w:p>
        </w:tc>
        <w:tc>
          <w:tcPr>
            <w:tcW w:w="0" w:type="auto"/>
          </w:tcPr>
          <w:p>
            <w:r>
              <w:t>wx719：ESP32-P4 BSP 适配、NuttX/openvela 构建与驱动调试、VelaPoka 视觉检测应用、MicroSD 与 RJ45 数据导出、实板测试、演示视频和提交文档整理。</w:t>
            </w:r>
          </w:p>
        </w:tc>
      </w:tr>
      <w:tr>
        <w:tc>
          <w:tcPr>
            <w:tcW w:w="0" w:type="auto"/>
          </w:tcPr>
          <w:p>
            <w:r>
              <w:t>选题方向</w:t>
            </w:r>
          </w:p>
        </w:tc>
        <w:tc>
          <w:tcPr>
            <w:tcW w:w="0" w:type="auto"/>
          </w:tcPr>
          <w:p>
            <w:r>
              <w:t>AI 硬件产品创新；新硬件平台适配。</w:t>
            </w:r>
          </w:p>
        </w:tc>
      </w:tr>
      <w:tr>
        <w:tc>
          <w:tcPr>
            <w:tcW w:w="0" w:type="auto"/>
          </w:tcPr>
          <w:p>
            <w:r>
              <w:t>代码仓库</w:t>
            </w:r>
          </w:p>
        </w:tc>
        <w:tc>
          <w:tcPr>
            <w:tcW w:w="0" w:type="auto"/>
          </w:tcPr>
          <w:p>
            <w:r>
              <w:t>contest2026_284_zhuanqianmaibanzi，目标分支 dev-ai-contest-2026。</w:t>
            </w:r>
          </w:p>
        </w:tc>
      </w:tr>
      <w:tr>
        <w:tc>
          <w:tcPr>
            <w:tcW w:w="0" w:type="auto"/>
          </w:tcPr>
          <w:p>
            <w:r>
              <w:t>硬件平台</w:t>
            </w:r>
          </w:p>
        </w:tc>
        <w:tc>
          <w:tcPr>
            <w:tcW w:w="0" w:type="auto"/>
          </w:tcPr>
          <w:p>
            <w:r>
              <w:t>ESP32-P4X-Function-EV-Board，2MP SC2336 MIPI-CSI 摄像头，7 英寸 MIPI-DSI 电容触摸屏，MicroSD 卡，板载 10/100 Mbps RJ45 以太网。</w:t>
            </w:r>
          </w:p>
        </w:tc>
      </w:tr>
    </w:tbl>
    <w:p/>
    <w:p>
      <w:pPr>
        <w:pStyle w:val="Heading1"/>
      </w:pPr>
      <w:r>
        <w:t>提交链说明</w:t>
      </w:r>
    </w:p>
    <w:p>
      <w:r>
        <w:t>本作品的应用源码、板级交付、AI Coding 日志、演示视频、PPT 和报告均放在赛事专属仓
 open-vela/contest2026_284_zhuanqianmaibanzi 的
 dev-ai-contest-2026 分支。由于 ESP32-P4 适配同时需要修复 NuttX
 公共基线，公共仓改动按赛事要求从个人 fork 提 PR 到 open-vela/nuttx。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tcPr>
            <w:tcW w:w="0" w:type="auto"/>
            <w:shd w:fill="F3F4F6"/>
          </w:tcPr>
          <w:p>
            <w:r>
              <w:t>类型</w:t>
            </w:r>
          </w:p>
        </w:tc>
        <w:tc>
          <w:tcPr>
            <w:tcW w:w="0" w:type="auto"/>
            <w:shd w:fill="F3F4F6"/>
          </w:tcPr>
          <w:p>
            <w:r>
              <w:t>链接</w:t>
            </w:r>
          </w:p>
        </w:tc>
        <w:tc>
          <w:tcPr>
            <w:tcW w:w="0" w:type="auto"/>
            <w:shd w:fill="F3F4F6"/>
          </w:tcPr>
          <w:p>
            <w:r>
              <w:t>说明</w:t>
            </w:r>
          </w:p>
        </w:tc>
      </w:tr>
      <w:tr>
        <w:tc>
          <w:tcPr>
            <w:tcW w:w="0" w:type="auto"/>
          </w:tcPr>
          <w:p>
            <w:r>
              <w:t>作品主仓库</w:t>
            </w:r>
          </w:p>
        </w:tc>
        <w:tc>
          <w:tcPr>
            <w:tcW w:w="0" w:type="auto"/>
          </w:tcPr>
          <w:p>
            <w:r>
              <w:t>https://github.com/open-vela/contest2026_284_zhuanqianmaibanzi</w:t>
            </w:r>
          </w:p>
        </w:tc>
        <w:tc>
          <w:tcPr>
            <w:tcW w:w="0" w:type="auto"/>
          </w:tcPr>
          <w:p>
            <w:r>
              <w:t>VelaPoka 应用、BSP、文档、AI 日志和提交材料。</w:t>
            </w:r>
          </w:p>
        </w:tc>
      </w:tr>
      <w:tr>
        <w:tc>
          <w:tcPr>
            <w:tcW w:w="0" w:type="auto"/>
          </w:tcPr>
          <w:p>
            <w:r>
              <w:t>作品最终提交 PR</w:t>
            </w:r>
          </w:p>
        </w:tc>
        <w:tc>
          <w:tcPr>
            <w:tcW w:w="0" w:type="auto"/>
          </w:tcPr>
          <w:p>
            <w:r>
              <w:t>https://github.com/open-vela/contest2026_284_zhuanqianmaibanzi/pull/2</w:t>
            </w:r>
          </w:p>
        </w:tc>
        <w:tc>
          <w:tcPr>
            <w:tcW w:w="0" w:type="auto"/>
          </w:tcPr>
          <w:p>
            <w:r>
              <w:t>将作品材料合入赛事专属仓 dev-ai-contest-2026。</w:t>
            </w:r>
          </w:p>
        </w:tc>
      </w:tr>
      <w:tr>
        <w:tc>
          <w:tcPr>
            <w:tcW w:w="0" w:type="auto"/>
          </w:tcPr>
          <w:p>
            <w:r>
              <w:t>NuttX 公共 PR #371</w:t>
            </w:r>
          </w:p>
        </w:tc>
        <w:tc>
          <w:tcPr>
            <w:tcW w:w="0" w:type="auto"/>
          </w:tcPr>
          <w:p>
            <w:r>
              <w:t>https://github.com/open-vela/nuttx/pull/371</w:t>
            </w:r>
          </w:p>
        </w:tc>
        <w:tc>
          <w:tcPr>
            <w:tcW w:w="0" w:type="auto"/>
          </w:tcPr>
          <w:p>
            <w:r>
              <w:t>ESP32-P4 RISC-V 架构和 Kconfig 基线支持。</w:t>
            </w:r>
          </w:p>
        </w:tc>
      </w:tr>
      <w:tr>
        <w:tc>
          <w:tcPr>
            <w:tcW w:w="0" w:type="auto"/>
          </w:tcPr>
          <w:p>
            <w:r>
              <w:t>NuttX 公共 PR #372</w:t>
            </w:r>
          </w:p>
        </w:tc>
        <w:tc>
          <w:tcPr>
            <w:tcW w:w="0" w:type="auto"/>
          </w:tcPr>
          <w:p>
            <w:r>
              <w:t>https://github.com/open-vela/nuttx/pull/372</w:t>
            </w:r>
          </w:p>
        </w:tc>
        <w:tc>
          <w:tcPr>
            <w:tcW w:w="0" w:type="auto"/>
          </w:tcPr>
          <w:p>
            <w:r>
              <w:t>net/usrsock 关闭时的声明守卫修复。</w:t>
            </w:r>
          </w:p>
        </w:tc>
      </w:tr>
      <w:tr>
        <w:tc>
          <w:tcPr>
            <w:tcW w:w="0" w:type="auto"/>
          </w:tcPr>
          <w:p>
            <w:r>
              <w:t>NuttX 公共 PR #373</w:t>
            </w:r>
          </w:p>
        </w:tc>
        <w:tc>
          <w:tcPr>
            <w:tcW w:w="0" w:type="auto"/>
          </w:tcPr>
          <w:p>
            <w:r>
              <w:t>https://github.com/open-vela/nuttx/pull/373</w:t>
            </w:r>
          </w:p>
        </w:tc>
        <w:tc>
          <w:tcPr>
            <w:tcW w:w="0" w:type="auto"/>
          </w:tcPr>
          <w:p>
            <w:r>
              <w:t>MMC/SD SPI 写入完成状态校验修复。</w:t>
            </w:r>
          </w:p>
        </w:tc>
      </w:tr>
    </w:tbl>
    <w:p/>
    <w:p>
      <w:r>
        <w:t>board/contest_board/upstream/nuttx/ 保留上述公共修复的补丁副本，便于在公共 PR
 尚未合入本地基线时复现构建；补丁本身不作为 vendor 私有实现长期分叉。</w:t>
      </w:r>
    </w:p>
    <w:p>
      <w:pPr>
        <w:pStyle w:val="Heading1"/>
      </w:pPr>
      <w:r>
        <w:t>2、摘要</w:t>
      </w:r>
    </w:p>
    <w:p>
      <w:r>
        <w:t>VelaPoka 面向电子装配、实验室和小批量生产场景，在 ESP32-P4X-Function-EV-Board 与 openvela/NuttX 上实现固定工位视觉装配防错终端。系统通过 SC2336 摄像头采集图像，在触摸屏上完成标准样本录入和检测操作，以灰度差、边缘差和模板相似度完成端侧判断，并在屏幕上显示 PASS/FAIL、相似度、差异比例和异常区域框。检测失败时保存灰度 BMP、工序记录和差异框到 MicroSD，RJ45 以太网提供只读 HTTP 接口导出状态、JSONL 结果和 FAIL 图片。实板测试中，预览达到 15 fps，单次检测约 10 ms，MicroSD 断电后可由 Windows 读取，HTTP 导出可在 10.0.0.2:8080 访问。最终交付聚焦固定产品、固定摄像头、固定照明的 P0 闭环，不把通用物体识别、云端 AI 和未完成的四步工序编排作为已完成项。</w:t>
      </w:r>
    </w:p>
    <w:p>
      <w:pPr>
        <w:pStyle w:val="Heading1"/>
      </w:pPr>
      <w:r>
        <w:t>3、正文</w:t>
      </w:r>
    </w:p>
    <w:p>
      <w:pPr>
        <w:pStyle w:val="Heading2"/>
      </w:pPr>
      <w:r>
        <w:t>3.1 绪论</w:t>
      </w:r>
    </w:p>
    <w:p>
      <w:r>
        <w:t>电子装配和实验室小批量生产中，常见错误包括漏装、反装、连接器未插到位和零件位置偏移。人工复检成本高、结果依赖经验，通用 AI 识别方案又容易受数据量、算力和现场网络影响。本项目把场景收敛到“固定产品、固定工装、固定摄像头和固定照明”，让端侧可解释算法完成高频防错检查。</w:t>
      </w:r>
    </w:p>
    <w:p>
      <w:r>
        <w:t>技术难点主要有四类：第一，ESP32-P4 上 MIPI-CSI、MIPI-DSI、PSRAM 和 DMA 需要同时稳定工作；第二，RAW10 相机数据要在低内存占用下转换为实时预览和检测输入；第三，FAT32 写入必须真正落到 MicroSD 并能跨设备读取；第四，网络导出不能影响触屏检测、相机采集和安全退出。项目创新点不在大模型识别，而在将 openvela 多任务、图形、多媒体采集、文件系统和网络能力组合成可现场演示的端侧质检闭环。</w:t>
      </w:r>
    </w:p>
    <w:p>
      <w:pPr>
        <w:pStyle w:val="Heading2"/>
      </w:pPr>
      <w:r>
        <w:t>3.2 系统方案设计</w:t>
      </w:r>
    </w:p>
    <w:p>
      <w:r>
        <w:t>系统采用端侧闭环方案：ESP32-P4 负责摄像头采集、显示、触摸、检测、存储和局域网导出；PC 仅作为 RJ45 查询端，不参与检测决策。断网或网线拔出时，本地录入、检测、显示和 SD 留档仍可继续，网络恢复后可重新访问导出接口。</w:t>
      </w:r>
    </w:p>
    <w:p>
      <w:pPr>
        <w:pStyle w:val="Code"/>
      </w:pPr>
      <w:r>
        <w:rPr>
          <w:rFonts w:ascii="Consolas" w:hAnsi="Consolas"/>
          <w:sz w:val="18"/>
        </w:rPr>
        <w:t>SC2336 /dev/video0</w:t>
      </w:r>
    </w:p>
    <w:p>
      <w:pPr>
        <w:pStyle w:val="Code"/>
      </w:pPr>
      <w:r>
        <w:rPr>
          <w:rFonts w:ascii="Consolas" w:hAnsi="Consolas"/>
          <w:sz w:val="18"/>
        </w:rPr>
        <w:t xml:space="preserve">  -&gt; RAW10 高 8 位抽取与缩放</w:t>
      </w:r>
    </w:p>
    <w:p>
      <w:pPr>
        <w:pStyle w:val="Code"/>
      </w:pPr>
      <w:r>
        <w:rPr>
          <w:rFonts w:ascii="Consolas" w:hAnsi="Consolas"/>
          <w:sz w:val="18"/>
        </w:rPr>
        <w:t xml:space="preserve">  -&gt; 512x288 灰度实时预览</w:t>
      </w:r>
    </w:p>
    <w:p>
      <w:pPr>
        <w:pStyle w:val="Code"/>
      </w:pPr>
      <w:r>
        <w:rPr>
          <w:rFonts w:ascii="Consolas" w:hAnsi="Consolas"/>
          <w:sz w:val="18"/>
        </w:rPr>
        <w:t xml:space="preserve">  -&gt; 320x180 检测帧</w:t>
      </w:r>
    </w:p>
    <w:p>
      <w:pPr>
        <w:pStyle w:val="Code"/>
      </w:pPr>
      <w:r>
        <w:rPr>
          <w:rFonts w:ascii="Consolas" w:hAnsi="Consolas"/>
          <w:sz w:val="18"/>
        </w:rPr>
        <w:t xml:space="preserve">  -&gt; 亮度归一化、ROI 块差、边缘差、连通域合并</w:t>
      </w:r>
    </w:p>
    <w:p>
      <w:pPr>
        <w:pStyle w:val="Code"/>
      </w:pPr>
      <w:r>
        <w:rPr>
          <w:rFonts w:ascii="Consolas" w:hAnsi="Consolas"/>
          <w:sz w:val="18"/>
        </w:rPr>
        <w:t xml:space="preserve">  -&gt; PASS/FAIL、得分、异常框</w:t>
      </w:r>
    </w:p>
    <w:p>
      <w:pPr>
        <w:pStyle w:val="Code"/>
      </w:pPr>
      <w:r>
        <w:rPr>
          <w:rFonts w:ascii="Consolas" w:hAnsi="Consolas"/>
          <w:sz w:val="18"/>
        </w:rPr>
        <w:t xml:space="preserve">  -&gt; LVGL 显示 / MicroSD 留档 / Ethernet HTTP 导出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tcPr>
            <w:tcW w:w="0" w:type="auto"/>
            <w:shd w:fill="F3F4F6"/>
          </w:tcPr>
          <w:p>
            <w:r>
              <w:t>模块</w:t>
            </w:r>
          </w:p>
        </w:tc>
        <w:tc>
          <w:tcPr>
            <w:tcW w:w="0" w:type="auto"/>
            <w:shd w:fill="F3F4F6"/>
          </w:tcPr>
          <w:p>
            <w:r>
              <w:t>职责</w:t>
            </w:r>
          </w:p>
        </w:tc>
        <w:tc>
          <w:tcPr>
            <w:tcW w:w="0" w:type="auto"/>
            <w:shd w:fill="F3F4F6"/>
          </w:tcPr>
          <w:p>
            <w:r>
              <w:t>openvela/NuttX 能力</w:t>
            </w:r>
          </w:p>
        </w:tc>
      </w:tr>
      <w:tr>
        <w:tc>
          <w:tcPr>
            <w:tcW w:w="0" w:type="auto"/>
          </w:tcPr>
          <w:p>
            <w:r>
              <w:t>BSP 与外设</w:t>
            </w:r>
          </w:p>
        </w:tc>
        <w:tc>
          <w:tcPr>
            <w:tcW w:w="0" w:type="auto"/>
          </w:tcPr>
          <w:p>
            <w:r>
              <w:t>初始化 PSRAM、GT911、DSI framebuffer、SC2336/CSI、MicroSD、Ethernet 和 Wi-Fi 驱动层</w:t>
            </w:r>
          </w:p>
        </w:tc>
        <w:tc>
          <w:tcPr>
            <w:tcW w:w="0" w:type="auto"/>
          </w:tcPr>
          <w:p>
            <w:r>
              <w:t>板级 bring-up、设备节点、网络设备、文件系统</w:t>
            </w:r>
          </w:p>
        </w:tc>
      </w:tr>
      <w:tr>
        <w:tc>
          <w:tcPr>
            <w:tcW w:w="0" w:type="auto"/>
          </w:tcPr>
          <w:p>
            <w:r>
              <w:t>Camera 线程</w:t>
            </w:r>
          </w:p>
        </w:tc>
        <w:tc>
          <w:tcPr>
            <w:tcW w:w="0" w:type="auto"/>
          </w:tcPr>
          <w:p>
            <w:r>
              <w:t>V4L2 采集、RAW10 解包、缩放、最新帧发布</w:t>
            </w:r>
          </w:p>
        </w:tc>
        <w:tc>
          <w:tcPr>
            <w:tcW w:w="0" w:type="auto"/>
          </w:tcPr>
          <w:p>
            <w:r>
              <w:t>V4L2、poll、用户缓冲、线程调度</w:t>
            </w:r>
          </w:p>
        </w:tc>
      </w:tr>
      <w:tr>
        <w:tc>
          <w:tcPr>
            <w:tcW w:w="0" w:type="auto"/>
          </w:tcPr>
          <w:p>
            <w:r>
              <w:t>UI 主线程</w:t>
            </w:r>
          </w:p>
        </w:tc>
        <w:tc>
          <w:tcPr>
            <w:tcW w:w="0" w:type="auto"/>
          </w:tcPr>
          <w:p>
            <w:r>
              <w:t>LVGL 分屏界面、触摸按钮、状态卡、预览与红框绘制</w:t>
            </w:r>
          </w:p>
        </w:tc>
        <w:tc>
          <w:tcPr>
            <w:tcW w:w="0" w:type="auto"/>
          </w:tcPr>
          <w:p>
            <w:r>
              <w:t>LVGL、fbdev、touchscreen</w:t>
            </w:r>
          </w:p>
        </w:tc>
      </w:tr>
      <w:tr>
        <w:tc>
          <w:tcPr>
            <w:tcW w:w="0" w:type="auto"/>
          </w:tcPr>
          <w:p>
            <w:r>
              <w:t>Inspect 线程</w:t>
            </w:r>
          </w:p>
        </w:tc>
        <w:tc>
          <w:tcPr>
            <w:tcW w:w="0" w:type="auto"/>
          </w:tcPr>
          <w:p>
            <w:r>
              <w:t>冻结帧检测、模板比对、结果生成</w:t>
            </w:r>
          </w:p>
        </w:tc>
        <w:tc>
          <w:tcPr>
            <w:tcW w:w="0" w:type="auto"/>
          </w:tcPr>
          <w:p>
            <w:r>
              <w:t>多线程、同步和消息状态机</w:t>
            </w:r>
          </w:p>
        </w:tc>
      </w:tr>
      <w:tr>
        <w:tc>
          <w:tcPr>
            <w:tcW w:w="0" w:type="auto"/>
          </w:tcPr>
          <w:p>
            <w:r>
              <w:t>Storage 线程</w:t>
            </w:r>
          </w:p>
        </w:tc>
        <w:tc>
          <w:tcPr>
            <w:tcW w:w="0" w:type="auto"/>
          </w:tcPr>
          <w:p>
            <w:r>
              <w:t>模板、配置、JSONL、FAIL BMP 写入与历史恢复</w:t>
            </w:r>
          </w:p>
        </w:tc>
        <w:tc>
          <w:tcPr>
            <w:tcW w:w="0" w:type="auto"/>
          </w:tcPr>
          <w:p>
            <w:r>
              <w:t>FAT32、VFS、fsync、rename、后台队列</w:t>
            </w:r>
          </w:p>
        </w:tc>
      </w:tr>
      <w:tr>
        <w:tc>
          <w:tcPr>
            <w:tcW w:w="0" w:type="auto"/>
          </w:tcPr>
          <w:p>
            <w:r>
              <w:t>Network 线程</w:t>
            </w:r>
          </w:p>
        </w:tc>
        <w:tc>
          <w:tcPr>
            <w:tcW w:w="0" w:type="auto"/>
          </w:tcPr>
          <w:p>
            <w:r>
              <w:t>HTTP 只读查询和导出</w:t>
            </w:r>
          </w:p>
        </w:tc>
        <w:tc>
          <w:tcPr>
            <w:tcW w:w="0" w:type="auto"/>
          </w:tcPr>
          <w:p>
            <w:r>
              <w:t>TCP socket、超时、backlog、eth0 静态地址</w:t>
            </w:r>
          </w:p>
        </w:tc>
      </w:tr>
    </w:tbl>
    <w:p/>
    <w:p>
      <w:pPr>
        <w:pStyle w:val="Heading2"/>
      </w:pPr>
      <w:r>
        <w:t>3.3 核心算法与技术原理</w:t>
      </w:r>
    </w:p>
    <w:p>
      <w:r>
        <w:t>当前版本没有引入大型神经网络模型，原因是比赛样机目标是固定工位装配防错，确定性视觉算法更容易解释、调试和在 ESP32-P4 上稳定运行。系统录入标准件时连续采集 3 帧并取平均，形成 320x180 灰度模板；检测时将当前帧缩放到同尺寸，在固定 ROI 内做平均亮度归一化，再把 ROI 划分为 16x16 块计算灰度差和水平/垂直边缘差。</w:t>
      </w:r>
    </w:p>
    <w:p>
      <w:r>
        <w:t>每个块的综合差异指标为 3/4 灰度差加 1/4 边缘差，异常块通过 8 邻域连通域合并，按面积输出最多 8 个异常框。系统以异常块比例计算 difference，以 100% - difference 作为 score，并结合阈值和最大异常区域判断 PASS/FAIL。实测记录中 PASS 得分可达到 98.0% 到 100.0%，FAIL 会记录差异比例、异常框和 FAIL 图像路径。</w:t>
      </w:r>
    </w:p>
    <w:p>
      <w:r>
        <w:t>openvela 系统能力落地在图形和多媒体方向：MIPI-CSI/V4L2 完成摄像头输入，MIPI-DSI/fbdev/LVGL 完成本地 UI，NuttX 多线程和同步机制隔离采集、检测、存储和网络任务，FAT32 与 TCP socket 完成质量追溯和导出。项目还为 ESP32-P4 Function EV Board 适配了多项板级外设，为后续同类端侧视觉设备提供可复用基线。</w:t>
      </w:r>
    </w:p>
    <w:p>
      <w:pPr>
        <w:pStyle w:val="Heading2"/>
      </w:pPr>
      <w:r>
        <w:t>3.4 系统实现</w:t>
      </w:r>
    </w:p>
    <w:p>
      <w:r>
        <w:t>软件交付位于官方赛事仓库，核心目录包括 board/contest_board、app/velapoka、app/camtest、logs/wx719 和 submission。当前跟踪的板级与应用交付文件约 143 个，其中 C/H 源文件 82 个、约 23658 行，另有 Kconfig、Makefile、defconfig、文档和提交材料。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tcPr>
            <w:tcW w:w="0" w:type="auto"/>
            <w:shd w:fill="F3F4F6"/>
          </w:tcPr>
          <w:p>
            <w:r>
              <w:t>硬件/接口</w:t>
            </w:r>
          </w:p>
        </w:tc>
        <w:tc>
          <w:tcPr>
            <w:tcW w:w="0" w:type="auto"/>
            <w:shd w:fill="F3F4F6"/>
          </w:tcPr>
          <w:p>
            <w:r>
              <w:t>实现状态</w:t>
            </w:r>
          </w:p>
        </w:tc>
        <w:tc>
          <w:tcPr>
            <w:tcW w:w="0" w:type="auto"/>
            <w:shd w:fill="F3F4F6"/>
          </w:tcPr>
          <w:p>
            <w:r>
              <w:t>实板证据</w:t>
            </w:r>
          </w:p>
        </w:tc>
      </w:tr>
      <w:tr>
        <w:tc>
          <w:tcPr>
            <w:tcW w:w="0" w:type="auto"/>
          </w:tcPr>
          <w:p>
            <w:r>
              <w:t>SC2336 MIPI-CSI</w:t>
            </w:r>
          </w:p>
        </w:tc>
        <w:tc>
          <w:tcPr>
            <w:tcW w:w="0" w:type="auto"/>
          </w:tcPr>
          <w:p>
            <w:r>
              <w:t>1280x720 BGGR packed RAW10，30 fps，/dev/video0</w:t>
            </w:r>
          </w:p>
        </w:tc>
        <w:tc>
          <w:tcPr>
            <w:tcW w:w="0" w:type="auto"/>
          </w:tcPr>
          <w:p>
            <w:r>
              <w:t>stream on/off 寄存器校验，camtest preview smoke test，产品实时预览</w:t>
            </w:r>
          </w:p>
        </w:tc>
      </w:tr>
      <w:tr>
        <w:tc>
          <w:tcPr>
            <w:tcW w:w="0" w:type="auto"/>
          </w:tcPr>
          <w:p>
            <w:r>
              <w:t>7 英寸 MIPI-DSI + GT911</w:t>
            </w:r>
          </w:p>
        </w:tc>
        <w:tc>
          <w:tcPr>
            <w:tcW w:w="0" w:type="auto"/>
          </w:tcPr>
          <w:p>
            <w:r>
              <w:t>1024x600 RGB565 双 framebuffer，/dev/fb0，/dev/input0</w:t>
            </w:r>
          </w:p>
        </w:tc>
        <w:tc>
          <w:tcPr>
            <w:tcW w:w="0" w:type="auto"/>
          </w:tcPr>
          <w:p>
            <w:r>
              <w:t>触摸 DOWN/UP，按钮触发录入、检测、停止、退出</w:t>
            </w:r>
          </w:p>
        </w:tc>
      </w:tr>
      <w:tr>
        <w:tc>
          <w:tcPr>
            <w:tcW w:w="0" w:type="auto"/>
          </w:tcPr>
          <w:p>
            <w:r>
              <w:t>MicroSD</w:t>
            </w:r>
          </w:p>
        </w:tc>
        <w:tc>
          <w:tcPr>
            <w:tcW w:w="0" w:type="auto"/>
          </w:tcPr>
          <w:p>
            <w:r>
              <w:t>SPI2 + FAT32，/dev/mmcsd0，自动挂载 /mnt/sdcard</w:t>
            </w:r>
          </w:p>
        </w:tc>
        <w:tc>
          <w:tcPr>
            <w:tcW w:w="0" w:type="auto"/>
          </w:tcPr>
          <w:p>
            <w:r>
              <w:t>模板、config.json、results.jsonl、FAIL BMP 可断电后 Windows 读取</w:t>
            </w:r>
          </w:p>
        </w:tc>
      </w:tr>
      <w:tr>
        <w:tc>
          <w:tcPr>
            <w:tcW w:w="0" w:type="auto"/>
          </w:tcPr>
          <w:p>
            <w:r>
              <w:t>RJ45 Ethernet</w:t>
            </w:r>
          </w:p>
        </w:tc>
        <w:tc>
          <w:tcPr>
            <w:tcW w:w="0" w:type="auto"/>
          </w:tcPr>
          <w:p>
            <w:r>
              <w:t>eth0 静态 10.0.0.2/24，HTTP 8080</w:t>
            </w:r>
          </w:p>
        </w:tc>
        <w:tc>
          <w:tcPr>
            <w:tcW w:w="0" w:type="auto"/>
          </w:tcPr>
          <w:p>
            <w:r>
              <w:t>PC 10.0.0.1/24 ping 0% 丢包，status/results/BMP 下载成功</w:t>
            </w:r>
          </w:p>
        </w:tc>
      </w:tr>
      <w:tr>
        <w:tc>
          <w:tcPr>
            <w:tcW w:w="0" w:type="auto"/>
          </w:tcPr>
          <w:p>
            <w:r>
              <w:t>Wi-Fi</w:t>
            </w:r>
          </w:p>
        </w:tc>
        <w:tc>
          <w:tcPr>
            <w:tcW w:w="0" w:type="auto"/>
          </w:tcPr>
          <w:p>
            <w:r>
              <w:t>ESP32-C6 SDIO/ESP-Hosted 驱动层注册 wlan0</w:t>
            </w:r>
          </w:p>
        </w:tc>
        <w:tc>
          <w:tcPr>
            <w:tcW w:w="0" w:type="auto"/>
          </w:tcPr>
          <w:p>
            <w:r>
              <w:t>驱动 bring-up 通过；最终产品不依赖 Wi-Fi</w:t>
            </w:r>
          </w:p>
        </w:tc>
      </w:tr>
    </w:tbl>
    <w:p/>
    <w:p>
      <w:r>
        <w:t>应用交互以屏幕为主，提供录入、检测、停止、退出按钮和阈值显示。点击 Exit 会停止 HTTP 服务、关闭相机、排空存储队列、卸载 FAT，并输出 safe shutdown complete 后返回 NSH。NSH 保留为维护入口，但正常演示不需要输入命令。</w:t>
      </w:r>
    </w:p>
    <w:p>
      <w:r>
        <w:t>自定义 Skill 已沉淀为 velapoka-hardware-validation，用于复用实板验收步骤：检查上电日志、设备节点、自动启动、录入/检测、SD 安全退出、断电恢复、RJ45 导出和失败分流。该 Skill 位于材料补充分支 docs/submission-self-check-20260908 的 .claude/skills/velapoka-hardware-validation/SKILL.md；最终提交时应确保该分支内容已合入官方 dev-ai-contest-2026。</w:t>
      </w:r>
    </w:p>
    <w:p>
      <w:pPr>
        <w:pStyle w:val="Heading2"/>
      </w:pPr>
      <w:r>
        <w:t>项目遇到的问题与解决方式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tcPr>
            <w:tcW w:w="0" w:type="auto"/>
            <w:shd w:fill="F3F4F6"/>
          </w:tcPr>
          <w:p>
            <w:r>
              <w:t>问题</w:t>
            </w:r>
          </w:p>
        </w:tc>
        <w:tc>
          <w:tcPr>
            <w:tcW w:w="0" w:type="auto"/>
            <w:shd w:fill="F3F4F6"/>
          </w:tcPr>
          <w:p>
            <w:r>
              <w:t>现象</w:t>
            </w:r>
          </w:p>
        </w:tc>
        <w:tc>
          <w:tcPr>
            <w:tcW w:w="0" w:type="auto"/>
            <w:shd w:fill="F3F4F6"/>
          </w:tcPr>
          <w:p>
            <w:r>
              <w:t>解决方式</w:t>
            </w:r>
          </w:p>
        </w:tc>
      </w:tr>
      <w:tr>
        <w:tc>
          <w:tcPr>
            <w:tcW w:w="0" w:type="auto"/>
          </w:tcPr>
          <w:p>
            <w:r>
              <w:t>SC2336 父结构指针错位</w:t>
            </w:r>
          </w:p>
        </w:tc>
        <w:tc>
          <w:tcPr>
            <w:tcW w:w="0" w:type="auto"/>
          </w:tcPr>
          <w:p>
            <w:r>
              <w:t>相机 stream on 后出现 load access fault，系统 panic</w:t>
            </w:r>
          </w:p>
        </w:tc>
        <w:tc>
          <w:tcPr>
            <w:tcW w:w="0" w:type="auto"/>
          </w:tcPr>
          <w:p>
            <w:r>
              <w:t>按 offsetof 从 imgdata 成员还原父结构，避免 CSI 状态写入相邻内存。</w:t>
            </w:r>
          </w:p>
        </w:tc>
      </w:tr>
      <w:tr>
        <w:tc>
          <w:tcPr>
            <w:tcW w:w="0" w:type="auto"/>
          </w:tcPr>
          <w:p>
            <w:r>
              <w:t>GPIO 模拟 SPI 未真正持久化</w:t>
            </w:r>
          </w:p>
        </w:tc>
        <w:tc>
          <w:tcPr>
            <w:tcW w:w="0" w:type="auto"/>
          </w:tcPr>
          <w:p>
            <w:r>
              <w:t>板端写入和读回正常，但断电移卡到 Windows 看不到文件</w:t>
            </w:r>
          </w:p>
        </w:tc>
        <w:tc>
          <w:tcPr>
            <w:tcW w:w="0" w:type="auto"/>
          </w:tcPr>
          <w:p>
            <w:r>
              <w:t>改用 ESP32-P4 SPI2、GPIO Matrix 和软件 CS，执行 umount 后 Windows 可读取 M4HW、模板和 JSONL。</w:t>
            </w:r>
          </w:p>
        </w:tc>
      </w:tr>
      <w:tr>
        <w:tc>
          <w:tcPr>
            <w:tcW w:w="0" w:type="auto"/>
          </w:tcPr>
          <w:p>
            <w:r>
              <w:t>FAT 长文件名和 JSON 解析依赖</w:t>
            </w:r>
          </w:p>
        </w:tc>
        <w:tc>
          <w:tcPr>
            <w:tcW w:w="0" w:type="auto"/>
          </w:tcPr>
          <w:p>
            <w:r>
              <w:t>results.jsonl/config.json 加载失败或历史编号回到 #1</w:t>
            </w:r>
          </w:p>
        </w:tc>
        <w:tc>
          <w:tcPr>
            <w:tcW w:w="0" w:type="auto"/>
          </w:tcPr>
          <w:p>
            <w:r>
              <w:t>启用 FAT LFN，增加配置守卫；JSONL 解析改用标准定宽字符串和数字字段，启动打印 loaded/duplicates/skipped/next。</w:t>
            </w:r>
          </w:p>
        </w:tc>
      </w:tr>
      <w:tr>
        <w:tc>
          <w:tcPr>
            <w:tcW w:w="0" w:type="auto"/>
          </w:tcPr>
          <w:p>
            <w:r>
              <w:t>HTTP 压测后服务短时不可用</w:t>
            </w:r>
          </w:p>
        </w:tc>
        <w:tc>
          <w:tcPr>
            <w:tcW w:w="0" w:type="auto"/>
          </w:tcPr>
          <w:p>
            <w:r>
              <w:t>连续 curl 后端口 8080 无法连接或首个请求超时</w:t>
            </w:r>
          </w:p>
        </w:tc>
        <w:tc>
          <w:tcPr>
            <w:tcW w:w="0" w:type="auto"/>
          </w:tcPr>
          <w:p>
            <w:r>
              <w:t>增加 TCP backlog、socket 超时和文件快照发送；明确 Exit 会主动停止 HTTP，链路恢复初期允许 PHY 协商后重试。</w:t>
            </w:r>
          </w:p>
        </w:tc>
      </w:tr>
    </w:tbl>
    <w:p/>
    <w:p>
      <w:pPr>
        <w:pStyle w:val="Heading2"/>
      </w:pPr>
      <w:r>
        <w:t>3.5 系统测试与结果分析</w:t>
      </w:r>
    </w:p>
    <w:p>
      <w:r>
        <w:t>测试环境为 ESP32-P4X-Function-EV-Board 实板、SC2336 摄像头、7 英寸触摸屏、16 GB FAT32 MicroSD、Windows PC 有线网卡 10.0.0.1/24。产品固件使用 configs/velapoka 构建，M5 归档固件大小 842244 bytes，SHA-256 为 07321e95d3f9d663c79b4ac8eef8d4b92363d016c30871fd7a7e9d347c1455ef。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tcPr>
            <w:tcW w:w="0" w:type="auto"/>
            <w:shd w:fill="F3F4F6"/>
          </w:tcPr>
          <w:p>
            <w:r>
              <w:t>测试项</w:t>
            </w:r>
          </w:p>
        </w:tc>
        <w:tc>
          <w:tcPr>
            <w:tcW w:w="0" w:type="auto"/>
            <w:shd w:fill="F3F4F6"/>
          </w:tcPr>
          <w:p>
            <w:r>
              <w:t>实际结果</w:t>
            </w:r>
          </w:p>
        </w:tc>
      </w:tr>
      <w:tr>
        <w:tc>
          <w:tcPr>
            <w:tcW w:w="0" w:type="auto"/>
          </w:tcPr>
          <w:p>
            <w:r>
              <w:t>上电启动</w:t>
            </w:r>
          </w:p>
        </w:tc>
        <w:tc>
          <w:tcPr>
            <w:tcW w:w="0" w:type="auto"/>
          </w:tcPr>
          <w:p>
            <w:r>
              <w:t>PSRAM 识别 32 MiB，/dev/fb0、/dev/input0、/dev/video0、/dev/mmcsd0、eth0 初始化，VelaPoka 自动进入 READY。</w:t>
            </w:r>
          </w:p>
        </w:tc>
      </w:tr>
      <w:tr>
        <w:tc>
          <w:tcPr>
            <w:tcW w:w="0" w:type="auto"/>
          </w:tcPr>
          <w:p>
            <w:r>
              <w:t>实时预览</w:t>
            </w:r>
          </w:p>
        </w:tc>
        <w:tc>
          <w:tcPr>
            <w:tcW w:w="0" w:type="auto"/>
          </w:tcPr>
          <w:p>
            <w:r>
              <w:t>SC2336 输出 1280x720 RAW10，右侧灰度预览稳定约 15 fps，无明显撕裂。</w:t>
            </w:r>
          </w:p>
        </w:tc>
      </w:tr>
      <w:tr>
        <w:tc>
          <w:tcPr>
            <w:tcW w:w="0" w:type="auto"/>
          </w:tcPr>
          <w:p>
            <w:r>
              <w:t>录入和检测</w:t>
            </w:r>
          </w:p>
        </w:tc>
        <w:tc>
          <w:tcPr>
            <w:tcW w:w="0" w:type="auto"/>
          </w:tcPr>
          <w:p>
            <w:r>
              <w:t>触屏录入标准样本后，PASS/FAIL 均可生成；典型检测耗时 10 ms，PASS 记录可达 score 100.0%，FAIL 输出异常框。</w:t>
            </w:r>
          </w:p>
        </w:tc>
      </w:tr>
      <w:tr>
        <w:tc>
          <w:tcPr>
            <w:tcW w:w="0" w:type="auto"/>
          </w:tcPr>
          <w:p>
            <w:r>
              <w:t>MicroSD 留档</w:t>
            </w:r>
          </w:p>
        </w:tc>
        <w:tc>
          <w:tcPr>
            <w:tcW w:w="0" w:type="auto"/>
          </w:tcPr>
          <w:p>
            <w:r>
              <w:t>生成 template.bin、config.json、results.jsonl 和 fail/fail_XXXXXXXX.bmp；断电移卡后 Windows 可见并读取。</w:t>
            </w:r>
          </w:p>
        </w:tc>
      </w:tr>
      <w:tr>
        <w:tc>
          <w:tcPr>
            <w:tcW w:w="0" w:type="auto"/>
          </w:tcPr>
          <w:p>
            <w:r>
              <w:t>断电恢复</w:t>
            </w:r>
          </w:p>
        </w:tc>
        <w:tc>
          <w:tcPr>
            <w:tcW w:w="0" w:type="auto"/>
          </w:tcPr>
          <w:p>
            <w:r>
              <w:t>启动日志可恢复 history、duplicates 和 next ID，有有效模板时自动从 IDLE 进入 READY；SD 初始化失败时会显示 no reference，属于存储不可用而非算法失败。</w:t>
            </w:r>
          </w:p>
        </w:tc>
      </w:tr>
      <w:tr>
        <w:tc>
          <w:tcPr>
            <w:tcW w:w="0" w:type="auto"/>
          </w:tcPr>
          <w:p>
            <w:r>
              <w:t>RJ45 导出</w:t>
            </w:r>
          </w:p>
        </w:tc>
        <w:tc>
          <w:tcPr>
            <w:tcW w:w="0" w:type="auto"/>
          </w:tcPr>
          <w:p>
            <w:r>
              <w:t>PC ping 10.0.0.2 丢包率 0%，/api/status 返回 JSON，/api/results 下载 2775 B JSONL，FAIL BMP 下载 58678 B 并可打开。</w:t>
            </w:r>
          </w:p>
        </w:tc>
      </w:tr>
      <w:tr>
        <w:tc>
          <w:tcPr>
            <w:tcW w:w="0" w:type="auto"/>
          </w:tcPr>
          <w:p>
            <w:r>
              <w:t>访问保护</w:t>
            </w:r>
          </w:p>
        </w:tc>
        <w:tc>
          <w:tcPr>
            <w:tcW w:w="0" w:type="auto"/>
          </w:tcPr>
          <w:p>
            <w:r>
              <w:t>POST /api/status 返回 405，/files/config.json 和 /files/../config.json 返回 404。</w:t>
            </w:r>
          </w:p>
        </w:tc>
      </w:tr>
      <w:tr>
        <w:tc>
          <w:tcPr>
            <w:tcW w:w="0" w:type="auto"/>
          </w:tcPr>
          <w:p>
            <w:r>
              <w:t>安全退出</w:t>
            </w:r>
          </w:p>
        </w:tc>
        <w:tc>
          <w:tcPr>
            <w:tcW w:w="0" w:type="auto"/>
          </w:tcPr>
          <w:p>
            <w:r>
              <w:t>触屏 Exit 后停止相机、卸载 /mnt/sdcard，并输出 safe shutdown complete。</w:t>
            </w:r>
          </w:p>
        </w:tc>
      </w:tr>
    </w:tbl>
    <w:p/>
    <w:p>
      <w:r>
        <w:t>已知边界：最终提交未实现触屏任意框选 ROI、4 步装配顺序强制流转和定位标记自动校准；当前 ROI、阈值和 P0 流程适合固定工位演示。未进行正式 100 次或 1 小时稳定性统计，演示以短流程验收为准。</w:t>
      </w:r>
    </w:p>
    <w:p>
      <w:pPr>
        <w:pStyle w:val="Heading2"/>
      </w:pPr>
      <w:r>
        <w:t>3.6 AI-Native 开发说明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tcPr>
            <w:tcW w:w="0" w:type="auto"/>
            <w:shd w:fill="F3F4F6"/>
          </w:tcPr>
          <w:p>
            <w:r>
              <w:t>指标</w:t>
            </w:r>
          </w:p>
        </w:tc>
        <w:tc>
          <w:tcPr>
            <w:tcW w:w="0" w:type="auto"/>
            <w:shd w:fill="F3F4F6"/>
          </w:tcPr>
          <w:p>
            <w:r>
              <w:t>数据</w:t>
            </w:r>
          </w:p>
        </w:tc>
      </w:tr>
      <w:tr>
        <w:tc>
          <w:tcPr>
            <w:tcW w:w="0" w:type="auto"/>
          </w:tcPr>
          <w:p>
            <w:r>
              <w:t>AI Coding 代码占比</w:t>
            </w:r>
          </w:p>
        </w:tc>
        <w:tc>
          <w:tcPr>
            <w:tcW w:w="0" w:type="auto"/>
          </w:tcPr>
          <w:p>
            <w:r>
              <w:t>估算 70% 左右。口径：BSP 适配、应用框架、调试修复和文档由 AI 结对完成，关键实板判断、烧录、连线和验收由人工确认。</w:t>
            </w:r>
          </w:p>
        </w:tc>
      </w:tr>
      <w:tr>
        <w:tc>
          <w:tcPr>
            <w:tcW w:w="0" w:type="auto"/>
          </w:tcPr>
          <w:p>
            <w:r>
              <w:t>使用的 AI 工具</w:t>
            </w:r>
          </w:p>
        </w:tc>
        <w:tc>
          <w:tcPr>
            <w:tcW w:w="0" w:type="auto"/>
          </w:tcPr>
          <w:p>
            <w:r>
              <w:t>Codex、Claude Code 等 AI Coding 工具。</w:t>
            </w:r>
          </w:p>
        </w:tc>
      </w:tr>
      <w:tr>
        <w:tc>
          <w:tcPr>
            <w:tcW w:w="0" w:type="auto"/>
          </w:tcPr>
          <w:p>
            <w:r>
              <w:t>MCP 工具使用情况</w:t>
            </w:r>
          </w:p>
        </w:tc>
        <w:tc>
          <w:tcPr>
            <w:tcW w:w="0" w:type="auto"/>
          </w:tcPr>
          <w:p>
            <w:r>
              <w:t>主要使用本地代码检索、构建、Git/GitHub 辅助和日志归集流程；未依赖云端模型运行时服务。</w:t>
            </w:r>
          </w:p>
        </w:tc>
      </w:tr>
      <w:tr>
        <w:tc>
          <w:tcPr>
            <w:tcW w:w="0" w:type="auto"/>
          </w:tcPr>
          <w:p>
            <w:r>
              <w:t>Skills 使用与新增情况</w:t>
            </w:r>
          </w:p>
        </w:tc>
        <w:tc>
          <w:tcPr>
            <w:tcW w:w="0" w:type="auto"/>
          </w:tcPr>
          <w:p>
            <w:r>
              <w:t>使用 openvela 构建、BSP、PR、日志归集等开发 Skill；新增 velapoka-hardware-validation，用于实板验收和故障分流。</w:t>
            </w:r>
          </w:p>
        </w:tc>
      </w:tr>
      <w:tr>
        <w:tc>
          <w:tcPr>
            <w:tcW w:w="0" w:type="auto"/>
          </w:tcPr>
          <w:p>
            <w:r>
              <w:t>Token 使用总量</w:t>
            </w:r>
          </w:p>
        </w:tc>
        <w:tc>
          <w:tcPr>
            <w:tcW w:w="0" w:type="auto"/>
          </w:tcPr>
          <w:p>
            <w:r>
              <w:t>无法从单一平台完整统计，仓库已提交 AI Coding 日志 64 个会话、约 19190 条 JSONL 事件，作为评审侧可核验依据。</w:t>
            </w:r>
          </w:p>
        </w:tc>
      </w:tr>
    </w:tbl>
    <w:p/>
    <w:p>
      <w:r>
        <w:t>AI 对项目的帮助主要体现在快速阅读 openvela/NuttX 代码、拆分外设 bring-up、定位异常日志、生成测试脚本和沉淀归档文档。实际开发中，AI 容易把“能构建”误判为“实板可用”，因此本项目将每个外设的完成标准限定为设备节点存在并通过真机 smoke test。MicroSD、相机和网络问题都经过多轮串口日志、Windows 读卡和 curl 验证后才归档。</w:t>
      </w:r>
    </w:p>
    <w:p>
      <w:pPr>
        <w:pStyle w:val="Heading2"/>
      </w:pPr>
      <w:r>
        <w:t>3.7 总结与展望</w:t>
      </w:r>
    </w:p>
    <w:p>
      <w:r>
        <w:t>本项目完成了 ESP32-P4 Function EV Board 上的端侧视觉装配防错样机：相机采集、实时显示、触摸交互、标准模板录入、P0 检测、MicroSD 质量追溯和 RJ45 只读导出形成闭环。项目同时完成了多个 openvela/NuttX BSP 适配和公共补丁 PR，为比赛仓库提供了可 clone、可构建、可实板复现的源码和 AI Coding 日志。</w:t>
      </w:r>
    </w:p>
    <w:p>
      <w:r>
        <w:t>商业上，VelaPoka 适合小批量工位、实验室治具和教育实训场景，优势是成本低、离线运行、结果可追溯、部署不依赖云端。未来可补齐触屏 ROI 框选、4 步装配顺序防错、定位标记自动校准、更多失败类型统计和网页端可视化导出；如果需要识别更多品类，可在 P0 确定性算法稳定后再加入轻量模型或云端复核。</w:t>
      </w:r>
    </w:p>
    <w:p>
      <w:pPr>
        <w:pStyle w:val="Heading1"/>
      </w:pPr>
      <w:r>
        <w:t>四、评审维度对照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tcPr>
            <w:tcW w:w="0" w:type="auto"/>
            <w:shd w:fill="F3F4F6"/>
          </w:tcPr>
          <w:p>
            <w:r>
              <w:t>评审维度</w:t>
            </w:r>
          </w:p>
        </w:tc>
        <w:tc>
          <w:tcPr>
            <w:tcW w:w="0" w:type="auto"/>
            <w:shd w:fill="F3F4F6"/>
          </w:tcPr>
          <w:p>
            <w:r>
              <w:t>本报告对应内容</w:t>
            </w:r>
          </w:p>
        </w:tc>
      </w:tr>
      <w:tr>
        <w:tc>
          <w:tcPr>
            <w:tcW w:w="0" w:type="auto"/>
          </w:tcPr>
          <w:p>
            <w:r>
              <w:t>技术难度（30）</w:t>
            </w:r>
          </w:p>
        </w:tc>
        <w:tc>
          <w:tcPr>
            <w:tcW w:w="0" w:type="auto"/>
          </w:tcPr>
          <w:p>
            <w:r>
              <w:t>3.2 系统架构，3.3 端侧视觉算法，3.4 BSP 与应用实现，3.5 实板测试。</w:t>
            </w:r>
          </w:p>
        </w:tc>
      </w:tr>
      <w:tr>
        <w:tc>
          <w:tcPr>
            <w:tcW w:w="0" w:type="auto"/>
          </w:tcPr>
          <w:p>
            <w:r>
              <w:t>产品创新性（20）</w:t>
            </w:r>
          </w:p>
        </w:tc>
        <w:tc>
          <w:tcPr>
            <w:tcW w:w="0" w:type="auto"/>
          </w:tcPr>
          <w:p>
            <w:r>
              <w:t>摘要与 3.1，固定工位端侧视觉防错终端、离线闭环和本地追溯。</w:t>
            </w:r>
          </w:p>
        </w:tc>
      </w:tr>
      <w:tr>
        <w:tc>
          <w:tcPr>
            <w:tcW w:w="0" w:type="auto"/>
          </w:tcPr>
          <w:p>
            <w:r>
              <w:t>项目完整度（20）</w:t>
            </w:r>
          </w:p>
        </w:tc>
        <w:tc>
          <w:tcPr>
            <w:tcW w:w="0" w:type="auto"/>
          </w:tcPr>
          <w:p>
            <w:r>
              <w:t>源码、PPT、视频、AI 日志、SD/RJ45 验收流程和已知边界说明。</w:t>
            </w:r>
          </w:p>
        </w:tc>
      </w:tr>
      <w:tr>
        <w:tc>
          <w:tcPr>
            <w:tcW w:w="0" w:type="auto"/>
          </w:tcPr>
          <w:p>
            <w:r>
              <w:t>AI 开发（10）</w:t>
            </w:r>
          </w:p>
        </w:tc>
        <w:tc>
          <w:tcPr>
            <w:tcW w:w="0" w:type="auto"/>
          </w:tcPr>
          <w:p>
            <w:r>
              <w:t>3.6 AI-Native 开发说明，logs/wx719 真实日志，自定义 Skill。</w:t>
            </w:r>
          </w:p>
        </w:tc>
      </w:tr>
      <w:tr>
        <w:tc>
          <w:tcPr>
            <w:tcW w:w="0" w:type="auto"/>
          </w:tcPr>
          <w:p>
            <w:r>
              <w:t>商业潜力（10）</w:t>
            </w:r>
          </w:p>
        </w:tc>
        <w:tc>
          <w:tcPr>
            <w:tcW w:w="0" w:type="auto"/>
          </w:tcPr>
          <w:p>
            <w:r>
              <w:t>3.7 应用前景，面向小批量生产、实验室和教学实训。</w:t>
            </w:r>
          </w:p>
        </w:tc>
      </w:tr>
      <w:tr>
        <w:tc>
          <w:tcPr>
            <w:tcW w:w="0" w:type="auto"/>
          </w:tcPr>
          <w:p>
            <w:r>
              <w:t>展示效果（10）</w:t>
            </w:r>
          </w:p>
        </w:tc>
        <w:tc>
          <w:tcPr>
            <w:tcW w:w="0" w:type="auto"/>
          </w:tcPr>
          <w:p>
            <w:r>
              <w:t>submission/VelaPoka_demo.mp4，submission/VelaPoka_project_introduction.pptx，本报告。</w:t>
            </w:r>
          </w:p>
        </w:tc>
      </w:tr>
    </w:tbl>
    <w:p/>
    <w:p>
      <w:r>
        <w:t>说明：本报告按“2026 首届 openvela AI 硬件开发者大赛 · 作品提交模板”生成。模板中的占位说明未作为项目事实；所有完成情况以仓库源码、归档文档、串口/Windows/curl 实测记录为依据。</w:t>
      </w:r>
    </w:p>
    <w:sectPr>
      <w:pgSz w:w="11906" w:h="16838"/>
      <w:pgMar w:top="1440" w:right="1440" w:bottom="1440" w:left="1440" w:header="708" w:footer="708" w:gutter="0"/>
      <w:cols w:space="708"/>
      <w:docGrid w:linePitch="312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459340">
    <w:lvl>
      <w:numFmt w:val="bullet"/>
      <w:suff w:val="tab"/>
      <w:lvlText w:val="•"/>
      <w:rPr>
        <w:color w:val="3370ff"/>
      </w:rPr>
    </w:lvl>
  </w:abstractNum>
  <w:abstractNum w:abstractNumId="1459341">
    <w:lvl>
      <w:numFmt w:val="bullet"/>
      <w:suff w:val="tab"/>
      <w:lvlText w:val="•"/>
      <w:rPr>
        <w:color w:val="3370ff"/>
      </w:rPr>
    </w:lvl>
  </w:abstractNum>
  <w:abstractNum w:abstractNumId="1459342">
    <w:lvl>
      <w:numFmt w:val="bullet"/>
      <w:suff w:val="tab"/>
      <w:lvlText w:val="•"/>
      <w:rPr>
        <w:color w:val="3370ff"/>
      </w:rPr>
    </w:lvl>
  </w:abstractNum>
  <w:abstractNum w:abstractNumId="1459343">
    <w:lvl>
      <w:numFmt w:val="bullet"/>
      <w:suff w:val="tab"/>
      <w:lvlText w:val="•"/>
      <w:rPr>
        <w:color w:val="3370ff"/>
      </w:rPr>
    </w:lvl>
  </w:abstractNum>
  <w:abstractNum w:abstractNumId="1459344">
    <w:lvl>
      <w:numFmt w:val="bullet"/>
      <w:suff w:val="tab"/>
      <w:lvlText w:val="•"/>
      <w:rPr>
        <w:color w:val="3370ff"/>
      </w:rPr>
    </w:lvl>
  </w:abstractNum>
  <w:abstractNum w:abstractNumId="1459345">
    <w:lvl>
      <w:numFmt w:val="bullet"/>
      <w:suff w:val="tab"/>
      <w:lvlText w:val="•"/>
      <w:rPr>
        <w:color w:val="3370ff"/>
      </w:rPr>
    </w:lvl>
  </w:abstractNum>
  <w:abstractNum w:abstractNumId="1459346">
    <w:lvl>
      <w:numFmt w:val="bullet"/>
      <w:suff w:val="tab"/>
      <w:lvlText w:val="•"/>
      <w:rPr>
        <w:color w:val="3370ff"/>
      </w:rPr>
    </w:lvl>
  </w:abstractNum>
  <w:abstractNum w:abstractNumId="1459347">
    <w:lvl>
      <w:numFmt w:val="bullet"/>
      <w:suff w:val="tab"/>
      <w:lvlText w:val="•"/>
      <w:rPr>
        <w:color w:val="3370ff"/>
      </w:rPr>
    </w:lvl>
  </w:abstractNum>
  <w:abstractNum w:abstractNumId="1459348">
    <w:lvl>
      <w:numFmt w:val="bullet"/>
      <w:suff w:val="tab"/>
      <w:lvlText w:val="•"/>
      <w:rPr>
        <w:color w:val="3370ff"/>
      </w:rPr>
    </w:lvl>
  </w:abstractNum>
  <w:abstractNum w:abstractNumId="1459349">
    <w:lvl>
      <w:numFmt w:val="bullet"/>
      <w:suff w:val="tab"/>
      <w:lvlText w:val="•"/>
      <w:rPr>
        <w:color w:val="3370ff"/>
      </w:rPr>
    </w:lvl>
  </w:abstractNum>
  <w:abstractNum w:abstractNumId="1459350">
    <w:lvl>
      <w:numFmt w:val="bullet"/>
      <w:suff w:val="tab"/>
      <w:lvlText w:val="•"/>
      <w:rPr>
        <w:color w:val="3370ff"/>
      </w:rPr>
    </w:lvl>
  </w:abstractNum>
  <w:abstractNum w:abstractNumId="1459351">
    <w:lvl>
      <w:numFmt w:val="bullet"/>
      <w:suff w:val="tab"/>
      <w:lvlText w:val="•"/>
      <w:rPr>
        <w:color w:val="3370ff"/>
      </w:rPr>
    </w:lvl>
  </w:abstractNum>
  <w:abstractNum w:abstractNumId="1459352">
    <w:lvl>
      <w:numFmt w:val="bullet"/>
      <w:suff w:val="tab"/>
      <w:lvlText w:val="•"/>
      <w:rPr>
        <w:color w:val="3370ff"/>
      </w:rPr>
    </w:lvl>
  </w:abstractNum>
  <w:abstractNum w:abstractNumId="1459353">
    <w:lvl>
      <w:numFmt w:val="bullet"/>
      <w:suff w:val="tab"/>
      <w:lvlText w:val="•"/>
      <w:rPr>
        <w:color w:val="3370ff"/>
      </w:rPr>
    </w:lvl>
  </w:abstractNum>
  <w:abstractNum w:abstractNumId="1459354">
    <w:lvl>
      <w:numFmt w:val="bullet"/>
      <w:suff w:val="tab"/>
      <w:lvlText w:val="•"/>
      <w:rPr>
        <w:color w:val="3370ff"/>
      </w:rPr>
    </w:lvl>
  </w:abstractNum>
  <w:abstractNum w:abstractNumId="1459355">
    <w:lvl>
      <w:numFmt w:val="bullet"/>
      <w:suff w:val="tab"/>
      <w:lvlText w:val="•"/>
      <w:rPr>
        <w:color w:val="3370ff"/>
      </w:rPr>
    </w:lvl>
  </w:abstractNum>
  <w:abstractNum w:abstractNumId="1459356">
    <w:lvl>
      <w:numFmt w:val="bullet"/>
      <w:suff w:val="tab"/>
      <w:lvlText w:val="•"/>
      <w:rPr>
        <w:color w:val="3370ff"/>
      </w:rPr>
    </w:lvl>
  </w:abstractNum>
  <w:abstractNum w:abstractNumId="1459357">
    <w:lvl>
      <w:numFmt w:val="bullet"/>
      <w:suff w:val="tab"/>
      <w:lvlText w:val="•"/>
      <w:rPr>
        <w:color w:val="3370ff"/>
      </w:rPr>
    </w:lvl>
  </w:abstractNum>
  <w:abstractNum w:abstractNumId="1459358">
    <w:lvl>
      <w:numFmt w:val="bullet"/>
      <w:suff w:val="tab"/>
      <w:lvlText w:val="•"/>
      <w:rPr>
        <w:color w:val="3370ff"/>
      </w:rPr>
    </w:lvl>
  </w:abstractNum>
  <w:abstractNum w:abstractNumId="1459359">
    <w:lvl>
      <w:numFmt w:val="bullet"/>
      <w:suff w:val="tab"/>
      <w:lvlText w:val="•"/>
      <w:rPr>
        <w:color w:val="3370ff"/>
      </w:rPr>
    </w:lvl>
  </w:abstractNum>
  <w:abstractNum w:abstractNumId="1459360">
    <w:lvl>
      <w:numFmt w:val="bullet"/>
      <w:suff w:val="tab"/>
      <w:lvlText w:val="•"/>
      <w:rPr>
        <w:color w:val="3370ff"/>
      </w:rPr>
    </w:lvl>
  </w:abstractNum>
  <w:abstractNum w:abstractNumId="1459361">
    <w:lvl>
      <w:numFmt w:val="bullet"/>
      <w:suff w:val="tab"/>
      <w:lvlText w:val="•"/>
      <w:rPr>
        <w:color w:val="3370ff"/>
      </w:rPr>
    </w:lvl>
  </w:abstractNum>
  <w:abstractNum w:abstractNumId="1459362">
    <w:lvl>
      <w:numFmt w:val="bullet"/>
      <w:suff w:val="tab"/>
      <w:lvlText w:val="•"/>
      <w:rPr>
        <w:color w:val="3370ff"/>
      </w:rPr>
    </w:lvl>
  </w:abstractNum>
  <w:abstractNum w:abstractNumId="1459363">
    <w:lvl>
      <w:numFmt w:val="bullet"/>
      <w:suff w:val="tab"/>
      <w:lvlText w:val="•"/>
      <w:rPr>
        <w:color w:val="3370ff"/>
      </w:rPr>
    </w:lvl>
  </w:abstractNum>
  <w:abstractNum w:abstractNumId="1459364">
    <w:lvl>
      <w:numFmt w:val="bullet"/>
      <w:suff w:val="tab"/>
      <w:lvlText w:val="•"/>
      <w:rPr>
        <w:color w:val="3370ff"/>
      </w:rPr>
    </w:lvl>
  </w:abstractNum>
  <w:abstractNum w:abstractNumId="1459365">
    <w:lvl>
      <w:numFmt w:val="bullet"/>
      <w:suff w:val="tab"/>
      <w:lvlText w:val="•"/>
      <w:rPr>
        <w:color w:val="3370ff"/>
      </w:rPr>
    </w:lvl>
  </w:abstractNum>
  <w:abstractNum w:abstractNumId="1459366">
    <w:lvl>
      <w:numFmt w:val="bullet"/>
      <w:suff w:val="tab"/>
      <w:lvlText w:val="•"/>
      <w:rPr>
        <w:color w:val="3370ff"/>
      </w:rPr>
    </w:lvl>
  </w:abstractNum>
  <w:abstractNum w:abstractNumId="1459367">
    <w:lvl>
      <w:numFmt w:val="bullet"/>
      <w:suff w:val="tab"/>
      <w:lvlText w:val="•"/>
      <w:rPr>
        <w:color w:val="3370ff"/>
      </w:rPr>
    </w:lvl>
  </w:abstractNum>
  <w:abstractNum w:abstractNumId="1459368">
    <w:lvl>
      <w:numFmt w:val="bullet"/>
      <w:suff w:val="tab"/>
      <w:lvlText w:val="•"/>
      <w:rPr>
        <w:color w:val="3370ff"/>
      </w:rPr>
    </w:lvl>
  </w:abstractNum>
  <w:num w:numId="1">
    <w:abstractNumId w:val="1459340"/>
  </w:num>
  <w:num w:numId="2">
    <w:abstractNumId w:val="1459341"/>
  </w:num>
  <w:num w:numId="3">
    <w:abstractNumId w:val="1459342"/>
  </w:num>
  <w:num w:numId="4">
    <w:abstractNumId w:val="1459343"/>
  </w:num>
  <w:num w:numId="5">
    <w:abstractNumId w:val="1459344"/>
  </w:num>
  <w:num w:numId="6">
    <w:abstractNumId w:val="1459345"/>
  </w:num>
  <w:num w:numId="7">
    <w:abstractNumId w:val="1459346"/>
  </w:num>
  <w:num w:numId="8">
    <w:abstractNumId w:val="1459347"/>
  </w:num>
  <w:num w:numId="9">
    <w:abstractNumId w:val="1459348"/>
  </w:num>
  <w:num w:numId="10">
    <w:abstractNumId w:val="1459349"/>
  </w:num>
  <w:num w:numId="11">
    <w:abstractNumId w:val="1459350"/>
  </w:num>
  <w:num w:numId="12">
    <w:abstractNumId w:val="1459351"/>
  </w:num>
  <w:num w:numId="13">
    <w:abstractNumId w:val="1459352"/>
  </w:num>
  <w:num w:numId="14">
    <w:abstractNumId w:val="1459353"/>
  </w:num>
  <w:num w:numId="15">
    <w:abstractNumId w:val="1459354"/>
  </w:num>
  <w:num w:numId="16">
    <w:abstractNumId w:val="1459355"/>
  </w:num>
  <w:num w:numId="17">
    <w:abstractNumId w:val="1459356"/>
  </w:num>
  <w:num w:numId="18">
    <w:abstractNumId w:val="1459357"/>
  </w:num>
  <w:num w:numId="19">
    <w:abstractNumId w:val="1459358"/>
  </w:num>
  <w:num w:numId="20">
    <w:abstractNumId w:val="1459359"/>
  </w:num>
  <w:num w:numId="21">
    <w:abstractNumId w:val="1459360"/>
  </w:num>
  <w:num w:numId="22">
    <w:abstractNumId w:val="1459361"/>
  </w:num>
  <w:num w:numId="23">
    <w:abstractNumId w:val="1459362"/>
  </w:num>
  <w:num w:numId="24">
    <w:abstractNumId w:val="1459363"/>
  </w:num>
  <w:num w:numId="25">
    <w:abstractNumId w:val="1459364"/>
  </w:num>
  <w:num w:numId="26">
    <w:abstractNumId w:val="1459365"/>
  </w:num>
  <w:num w:numId="27">
    <w:abstractNumId w:val="1459366"/>
  </w:num>
  <w:num w:numId="28">
    <w:abstractNumId w:val="1459367"/>
  </w:num>
  <w:num w:numId="29">
    <w:abstractNumId w:val="14593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2026-07-20T03:33:17Z</dcterms:created>
  <dc:creator>Apache POI</dc:creator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ccb7d93083eb11f180005da500005ca5" pid="2" fmtid="{D5CDD505-2E9C-101B-9397-08002B2CF9AE}">
    <vt:lpwstr>CWMR2FealOgLvQA5wJZOGCumM7J2IgAqe/7PjyT1VOXT54/834mpVl4fl8WX4e8RExudXUs6QVz7Ad9T8ZUnqXEfQ==</vt:lpwstr>
  </property>
</Properties>
</file>