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0A2D7" w14:textId="77777777" w:rsidR="005E2CBC" w:rsidRDefault="00674EEE">
      <w:r>
        <w:t>Table 15.1: Sustainable Urbanization and Housing Interventions and Respective Actors Interventions Actors Objective 1: Enhance economic opportunities in cities and urban areas 1. Support establishment of labour-intensive manufacturing, services, and projects for employment creation including development of bankable business plans MLHUD, MoLG, NPA, MDA’s, Private sector, DPs 2. Upgrade accredited institutions to offer certified skilling, entrepreneurship and incubation development in sustainable urbanisation and housing related fields MGLSD, MoFPED, MOE, MLHUD, MOLG 3. Reform and improve business processes in cities and urban areas to facilitate private sector development MOTIC, URA, MoFPED, MoLHUD MoLG, Private Sector 4. Develop and implement an integrated rapid mass transport system (Light Railway Transport and Mass Bus Transport) to reduce traffic congestion and improve connectivity in urban areas MoWT, KCCA, MLHUD, MDA’s, pr ivate sector, DPs, CSOs, Local Communities, LGs 5. Improve urban safe water and waste management services and associated infrastructure for value addition and revenue generation MoWE, KCCA, MLHUD, MoLG, MoWT, NWSC, MDA’s, private sector, DPs, CSOs, Local Communities 6. Improve the provision of quality social services to address the peculiar issues of urban settlements MoWE, KCCA, MLHUD, MoLG, MoWT, MoH, MoES, NEMA, private sector, DPs, CSOs, Local Communities Objective 2: Promote urban housing market and provide decent housing for all 1. Develop and implement an investment plan for adequate and affordable housing MLHUD, MoLG, MoFPED, NPA, MDAs, MTIC 2. Develop, promote and enforce building codes/standards MLHUD, MoLG, MoFPED, NPA, MDAs, MTIC, MoWT 3. Develop an inclusive housing finance mechanism including capitalization of Housing Finance Bank to provide affordable mortgages and revisiting the mandate of NHCC to support housing development for all. MOFPED, MKCC&amp;MA, MLHUD, NPA, DPs, Private Sector, Civil Society, Local Communities 4. Incentivize real estate companies to undertake affordable housing projects to address the housing deficit UIA, MLHUD, Private sector 5. Address infrastructure in slums and undertake slum upgrading including operationalisation of the Condominium Law in slums and cities. UIA, MTIC, Uganda Free zones Authority, MoWT, MoLG, MLHUD, MAAIF, LGs 6. Design and build inclusive housing units for government workers (civil servants, police and army) UNHCC, MLHUD, MOLG, MKCC&amp;MA, Housing Finance Bank 7. Promote the production and use of sustainable housing materials and technologies MTIC, MLHUD, Private Sector Objective 3: Promote green and inclusive cities and urban areas 1. Conserve and restore urban natural resource assets and increase urban carbon sinks MLHUD, MWE, NEMA Private Sector 2. Undertake waste (including faecal matter) to wealth initiatives which promote a circular economy MLGSD, MOWE, MOEMD, MLHUD 3. Develop green buildings, risk sensitive building codes and systems to promote energy efficient housing MLHUD, MOFPED, OPM, MOEMD, MKCC&amp;MA 4. Promote mass transport and non-motorized transit in city MOW, MLHUD, MOWE 5. Increase urban resilience by mitigating against risks of accidents, fires, flood earthquake, landslides and lightning specifically focusing on: a. Strengthen effective early warning systems; b. Improve emergency responses. MLHUD, MOWT, MOWE, OPM 6. Develop and protect green belts MLHUD, NEMA, MOWE 7. Establish and develop public open spaces MLHUD, MOWE Objective 4: Enable balanced and productive national urban system 1. Develop and implement integrated physical and economic development plans in the new cities and other urban areas MLHUD, MOLG, OTHER MDAs and Private Sector 2. Implement the Greater Kampala Metropolitan Area Economic Development Strategy MKCC&amp;MA, MLHUD, MOLG, other MDAs and Private Sector Objective 5: Strengthen urban policies, governance, planning and finance 162</w:t>
      </w:r>
      <w:r>
        <w:pgNum/>
        <w:t xml:space="preserve"> THIRD NATIONAL DEVELOPMENT PLAN (NDPIII) 2020/21 - 2024/25 163 Interventions Actors 1. Review, develop and enforce urban development policies, laws, regulations, standards and guidelines MLHUD, MWE, PSFU, CSOs, Local Communities, MoLG, LGs 2. Implement participatory and all-inclusive planning and implementation mechanism to enforce the implementation of land use regulatory and compliance frameworks MLHUD, KCCA, MWE, MoLG, PSFU, CSOs, Local </w:t>
      </w:r>
      <w:r>
        <w:lastRenderedPageBreak/>
        <w:t>Communities, LGs 3. Scale up the physical planning and urban management information system MLHUD, NPA, MoLG, MTIC, DPs, PSFU, CSOs, Local Communities, LGs</w:t>
      </w:r>
    </w:p>
    <w:sectPr w:rsidR="005E2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EEE"/>
    <w:rsid w:val="005E2CBC"/>
    <w:rsid w:val="00674E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77B87"/>
  <w15:chartTrackingRefBased/>
  <w15:docId w15:val="{5FD7F941-D077-487A-8CB7-7E38B09D4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673</Words>
  <Characters>3841</Characters>
  <Application>Microsoft Office Word</Application>
  <DocSecurity>0</DocSecurity>
  <Lines>32</Lines>
  <Paragraphs>9</Paragraphs>
  <ScaleCrop>false</ScaleCrop>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Jack</dc:creator>
  <cp:keywords/>
  <dc:description/>
  <cp:lastModifiedBy>Duncan Jack</cp:lastModifiedBy>
  <cp:revision>1</cp:revision>
  <dcterms:created xsi:type="dcterms:W3CDTF">2022-06-23T11:42:00Z</dcterms:created>
  <dcterms:modified xsi:type="dcterms:W3CDTF">2022-06-23T11:43:00Z</dcterms:modified>
</cp:coreProperties>
</file>