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AD77" w14:textId="2EE109F0" w:rsidR="005E2CBC" w:rsidRDefault="003C494D">
      <w:r>
        <w:t xml:space="preserve">Table 21.4: Regional Development Interventions and Respective Actors Interventions Actors Objective 1: Stimulate the growth potential of the sub-regions through area-based agribusiness LED initiatives 1. Organize farmers into cooperatives at district level a. Support Youth and Women cooperatives b. Provide financing and extension services LGs, MGLD, Farmers groupings 2. Increase regulation of farm input markets to reduce adulteration MAAIF 3. Construct irrigation schemes and valley dams to ensure production all year round MWE, MAAIF 4. Strengthen agricultural extension services through increased supervision and implementation of the parish model LGs, CSOs, Farmers grouping 5. Strengthen research in the prioritized </w:t>
      </w:r>
      <w:proofErr w:type="spellStart"/>
      <w:r>
        <w:t>agro</w:t>
      </w:r>
      <w:proofErr w:type="spellEnd"/>
      <w:r>
        <w:t xml:space="preserve">-enterprises for increase productivity NARO, OWC, Cooperatives 6. Establish an agricultural financing facility for farmers in target regions MAAIF, MFPED 7. Operationalize the Industrial and Business Parks situated in the target regions UIA. OWC 8. Establish post-harvest handling, storage and processing infrastructure including silos, dryers, warehouses, cold rooms and a warehouse receipt system for farmers in those regions MTIC, MAAIF 9. Establish demonstration farms for regionally identified commodities MAAIF 10. Establish a marketing system for the selected </w:t>
      </w:r>
      <w:proofErr w:type="spellStart"/>
      <w:r>
        <w:t>agro</w:t>
      </w:r>
      <w:proofErr w:type="spellEnd"/>
      <w:r>
        <w:t xml:space="preserve">-enterprises (market information </w:t>
      </w:r>
      <w:proofErr w:type="spellStart"/>
      <w:r>
        <w:t>centres</w:t>
      </w:r>
      <w:proofErr w:type="spellEnd"/>
      <w:r>
        <w:t xml:space="preserve">, standards, Packaging) MTIC, MAAIF 11. Develop targeted </w:t>
      </w:r>
      <w:proofErr w:type="spellStart"/>
      <w:r>
        <w:t>agri</w:t>
      </w:r>
      <w:proofErr w:type="spellEnd"/>
      <w:r>
        <w:t>-LED interventions for refugees and host communities LGs, OPM, DPs Objective 2: Close regional infrastructure gaps for exploitation of local economic potential; 1. Develop community access and motorable feeder roads for market access LGs 210</w:t>
      </w:r>
      <w:r>
        <w:pgNum/>
        <w:t xml:space="preserve"> THIRD NATIONAL DEVELOPMENT PLAN (NDPIII) 2020/21 - 2024/25 211 Interventions Actors 2. Increase transport interconnectivity in these </w:t>
      </w:r>
      <w:proofErr w:type="spellStart"/>
      <w:r>
        <w:t>programme</w:t>
      </w:r>
      <w:proofErr w:type="spellEnd"/>
      <w:r>
        <w:t xml:space="preserve"> regions to promote intraregional trade and reduce poverty </w:t>
      </w:r>
      <w:proofErr w:type="spellStart"/>
      <w:r>
        <w:t>MoWT</w:t>
      </w:r>
      <w:proofErr w:type="spellEnd"/>
      <w:r>
        <w:t xml:space="preserve">, MOLG, UNRA, LGs 3. Increase energy connectivity in these </w:t>
      </w:r>
      <w:proofErr w:type="spellStart"/>
      <w:r>
        <w:t>programme</w:t>
      </w:r>
      <w:proofErr w:type="spellEnd"/>
      <w:r>
        <w:t xml:space="preserve"> regions MEMD, MOLG, REA, LGs 4. Increase ICT interconnectivity in these </w:t>
      </w:r>
      <w:proofErr w:type="spellStart"/>
      <w:r>
        <w:t>programme</w:t>
      </w:r>
      <w:proofErr w:type="spellEnd"/>
      <w:r>
        <w:t xml:space="preserve"> regions MO ICT&amp;NG, NITA Objective 3: Strengthen and develop regional based value chains for LED; 1. Develop and implement regional specific development plans NPA, </w:t>
      </w:r>
      <w:proofErr w:type="spellStart"/>
      <w:r>
        <w:t>MoLG</w:t>
      </w:r>
      <w:proofErr w:type="spellEnd"/>
      <w:r>
        <w:t xml:space="preserve">, LGs 2. Develop region-specific tourism products in poverty-stricken regions MTWA, UTB 3. Facilitate formation of tourism groups in target communities (e.g. arts and crafts); MTWA, UTB 4. Establish regional tourism information </w:t>
      </w:r>
      <w:proofErr w:type="spellStart"/>
      <w:r>
        <w:t>centres</w:t>
      </w:r>
      <w:proofErr w:type="spellEnd"/>
      <w:r>
        <w:t>; MTWA, UTB 5. Skill locals in hospitality (tour guide, hoteliers); MTWA, UTB 6. Nurture local private sector to participate in local, regional and global tourism value chains through training and credit extension MTWA, UTB 7. Expand, upgrade and maintain tourism support infrastructure MTWA, UTB 8. Organize the artisanal and small-scale miners into groups/cooperatives; MEMD 9. Provide incentives for acquisition of appropriate technology; MEMD 10. Provide training and extension services to ease the adoption of the acquired technology; MEMD 11. Incentivize private sector to offer industrial training and apprenticeship opportunities; MFPED, MTIC 12. Construct roads to support mining and mineral processing in the regions; MTW, UNRA 13. Extend adequate and reliable energy to support mining and mineral processing industries; MEMD 14. Provide water to support mining and mineral processing; MWE 15. Promote value addition through LED in the mining activities; MEMD 16. Restore degraded excavation sites; MWE, NEMA 17. Provide support to youth and women enterprises; 18. Undertake massive sensitization and awareness campaigns on environment. MWE Objective 4: Strengthen the performance measurement and management frameworks for local leadership and public sector management. 1. Introduce community score cards of local government performance MOLG 2. Institute regional ordinances and charters for regional government commitments to visions, roles and responsibilities. MOLG</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CB"/>
    <w:rsid w:val="003C494D"/>
    <w:rsid w:val="005E2CBC"/>
    <w:rsid w:val="00FB0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D57B"/>
  <w15:chartTrackingRefBased/>
  <w15:docId w15:val="{845C6D74-E42D-4119-847B-12B385FB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2</cp:revision>
  <dcterms:created xsi:type="dcterms:W3CDTF">2022-06-23T11:50:00Z</dcterms:created>
  <dcterms:modified xsi:type="dcterms:W3CDTF">2022-06-23T11:50:00Z</dcterms:modified>
</cp:coreProperties>
</file>