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54011938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175EC1" w:rsidRDefault="00175EC1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175EC1" w:rsidRDefault="00175E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627884" w:history="1">
            <w:r w:rsidRPr="00F4470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Classes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85" w:history="1">
            <w:r w:rsidRPr="00F4470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CoChannelProfileCapability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86" w:history="1">
            <w:r w:rsidRPr="00F4470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CoChannelProfileConfiguration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87" w:history="1">
            <w:r w:rsidRPr="00F4470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CoChannelProfileSpec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88" w:history="1">
            <w:r w:rsidRPr="00F4470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CoChannelProfile_Pac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89" w:history="1">
            <w:r w:rsidRPr="00F4470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90" w:history="1">
            <w:r w:rsidRPr="00F4470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91" w:history="1">
            <w:r w:rsidRPr="00F4470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92" w:history="1">
            <w:r w:rsidRPr="00F4470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kindOfCoChannelGroupType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4627893" w:history="1">
            <w:r w:rsidRPr="00F4470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4470C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C1" w:rsidRDefault="00175EC1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1" w:name="_Toc24627884"/>
      <w:r w:rsidRPr="008006E6">
        <w:t>Classes</w:t>
      </w:r>
      <w:bookmarkEnd w:id="1"/>
    </w:p>
    <w:p w:rsidR="004231FC" w:rsidRPr="00FA3F1C" w:rsidRDefault="004231FC" w:rsidP="00325F35">
      <w:pPr>
        <w:pStyle w:val="berschrift2"/>
      </w:pPr>
      <w:bookmarkStart w:id="2" w:name="_Toc24627885"/>
      <w:r w:rsidRPr="00FA3F1C">
        <w:t>CoChannelProfileCapability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CoChannelProfileCapability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xpicIsAvail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this device is in general capable of XPIC, this field shall contain a 'true'. This information shall purely relate to capabilities of the equipment type, but not to the operational capability of a specific hardware composition on site. Means for example that this attribute might contain a 'true' statement, even if an additional cable would have been required to actually operate XPIC in a specific case.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mimoIsAvail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MIMO, this field shall contain a 'true'.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numberOfMimoChannelsMax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channels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number (n) of spatial multiplexing streams that can be conveyed by an n x n MIMO configuration.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Adjacent Link Interference Cancelation (canceling of interference cause by transmitters located at the same site), this field shall contain a 'true'.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24627886"/>
      <w:r w:rsidRPr="00FA3F1C">
        <w:lastRenderedPageBreak/>
        <w:t>CoChannelProfileConfiguration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group (XPIC, MIMO, ALIC) of air interfaces with the same transmit and receive frequency.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_logicalTerminationPointList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LogicalTerminationPoint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AirInterfaces, which are part of the co-channel group. Referenced LTP must associate a LayerProtocol class with layerProtocolName attribute having LAYER_PROTOCOL_NAME_TYPE_AIR_LAYER as value.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24627887"/>
      <w:r w:rsidRPr="00FA3F1C">
        <w:lastRenderedPageBreak/>
        <w:t>CoChannelProfileSpec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24627888"/>
      <w:r w:rsidRPr="00FA3F1C">
        <w:t>CoChannelProfile_Pac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CoChannelProfile_Pac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24627889"/>
      <w:r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24627890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24627891"/>
      <w:r>
        <w:t>ProfileNameType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Profile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PROFILE_NAME_TYPE_CO_CHANNEL_PROFILE:</w:t>
      </w:r>
    </w:p>
    <w:p w:rsidR="00E02030" w:rsidRDefault="00E02030" w:rsidP="00F16175">
      <w:pPr>
        <w:pStyle w:val="berschrift2"/>
      </w:pPr>
      <w:bookmarkStart w:id="9" w:name="_Toc24627892"/>
      <w:r>
        <w:t>kindOfCoChannelGroupType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XPIC: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Cross Polarization Interference Cancellation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MIMO: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Multiple Input Multiple Output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ALIC: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Adjacent Link Interference Cancellation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24627893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D36" w:rsidRDefault="00636D36" w:rsidP="00811310">
      <w:r>
        <w:separator/>
      </w:r>
    </w:p>
  </w:endnote>
  <w:endnote w:type="continuationSeparator" w:id="0">
    <w:p w:rsidR="00636D36" w:rsidRDefault="00636D36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75EC1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175EC1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D36" w:rsidRDefault="00636D36" w:rsidP="00811310">
      <w:r>
        <w:separator/>
      </w:r>
    </w:p>
  </w:footnote>
  <w:footnote w:type="continuationSeparator" w:id="0">
    <w:p w:rsidR="00636D36" w:rsidRDefault="00636D36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4838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CoChannel</w:t>
    </w:r>
    <w:r w:rsidR="00616350">
      <w:t>Profile</w:t>
    </w:r>
    <w:proofErr w:type="spellEnd"/>
    <w:r w:rsidR="00A20B98" w:rsidRPr="00A20B98">
      <w:tab/>
    </w:r>
    <w:r w:rsidR="00616350">
      <w:t>1</w:t>
    </w:r>
    <w:r w:rsidR="00F33A18">
      <w:t>.0.0</w:t>
    </w:r>
    <w:r w:rsidR="00A20B98" w:rsidRPr="00A20B98">
      <w:t>-tsp.</w:t>
    </w:r>
    <w:r w:rsidR="00175EC1">
      <w:t>191114.1240</w:t>
    </w:r>
    <w:r w:rsidR="00A20B98" w:rsidRPr="00A20B98">
      <w:t>+gendoc</w:t>
    </w:r>
    <w:r w:rsidR="00175EC1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EC1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380E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1E17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36D36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2C9E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1965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036157-03FE-4F93-88AE-FA17F5C3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5506</Characters>
  <Application>Microsoft Office Word</Application>
  <DocSecurity>0</DocSecurity>
  <Lines>45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2019-11-14T11:45:00Z</dcterms:modified>
</cp:coreProperties>
</file>