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9D" w:rsidRDefault="008C429D" w:rsidP="007A178F">
      <w:pPr>
        <w:pStyle w:val="berschrift1"/>
      </w:pPr>
      <w:bookmarkStart w:id="0" w:name="_MON_1508214651"/>
      <w:bookmarkStart w:id="1" w:name="_Toc469597544"/>
      <w:r w:rsidRPr="00C80226">
        <w:t>TdmContainer</w:t>
      </w:r>
      <w:bookmarkEnd w:id="1"/>
    </w:p>
    <w:p w:rsidR="008C429D" w:rsidRPr="005A1F41" w:rsidRDefault="007A178F" w:rsidP="007A178F">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4" o:spid="_x0000_i1025" type="#_x0000_t75" style="width:574.5pt;height:355.5pt;visibility:visible">
            <v:imagedata r:id="rId7" o:title=""/>
          </v:shape>
        </w:pict>
      </w:r>
    </w:p>
    <w:p w:rsidR="008C429D" w:rsidRDefault="008C429D" w:rsidP="007A178F">
      <w:pPr>
        <w:pStyle w:val="berschrift2"/>
      </w:pPr>
      <w:bookmarkStart w:id="2" w:name="_Toc469597545"/>
      <w:r w:rsidRPr="00FA3F1C">
        <w:t>MW_TdmContainer_Pac</w:t>
      </w:r>
      <w:bookmarkEnd w:id="2"/>
    </w:p>
    <w:p w:rsidR="008C429D" w:rsidRPr="00DE259A" w:rsidRDefault="008C429D" w:rsidP="007A178F">
      <w:r>
        <w:t>Qualified Name: MicrowaveModel::ObjectClasses::TdmContainer::MW_TdmContainer_Pac</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lastRenderedPageBreak/>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8C429D" w:rsidRPr="001376EC" w:rsidRDefault="008C429D" w:rsidP="007A178F">
      <w:pPr>
        <w:pStyle w:val="Listenabsatz"/>
        <w:numPr>
          <w:ilvl w:val="0"/>
          <w:numId w:val="27"/>
        </w:numPr>
        <w:spacing w:before="0" w:after="0" w:line="240" w:lineRule="auto"/>
        <w:contextualSpacing/>
        <w:rPr>
          <w:bCs/>
        </w:rPr>
      </w:pPr>
      <w:r w:rsidRPr="005650BC">
        <w:rPr>
          <w:bCs/>
        </w:rPr>
        <w:t>condition:</w:t>
      </w:r>
      <w:r>
        <w:rPr>
          <w:bCs/>
        </w:rPr>
        <w:t xml:space="preserve"> </w:t>
      </w:r>
      <w:r w:rsidRPr="00EC6AE8">
        <w:rPr>
          <w:bCs/>
          <w:color w:val="7030A0"/>
        </w:rPr>
        <w:t>Feature 'hybrid-microwave' is mandatory for device types transporting Ethernet + TDM.</w:t>
      </w:r>
    </w:p>
    <w:p w:rsidR="008C429D" w:rsidRPr="00073611" w:rsidRDefault="008C429D" w:rsidP="007A178F">
      <w:pPr>
        <w:pStyle w:val="Beschriftung"/>
      </w:pPr>
      <w:bookmarkStart w:id="3" w:name="_Toc469597652"/>
      <w:r w:rsidRPr="00484CAE">
        <w:t xml:space="preserve">Table </w:t>
      </w:r>
      <w:r w:rsidR="00761E1A">
        <w:fldChar w:fldCharType="begin"/>
      </w:r>
      <w:r w:rsidR="00761E1A">
        <w:instrText xml:space="preserve"> SEQ Table \* ARABIC </w:instrText>
      </w:r>
      <w:r w:rsidR="00761E1A">
        <w:fldChar w:fldCharType="separate"/>
      </w:r>
      <w:r w:rsidR="00DA06DA">
        <w:rPr>
          <w:noProof/>
        </w:rPr>
        <w:t>31</w:t>
      </w:r>
      <w:r w:rsidR="00761E1A">
        <w:rPr>
          <w:noProof/>
        </w:rPr>
        <w:fldChar w:fldCharType="end"/>
      </w:r>
      <w:r>
        <w:t>: Attributes</w:t>
      </w:r>
      <w:r w:rsidRPr="00484CAE">
        <w:t xml:space="preserve"> </w:t>
      </w:r>
      <w:r>
        <w:t>for MW_TdmContainer_Pac</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_layerProtocol</w:t>
            </w:r>
          </w:p>
        </w:tc>
        <w:tc>
          <w:tcPr>
            <w:tcW w:w="2126" w:type="dxa"/>
            <w:vAlign w:val="center"/>
          </w:tcPr>
          <w:p w:rsidR="008C429D" w:rsidRDefault="008C429D" w:rsidP="007A178F">
            <w:pPr>
              <w:rPr>
                <w:sz w:val="16"/>
                <w:szCs w:val="16"/>
              </w:rPr>
            </w:pPr>
            <w:r w:rsidRPr="00803FDC">
              <w:rPr>
                <w:sz w:val="16"/>
                <w:szCs w:val="16"/>
              </w:rPr>
              <w:t>LayerProtocol</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_tdmContainerCapability</w:t>
            </w:r>
          </w:p>
        </w:tc>
        <w:tc>
          <w:tcPr>
            <w:tcW w:w="2126" w:type="dxa"/>
            <w:vAlign w:val="center"/>
          </w:tcPr>
          <w:p w:rsidR="008C429D" w:rsidRDefault="008C429D" w:rsidP="007A178F">
            <w:pPr>
              <w:rPr>
                <w:sz w:val="16"/>
                <w:szCs w:val="16"/>
              </w:rPr>
            </w:pPr>
            <w:r w:rsidRPr="00803FDC">
              <w:rPr>
                <w:sz w:val="16"/>
                <w:szCs w:val="16"/>
              </w:rPr>
              <w:t>TdmContainerCapability</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_tdmContainerConfiguration</w:t>
            </w:r>
          </w:p>
        </w:tc>
        <w:tc>
          <w:tcPr>
            <w:tcW w:w="2126" w:type="dxa"/>
            <w:vAlign w:val="center"/>
          </w:tcPr>
          <w:p w:rsidR="008C429D" w:rsidRDefault="008C429D" w:rsidP="007A178F">
            <w:pPr>
              <w:rPr>
                <w:sz w:val="16"/>
                <w:szCs w:val="16"/>
              </w:rPr>
            </w:pPr>
            <w:r w:rsidRPr="00803FDC">
              <w:rPr>
                <w:sz w:val="16"/>
                <w:szCs w:val="16"/>
              </w:rPr>
              <w:t>TdmContainerConfiguration</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_tdmContainerStatus</w:t>
            </w:r>
          </w:p>
        </w:tc>
        <w:tc>
          <w:tcPr>
            <w:tcW w:w="2126" w:type="dxa"/>
            <w:vAlign w:val="center"/>
          </w:tcPr>
          <w:p w:rsidR="008C429D" w:rsidRDefault="008C429D" w:rsidP="007A178F">
            <w:pPr>
              <w:rPr>
                <w:sz w:val="16"/>
                <w:szCs w:val="16"/>
              </w:rPr>
            </w:pPr>
            <w:r w:rsidRPr="00803FDC">
              <w:rPr>
                <w:sz w:val="16"/>
                <w:szCs w:val="16"/>
              </w:rPr>
              <w:t>TdmContainerStatus</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_tdmContainerCurrentProblems</w:t>
            </w:r>
          </w:p>
        </w:tc>
        <w:tc>
          <w:tcPr>
            <w:tcW w:w="2126" w:type="dxa"/>
            <w:vAlign w:val="center"/>
          </w:tcPr>
          <w:p w:rsidR="008C429D" w:rsidRDefault="008C429D" w:rsidP="007A178F">
            <w:pPr>
              <w:rPr>
                <w:sz w:val="16"/>
                <w:szCs w:val="16"/>
              </w:rPr>
            </w:pPr>
            <w:r w:rsidRPr="00803FDC">
              <w:rPr>
                <w:sz w:val="16"/>
                <w:szCs w:val="16"/>
              </w:rPr>
              <w:t>TdmContainerCurrentProblems</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_tdmContainerCurrentPerformance</w:t>
            </w:r>
          </w:p>
        </w:tc>
        <w:tc>
          <w:tcPr>
            <w:tcW w:w="2126" w:type="dxa"/>
            <w:vAlign w:val="center"/>
          </w:tcPr>
          <w:p w:rsidR="008C429D" w:rsidRDefault="008C429D" w:rsidP="007A178F">
            <w:pPr>
              <w:rPr>
                <w:sz w:val="16"/>
                <w:szCs w:val="16"/>
              </w:rPr>
            </w:pPr>
            <w:r w:rsidRPr="00803FDC">
              <w:rPr>
                <w:sz w:val="16"/>
                <w:szCs w:val="16"/>
              </w:rPr>
              <w:t>TdmContainerCurrentPerformance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_tdmContainerHistoricalPerformances</w:t>
            </w:r>
          </w:p>
        </w:tc>
        <w:tc>
          <w:tcPr>
            <w:tcW w:w="2126" w:type="dxa"/>
            <w:vAlign w:val="center"/>
          </w:tcPr>
          <w:p w:rsidR="008C429D" w:rsidRDefault="008C429D" w:rsidP="007A178F">
            <w:pPr>
              <w:rPr>
                <w:sz w:val="16"/>
                <w:szCs w:val="16"/>
              </w:rPr>
            </w:pPr>
            <w:r w:rsidRPr="00803FDC">
              <w:rPr>
                <w:sz w:val="16"/>
                <w:szCs w:val="16"/>
              </w:rPr>
              <w:t>TdmContainerHistoricalPerformances</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4" w:name="_Toc469597546"/>
      <w:r w:rsidRPr="00FA3F1C">
        <w:t>TdmContainerCapability</w:t>
      </w:r>
      <w:bookmarkEnd w:id="4"/>
    </w:p>
    <w:p w:rsidR="008C429D" w:rsidRPr="00DE259A" w:rsidRDefault="008C429D" w:rsidP="007A178F">
      <w:r>
        <w:t>Qualified Name: MicrowaveModel::ObjectClasses::TdmContainer::TdmContainerCapability</w:t>
      </w:r>
    </w:p>
    <w:p w:rsidR="008C429D" w:rsidRPr="002B4CF8" w:rsidRDefault="008C429D" w:rsidP="007A178F">
      <w:pPr>
        <w:spacing w:after="0"/>
        <w:rPr>
          <w:color w:val="auto"/>
        </w:rPr>
      </w:pPr>
      <w:r w:rsidRPr="00E07BC7">
        <w:t>Bundling is not available.</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5" w:name="_Toc469597653"/>
      <w:r w:rsidRPr="00484CAE">
        <w:t xml:space="preserve">Table </w:t>
      </w:r>
      <w:r w:rsidR="00761E1A">
        <w:fldChar w:fldCharType="begin"/>
      </w:r>
      <w:r w:rsidR="00761E1A">
        <w:instrText xml:space="preserve"> SEQ Table \* ARABIC </w:instrText>
      </w:r>
      <w:r w:rsidR="00761E1A">
        <w:fldChar w:fldCharType="separate"/>
      </w:r>
      <w:r w:rsidR="00DA06DA">
        <w:rPr>
          <w:noProof/>
        </w:rPr>
        <w:t>32</w:t>
      </w:r>
      <w:r w:rsidR="00761E1A">
        <w:rPr>
          <w:noProof/>
        </w:rPr>
        <w:fldChar w:fldCharType="end"/>
      </w:r>
      <w:r>
        <w:t>: Attributes</w:t>
      </w:r>
      <w:r w:rsidRPr="00484CAE">
        <w:t xml:space="preserve"> </w:t>
      </w:r>
      <w:r>
        <w:t>for TdmContainerCapability</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supportedTdmContainerTypesList</w:t>
            </w:r>
          </w:p>
        </w:tc>
        <w:tc>
          <w:tcPr>
            <w:tcW w:w="2126" w:type="dxa"/>
            <w:vAlign w:val="center"/>
          </w:tcPr>
          <w:p w:rsidR="008C429D" w:rsidRDefault="008C429D" w:rsidP="007A178F">
            <w:pPr>
              <w:rPr>
                <w:sz w:val="16"/>
                <w:szCs w:val="16"/>
              </w:rPr>
            </w:pPr>
            <w:r w:rsidRPr="00803FDC">
              <w:rPr>
                <w:sz w:val="16"/>
                <w:szCs w:val="16"/>
              </w:rPr>
              <w:t>TdmContainerType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Lists the TDM containers that are supported.</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supportedAlarms</w:t>
            </w: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Supported alarms not yet defined.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Available alarms to be listed. Mandatory:'framingIsFaulty' and 'containerIsDown'. Further alarms might be added by the device.</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6" w:name="_Toc469597547"/>
      <w:r w:rsidRPr="00FA3F1C">
        <w:t>TdmContainerConfiguration</w:t>
      </w:r>
      <w:bookmarkEnd w:id="6"/>
    </w:p>
    <w:p w:rsidR="008C429D" w:rsidRPr="00DE259A" w:rsidRDefault="008C429D" w:rsidP="007A178F">
      <w:r>
        <w:t>Qualified Name: MicrowaveModel::ObjectClasses::TdmContainer::TdmContainerConfiguration</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7" w:name="_Toc469597654"/>
      <w:r w:rsidRPr="00484CAE">
        <w:t xml:space="preserve">Table </w:t>
      </w:r>
      <w:r w:rsidR="00761E1A">
        <w:fldChar w:fldCharType="begin"/>
      </w:r>
      <w:r w:rsidR="00761E1A">
        <w:instrText xml:space="preserve"> SEQ Table \* ARABIC </w:instrText>
      </w:r>
      <w:r w:rsidR="00761E1A">
        <w:fldChar w:fldCharType="separate"/>
      </w:r>
      <w:r w:rsidR="00DA06DA">
        <w:rPr>
          <w:noProof/>
        </w:rPr>
        <w:t>33</w:t>
      </w:r>
      <w:r w:rsidR="00761E1A">
        <w:rPr>
          <w:noProof/>
        </w:rPr>
        <w:fldChar w:fldCharType="end"/>
      </w:r>
      <w:r>
        <w:t>: Attributes</w:t>
      </w:r>
      <w:r w:rsidRPr="00484CAE">
        <w:t xml:space="preserve"> </w:t>
      </w:r>
      <w:r>
        <w:t>for TdmContainerConfiguration</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containerID</w:t>
            </w: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No TDM Flow associated yet.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ContainterID in Netconf must be the same as TDM Flow ID so a connection can be made between the two items, which separately exist in the controller.</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containerType</w:t>
            </w:r>
          </w:p>
        </w:tc>
        <w:tc>
          <w:tcPr>
            <w:tcW w:w="2126" w:type="dxa"/>
            <w:vAlign w:val="center"/>
          </w:tcPr>
          <w:p w:rsidR="008C429D" w:rsidRDefault="008C429D" w:rsidP="007A178F">
            <w:pPr>
              <w:rPr>
                <w:sz w:val="16"/>
                <w:szCs w:val="16"/>
              </w:rPr>
            </w:pPr>
            <w:r w:rsidRPr="00803FDC">
              <w:rPr>
                <w:sz w:val="16"/>
                <w:szCs w:val="16"/>
              </w:rPr>
              <w:t>TdmContainerType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Type of TDM container.</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segmentID</w:t>
            </w:r>
          </w:p>
        </w:tc>
        <w:tc>
          <w:tcPr>
            <w:tcW w:w="2126" w:type="dxa"/>
            <w:vAlign w:val="center"/>
          </w:tcPr>
          <w:p w:rsidR="008C429D" w:rsidRDefault="008C429D" w:rsidP="007A178F">
            <w:pPr>
              <w:rPr>
                <w:sz w:val="16"/>
                <w:szCs w:val="16"/>
              </w:rPr>
            </w:pPr>
            <w:r w:rsidRPr="00803FDC">
              <w:rPr>
                <w:sz w:val="16"/>
                <w:szCs w:val="16"/>
              </w:rPr>
              <w:t>SegmentIDType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Multiplicity = 1; One segment per TDM container; Type of segment must match type of container;</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problemKindSeverityList</w:t>
            </w:r>
          </w:p>
        </w:tc>
        <w:tc>
          <w:tcPr>
            <w:tcW w:w="2126" w:type="dxa"/>
            <w:vAlign w:val="center"/>
          </w:tcPr>
          <w:p w:rsidR="008C429D" w:rsidRDefault="008C429D" w:rsidP="007A178F">
            <w:pPr>
              <w:rPr>
                <w:sz w:val="16"/>
                <w:szCs w:val="16"/>
              </w:rPr>
            </w:pPr>
            <w:r w:rsidRPr="00803FDC">
              <w:rPr>
                <w:sz w:val="16"/>
                <w:szCs w:val="16"/>
              </w:rPr>
              <w:t>ContainerProblemSeverityType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2..*</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Severity of the problem to be configured.</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8" w:name="_Toc469597548"/>
      <w:r w:rsidRPr="00FA3F1C">
        <w:t>TdmContainerStatus</w:t>
      </w:r>
      <w:bookmarkEnd w:id="8"/>
    </w:p>
    <w:p w:rsidR="008C429D" w:rsidRPr="00DE259A" w:rsidRDefault="008C429D" w:rsidP="007A178F">
      <w:r>
        <w:t>Qualified Name: MicrowaveModel::ObjectClasses::TdmContainer::TdmContainerStatus</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9" w:name="_Toc469597655"/>
      <w:r w:rsidRPr="00484CAE">
        <w:t xml:space="preserve">Table </w:t>
      </w:r>
      <w:r w:rsidR="00761E1A">
        <w:fldChar w:fldCharType="begin"/>
      </w:r>
      <w:r w:rsidR="00761E1A">
        <w:instrText xml:space="preserve"> SEQ Table \* ARABIC </w:instrText>
      </w:r>
      <w:r w:rsidR="00761E1A">
        <w:fldChar w:fldCharType="separate"/>
      </w:r>
      <w:r w:rsidR="00DA06DA">
        <w:rPr>
          <w:noProof/>
        </w:rPr>
        <w:t>34</w:t>
      </w:r>
      <w:r w:rsidR="00761E1A">
        <w:rPr>
          <w:noProof/>
        </w:rPr>
        <w:fldChar w:fldCharType="end"/>
      </w:r>
      <w:r>
        <w:t>: Attributes</w:t>
      </w:r>
      <w:r w:rsidRPr="00484CAE">
        <w:t xml:space="preserve"> </w:t>
      </w:r>
      <w:r>
        <w:t>for TdmContainerStatus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lastStatusChange</w:t>
            </w: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Time the Container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10" w:name="_Toc469597549"/>
      <w:r w:rsidRPr="00FA3F1C">
        <w:t>TdmContainerCurrentProblems</w:t>
      </w:r>
      <w:bookmarkEnd w:id="10"/>
    </w:p>
    <w:p w:rsidR="008C429D" w:rsidRPr="00DE259A" w:rsidRDefault="008C429D" w:rsidP="007A178F">
      <w:r>
        <w:t>Qualified Name: MicrowaveModel::ObjectClasses::TdmContainer::TdmContainerCurrentProblems</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11" w:name="_Toc469597656"/>
      <w:r w:rsidRPr="00484CAE">
        <w:t xml:space="preserve">Table </w:t>
      </w:r>
      <w:r w:rsidR="00761E1A">
        <w:fldChar w:fldCharType="begin"/>
      </w:r>
      <w:r w:rsidR="00761E1A">
        <w:instrText xml:space="preserve"> SEQ Table \* ARABIC </w:instrText>
      </w:r>
      <w:r w:rsidR="00761E1A">
        <w:fldChar w:fldCharType="separate"/>
      </w:r>
      <w:r w:rsidR="00DA06DA">
        <w:rPr>
          <w:noProof/>
        </w:rPr>
        <w:t>35</w:t>
      </w:r>
      <w:r w:rsidR="00761E1A">
        <w:rPr>
          <w:noProof/>
        </w:rPr>
        <w:fldChar w:fldCharType="end"/>
      </w:r>
      <w:r>
        <w:t>: Attributes</w:t>
      </w:r>
      <w:r w:rsidRPr="00484CAE">
        <w:t xml:space="preserve"> </w:t>
      </w:r>
      <w:r>
        <w:t>for TdmContainerCurrentProblems</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currentProblemList</w:t>
            </w:r>
          </w:p>
        </w:tc>
        <w:tc>
          <w:tcPr>
            <w:tcW w:w="2126" w:type="dxa"/>
            <w:vAlign w:val="center"/>
          </w:tcPr>
          <w:p w:rsidR="008C429D" w:rsidRDefault="008C429D" w:rsidP="007A178F">
            <w:pPr>
              <w:rPr>
                <w:sz w:val="16"/>
                <w:szCs w:val="16"/>
              </w:rPr>
            </w:pPr>
            <w:r w:rsidRPr="00803FDC">
              <w:rPr>
                <w:sz w:val="16"/>
                <w:szCs w:val="16"/>
              </w:rPr>
              <w:t>ContainerCurrentProblemType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0..*</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12" w:name="_Toc469597550"/>
      <w:r w:rsidRPr="00FA3F1C">
        <w:t>TdmContainerCurrentPerformance</w:t>
      </w:r>
      <w:bookmarkEnd w:id="12"/>
    </w:p>
    <w:p w:rsidR="008C429D" w:rsidRPr="00DE259A" w:rsidRDefault="008C429D" w:rsidP="007A178F">
      <w:r>
        <w:t>Qualified Name: MicrowaveModel::ObjectClasses::TdmContainer::TdmContainerCurrentPerformance</w:t>
      </w:r>
    </w:p>
    <w:p w:rsidR="008C429D" w:rsidRPr="002B4CF8" w:rsidRDefault="008C429D" w:rsidP="007A178F">
      <w:pPr>
        <w:spacing w:after="0"/>
        <w:rPr>
          <w:color w:val="auto"/>
        </w:rPr>
      </w:pPr>
      <w:r w:rsidRPr="00E07BC7">
        <w:lastRenderedPageBreak/>
        <w:t>Aggregated performance information of the TDM container at a particular moment.</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13" w:name="_Toc469597657"/>
      <w:r w:rsidRPr="00484CAE">
        <w:t xml:space="preserve">Table </w:t>
      </w:r>
      <w:r w:rsidR="00761E1A">
        <w:fldChar w:fldCharType="begin"/>
      </w:r>
      <w:r w:rsidR="00761E1A">
        <w:instrText xml:space="preserve"> SEQ Table \* ARABIC </w:instrText>
      </w:r>
      <w:r w:rsidR="00761E1A">
        <w:fldChar w:fldCharType="separate"/>
      </w:r>
      <w:r w:rsidR="00DA06DA">
        <w:rPr>
          <w:noProof/>
        </w:rPr>
        <w:t>36</w:t>
      </w:r>
      <w:r w:rsidR="00761E1A">
        <w:rPr>
          <w:noProof/>
        </w:rPr>
        <w:fldChar w:fldCharType="end"/>
      </w:r>
      <w:r>
        <w:t>: Attributes</w:t>
      </w:r>
      <w:r w:rsidRPr="00484CAE">
        <w:t xml:space="preserve"> </w:t>
      </w:r>
      <w:r>
        <w:t>for TdmContainerCurrentPerformance</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currentPerformanceDataList</w:t>
            </w:r>
          </w:p>
        </w:tc>
        <w:tc>
          <w:tcPr>
            <w:tcW w:w="2126" w:type="dxa"/>
            <w:vAlign w:val="center"/>
          </w:tcPr>
          <w:p w:rsidR="008C429D" w:rsidRDefault="008C429D" w:rsidP="007A178F">
            <w:pPr>
              <w:rPr>
                <w:sz w:val="16"/>
                <w:szCs w:val="16"/>
              </w:rPr>
            </w:pPr>
            <w:r w:rsidRPr="00803FDC">
              <w:rPr>
                <w:sz w:val="16"/>
                <w:szCs w:val="16"/>
              </w:rPr>
              <w:t>ContainerCurrentPerformanceType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1..2</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14" w:name="_Toc469597551"/>
      <w:r w:rsidRPr="00FA3F1C">
        <w:t>TdmContainerHistoricalPerformances</w:t>
      </w:r>
      <w:bookmarkEnd w:id="14"/>
    </w:p>
    <w:p w:rsidR="008C429D" w:rsidRPr="00DE259A" w:rsidRDefault="008C429D" w:rsidP="007A178F">
      <w:r>
        <w:t>Qualified Name: MicrowaveModel::ObjectClasses::TdmContainer::TdmContainerHistoricalPerformances</w:t>
      </w:r>
    </w:p>
    <w:p w:rsidR="008C429D" w:rsidRPr="002B4CF8" w:rsidRDefault="008C429D" w:rsidP="007A178F">
      <w:pPr>
        <w:spacing w:after="0"/>
        <w:rPr>
          <w:color w:val="auto"/>
        </w:rPr>
      </w:pPr>
      <w:r w:rsidRPr="00E07BC7">
        <w:t>Aggregated performance information of the TDM container for a pre-defined measurement interval.</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15" w:name="_Toc469597658"/>
      <w:r w:rsidRPr="00484CAE">
        <w:t xml:space="preserve">Table </w:t>
      </w:r>
      <w:r w:rsidR="00761E1A">
        <w:fldChar w:fldCharType="begin"/>
      </w:r>
      <w:r w:rsidR="00761E1A">
        <w:instrText xml:space="preserve"> SEQ Table \* ARABIC </w:instrText>
      </w:r>
      <w:r w:rsidR="00761E1A">
        <w:fldChar w:fldCharType="separate"/>
      </w:r>
      <w:r w:rsidR="00DA06DA">
        <w:rPr>
          <w:noProof/>
        </w:rPr>
        <w:t>37</w:t>
      </w:r>
      <w:r w:rsidR="00761E1A">
        <w:rPr>
          <w:noProof/>
        </w:rPr>
        <w:fldChar w:fldCharType="end"/>
      </w:r>
      <w:r>
        <w:t>: Attributes</w:t>
      </w:r>
      <w:r w:rsidRPr="00484CAE">
        <w:t xml:space="preserve"> </w:t>
      </w:r>
      <w:r>
        <w:t>for TdmContainerHistoricalPerformances</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historicalPerformanceDataList</w:t>
            </w:r>
          </w:p>
        </w:tc>
        <w:tc>
          <w:tcPr>
            <w:tcW w:w="2126" w:type="dxa"/>
            <w:vAlign w:val="center"/>
          </w:tcPr>
          <w:p w:rsidR="008C429D" w:rsidRDefault="008C429D" w:rsidP="007A178F">
            <w:pPr>
              <w:rPr>
                <w:sz w:val="16"/>
                <w:szCs w:val="16"/>
              </w:rPr>
            </w:pPr>
            <w:r w:rsidRPr="00803FDC">
              <w:rPr>
                <w:sz w:val="16"/>
                <w:szCs w:val="16"/>
              </w:rPr>
              <w:t>ContainerHistoricalPerformanceType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0..*</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1"/>
      </w:pPr>
      <w:bookmarkStart w:id="16" w:name="_Toc469597563"/>
      <w:r>
        <w:t>Data Types</w:t>
      </w:r>
      <w:bookmarkEnd w:id="16"/>
    </w:p>
    <w:p w:rsidR="008C429D" w:rsidRDefault="008C429D" w:rsidP="007A178F">
      <w:pPr>
        <w:pStyle w:val="berschrift2"/>
      </w:pPr>
      <w:bookmarkStart w:id="17" w:name="_Toc469597583"/>
      <w:r>
        <w:t>TdmContainerType</w:t>
      </w:r>
      <w:bookmarkEnd w:id="17"/>
    </w:p>
    <w:p w:rsidR="008C429D" w:rsidRPr="00DE259A" w:rsidRDefault="008C429D" w:rsidP="007A178F">
      <w:r>
        <w:t>Qualified Name: MicrowaveModel::TypeDefinitions::TdmContainerType</w:t>
      </w:r>
    </w:p>
    <w:p w:rsidR="008C429D" w:rsidRDefault="008C429D" w:rsidP="007A178F">
      <w:pPr>
        <w:spacing w:after="0"/>
        <w:rPr>
          <w:color w:val="auto"/>
        </w:rPr>
      </w:pPr>
    </w:p>
    <w:p w:rsidR="008C429D" w:rsidRDefault="008C429D" w:rsidP="007A178F">
      <w:pPr>
        <w:pStyle w:val="Beschriftung"/>
      </w:pPr>
      <w:bookmarkStart w:id="18" w:name="_Toc469597687"/>
      <w:r w:rsidRPr="00FB2C35">
        <w:t xml:space="preserve">Table </w:t>
      </w:r>
      <w:r w:rsidR="00761E1A">
        <w:fldChar w:fldCharType="begin"/>
      </w:r>
      <w:r w:rsidR="00761E1A">
        <w:instrText xml:space="preserve"> SEQ Table \* ARABIC </w:instrText>
      </w:r>
      <w:r w:rsidR="00761E1A">
        <w:fldChar w:fldCharType="separate"/>
      </w:r>
      <w:r w:rsidR="00DA06DA">
        <w:rPr>
          <w:noProof/>
        </w:rPr>
        <w:t>66</w:t>
      </w:r>
      <w:r w:rsidR="00761E1A">
        <w:rPr>
          <w:noProof/>
        </w:rPr>
        <w:fldChar w:fldCharType="end"/>
      </w:r>
      <w:r w:rsidRPr="00FB2C35">
        <w:t>: Attributes for TdmContainerType</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tdmContainerName</w:t>
            </w: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TDM container name not defined.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Names to be chosen from the following list: 'e1','t1','j1','e3','t3','stm1','cpri1','cpri2','cpri3','cpri4','cpri5','cpri6' or 'cpri7'</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tdmContainerSize</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Capacity required for transporting this type of container (in kbit/s). Values to be chosen from the following list: '2048','1544','34000','44736 ','155520','614400','1228800','2457600','3072000','4915200','6144000' or '9830400;</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19" w:name="_Toc469597584"/>
      <w:r>
        <w:t>SegmentIDType</w:t>
      </w:r>
      <w:bookmarkEnd w:id="19"/>
    </w:p>
    <w:p w:rsidR="008C429D" w:rsidRPr="00DE259A" w:rsidRDefault="008C429D" w:rsidP="007A178F">
      <w:r>
        <w:t>Qualified Name: MicrowaveModel::TypeDefinitions::SegmentIDType</w:t>
      </w:r>
    </w:p>
    <w:p w:rsidR="008C429D" w:rsidRPr="002B4CF8" w:rsidRDefault="008C429D" w:rsidP="007A178F">
      <w:pPr>
        <w:spacing w:after="0"/>
        <w:rPr>
          <w:color w:val="auto"/>
        </w:rPr>
      </w:pPr>
      <w:r>
        <w:lastRenderedPageBreak/>
        <w:t>Identifies the segments, which are used to transport the container.</w:t>
      </w:r>
    </w:p>
    <w:p w:rsidR="008C429D" w:rsidRDefault="008C429D" w:rsidP="007A178F">
      <w:pPr>
        <w:spacing w:after="0"/>
        <w:rPr>
          <w:color w:val="auto"/>
        </w:rPr>
      </w:pPr>
    </w:p>
    <w:p w:rsidR="008C429D" w:rsidRDefault="008C429D" w:rsidP="007A178F">
      <w:pPr>
        <w:pStyle w:val="Beschriftung"/>
      </w:pPr>
      <w:bookmarkStart w:id="20" w:name="_Toc469597688"/>
      <w:r w:rsidRPr="00FB2C35">
        <w:t xml:space="preserve">Table </w:t>
      </w:r>
      <w:r w:rsidR="00761E1A">
        <w:fldChar w:fldCharType="begin"/>
      </w:r>
      <w:r w:rsidR="00761E1A">
        <w:instrText xml:space="preserve"> SEQ Table \* ARABIC </w:instrText>
      </w:r>
      <w:r w:rsidR="00761E1A">
        <w:fldChar w:fldCharType="separate"/>
      </w:r>
      <w:r w:rsidR="00DA06DA">
        <w:rPr>
          <w:noProof/>
        </w:rPr>
        <w:t>67</w:t>
      </w:r>
      <w:r w:rsidR="00761E1A">
        <w:rPr>
          <w:noProof/>
        </w:rPr>
        <w:fldChar w:fldCharType="end"/>
      </w:r>
      <w:r w:rsidRPr="00FB2C35">
        <w:t>: Attributes for SegmentIDType</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structureIdRef</w:t>
            </w:r>
          </w:p>
        </w:tc>
        <w:tc>
          <w:tcPr>
            <w:tcW w:w="2126" w:type="dxa"/>
            <w:vAlign w:val="center"/>
          </w:tcPr>
          <w:p w:rsidR="008C429D" w:rsidRDefault="008C429D" w:rsidP="007A178F">
            <w:pPr>
              <w:rPr>
                <w:sz w:val="16"/>
                <w:szCs w:val="16"/>
              </w:rPr>
            </w:pPr>
            <w:r w:rsidRPr="00803FDC">
              <w:rPr>
                <w:sz w:val="16"/>
                <w:szCs w:val="16"/>
              </w:rPr>
              <w:t>UniversalId</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segmentIdRef</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Combinations of structureId and segmentId must be unique inside the device to assure that every resource is used just once.</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21" w:name="_Toc469597585"/>
      <w:r>
        <w:t>SegmentStatusType</w:t>
      </w:r>
      <w:bookmarkEnd w:id="21"/>
    </w:p>
    <w:p w:rsidR="008C429D" w:rsidRPr="00DE259A" w:rsidRDefault="008C429D" w:rsidP="007A178F">
      <w:r>
        <w:t>Qualified Name: MicrowaveModel::TypeDefinitions::SegmentStatusType</w:t>
      </w:r>
    </w:p>
    <w:p w:rsidR="008C429D" w:rsidRDefault="008C429D" w:rsidP="007A178F">
      <w:pPr>
        <w:spacing w:after="0"/>
        <w:rPr>
          <w:color w:val="auto"/>
        </w:rPr>
      </w:pPr>
    </w:p>
    <w:p w:rsidR="008C429D" w:rsidRDefault="008C429D" w:rsidP="007A178F">
      <w:pPr>
        <w:pStyle w:val="Beschriftung"/>
      </w:pPr>
      <w:bookmarkStart w:id="22" w:name="_Toc469597689"/>
      <w:r w:rsidRPr="00FB2C35">
        <w:t xml:space="preserve">Table </w:t>
      </w:r>
      <w:r w:rsidR="00761E1A">
        <w:fldChar w:fldCharType="begin"/>
      </w:r>
      <w:r w:rsidR="00761E1A">
        <w:instrText xml:space="preserve"> SEQ Table \* ARABIC </w:instrText>
      </w:r>
      <w:r w:rsidR="00761E1A">
        <w:fldChar w:fldCharType="separate"/>
      </w:r>
      <w:r w:rsidR="00DA06DA">
        <w:rPr>
          <w:noProof/>
        </w:rPr>
        <w:t>68</w:t>
      </w:r>
      <w:r w:rsidR="00761E1A">
        <w:rPr>
          <w:noProof/>
        </w:rPr>
        <w:fldChar w:fldCharType="end"/>
      </w:r>
      <w:r w:rsidRPr="00FB2C35">
        <w:t>: Attributes for SegmentStatusType</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segmentStatusTypeId</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segmentIsReservedForTdm</w:t>
            </w:r>
          </w:p>
        </w:tc>
        <w:tc>
          <w:tcPr>
            <w:tcW w:w="2126" w:type="dxa"/>
            <w:vAlign w:val="center"/>
          </w:tcPr>
          <w:p w:rsidR="008C429D" w:rsidRDefault="008C429D" w:rsidP="007A178F">
            <w:pPr>
              <w:rPr>
                <w:sz w:val="16"/>
                <w:szCs w:val="16"/>
              </w:rPr>
            </w:pPr>
            <w:r w:rsidRPr="00803FDC">
              <w:rPr>
                <w:sz w:val="16"/>
                <w:szCs w:val="16"/>
              </w:rPr>
              <w:t>Boolean</w:t>
            </w:r>
          </w:p>
          <w:p w:rsidR="008C429D" w:rsidRPr="00803FDC" w:rsidRDefault="008C429D" w:rsidP="007A178F">
            <w:pPr>
              <w:rPr>
                <w:sz w:val="16"/>
                <w:szCs w:val="16"/>
              </w:rPr>
            </w:pPr>
            <w:r w:rsidRPr="00E232DE">
              <w:rPr>
                <w:sz w:val="16"/>
                <w:szCs w:val="16"/>
              </w:rPr>
              <w:t>false</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The number of segments, which is configured by Structure::StructureConfiguration::tdmReservedNumberOfSegements, has to be reserved for TDM. Starting from the lowest index value, these segments have to be marked with a 'true' in segmentIsReservedForTdm.</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operationalStatus</w:t>
            </w:r>
          </w:p>
        </w:tc>
        <w:tc>
          <w:tcPr>
            <w:tcW w:w="2126" w:type="dxa"/>
            <w:vAlign w:val="center"/>
          </w:tcPr>
          <w:p w:rsidR="008C429D" w:rsidRDefault="008C429D" w:rsidP="007A178F">
            <w:pPr>
              <w:rPr>
                <w:sz w:val="16"/>
                <w:szCs w:val="16"/>
              </w:rPr>
            </w:pPr>
            <w:r w:rsidRPr="00803FDC">
              <w:rPr>
                <w:sz w:val="16"/>
                <w:szCs w:val="16"/>
              </w:rPr>
              <w:t>OperationalState</w:t>
            </w:r>
          </w:p>
          <w:p w:rsidR="008C429D" w:rsidRPr="00803FDC" w:rsidRDefault="008C429D" w:rsidP="007A178F">
            <w:pPr>
              <w:rPr>
                <w:sz w:val="16"/>
                <w:szCs w:val="16"/>
              </w:rPr>
            </w:pPr>
            <w:r w:rsidRPr="00E232DE">
              <w:rPr>
                <w:sz w:val="16"/>
                <w:szCs w:val="16"/>
              </w:rPr>
              <w:t>DISABLED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Current operational status of each segment.</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obsoletePriorityClass</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8C429D" w:rsidRPr="00803FDC" w:rsidRDefault="008C429D" w:rsidP="007A178F">
            <w:pPr>
              <w:spacing w:after="0"/>
              <w:rPr>
                <w:color w:val="auto"/>
                <w:sz w:val="16"/>
                <w:szCs w:val="16"/>
              </w:rPr>
            </w:pPr>
            <w:r w:rsidRPr="00803FDC">
              <w:rPr>
                <w:sz w:val="16"/>
                <w:szCs w:val="16"/>
              </w:rPr>
              <w:t>Obsolete</w:t>
            </w:r>
          </w:p>
        </w:tc>
        <w:tc>
          <w:tcPr>
            <w:tcW w:w="3150" w:type="dxa"/>
          </w:tcPr>
          <w:p w:rsidR="008C429D" w:rsidRPr="00803FDC" w:rsidRDefault="008C429D" w:rsidP="007A178F">
            <w:pPr>
              <w:spacing w:after="0"/>
              <w:rPr>
                <w:color w:val="auto"/>
                <w:sz w:val="16"/>
                <w:szCs w:val="16"/>
              </w:rPr>
            </w:pPr>
            <w:r w:rsidRPr="00803FDC">
              <w:rPr>
                <w:sz w:val="16"/>
                <w:szCs w:val="16"/>
              </w:rPr>
              <w:t>PriorityClass as inherited from the associated Container::ContainerConfiguration::priorityClass. In case the device is capable of adapting the sequence, in which segments are being dropped in case of decreasing capacity of the air interface, priorityClass shall be considered, while calculating the dropOrderRank.</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obsoleteDropOrderRank</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8C429D" w:rsidRPr="00803FDC" w:rsidRDefault="008C429D" w:rsidP="007A178F">
            <w:pPr>
              <w:spacing w:after="0"/>
              <w:rPr>
                <w:color w:val="auto"/>
                <w:sz w:val="16"/>
                <w:szCs w:val="16"/>
              </w:rPr>
            </w:pPr>
            <w:r w:rsidRPr="00803FDC">
              <w:rPr>
                <w:sz w:val="16"/>
                <w:szCs w:val="16"/>
              </w:rPr>
              <w:t>Obsolete</w:t>
            </w:r>
          </w:p>
        </w:tc>
        <w:tc>
          <w:tcPr>
            <w:tcW w:w="3150" w:type="dxa"/>
          </w:tcPr>
          <w:p w:rsidR="008C429D" w:rsidRPr="00803FDC" w:rsidRDefault="008C429D" w:rsidP="007A178F">
            <w:pPr>
              <w:spacing w:after="0"/>
              <w:rPr>
                <w:color w:val="auto"/>
                <w:sz w:val="16"/>
                <w:szCs w:val="16"/>
              </w:rPr>
            </w:pPr>
            <w:r w:rsidRPr="00803FDC">
              <w:rPr>
                <w:sz w:val="16"/>
                <w:szCs w:val="16"/>
              </w:rPr>
              <w:t>In case the device is NOT capable of adapting the sequence, in which segments are being dropped in case of decreasing capacity of the air interface, dropOrderRank is number of segments minus sequence number of the segment. In case the device is capable of adapting the sequence, dropOrderRank has to be calculated by the device in dependency to the assigned priorityClass.  _unique: within Structure::StructureStatus::segmentStatusList</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23" w:name="_Toc469597586"/>
      <w:r>
        <w:t>ContainerProblemSeverityType</w:t>
      </w:r>
      <w:bookmarkEnd w:id="23"/>
    </w:p>
    <w:p w:rsidR="008C429D" w:rsidRPr="00DE259A" w:rsidRDefault="008C429D" w:rsidP="007A178F">
      <w:r>
        <w:t>Qualified Name: MicrowaveModel::TypeDefinitions::ContainerProblemSeverityType</w:t>
      </w:r>
    </w:p>
    <w:p w:rsidR="008C429D" w:rsidRDefault="008C429D" w:rsidP="007A178F">
      <w:pPr>
        <w:spacing w:after="0"/>
        <w:rPr>
          <w:color w:val="auto"/>
        </w:rPr>
      </w:pPr>
    </w:p>
    <w:p w:rsidR="008C429D" w:rsidRDefault="008C429D" w:rsidP="007A178F">
      <w:pPr>
        <w:pStyle w:val="Beschriftung"/>
      </w:pPr>
      <w:bookmarkStart w:id="24" w:name="_Toc469597690"/>
      <w:r w:rsidRPr="00FB2C35">
        <w:t xml:space="preserve">Table </w:t>
      </w:r>
      <w:r w:rsidR="00761E1A">
        <w:fldChar w:fldCharType="begin"/>
      </w:r>
      <w:r w:rsidR="00761E1A">
        <w:instrText xml:space="preserve"> SEQ Table \* ARABIC </w:instrText>
      </w:r>
      <w:r w:rsidR="00761E1A">
        <w:fldChar w:fldCharType="separate"/>
      </w:r>
      <w:r w:rsidR="00DA06DA">
        <w:rPr>
          <w:noProof/>
        </w:rPr>
        <w:t>69</w:t>
      </w:r>
      <w:r w:rsidR="00761E1A">
        <w:rPr>
          <w:noProof/>
        </w:rPr>
        <w:fldChar w:fldCharType="end"/>
      </w:r>
      <w:r w:rsidRPr="00FB2C35">
        <w:t>: Attributes for ContainerProblemSeverityType</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problemKindName</w:t>
            </w: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Problem kind name not defined.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Name of the alarm according to Container::ContainerCapability::supportedAlarms</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problemKindSeverity</w:t>
            </w:r>
          </w:p>
        </w:tc>
        <w:tc>
          <w:tcPr>
            <w:tcW w:w="2126" w:type="dxa"/>
            <w:vAlign w:val="center"/>
          </w:tcPr>
          <w:p w:rsidR="008C429D" w:rsidRDefault="008C429D" w:rsidP="007A178F">
            <w:pPr>
              <w:rPr>
                <w:sz w:val="16"/>
                <w:szCs w:val="16"/>
              </w:rPr>
            </w:pPr>
            <w:r w:rsidRPr="00803FDC">
              <w:rPr>
                <w:sz w:val="16"/>
                <w:szCs w:val="16"/>
              </w:rPr>
              <w:t>SeverityType</w:t>
            </w:r>
          </w:p>
          <w:p w:rsidR="008C429D" w:rsidRPr="00803FDC" w:rsidRDefault="008C429D" w:rsidP="007A178F">
            <w:pPr>
              <w:rPr>
                <w:sz w:val="16"/>
                <w:szCs w:val="16"/>
              </w:rPr>
            </w:pPr>
            <w:r w:rsidRPr="00E232DE">
              <w:rPr>
                <w:sz w:val="16"/>
                <w:szCs w:val="16"/>
              </w:rPr>
              <w:t>WARNING</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Severity of this type of alarm.</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25" w:name="_Toc469597587"/>
      <w:r>
        <w:t>ContainerCurrentProblemType</w:t>
      </w:r>
      <w:bookmarkEnd w:id="25"/>
    </w:p>
    <w:p w:rsidR="008C429D" w:rsidRPr="00DE259A" w:rsidRDefault="008C429D" w:rsidP="007A178F">
      <w:r>
        <w:t>Qualified Name: MicrowaveModel::TypeDefinitions::ContainerCurrentProblemType</w:t>
      </w:r>
    </w:p>
    <w:p w:rsidR="008C429D" w:rsidRDefault="008C429D" w:rsidP="007A178F">
      <w:pPr>
        <w:spacing w:after="0"/>
        <w:rPr>
          <w:color w:val="auto"/>
        </w:rPr>
      </w:pPr>
    </w:p>
    <w:p w:rsidR="008C429D" w:rsidRDefault="008C429D" w:rsidP="007A178F">
      <w:pPr>
        <w:pStyle w:val="Beschriftung"/>
      </w:pPr>
      <w:bookmarkStart w:id="26" w:name="_Toc469597691"/>
      <w:r w:rsidRPr="00FB2C35">
        <w:t xml:space="preserve">Table </w:t>
      </w:r>
      <w:r w:rsidR="00761E1A">
        <w:fldChar w:fldCharType="begin"/>
      </w:r>
      <w:r w:rsidR="00761E1A">
        <w:instrText xml:space="preserve"> SEQ Table \* ARABIC </w:instrText>
      </w:r>
      <w:r w:rsidR="00761E1A">
        <w:fldChar w:fldCharType="separate"/>
      </w:r>
      <w:r w:rsidR="00DA06DA">
        <w:rPr>
          <w:noProof/>
        </w:rPr>
        <w:t>70</w:t>
      </w:r>
      <w:r w:rsidR="00761E1A">
        <w:rPr>
          <w:noProof/>
        </w:rPr>
        <w:fldChar w:fldCharType="end"/>
      </w:r>
      <w:r w:rsidRPr="00FB2C35">
        <w:t>: Attributes for ContainerCurrentProblemType</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problemName</w:t>
            </w: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Problem name not specified.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Name of the alarm according to Container::ContainerCapability::supportedAlarms</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27" w:name="_Toc469597588"/>
      <w:r>
        <w:t>ContainerPerformanceType</w:t>
      </w:r>
      <w:bookmarkEnd w:id="27"/>
    </w:p>
    <w:p w:rsidR="008C429D" w:rsidRPr="00DE259A" w:rsidRDefault="008C429D" w:rsidP="007A178F">
      <w:r>
        <w:t>Qualified Name: MicrowaveModel::TypeDefinitions::ContainerPerformanceType</w:t>
      </w:r>
    </w:p>
    <w:p w:rsidR="008C429D" w:rsidRPr="002B4CF8" w:rsidRDefault="008C429D" w:rsidP="007A178F">
      <w:pPr>
        <w:spacing w:after="0"/>
        <w:rPr>
          <w:color w:val="auto"/>
        </w:rPr>
      </w:pPr>
      <w:r>
        <w:lastRenderedPageBreak/>
        <w:t>Consolidated performance information of the Container.</w:t>
      </w:r>
    </w:p>
    <w:p w:rsidR="008C429D" w:rsidRDefault="008C429D" w:rsidP="007A178F">
      <w:pPr>
        <w:spacing w:after="0"/>
        <w:rPr>
          <w:color w:val="auto"/>
        </w:rPr>
      </w:pPr>
    </w:p>
    <w:p w:rsidR="008C429D" w:rsidRDefault="008C429D" w:rsidP="007A178F">
      <w:pPr>
        <w:pStyle w:val="Beschriftung"/>
      </w:pPr>
      <w:bookmarkStart w:id="28" w:name="_Toc469597692"/>
      <w:r w:rsidRPr="00FB2C35">
        <w:t xml:space="preserve">Table </w:t>
      </w:r>
      <w:r w:rsidR="00761E1A">
        <w:fldChar w:fldCharType="begin"/>
      </w:r>
      <w:r w:rsidR="00761E1A">
        <w:instrText xml:space="preserve"> SEQ Table \* ARABIC </w:instrText>
      </w:r>
      <w:r w:rsidR="00761E1A">
        <w:fldChar w:fldCharType="separate"/>
      </w:r>
      <w:r w:rsidR="00DA06DA">
        <w:rPr>
          <w:noProof/>
        </w:rPr>
        <w:t>71</w:t>
      </w:r>
      <w:r w:rsidR="00761E1A">
        <w:rPr>
          <w:noProof/>
        </w:rPr>
        <w:fldChar w:fldCharType="end"/>
      </w:r>
      <w:r w:rsidRPr="00FB2C35">
        <w:t>: Attributes for ContainerPerformanceType</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txEthernetBytesMaxS</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Bytes/s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Counts the number of Bytes of Ethernet traffic (before header compression) transmitted within a second and keeps the highest value within the measurement period. Field to be left blank for all types of TDM containers.</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txEthernetBytesMaxM</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Bytes/min</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Counts the number of Bytes of Ethernet traffic (before header compression) transmitted within a minute and keeps the highest value with in the measurement period. Field to be left blank for all types of TDM containers.</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txEthernetBytesSum</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LENGTH_64_BIT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Bytes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Total number of Bytes of Ethernet traffic (before header compression) transmitted (in direction out of the device) during the measurement period. Field to be left blank for all types of TDM containers.</w:t>
            </w:r>
          </w:p>
          <w:p w:rsidR="008C429D" w:rsidRPr="00803FDC" w:rsidRDefault="008C429D" w:rsidP="007A178F">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timePeriod</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rPr>
                <w:color w:val="auto"/>
                <w:sz w:val="16"/>
                <w:szCs w:val="16"/>
              </w:rPr>
            </w:pPr>
            <w:r w:rsidRPr="00803FDC">
              <w:rPr>
                <w:sz w:val="16"/>
                <w:szCs w:val="16"/>
              </w:rPr>
              <w:t>Total length of the measurement period in seconds.</w:t>
            </w:r>
          </w:p>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29" w:name="_Toc469597589"/>
      <w:r>
        <w:t>ContainerCurrentPerformanceType</w:t>
      </w:r>
      <w:bookmarkEnd w:id="29"/>
    </w:p>
    <w:p w:rsidR="008C429D" w:rsidRPr="00DE259A" w:rsidRDefault="008C429D" w:rsidP="007A178F">
      <w:r>
        <w:t>Qualified Name: MicrowaveModel::TypeDefinitions::ContainerCurrentPerformanceType</w:t>
      </w:r>
    </w:p>
    <w:p w:rsidR="008C429D" w:rsidRPr="002B4CF8" w:rsidRDefault="008C429D" w:rsidP="007A178F">
      <w:pPr>
        <w:spacing w:after="0"/>
        <w:rPr>
          <w:color w:val="auto"/>
        </w:rPr>
      </w:pPr>
      <w:r>
        <w:t>Turns performance information into current performance information by inheriting from OTN_CurrentData.</w:t>
      </w:r>
    </w:p>
    <w:p w:rsidR="008C429D" w:rsidRDefault="008C429D" w:rsidP="007A178F">
      <w:pPr>
        <w:spacing w:after="0"/>
        <w:rPr>
          <w:color w:val="auto"/>
        </w:rPr>
      </w:pPr>
    </w:p>
    <w:p w:rsidR="008C429D" w:rsidRDefault="008C429D" w:rsidP="007A178F">
      <w:pPr>
        <w:pStyle w:val="Beschriftung"/>
      </w:pPr>
      <w:bookmarkStart w:id="30" w:name="_Toc469597693"/>
      <w:r w:rsidRPr="00FB2C35">
        <w:t xml:space="preserve">Table </w:t>
      </w:r>
      <w:r w:rsidR="00761E1A">
        <w:fldChar w:fldCharType="begin"/>
      </w:r>
      <w:r w:rsidR="00761E1A">
        <w:instrText xml:space="preserve"> SEQ Table \* ARABIC </w:instrText>
      </w:r>
      <w:r w:rsidR="00761E1A">
        <w:fldChar w:fldCharType="separate"/>
      </w:r>
      <w:r w:rsidR="00DA06DA">
        <w:rPr>
          <w:noProof/>
        </w:rPr>
        <w:t>72</w:t>
      </w:r>
      <w:r w:rsidR="00761E1A">
        <w:rPr>
          <w:noProof/>
        </w:rPr>
        <w:fldChar w:fldCharType="end"/>
      </w:r>
      <w:r w:rsidRPr="00FB2C35">
        <w:t>: Attributes for ContainerCurrentPerformanceType</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performanceData</w:t>
            </w:r>
          </w:p>
        </w:tc>
        <w:tc>
          <w:tcPr>
            <w:tcW w:w="2126" w:type="dxa"/>
            <w:vAlign w:val="center"/>
          </w:tcPr>
          <w:p w:rsidR="008C429D" w:rsidRDefault="008C429D" w:rsidP="007A178F">
            <w:pPr>
              <w:rPr>
                <w:sz w:val="16"/>
                <w:szCs w:val="16"/>
              </w:rPr>
            </w:pPr>
            <w:r w:rsidRPr="00803FDC">
              <w:rPr>
                <w:sz w:val="16"/>
                <w:szCs w:val="16"/>
              </w:rPr>
              <w:t>ContainerPerformanceType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Default="008C429D" w:rsidP="007A178F">
      <w:pPr>
        <w:pStyle w:val="berschrift2"/>
      </w:pPr>
      <w:bookmarkStart w:id="31" w:name="_Toc469597590"/>
      <w:r>
        <w:t>ContainerHistoricalPerformanceType</w:t>
      </w:r>
      <w:bookmarkEnd w:id="31"/>
    </w:p>
    <w:p w:rsidR="008C429D" w:rsidRPr="00DE259A" w:rsidRDefault="008C429D" w:rsidP="007A178F">
      <w:r>
        <w:t>Qualified Name: MicrowaveModel::TypeDefinitions::ContainerHistoricalPerformanceType</w:t>
      </w:r>
    </w:p>
    <w:p w:rsidR="008C429D" w:rsidRPr="002B4CF8" w:rsidRDefault="008C429D" w:rsidP="007A178F">
      <w:pPr>
        <w:spacing w:after="0"/>
        <w:rPr>
          <w:color w:val="auto"/>
        </w:rPr>
      </w:pPr>
      <w:r>
        <w:t>Turns performance information into historical performance information by inheriting from OTN_HistoryData.</w:t>
      </w:r>
    </w:p>
    <w:p w:rsidR="008C429D" w:rsidRDefault="008C429D" w:rsidP="007A178F">
      <w:pPr>
        <w:spacing w:after="0"/>
        <w:rPr>
          <w:color w:val="auto"/>
        </w:rPr>
      </w:pPr>
    </w:p>
    <w:p w:rsidR="008C429D" w:rsidRDefault="008C429D" w:rsidP="007A178F">
      <w:pPr>
        <w:pStyle w:val="Beschriftung"/>
      </w:pPr>
      <w:bookmarkStart w:id="32" w:name="_Toc469597694"/>
      <w:r w:rsidRPr="00FB2C35">
        <w:t xml:space="preserve">Table </w:t>
      </w:r>
      <w:r w:rsidR="00761E1A">
        <w:fldChar w:fldCharType="begin"/>
      </w:r>
      <w:r w:rsidR="00761E1A">
        <w:instrText xml:space="preserve"> SEQ Table \* ARABIC </w:instrText>
      </w:r>
      <w:r w:rsidR="00761E1A">
        <w:fldChar w:fldCharType="separate"/>
      </w:r>
      <w:r w:rsidR="00DA06DA">
        <w:rPr>
          <w:noProof/>
        </w:rPr>
        <w:t>73</w:t>
      </w:r>
      <w:r w:rsidR="00761E1A">
        <w:rPr>
          <w:noProof/>
        </w:rPr>
        <w:fldChar w:fldCharType="end"/>
      </w:r>
      <w:r w:rsidRPr="00FB2C35">
        <w:t>: Attributes for ContainerHistoricalPerformanceType</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performanceData</w:t>
            </w:r>
          </w:p>
        </w:tc>
        <w:tc>
          <w:tcPr>
            <w:tcW w:w="2126" w:type="dxa"/>
            <w:vAlign w:val="center"/>
          </w:tcPr>
          <w:p w:rsidR="008C429D" w:rsidRDefault="008C429D" w:rsidP="007A178F">
            <w:pPr>
              <w:rPr>
                <w:sz w:val="16"/>
                <w:szCs w:val="16"/>
              </w:rPr>
            </w:pPr>
            <w:r w:rsidRPr="00803FDC">
              <w:rPr>
                <w:sz w:val="16"/>
                <w:szCs w:val="16"/>
              </w:rPr>
              <w:t>ContainerPerformanceType</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292"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7A178F">
            <w:pPr>
              <w:spacing w:after="0"/>
              <w:contextualSpacing/>
              <w:rPr>
                <w:color w:val="auto"/>
                <w:sz w:val="16"/>
                <w:szCs w:val="16"/>
              </w:rPr>
            </w:pPr>
          </w:p>
        </w:tc>
      </w:tr>
    </w:tbl>
    <w:p w:rsidR="008C429D" w:rsidRPr="00A6085E" w:rsidRDefault="008C429D" w:rsidP="007A178F">
      <w:pPr>
        <w:spacing w:after="0"/>
        <w:rPr>
          <w:color w:val="auto"/>
        </w:rPr>
      </w:pPr>
    </w:p>
    <w:p w:rsidR="008C429D" w:rsidRPr="004736FC" w:rsidRDefault="008C429D" w:rsidP="007A178F">
      <w:pPr>
        <w:pStyle w:val="berschrift1"/>
      </w:pPr>
      <w:bookmarkStart w:id="33" w:name="_Toc469597598"/>
      <w:r>
        <w:t>Super Classes</w:t>
      </w:r>
      <w:bookmarkEnd w:id="33"/>
    </w:p>
    <w:p w:rsidR="008C429D" w:rsidRDefault="008C429D" w:rsidP="007A178F">
      <w:pPr>
        <w:pStyle w:val="berschrift2"/>
      </w:pPr>
      <w:bookmarkStart w:id="34" w:name="_Toc457510582"/>
      <w:bookmarkStart w:id="35" w:name="_Toc466473151"/>
      <w:bookmarkStart w:id="36" w:name="_Toc469597599"/>
      <w:r w:rsidRPr="00FA3F1C">
        <w:t>MwCurrentProblem</w:t>
      </w:r>
      <w:bookmarkEnd w:id="34"/>
      <w:bookmarkEnd w:id="35"/>
      <w:bookmarkEnd w:id="36"/>
    </w:p>
    <w:p w:rsidR="008C429D" w:rsidRPr="00DE259A" w:rsidRDefault="008C429D" w:rsidP="007A178F">
      <w:r>
        <w:t>Qualified Name: MicrowaveModel::ObjectClasses::SuperClasses::MwCurrentProblem</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lastRenderedPageBreak/>
        <w:t>OpenModelClass</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37" w:name="_Toc462042850"/>
      <w:bookmarkStart w:id="38" w:name="_Toc466204880"/>
      <w:bookmarkStart w:id="39" w:name="_Toc469597695"/>
      <w:r w:rsidRPr="00484CAE">
        <w:t xml:space="preserve">Table </w:t>
      </w:r>
      <w:r w:rsidR="00761E1A">
        <w:fldChar w:fldCharType="begin"/>
      </w:r>
      <w:r w:rsidR="00761E1A">
        <w:instrText xml:space="preserve"> SEQ Table \* ARABIC </w:instrText>
      </w:r>
      <w:r w:rsidR="00761E1A">
        <w:fldChar w:fldCharType="separate"/>
      </w:r>
      <w:r w:rsidR="00DA06DA">
        <w:rPr>
          <w:noProof/>
        </w:rPr>
        <w:t>74</w:t>
      </w:r>
      <w:r w:rsidR="00761E1A">
        <w:rPr>
          <w:noProof/>
        </w:rPr>
        <w:fldChar w:fldCharType="end"/>
      </w:r>
      <w:r>
        <w:t>: Attributes</w:t>
      </w:r>
      <w:r w:rsidRPr="00484CAE">
        <w:t xml:space="preserve"> </w:t>
      </w:r>
      <w:r>
        <w:t>for MwCurrentProblem</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sequenceNumber</w:t>
            </w: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Unique sequence number of the current problem object.</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timeStamp</w:t>
            </w: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problemSeverity</w:t>
            </w:r>
          </w:p>
        </w:tc>
        <w:tc>
          <w:tcPr>
            <w:tcW w:w="2126" w:type="dxa"/>
            <w:vAlign w:val="center"/>
          </w:tcPr>
          <w:p w:rsidR="008C429D" w:rsidRDefault="008C429D" w:rsidP="007A178F">
            <w:pPr>
              <w:rPr>
                <w:sz w:val="16"/>
                <w:szCs w:val="16"/>
              </w:rPr>
            </w:pPr>
            <w:r w:rsidRPr="00803FDC">
              <w:rPr>
                <w:sz w:val="16"/>
                <w:szCs w:val="16"/>
              </w:rPr>
              <w:t>SeverityType</w:t>
            </w:r>
          </w:p>
          <w:p w:rsidR="008C429D" w:rsidRPr="00803FDC" w:rsidRDefault="008C429D" w:rsidP="007A178F">
            <w:pPr>
              <w:rPr>
                <w:sz w:val="16"/>
                <w:szCs w:val="16"/>
              </w:rPr>
            </w:pPr>
            <w:r w:rsidRPr="00E232DE">
              <w:rPr>
                <w:sz w:val="16"/>
                <w:szCs w:val="16"/>
              </w:rPr>
              <w:t>WARNING</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Severity of the alarm.</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Text"/>
        <w:rPr>
          <w:lang w:eastAsia="ja-JP"/>
        </w:rPr>
      </w:pPr>
    </w:p>
    <w:p w:rsidR="008C429D" w:rsidRPr="004736FC" w:rsidRDefault="008C429D" w:rsidP="007A178F">
      <w:pPr>
        <w:pStyle w:val="berschrift1"/>
      </w:pPr>
      <w:bookmarkStart w:id="40" w:name="_Toc469597600"/>
      <w:r>
        <w:lastRenderedPageBreak/>
        <w:t>Notifications</w:t>
      </w:r>
      <w:bookmarkEnd w:id="40"/>
    </w:p>
    <w:p w:rsidR="008C429D" w:rsidRPr="005A1F41" w:rsidRDefault="007A178F" w:rsidP="007A178F">
      <w:pPr>
        <w:pStyle w:val="Beschriftung"/>
        <w:keepNext/>
        <w:rPr>
          <w:noProof/>
          <w:lang w:val="de-DE"/>
        </w:rPr>
      </w:pPr>
      <w:r>
        <w:rPr>
          <w:noProof/>
          <w:lang w:val="de-DE" w:eastAsia="de-DE"/>
        </w:rPr>
        <w:pict>
          <v:shape id="Bild 21" o:spid="_x0000_i1026" type="#_x0000_t75" style="width:459pt;height:192.75pt;visibility:visible">
            <v:imagedata r:id="rId8" o:title=""/>
          </v:shape>
        </w:pict>
      </w:r>
    </w:p>
    <w:p w:rsidR="008C429D" w:rsidRDefault="008C429D" w:rsidP="007A178F">
      <w:pPr>
        <w:pStyle w:val="berschrift2"/>
      </w:pPr>
      <w:bookmarkStart w:id="41" w:name="_Toc469597601"/>
      <w:r w:rsidRPr="00FA3F1C">
        <w:t>AttributeValueChangedNotification</w:t>
      </w:r>
      <w:bookmarkEnd w:id="41"/>
    </w:p>
    <w:p w:rsidR="008C429D" w:rsidRPr="00DE259A" w:rsidRDefault="008C429D" w:rsidP="007A178F">
      <w:r>
        <w:t>Qualified Name: MicrowaveModel::Notifications::AttributeValueChangedNotification</w:t>
      </w:r>
    </w:p>
    <w:p w:rsidR="008C429D" w:rsidRPr="002B4CF8" w:rsidRDefault="008C429D" w:rsidP="007A178F">
      <w:pPr>
        <w:spacing w:after="0"/>
        <w:rPr>
          <w:color w:val="auto"/>
        </w:rPr>
      </w:pPr>
      <w:r w:rsidRPr="00E07BC7">
        <w:t>To be sent when an attribute has changed and one or more controllers have to update their data.</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OpenModelNotification</w:t>
      </w:r>
    </w:p>
    <w:p w:rsidR="008C429D" w:rsidRPr="001376EC" w:rsidRDefault="008C429D" w:rsidP="007A178F">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42" w:name="_Toc469597696"/>
      <w:r w:rsidRPr="00484CAE">
        <w:t xml:space="preserve">Table </w:t>
      </w:r>
      <w:r w:rsidR="00761E1A">
        <w:fldChar w:fldCharType="begin"/>
      </w:r>
      <w:r w:rsidR="00761E1A">
        <w:instrText xml:space="preserve"> SEQ Table \* ARABIC </w:instrText>
      </w:r>
      <w:r w:rsidR="00761E1A">
        <w:fldChar w:fldCharType="separate"/>
      </w:r>
      <w:r w:rsidR="00DA06DA">
        <w:rPr>
          <w:noProof/>
        </w:rPr>
        <w:t>75</w:t>
      </w:r>
      <w:r w:rsidR="00761E1A">
        <w:rPr>
          <w:noProof/>
        </w:rPr>
        <w:fldChar w:fldCharType="end"/>
      </w:r>
      <w:r>
        <w:t>: Attributes</w:t>
      </w:r>
      <w:r w:rsidRPr="00484CAE">
        <w:t xml:space="preserve"> </w:t>
      </w:r>
      <w:r>
        <w:t>for AttributeValueChangedNotification</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counter</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Counts attribute value changed notifications.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timeStamp</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objectIdRef</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UniversalId</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attributeName</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Attribute name not specified.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Name of the attribute that has been changed.</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newValue</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New value not specified.</w:t>
            </w:r>
          </w:p>
        </w:tc>
        <w:tc>
          <w:tcPr>
            <w:tcW w:w="1134" w:type="dxa"/>
            <w:vAlign w:val="center"/>
          </w:tcPr>
          <w:p w:rsidR="008C429D" w:rsidRPr="00803FDC" w:rsidRDefault="008C429D" w:rsidP="007A178F">
            <w:pPr>
              <w:jc w:val="center"/>
              <w:rPr>
                <w:sz w:val="16"/>
                <w:szCs w:val="16"/>
              </w:rPr>
            </w:pPr>
            <w:r w:rsidRPr="00803FDC">
              <w:rPr>
                <w:sz w:val="16"/>
                <w:szCs w:val="16"/>
              </w:rPr>
              <w:t>0..1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Attribute value converted to a string (xml, json, ...)</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43" w:name="_Toc469597602"/>
      <w:r w:rsidRPr="00FA3F1C">
        <w:t>ObjectCreationNotification</w:t>
      </w:r>
      <w:bookmarkEnd w:id="43"/>
    </w:p>
    <w:p w:rsidR="008C429D" w:rsidRPr="00DE259A" w:rsidRDefault="008C429D" w:rsidP="007A178F">
      <w:r>
        <w:t>Qualified Name: MicrowaveModel::Notifications::ObjectCreationNotification</w:t>
      </w:r>
    </w:p>
    <w:p w:rsidR="008C429D" w:rsidRPr="002B4CF8" w:rsidRDefault="008C429D" w:rsidP="007A178F">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lastRenderedPageBreak/>
        <w:t>OpenModelNotification</w:t>
      </w:r>
    </w:p>
    <w:p w:rsidR="008C429D" w:rsidRPr="001376EC" w:rsidRDefault="008C429D" w:rsidP="007A178F">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44" w:name="_Toc469597697"/>
      <w:r w:rsidRPr="00484CAE">
        <w:t xml:space="preserve">Table </w:t>
      </w:r>
      <w:r w:rsidR="00761E1A">
        <w:fldChar w:fldCharType="begin"/>
      </w:r>
      <w:r w:rsidR="00761E1A">
        <w:instrText xml:space="preserve"> SEQ Table \* ARABIC </w:instrText>
      </w:r>
      <w:r w:rsidR="00761E1A">
        <w:fldChar w:fldCharType="separate"/>
      </w:r>
      <w:r w:rsidR="00DA06DA">
        <w:rPr>
          <w:noProof/>
        </w:rPr>
        <w:t>76</w:t>
      </w:r>
      <w:r w:rsidR="00761E1A">
        <w:rPr>
          <w:noProof/>
        </w:rPr>
        <w:fldChar w:fldCharType="end"/>
      </w:r>
      <w:r>
        <w:t>: Attributes</w:t>
      </w:r>
      <w:r w:rsidRPr="00484CAE">
        <w:t xml:space="preserve"> </w:t>
      </w:r>
      <w:r>
        <w:t>for ObjectCreationNotification</w:t>
      </w:r>
      <w:bookmarkEnd w:id="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counter</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Counts object creation notifications.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timeStamp</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objectIdRef</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UniversalId</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objectType</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Type of created object not specified.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45" w:name="_Toc469597603"/>
      <w:r w:rsidRPr="00FA3F1C">
        <w:lastRenderedPageBreak/>
        <w:t>ObjectDeletionNotification</w:t>
      </w:r>
      <w:bookmarkEnd w:id="45"/>
    </w:p>
    <w:p w:rsidR="008C429D" w:rsidRPr="00DE259A" w:rsidRDefault="008C429D" w:rsidP="007A178F">
      <w:r>
        <w:t>Qualified Name: MicrowaveModel::Notifications::ObjectDeletionNotification</w:t>
      </w:r>
    </w:p>
    <w:p w:rsidR="008C429D" w:rsidRPr="002B4CF8" w:rsidRDefault="008C429D" w:rsidP="007A178F">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OpenModelNotification</w:t>
      </w:r>
    </w:p>
    <w:p w:rsidR="008C429D" w:rsidRPr="001376EC" w:rsidRDefault="008C429D" w:rsidP="007A178F">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46" w:name="_Toc469597698"/>
      <w:r w:rsidRPr="00484CAE">
        <w:t xml:space="preserve">Table </w:t>
      </w:r>
      <w:r w:rsidR="00761E1A">
        <w:fldChar w:fldCharType="begin"/>
      </w:r>
      <w:r w:rsidR="00761E1A">
        <w:instrText xml:space="preserve"> SEQ Table \* ARABIC </w:instrText>
      </w:r>
      <w:r w:rsidR="00761E1A">
        <w:fldChar w:fldCharType="separate"/>
      </w:r>
      <w:r w:rsidR="00DA06DA">
        <w:rPr>
          <w:noProof/>
        </w:rPr>
        <w:t>77</w:t>
      </w:r>
      <w:r w:rsidR="00761E1A">
        <w:rPr>
          <w:noProof/>
        </w:rPr>
        <w:fldChar w:fldCharType="end"/>
      </w:r>
      <w:r>
        <w:t>: Attributes</w:t>
      </w:r>
      <w:r w:rsidRPr="00484CAE">
        <w:t xml:space="preserve"> </w:t>
      </w:r>
      <w:r>
        <w:t>for ObjectDeletionNotification</w:t>
      </w:r>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counter</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Counts object deletion notifications.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timeStamp</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objectIdRef</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UniversalId</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berschrift2"/>
      </w:pPr>
      <w:bookmarkStart w:id="47" w:name="_Toc466473157"/>
      <w:bookmarkStart w:id="48" w:name="_Toc469597604"/>
      <w:r w:rsidRPr="00FA3F1C">
        <w:lastRenderedPageBreak/>
        <w:t>ProblemNotification</w:t>
      </w:r>
      <w:bookmarkEnd w:id="47"/>
      <w:bookmarkEnd w:id="48"/>
    </w:p>
    <w:p w:rsidR="008C429D" w:rsidRPr="00DE259A" w:rsidRDefault="008C429D" w:rsidP="007A178F">
      <w:r>
        <w:t>Qualified Name: MicrowaveModel::Notifications::ProblemNotification</w:t>
      </w:r>
    </w:p>
    <w:p w:rsidR="008C429D" w:rsidRPr="002B4CF8" w:rsidRDefault="008C429D" w:rsidP="007A178F">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8C429D" w:rsidRPr="00722D48" w:rsidRDefault="008C429D" w:rsidP="007A178F">
      <w:pPr>
        <w:spacing w:after="0"/>
        <w:rPr>
          <w:color w:val="auto"/>
        </w:rPr>
      </w:pPr>
    </w:p>
    <w:p w:rsidR="008C429D" w:rsidRPr="002B4CF8" w:rsidRDefault="008C429D" w:rsidP="007A178F">
      <w:pPr>
        <w:spacing w:after="0"/>
        <w:rPr>
          <w:color w:val="auto"/>
        </w:rPr>
      </w:pPr>
      <w:r w:rsidRPr="002B4CF8">
        <w:rPr>
          <w:color w:val="auto"/>
        </w:rPr>
        <w:t>Applied stereotypes:</w:t>
      </w:r>
    </w:p>
    <w:p w:rsidR="008C429D" w:rsidRDefault="008C429D" w:rsidP="007A178F">
      <w:pPr>
        <w:pStyle w:val="Listenabsatz"/>
        <w:numPr>
          <w:ilvl w:val="0"/>
          <w:numId w:val="28"/>
        </w:numPr>
        <w:spacing w:before="0" w:after="0" w:line="240" w:lineRule="auto"/>
      </w:pPr>
      <w:r>
        <w:t>OpenModelNotification</w:t>
      </w:r>
    </w:p>
    <w:p w:rsidR="008C429D" w:rsidRPr="001376EC" w:rsidRDefault="008C429D" w:rsidP="007A178F">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7A178F">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7A178F">
      <w:pPr>
        <w:pStyle w:val="Beschriftung"/>
      </w:pPr>
      <w:bookmarkStart w:id="49" w:name="_Toc462042852"/>
      <w:bookmarkStart w:id="50" w:name="_Toc466204882"/>
      <w:bookmarkStart w:id="51" w:name="_Toc469597699"/>
      <w:r w:rsidRPr="00484CAE">
        <w:t xml:space="preserve">Table </w:t>
      </w:r>
      <w:r w:rsidR="00761E1A">
        <w:fldChar w:fldCharType="begin"/>
      </w:r>
      <w:r w:rsidR="00761E1A">
        <w:instrText xml:space="preserve"> SEQ Table \* ARABIC </w:instrText>
      </w:r>
      <w:r w:rsidR="00761E1A">
        <w:fldChar w:fldCharType="separate"/>
      </w:r>
      <w:r w:rsidR="00DA06DA">
        <w:rPr>
          <w:noProof/>
        </w:rPr>
        <w:t>78</w:t>
      </w:r>
      <w:r w:rsidR="00761E1A">
        <w:rPr>
          <w:noProof/>
        </w:rPr>
        <w:fldChar w:fldCharType="end"/>
      </w:r>
      <w:r>
        <w:t>: Attributes</w:t>
      </w:r>
      <w:r w:rsidRPr="00484CAE">
        <w:t xml:space="preserve"> </w:t>
      </w:r>
      <w:r>
        <w:t>for ProblemNotification</w:t>
      </w:r>
      <w:bookmarkEnd w:id="49"/>
      <w:bookmarkEnd w:id="50"/>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7A178F">
            <w:pPr>
              <w:spacing w:after="0"/>
              <w:rPr>
                <w:b/>
                <w:sz w:val="16"/>
              </w:rPr>
            </w:pPr>
            <w:r w:rsidRPr="00803FDC">
              <w:rPr>
                <w:b/>
                <w:sz w:val="16"/>
              </w:rPr>
              <w:t>Attribute Name</w:t>
            </w:r>
          </w:p>
        </w:tc>
        <w:tc>
          <w:tcPr>
            <w:tcW w:w="2126" w:type="dxa"/>
            <w:vAlign w:val="center"/>
          </w:tcPr>
          <w:p w:rsidR="008C429D" w:rsidRPr="00803FDC" w:rsidRDefault="008C429D" w:rsidP="007A178F">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7A178F">
            <w:pPr>
              <w:spacing w:after="0"/>
              <w:jc w:val="center"/>
              <w:rPr>
                <w:b/>
                <w:sz w:val="16"/>
              </w:rPr>
            </w:pPr>
            <w:r w:rsidRPr="00803FDC">
              <w:rPr>
                <w:b/>
                <w:sz w:val="16"/>
              </w:rPr>
              <w:t>Multiplicity</w:t>
            </w:r>
          </w:p>
        </w:tc>
        <w:tc>
          <w:tcPr>
            <w:tcW w:w="780" w:type="dxa"/>
            <w:vAlign w:val="center"/>
          </w:tcPr>
          <w:p w:rsidR="008C429D" w:rsidRPr="00803FDC" w:rsidRDefault="008C429D" w:rsidP="007A178F">
            <w:pPr>
              <w:spacing w:after="0"/>
              <w:jc w:val="center"/>
              <w:rPr>
                <w:b/>
                <w:sz w:val="16"/>
              </w:rPr>
            </w:pPr>
            <w:r w:rsidRPr="00803FDC">
              <w:rPr>
                <w:b/>
                <w:sz w:val="16"/>
              </w:rPr>
              <w:t>Access</w:t>
            </w:r>
          </w:p>
        </w:tc>
        <w:tc>
          <w:tcPr>
            <w:tcW w:w="3331" w:type="dxa"/>
            <w:vAlign w:val="center"/>
          </w:tcPr>
          <w:p w:rsidR="008C429D" w:rsidRPr="00803FDC" w:rsidRDefault="008C429D" w:rsidP="007A178F">
            <w:pPr>
              <w:spacing w:after="0"/>
              <w:rPr>
                <w:b/>
                <w:sz w:val="16"/>
              </w:rPr>
            </w:pPr>
            <w:r w:rsidRPr="00803FDC">
              <w:rPr>
                <w:b/>
                <w:sz w:val="16"/>
              </w:rPr>
              <w:t>Stereotypes</w:t>
            </w:r>
          </w:p>
        </w:tc>
        <w:tc>
          <w:tcPr>
            <w:tcW w:w="3089" w:type="dxa"/>
            <w:vAlign w:val="center"/>
          </w:tcPr>
          <w:p w:rsidR="008C429D" w:rsidRPr="00803FDC" w:rsidRDefault="008C429D" w:rsidP="007A178F">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counter</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Integer</w:t>
            </w:r>
          </w:p>
          <w:p w:rsidR="008C429D" w:rsidRPr="00803FDC" w:rsidRDefault="008C429D" w:rsidP="007A178F">
            <w:pPr>
              <w:rPr>
                <w:sz w:val="16"/>
                <w:szCs w:val="16"/>
              </w:rPr>
            </w:pPr>
            <w:r w:rsidRPr="00E232DE">
              <w:rPr>
                <w:sz w:val="16"/>
                <w:szCs w:val="16"/>
              </w:rPr>
              <w:t>-1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Counts problem notifications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timeStamp</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DateAndTime</w:t>
            </w:r>
          </w:p>
          <w:p w:rsidR="008C429D" w:rsidRPr="00803FDC" w:rsidRDefault="008C429D" w:rsidP="007A178F">
            <w:pPr>
              <w:rPr>
                <w:sz w:val="16"/>
                <w:szCs w:val="16"/>
              </w:rPr>
            </w:pPr>
            <w:r w:rsidRPr="00E232DE">
              <w:rPr>
                <w:sz w:val="16"/>
                <w:szCs w:val="16"/>
              </w:rPr>
              <w:t>20101120140000.0Z+1</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objectIdRef</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UniversalId</w:t>
            </w:r>
          </w:p>
          <w:p w:rsidR="008C429D" w:rsidRPr="00803FDC" w:rsidRDefault="008C429D" w:rsidP="007A178F">
            <w:pPr>
              <w:rPr>
                <w:sz w:val="16"/>
                <w:szCs w:val="16"/>
              </w:rPr>
            </w:pPr>
            <w:r w:rsidRPr="006A5899">
              <w:rPr>
                <w:color w:val="auto"/>
                <w:sz w:val="16"/>
                <w:szCs w:val="16"/>
              </w:rPr>
              <w:t>./.</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lastRenderedPageBreak/>
              <w:t>problem</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String</w:t>
            </w:r>
          </w:p>
          <w:p w:rsidR="008C429D" w:rsidRPr="00803FDC" w:rsidRDefault="008C429D" w:rsidP="007A178F">
            <w:pPr>
              <w:rPr>
                <w:sz w:val="16"/>
                <w:szCs w:val="16"/>
              </w:rPr>
            </w:pPr>
            <w:r w:rsidRPr="00E232DE">
              <w:rPr>
                <w:sz w:val="16"/>
                <w:szCs w:val="16"/>
              </w:rPr>
              <w:t>Problem name not specified.</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8C429D" w:rsidRPr="00803FDC" w:rsidRDefault="008C429D" w:rsidP="007A178F">
            <w:pPr>
              <w:spacing w:after="0"/>
              <w:rPr>
                <w:color w:val="auto"/>
                <w:sz w:val="16"/>
                <w:szCs w:val="16"/>
              </w:rPr>
            </w:pPr>
          </w:p>
        </w:tc>
      </w:tr>
      <w:tr w:rsidR="008C429D" w:rsidTr="009921C0">
        <w:trPr>
          <w:cantSplit/>
        </w:trPr>
        <w:tc>
          <w:tcPr>
            <w:tcW w:w="2326" w:type="dxa"/>
            <w:vAlign w:val="center"/>
          </w:tcPr>
          <w:p w:rsidR="008C429D" w:rsidRPr="00803FDC" w:rsidRDefault="008C429D" w:rsidP="007A178F">
            <w:pPr>
              <w:rPr>
                <w:sz w:val="16"/>
                <w:szCs w:val="16"/>
              </w:rPr>
            </w:pPr>
            <w:r w:rsidRPr="00803FDC">
              <w:rPr>
                <w:sz w:val="16"/>
                <w:szCs w:val="16"/>
              </w:rPr>
              <w:t>severity</w:t>
            </w:r>
          </w:p>
          <w:p w:rsidR="008C429D" w:rsidRPr="00803FDC" w:rsidRDefault="008C429D" w:rsidP="007A178F">
            <w:pPr>
              <w:rPr>
                <w:sz w:val="16"/>
                <w:szCs w:val="16"/>
              </w:rPr>
            </w:pPr>
          </w:p>
        </w:tc>
        <w:tc>
          <w:tcPr>
            <w:tcW w:w="2126" w:type="dxa"/>
            <w:vAlign w:val="center"/>
          </w:tcPr>
          <w:p w:rsidR="008C429D" w:rsidRDefault="008C429D" w:rsidP="007A178F">
            <w:pPr>
              <w:rPr>
                <w:sz w:val="16"/>
                <w:szCs w:val="16"/>
              </w:rPr>
            </w:pPr>
            <w:r w:rsidRPr="00803FDC">
              <w:rPr>
                <w:sz w:val="16"/>
                <w:szCs w:val="16"/>
              </w:rPr>
              <w:t>SeverityType</w:t>
            </w:r>
          </w:p>
          <w:p w:rsidR="008C429D" w:rsidRPr="00803FDC" w:rsidRDefault="008C429D" w:rsidP="007A178F">
            <w:pPr>
              <w:rPr>
                <w:sz w:val="16"/>
                <w:szCs w:val="16"/>
              </w:rPr>
            </w:pPr>
            <w:r w:rsidRPr="00E232DE">
              <w:rPr>
                <w:sz w:val="16"/>
                <w:szCs w:val="16"/>
              </w:rPr>
              <w:t>WARNING</w:t>
            </w:r>
          </w:p>
        </w:tc>
        <w:tc>
          <w:tcPr>
            <w:tcW w:w="1134" w:type="dxa"/>
            <w:vAlign w:val="center"/>
          </w:tcPr>
          <w:p w:rsidR="008C429D" w:rsidRPr="00803FDC" w:rsidRDefault="008C429D" w:rsidP="007A178F">
            <w:pPr>
              <w:jc w:val="center"/>
              <w:rPr>
                <w:sz w:val="16"/>
                <w:szCs w:val="16"/>
              </w:rPr>
            </w:pPr>
            <w:r w:rsidRPr="00803FDC">
              <w:rPr>
                <w:sz w:val="16"/>
                <w:szCs w:val="16"/>
              </w:rPr>
              <w:t>1</w:t>
            </w:r>
          </w:p>
        </w:tc>
        <w:tc>
          <w:tcPr>
            <w:tcW w:w="774" w:type="dxa"/>
            <w:vAlign w:val="center"/>
          </w:tcPr>
          <w:p w:rsidR="008C429D" w:rsidRPr="00803FDC" w:rsidRDefault="008C429D" w:rsidP="007A178F">
            <w:pPr>
              <w:jc w:val="center"/>
              <w:rPr>
                <w:sz w:val="16"/>
                <w:szCs w:val="16"/>
              </w:rPr>
            </w:pPr>
            <w:r w:rsidRPr="00803FDC">
              <w:rPr>
                <w:sz w:val="16"/>
                <w:szCs w:val="16"/>
              </w:rPr>
              <w:t>RW</w:t>
            </w:r>
          </w:p>
        </w:tc>
        <w:tc>
          <w:tcPr>
            <w:tcW w:w="3337" w:type="dxa"/>
          </w:tcPr>
          <w:p w:rsidR="008C429D" w:rsidRPr="00803FDC" w:rsidRDefault="008C429D" w:rsidP="007A178F">
            <w:pPr>
              <w:spacing w:after="0"/>
              <w:rPr>
                <w:color w:val="auto"/>
                <w:sz w:val="16"/>
                <w:szCs w:val="16"/>
              </w:rPr>
            </w:pPr>
            <w:r w:rsidRPr="00803FDC">
              <w:rPr>
                <w:sz w:val="16"/>
                <w:szCs w:val="16"/>
              </w:rPr>
              <w:t>OpenModelAttribute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7A178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7A178F">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8C429D" w:rsidRPr="00803FDC" w:rsidRDefault="008C429D" w:rsidP="007A178F">
            <w:pPr>
              <w:spacing w:after="0"/>
              <w:rPr>
                <w:color w:val="auto"/>
                <w:sz w:val="16"/>
                <w:szCs w:val="16"/>
              </w:rPr>
            </w:pPr>
          </w:p>
        </w:tc>
      </w:tr>
    </w:tbl>
    <w:p w:rsidR="008C429D" w:rsidRPr="00F20F4C" w:rsidRDefault="008C429D" w:rsidP="007A178F">
      <w:pPr>
        <w:spacing w:after="0"/>
        <w:rPr>
          <w:color w:val="auto"/>
        </w:rPr>
      </w:pPr>
    </w:p>
    <w:p w:rsidR="008C429D" w:rsidRDefault="008C429D" w:rsidP="007A178F">
      <w:pPr>
        <w:pStyle w:val="Text"/>
        <w:rPr>
          <w:lang w:eastAsia="ja-JP"/>
        </w:rPr>
      </w:pPr>
    </w:p>
    <w:p w:rsidR="008C429D" w:rsidRDefault="008C429D" w:rsidP="007A178F">
      <w:pPr>
        <w:pStyle w:val="Text"/>
        <w:sectPr w:rsidR="008C429D" w:rsidSect="00251982">
          <w:headerReference w:type="default" r:id="rId9"/>
          <w:footerReference w:type="default" r:id="rId10"/>
          <w:headerReference w:type="first" r:id="rId11"/>
          <w:footerReference w:type="first" r:id="rId12"/>
          <w:pgSz w:w="15840" w:h="12240" w:orient="landscape"/>
          <w:pgMar w:top="1258" w:right="1440" w:bottom="1438" w:left="1440" w:header="720" w:footer="720" w:gutter="0"/>
          <w:cols w:space="720"/>
          <w:titlePg/>
          <w:docGrid w:linePitch="326"/>
        </w:sectPr>
      </w:pPr>
    </w:p>
    <w:p w:rsidR="008C429D" w:rsidRDefault="008C429D" w:rsidP="007A178F">
      <w:bookmarkStart w:id="52" w:name="_GoBack"/>
      <w:bookmarkEnd w:id="0"/>
      <w:bookmarkEnd w:id="52"/>
    </w:p>
    <w:sectPr w:rsidR="008C429D" w:rsidSect="00F37238">
      <w:headerReference w:type="default" r:id="rId13"/>
      <w:head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383" w:rsidRDefault="00012383" w:rsidP="005752F2">
      <w:pPr>
        <w:spacing w:after="0"/>
      </w:pPr>
      <w:r>
        <w:separator/>
      </w:r>
    </w:p>
    <w:p w:rsidR="00012383" w:rsidRDefault="00012383"/>
  </w:endnote>
  <w:endnote w:type="continuationSeparator" w:id="0">
    <w:p w:rsidR="00012383" w:rsidRDefault="00012383" w:rsidP="005752F2">
      <w:pPr>
        <w:spacing w:after="0"/>
      </w:pPr>
      <w:r>
        <w:continuationSeparator/>
      </w:r>
    </w:p>
    <w:p w:rsidR="00012383" w:rsidRDefault="00012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0A3219">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7A178F">
      <w:rPr>
        <w:noProof/>
      </w:rPr>
      <w:t>20</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7A178F">
      <w:rPr>
        <w:noProof/>
      </w:rPr>
      <w:t>21</w:t>
    </w:r>
    <w:r w:rsidR="00761E1A">
      <w:rPr>
        <w:noProof/>
      </w:rPr>
      <w:fldChar w:fldCharType="end"/>
    </w:r>
    <w:r>
      <w:tab/>
      <w:t xml:space="preserve">© </w:t>
    </w:r>
    <w:r w:rsidRPr="00194CC3">
      <w:t>Open Networking Foundation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D0617E">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7A178F">
      <w:rPr>
        <w:noProof/>
      </w:rPr>
      <w:t>21</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7A178F">
      <w:rPr>
        <w:noProof/>
      </w:rPr>
      <w:t>21</w:t>
    </w:r>
    <w:r w:rsidR="00761E1A">
      <w:rPr>
        <w:noProof/>
      </w:rPr>
      <w:fldChar w:fldCharType="end"/>
    </w:r>
    <w:r>
      <w:tab/>
      <w:t xml:space="preserve">© </w:t>
    </w:r>
    <w:r w:rsidRPr="00194CC3">
      <w:t>Open Networking Foundation</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383" w:rsidRDefault="00012383" w:rsidP="005752F2">
      <w:pPr>
        <w:spacing w:after="0"/>
      </w:pPr>
      <w:r>
        <w:separator/>
      </w:r>
    </w:p>
    <w:p w:rsidR="00012383" w:rsidRDefault="00012383"/>
  </w:footnote>
  <w:footnote w:type="continuationSeparator" w:id="0">
    <w:p w:rsidR="00012383" w:rsidRDefault="00012383" w:rsidP="005752F2">
      <w:pPr>
        <w:spacing w:after="0"/>
      </w:pPr>
      <w:r>
        <w:continuationSeparator/>
      </w:r>
    </w:p>
    <w:p w:rsidR="00012383" w:rsidRDefault="000123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9D2C098"/>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9CE0A00"/>
    <w:lvl w:ilvl="0">
      <w:start w:val="1"/>
      <w:numFmt w:val="bullet"/>
      <w:pStyle w:val="berschrift6"/>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6"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0"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5"/>
  </w:num>
  <w:num w:numId="8">
    <w:abstractNumId w:val="4"/>
  </w:num>
  <w:num w:numId="9">
    <w:abstractNumId w:val="3"/>
  </w:num>
  <w:num w:numId="10">
    <w:abstractNumId w:val="2"/>
  </w:num>
  <w:num w:numId="11">
    <w:abstractNumId w:val="1"/>
  </w:num>
  <w:num w:numId="12">
    <w:abstractNumId w:val="0"/>
  </w:num>
  <w:num w:numId="13">
    <w:abstractNumId w:val="5"/>
  </w:num>
  <w:num w:numId="14">
    <w:abstractNumId w:val="4"/>
  </w:num>
  <w:num w:numId="15">
    <w:abstractNumId w:val="3"/>
  </w:num>
  <w:num w:numId="16">
    <w:abstractNumId w:val="2"/>
  </w:num>
  <w:num w:numId="17">
    <w:abstractNumId w:val="1"/>
  </w:num>
  <w:num w:numId="18">
    <w:abstractNumId w:val="0"/>
  </w:num>
  <w:num w:numId="19">
    <w:abstractNumId w:val="5"/>
  </w:num>
  <w:num w:numId="20">
    <w:abstractNumId w:val="4"/>
  </w:num>
  <w:num w:numId="21">
    <w:abstractNumId w:val="3"/>
  </w:num>
  <w:num w:numId="22">
    <w:abstractNumId w:val="1"/>
  </w:num>
  <w:num w:numId="23">
    <w:abstractNumId w:val="7"/>
  </w:num>
  <w:num w:numId="24">
    <w:abstractNumId w:val="4"/>
  </w:num>
  <w:num w:numId="25">
    <w:abstractNumId w:val="4"/>
  </w:num>
  <w:num w:numId="26">
    <w:abstractNumId w:val="11"/>
  </w:num>
  <w:num w:numId="27">
    <w:abstractNumId w:val="10"/>
  </w:num>
  <w:num w:numId="28">
    <w:abstractNumId w:val="8"/>
  </w:num>
  <w:num w:numId="29">
    <w:abstractNumId w:val="9"/>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383"/>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114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04BD"/>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6892"/>
    <w:rsid w:val="00277F1C"/>
    <w:rsid w:val="0028245A"/>
    <w:rsid w:val="00282B51"/>
    <w:rsid w:val="00283480"/>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3AE"/>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12E"/>
    <w:rsid w:val="0030420F"/>
    <w:rsid w:val="003055B5"/>
    <w:rsid w:val="00305C37"/>
    <w:rsid w:val="00306580"/>
    <w:rsid w:val="003072B3"/>
    <w:rsid w:val="003074B9"/>
    <w:rsid w:val="003074E6"/>
    <w:rsid w:val="00307CA0"/>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0659A"/>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28E"/>
    <w:rsid w:val="00487AAD"/>
    <w:rsid w:val="004910D0"/>
    <w:rsid w:val="0049482E"/>
    <w:rsid w:val="00495C3B"/>
    <w:rsid w:val="0049790E"/>
    <w:rsid w:val="004A011C"/>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090B"/>
    <w:rsid w:val="00642C34"/>
    <w:rsid w:val="00643E40"/>
    <w:rsid w:val="00644257"/>
    <w:rsid w:val="00644E0D"/>
    <w:rsid w:val="006461CB"/>
    <w:rsid w:val="00650C3F"/>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B24"/>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DD8"/>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5A19"/>
    <w:rsid w:val="00727755"/>
    <w:rsid w:val="00730690"/>
    <w:rsid w:val="007310DA"/>
    <w:rsid w:val="0073167A"/>
    <w:rsid w:val="00732E50"/>
    <w:rsid w:val="00733836"/>
    <w:rsid w:val="00733E92"/>
    <w:rsid w:val="0073419C"/>
    <w:rsid w:val="00734384"/>
    <w:rsid w:val="00734589"/>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1E1A"/>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178F"/>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3B2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284"/>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3D9D"/>
    <w:rsid w:val="008B744D"/>
    <w:rsid w:val="008C0905"/>
    <w:rsid w:val="008C1F1A"/>
    <w:rsid w:val="008C300D"/>
    <w:rsid w:val="008C31E5"/>
    <w:rsid w:val="008C34DB"/>
    <w:rsid w:val="008C429D"/>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124"/>
    <w:rsid w:val="0099592D"/>
    <w:rsid w:val="00996DC9"/>
    <w:rsid w:val="009A15F2"/>
    <w:rsid w:val="009A1686"/>
    <w:rsid w:val="009A1989"/>
    <w:rsid w:val="009A2840"/>
    <w:rsid w:val="009A2D9D"/>
    <w:rsid w:val="009A35AA"/>
    <w:rsid w:val="009A4062"/>
    <w:rsid w:val="009A42D2"/>
    <w:rsid w:val="009A436B"/>
    <w:rsid w:val="009A51F7"/>
    <w:rsid w:val="009A7A93"/>
    <w:rsid w:val="009B068C"/>
    <w:rsid w:val="009B235A"/>
    <w:rsid w:val="009B2945"/>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177C"/>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3465"/>
    <w:rsid w:val="00D94594"/>
    <w:rsid w:val="00D951DA"/>
    <w:rsid w:val="00D975ED"/>
    <w:rsid w:val="00DA06DA"/>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24E7"/>
    <w:rsid w:val="00E63C47"/>
    <w:rsid w:val="00E67FD0"/>
    <w:rsid w:val="00E70576"/>
    <w:rsid w:val="00E70708"/>
    <w:rsid w:val="00E70D0A"/>
    <w:rsid w:val="00E7246E"/>
    <w:rsid w:val="00E73C23"/>
    <w:rsid w:val="00E74638"/>
    <w:rsid w:val="00E7572E"/>
    <w:rsid w:val="00E773F1"/>
    <w:rsid w:val="00E80330"/>
    <w:rsid w:val="00E80427"/>
    <w:rsid w:val="00E80D69"/>
    <w:rsid w:val="00E8262E"/>
    <w:rsid w:val="00E83CBE"/>
    <w:rsid w:val="00E84E21"/>
    <w:rsid w:val="00E84F29"/>
    <w:rsid w:val="00E86E74"/>
    <w:rsid w:val="00E9025E"/>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0EB5"/>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238"/>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B31A8F-38C2-4C2E-A168-E34E2EC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3"/>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3"/>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3"/>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 w:val="num" w:pos="1492"/>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4"/>
      </w:numPr>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sid w:val="00D93465"/>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sid w:val="00D93465"/>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99"/>
    <w:rsid w:val="006C3F49"/>
    <w:pPr>
      <w:spacing w:before="120" w:after="0" w:line="440" w:lineRule="exact"/>
    </w:pPr>
    <w:rPr>
      <w:rFonts w:cs="Arial"/>
      <w:b/>
      <w:szCs w:val="24"/>
    </w:rPr>
  </w:style>
  <w:style w:type="paragraph" w:styleId="Verzeichnis2">
    <w:name w:val="toc 2"/>
    <w:basedOn w:val="Standard"/>
    <w:next w:val="Standard"/>
    <w:autoRedefine/>
    <w:uiPriority w:val="9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9A436B"/>
    <w:pPr>
      <w:spacing w:after="60"/>
      <w:ind w:left="284"/>
    </w:pPr>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 w:type="character" w:styleId="BesuchterHyperlink">
    <w:name w:val="FollowedHyperlink"/>
    <w:uiPriority w:val="99"/>
    <w:locked/>
    <w:rsid w:val="004A011C"/>
    <w:rPr>
      <w:rFonts w:cs="Times New Roman"/>
      <w:color w:val="800080"/>
      <w:u w:val="single"/>
    </w:rPr>
  </w:style>
  <w:style w:type="character" w:styleId="Zeilennummer">
    <w:name w:val="line number"/>
    <w:uiPriority w:val="99"/>
    <w:semiHidden/>
    <w:unhideWhenUsed/>
    <w:locked/>
    <w:rsid w:val="001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1633">
      <w:marLeft w:val="0"/>
      <w:marRight w:val="0"/>
      <w:marTop w:val="0"/>
      <w:marBottom w:val="0"/>
      <w:divBdr>
        <w:top w:val="none" w:sz="0" w:space="0" w:color="auto"/>
        <w:left w:val="none" w:sz="0" w:space="0" w:color="auto"/>
        <w:bottom w:val="none" w:sz="0" w:space="0" w:color="auto"/>
        <w:right w:val="none" w:sz="0" w:space="0" w:color="auto"/>
      </w:divBdr>
    </w:div>
    <w:div w:id="2025981635">
      <w:marLeft w:val="0"/>
      <w:marRight w:val="0"/>
      <w:marTop w:val="0"/>
      <w:marBottom w:val="0"/>
      <w:divBdr>
        <w:top w:val="none" w:sz="0" w:space="0" w:color="auto"/>
        <w:left w:val="none" w:sz="0" w:space="0" w:color="auto"/>
        <w:bottom w:val="none" w:sz="0" w:space="0" w:color="auto"/>
        <w:right w:val="none" w:sz="0" w:space="0" w:color="auto"/>
      </w:divBdr>
    </w:div>
    <w:div w:id="2025981638">
      <w:marLeft w:val="0"/>
      <w:marRight w:val="0"/>
      <w:marTop w:val="0"/>
      <w:marBottom w:val="0"/>
      <w:divBdr>
        <w:top w:val="none" w:sz="0" w:space="0" w:color="auto"/>
        <w:left w:val="none" w:sz="0" w:space="0" w:color="auto"/>
        <w:bottom w:val="none" w:sz="0" w:space="0" w:color="auto"/>
        <w:right w:val="none" w:sz="0" w:space="0" w:color="auto"/>
      </w:divBdr>
    </w:div>
    <w:div w:id="2025981644">
      <w:marLeft w:val="0"/>
      <w:marRight w:val="0"/>
      <w:marTop w:val="0"/>
      <w:marBottom w:val="0"/>
      <w:divBdr>
        <w:top w:val="none" w:sz="0" w:space="0" w:color="auto"/>
        <w:left w:val="none" w:sz="0" w:space="0" w:color="auto"/>
        <w:bottom w:val="none" w:sz="0" w:space="0" w:color="auto"/>
        <w:right w:val="none" w:sz="0" w:space="0" w:color="auto"/>
      </w:divBdr>
    </w:div>
    <w:div w:id="2025981645">
      <w:marLeft w:val="0"/>
      <w:marRight w:val="0"/>
      <w:marTop w:val="0"/>
      <w:marBottom w:val="0"/>
      <w:divBdr>
        <w:top w:val="none" w:sz="0" w:space="0" w:color="auto"/>
        <w:left w:val="none" w:sz="0" w:space="0" w:color="auto"/>
        <w:bottom w:val="none" w:sz="0" w:space="0" w:color="auto"/>
        <w:right w:val="none" w:sz="0" w:space="0" w:color="auto"/>
      </w:divBdr>
    </w:div>
    <w:div w:id="2025981646">
      <w:marLeft w:val="0"/>
      <w:marRight w:val="0"/>
      <w:marTop w:val="0"/>
      <w:marBottom w:val="0"/>
      <w:divBdr>
        <w:top w:val="none" w:sz="0" w:space="0" w:color="auto"/>
        <w:left w:val="none" w:sz="0" w:space="0" w:color="auto"/>
        <w:bottom w:val="none" w:sz="0" w:space="0" w:color="auto"/>
        <w:right w:val="none" w:sz="0" w:space="0" w:color="auto"/>
      </w:divBdr>
      <w:divsChild>
        <w:div w:id="2025981632">
          <w:marLeft w:val="994"/>
          <w:marRight w:val="0"/>
          <w:marTop w:val="84"/>
          <w:marBottom w:val="84"/>
          <w:divBdr>
            <w:top w:val="none" w:sz="0" w:space="0" w:color="auto"/>
            <w:left w:val="none" w:sz="0" w:space="0" w:color="auto"/>
            <w:bottom w:val="none" w:sz="0" w:space="0" w:color="auto"/>
            <w:right w:val="none" w:sz="0" w:space="0" w:color="auto"/>
          </w:divBdr>
        </w:div>
        <w:div w:id="2025981634">
          <w:marLeft w:val="994"/>
          <w:marRight w:val="0"/>
          <w:marTop w:val="84"/>
          <w:marBottom w:val="84"/>
          <w:divBdr>
            <w:top w:val="none" w:sz="0" w:space="0" w:color="auto"/>
            <w:left w:val="none" w:sz="0" w:space="0" w:color="auto"/>
            <w:bottom w:val="none" w:sz="0" w:space="0" w:color="auto"/>
            <w:right w:val="none" w:sz="0" w:space="0" w:color="auto"/>
          </w:divBdr>
        </w:div>
        <w:div w:id="2025981656">
          <w:marLeft w:val="994"/>
          <w:marRight w:val="0"/>
          <w:marTop w:val="84"/>
          <w:marBottom w:val="84"/>
          <w:divBdr>
            <w:top w:val="none" w:sz="0" w:space="0" w:color="auto"/>
            <w:left w:val="none" w:sz="0" w:space="0" w:color="auto"/>
            <w:bottom w:val="none" w:sz="0" w:space="0" w:color="auto"/>
            <w:right w:val="none" w:sz="0" w:space="0" w:color="auto"/>
          </w:divBdr>
        </w:div>
        <w:div w:id="2025981659">
          <w:marLeft w:val="994"/>
          <w:marRight w:val="0"/>
          <w:marTop w:val="84"/>
          <w:marBottom w:val="84"/>
          <w:divBdr>
            <w:top w:val="none" w:sz="0" w:space="0" w:color="auto"/>
            <w:left w:val="none" w:sz="0" w:space="0" w:color="auto"/>
            <w:bottom w:val="none" w:sz="0" w:space="0" w:color="auto"/>
            <w:right w:val="none" w:sz="0" w:space="0" w:color="auto"/>
          </w:divBdr>
        </w:div>
        <w:div w:id="2025981664">
          <w:marLeft w:val="994"/>
          <w:marRight w:val="0"/>
          <w:marTop w:val="84"/>
          <w:marBottom w:val="84"/>
          <w:divBdr>
            <w:top w:val="none" w:sz="0" w:space="0" w:color="auto"/>
            <w:left w:val="none" w:sz="0" w:space="0" w:color="auto"/>
            <w:bottom w:val="none" w:sz="0" w:space="0" w:color="auto"/>
            <w:right w:val="none" w:sz="0" w:space="0" w:color="auto"/>
          </w:divBdr>
        </w:div>
        <w:div w:id="2025981668">
          <w:marLeft w:val="994"/>
          <w:marRight w:val="0"/>
          <w:marTop w:val="84"/>
          <w:marBottom w:val="84"/>
          <w:divBdr>
            <w:top w:val="none" w:sz="0" w:space="0" w:color="auto"/>
            <w:left w:val="none" w:sz="0" w:space="0" w:color="auto"/>
            <w:bottom w:val="none" w:sz="0" w:space="0" w:color="auto"/>
            <w:right w:val="none" w:sz="0" w:space="0" w:color="auto"/>
          </w:divBdr>
        </w:div>
        <w:div w:id="2025981678">
          <w:marLeft w:val="994"/>
          <w:marRight w:val="0"/>
          <w:marTop w:val="84"/>
          <w:marBottom w:val="84"/>
          <w:divBdr>
            <w:top w:val="none" w:sz="0" w:space="0" w:color="auto"/>
            <w:left w:val="none" w:sz="0" w:space="0" w:color="auto"/>
            <w:bottom w:val="none" w:sz="0" w:space="0" w:color="auto"/>
            <w:right w:val="none" w:sz="0" w:space="0" w:color="auto"/>
          </w:divBdr>
        </w:div>
        <w:div w:id="2025981680">
          <w:marLeft w:val="994"/>
          <w:marRight w:val="0"/>
          <w:marTop w:val="84"/>
          <w:marBottom w:val="84"/>
          <w:divBdr>
            <w:top w:val="none" w:sz="0" w:space="0" w:color="auto"/>
            <w:left w:val="none" w:sz="0" w:space="0" w:color="auto"/>
            <w:bottom w:val="none" w:sz="0" w:space="0" w:color="auto"/>
            <w:right w:val="none" w:sz="0" w:space="0" w:color="auto"/>
          </w:divBdr>
        </w:div>
        <w:div w:id="2025981682">
          <w:marLeft w:val="994"/>
          <w:marRight w:val="0"/>
          <w:marTop w:val="84"/>
          <w:marBottom w:val="84"/>
          <w:divBdr>
            <w:top w:val="none" w:sz="0" w:space="0" w:color="auto"/>
            <w:left w:val="none" w:sz="0" w:space="0" w:color="auto"/>
            <w:bottom w:val="none" w:sz="0" w:space="0" w:color="auto"/>
            <w:right w:val="none" w:sz="0" w:space="0" w:color="auto"/>
          </w:divBdr>
        </w:div>
        <w:div w:id="2025981688">
          <w:marLeft w:val="994"/>
          <w:marRight w:val="0"/>
          <w:marTop w:val="84"/>
          <w:marBottom w:val="84"/>
          <w:divBdr>
            <w:top w:val="none" w:sz="0" w:space="0" w:color="auto"/>
            <w:left w:val="none" w:sz="0" w:space="0" w:color="auto"/>
            <w:bottom w:val="none" w:sz="0" w:space="0" w:color="auto"/>
            <w:right w:val="none" w:sz="0" w:space="0" w:color="auto"/>
          </w:divBdr>
        </w:div>
        <w:div w:id="2025981691">
          <w:marLeft w:val="994"/>
          <w:marRight w:val="0"/>
          <w:marTop w:val="84"/>
          <w:marBottom w:val="84"/>
          <w:divBdr>
            <w:top w:val="none" w:sz="0" w:space="0" w:color="auto"/>
            <w:left w:val="none" w:sz="0" w:space="0" w:color="auto"/>
            <w:bottom w:val="none" w:sz="0" w:space="0" w:color="auto"/>
            <w:right w:val="none" w:sz="0" w:space="0" w:color="auto"/>
          </w:divBdr>
        </w:div>
        <w:div w:id="2025981696">
          <w:marLeft w:val="994"/>
          <w:marRight w:val="0"/>
          <w:marTop w:val="84"/>
          <w:marBottom w:val="84"/>
          <w:divBdr>
            <w:top w:val="none" w:sz="0" w:space="0" w:color="auto"/>
            <w:left w:val="none" w:sz="0" w:space="0" w:color="auto"/>
            <w:bottom w:val="none" w:sz="0" w:space="0" w:color="auto"/>
            <w:right w:val="none" w:sz="0" w:space="0" w:color="auto"/>
          </w:divBdr>
        </w:div>
        <w:div w:id="2025981698">
          <w:marLeft w:val="994"/>
          <w:marRight w:val="0"/>
          <w:marTop w:val="84"/>
          <w:marBottom w:val="84"/>
          <w:divBdr>
            <w:top w:val="none" w:sz="0" w:space="0" w:color="auto"/>
            <w:left w:val="none" w:sz="0" w:space="0" w:color="auto"/>
            <w:bottom w:val="none" w:sz="0" w:space="0" w:color="auto"/>
            <w:right w:val="none" w:sz="0" w:space="0" w:color="auto"/>
          </w:divBdr>
        </w:div>
        <w:div w:id="2025981705">
          <w:marLeft w:val="994"/>
          <w:marRight w:val="0"/>
          <w:marTop w:val="84"/>
          <w:marBottom w:val="84"/>
          <w:divBdr>
            <w:top w:val="none" w:sz="0" w:space="0" w:color="auto"/>
            <w:left w:val="none" w:sz="0" w:space="0" w:color="auto"/>
            <w:bottom w:val="none" w:sz="0" w:space="0" w:color="auto"/>
            <w:right w:val="none" w:sz="0" w:space="0" w:color="auto"/>
          </w:divBdr>
        </w:div>
        <w:div w:id="2025981706">
          <w:marLeft w:val="994"/>
          <w:marRight w:val="0"/>
          <w:marTop w:val="84"/>
          <w:marBottom w:val="84"/>
          <w:divBdr>
            <w:top w:val="none" w:sz="0" w:space="0" w:color="auto"/>
            <w:left w:val="none" w:sz="0" w:space="0" w:color="auto"/>
            <w:bottom w:val="none" w:sz="0" w:space="0" w:color="auto"/>
            <w:right w:val="none" w:sz="0" w:space="0" w:color="auto"/>
          </w:divBdr>
        </w:div>
      </w:divsChild>
    </w:div>
    <w:div w:id="2025981648">
      <w:marLeft w:val="0"/>
      <w:marRight w:val="0"/>
      <w:marTop w:val="0"/>
      <w:marBottom w:val="0"/>
      <w:divBdr>
        <w:top w:val="none" w:sz="0" w:space="0" w:color="auto"/>
        <w:left w:val="none" w:sz="0" w:space="0" w:color="auto"/>
        <w:bottom w:val="none" w:sz="0" w:space="0" w:color="auto"/>
        <w:right w:val="none" w:sz="0" w:space="0" w:color="auto"/>
      </w:divBdr>
    </w:div>
    <w:div w:id="2025981650">
      <w:marLeft w:val="0"/>
      <w:marRight w:val="0"/>
      <w:marTop w:val="0"/>
      <w:marBottom w:val="0"/>
      <w:divBdr>
        <w:top w:val="none" w:sz="0" w:space="0" w:color="auto"/>
        <w:left w:val="none" w:sz="0" w:space="0" w:color="auto"/>
        <w:bottom w:val="none" w:sz="0" w:space="0" w:color="auto"/>
        <w:right w:val="none" w:sz="0" w:space="0" w:color="auto"/>
      </w:divBdr>
    </w:div>
    <w:div w:id="2025981651">
      <w:marLeft w:val="0"/>
      <w:marRight w:val="0"/>
      <w:marTop w:val="0"/>
      <w:marBottom w:val="0"/>
      <w:divBdr>
        <w:top w:val="none" w:sz="0" w:space="0" w:color="auto"/>
        <w:left w:val="none" w:sz="0" w:space="0" w:color="auto"/>
        <w:bottom w:val="none" w:sz="0" w:space="0" w:color="auto"/>
        <w:right w:val="none" w:sz="0" w:space="0" w:color="auto"/>
      </w:divBdr>
    </w:div>
    <w:div w:id="2025981652">
      <w:marLeft w:val="0"/>
      <w:marRight w:val="0"/>
      <w:marTop w:val="0"/>
      <w:marBottom w:val="0"/>
      <w:divBdr>
        <w:top w:val="none" w:sz="0" w:space="0" w:color="auto"/>
        <w:left w:val="none" w:sz="0" w:space="0" w:color="auto"/>
        <w:bottom w:val="none" w:sz="0" w:space="0" w:color="auto"/>
        <w:right w:val="none" w:sz="0" w:space="0" w:color="auto"/>
      </w:divBdr>
    </w:div>
    <w:div w:id="2025981654">
      <w:marLeft w:val="0"/>
      <w:marRight w:val="0"/>
      <w:marTop w:val="0"/>
      <w:marBottom w:val="0"/>
      <w:divBdr>
        <w:top w:val="none" w:sz="0" w:space="0" w:color="auto"/>
        <w:left w:val="none" w:sz="0" w:space="0" w:color="auto"/>
        <w:bottom w:val="none" w:sz="0" w:space="0" w:color="auto"/>
        <w:right w:val="none" w:sz="0" w:space="0" w:color="auto"/>
      </w:divBdr>
    </w:div>
    <w:div w:id="2025981658">
      <w:marLeft w:val="0"/>
      <w:marRight w:val="0"/>
      <w:marTop w:val="0"/>
      <w:marBottom w:val="0"/>
      <w:divBdr>
        <w:top w:val="none" w:sz="0" w:space="0" w:color="auto"/>
        <w:left w:val="none" w:sz="0" w:space="0" w:color="auto"/>
        <w:bottom w:val="none" w:sz="0" w:space="0" w:color="auto"/>
        <w:right w:val="none" w:sz="0" w:space="0" w:color="auto"/>
      </w:divBdr>
    </w:div>
    <w:div w:id="2025981660">
      <w:marLeft w:val="0"/>
      <w:marRight w:val="0"/>
      <w:marTop w:val="0"/>
      <w:marBottom w:val="0"/>
      <w:divBdr>
        <w:top w:val="none" w:sz="0" w:space="0" w:color="auto"/>
        <w:left w:val="none" w:sz="0" w:space="0" w:color="auto"/>
        <w:bottom w:val="none" w:sz="0" w:space="0" w:color="auto"/>
        <w:right w:val="none" w:sz="0" w:space="0" w:color="auto"/>
      </w:divBdr>
    </w:div>
    <w:div w:id="2025981661">
      <w:marLeft w:val="0"/>
      <w:marRight w:val="0"/>
      <w:marTop w:val="0"/>
      <w:marBottom w:val="0"/>
      <w:divBdr>
        <w:top w:val="none" w:sz="0" w:space="0" w:color="auto"/>
        <w:left w:val="none" w:sz="0" w:space="0" w:color="auto"/>
        <w:bottom w:val="none" w:sz="0" w:space="0" w:color="auto"/>
        <w:right w:val="none" w:sz="0" w:space="0" w:color="auto"/>
      </w:divBdr>
    </w:div>
    <w:div w:id="2025981666">
      <w:marLeft w:val="0"/>
      <w:marRight w:val="0"/>
      <w:marTop w:val="0"/>
      <w:marBottom w:val="0"/>
      <w:divBdr>
        <w:top w:val="none" w:sz="0" w:space="0" w:color="auto"/>
        <w:left w:val="none" w:sz="0" w:space="0" w:color="auto"/>
        <w:bottom w:val="none" w:sz="0" w:space="0" w:color="auto"/>
        <w:right w:val="none" w:sz="0" w:space="0" w:color="auto"/>
      </w:divBdr>
    </w:div>
    <w:div w:id="2025981667">
      <w:marLeft w:val="0"/>
      <w:marRight w:val="0"/>
      <w:marTop w:val="0"/>
      <w:marBottom w:val="0"/>
      <w:divBdr>
        <w:top w:val="none" w:sz="0" w:space="0" w:color="auto"/>
        <w:left w:val="none" w:sz="0" w:space="0" w:color="auto"/>
        <w:bottom w:val="none" w:sz="0" w:space="0" w:color="auto"/>
        <w:right w:val="none" w:sz="0" w:space="0" w:color="auto"/>
      </w:divBdr>
      <w:divsChild>
        <w:div w:id="2025981637">
          <w:marLeft w:val="994"/>
          <w:marRight w:val="0"/>
          <w:marTop w:val="84"/>
          <w:marBottom w:val="84"/>
          <w:divBdr>
            <w:top w:val="none" w:sz="0" w:space="0" w:color="auto"/>
            <w:left w:val="none" w:sz="0" w:space="0" w:color="auto"/>
            <w:bottom w:val="none" w:sz="0" w:space="0" w:color="auto"/>
            <w:right w:val="none" w:sz="0" w:space="0" w:color="auto"/>
          </w:divBdr>
        </w:div>
        <w:div w:id="2025981642">
          <w:marLeft w:val="994"/>
          <w:marRight w:val="0"/>
          <w:marTop w:val="84"/>
          <w:marBottom w:val="84"/>
          <w:divBdr>
            <w:top w:val="none" w:sz="0" w:space="0" w:color="auto"/>
            <w:left w:val="none" w:sz="0" w:space="0" w:color="auto"/>
            <w:bottom w:val="none" w:sz="0" w:space="0" w:color="auto"/>
            <w:right w:val="none" w:sz="0" w:space="0" w:color="auto"/>
          </w:divBdr>
        </w:div>
        <w:div w:id="2025981647">
          <w:marLeft w:val="994"/>
          <w:marRight w:val="0"/>
          <w:marTop w:val="84"/>
          <w:marBottom w:val="84"/>
          <w:divBdr>
            <w:top w:val="none" w:sz="0" w:space="0" w:color="auto"/>
            <w:left w:val="none" w:sz="0" w:space="0" w:color="auto"/>
            <w:bottom w:val="none" w:sz="0" w:space="0" w:color="auto"/>
            <w:right w:val="none" w:sz="0" w:space="0" w:color="auto"/>
          </w:divBdr>
        </w:div>
        <w:div w:id="2025981653">
          <w:marLeft w:val="994"/>
          <w:marRight w:val="0"/>
          <w:marTop w:val="84"/>
          <w:marBottom w:val="84"/>
          <w:divBdr>
            <w:top w:val="none" w:sz="0" w:space="0" w:color="auto"/>
            <w:left w:val="none" w:sz="0" w:space="0" w:color="auto"/>
            <w:bottom w:val="none" w:sz="0" w:space="0" w:color="auto"/>
            <w:right w:val="none" w:sz="0" w:space="0" w:color="auto"/>
          </w:divBdr>
        </w:div>
        <w:div w:id="2025981665">
          <w:marLeft w:val="994"/>
          <w:marRight w:val="0"/>
          <w:marTop w:val="84"/>
          <w:marBottom w:val="84"/>
          <w:divBdr>
            <w:top w:val="none" w:sz="0" w:space="0" w:color="auto"/>
            <w:left w:val="none" w:sz="0" w:space="0" w:color="auto"/>
            <w:bottom w:val="none" w:sz="0" w:space="0" w:color="auto"/>
            <w:right w:val="none" w:sz="0" w:space="0" w:color="auto"/>
          </w:divBdr>
        </w:div>
        <w:div w:id="2025981669">
          <w:marLeft w:val="994"/>
          <w:marRight w:val="0"/>
          <w:marTop w:val="84"/>
          <w:marBottom w:val="84"/>
          <w:divBdr>
            <w:top w:val="none" w:sz="0" w:space="0" w:color="auto"/>
            <w:left w:val="none" w:sz="0" w:space="0" w:color="auto"/>
            <w:bottom w:val="none" w:sz="0" w:space="0" w:color="auto"/>
            <w:right w:val="none" w:sz="0" w:space="0" w:color="auto"/>
          </w:divBdr>
        </w:div>
        <w:div w:id="2025981672">
          <w:marLeft w:val="994"/>
          <w:marRight w:val="0"/>
          <w:marTop w:val="84"/>
          <w:marBottom w:val="84"/>
          <w:divBdr>
            <w:top w:val="none" w:sz="0" w:space="0" w:color="auto"/>
            <w:left w:val="none" w:sz="0" w:space="0" w:color="auto"/>
            <w:bottom w:val="none" w:sz="0" w:space="0" w:color="auto"/>
            <w:right w:val="none" w:sz="0" w:space="0" w:color="auto"/>
          </w:divBdr>
        </w:div>
        <w:div w:id="2025981674">
          <w:marLeft w:val="994"/>
          <w:marRight w:val="0"/>
          <w:marTop w:val="84"/>
          <w:marBottom w:val="84"/>
          <w:divBdr>
            <w:top w:val="none" w:sz="0" w:space="0" w:color="auto"/>
            <w:left w:val="none" w:sz="0" w:space="0" w:color="auto"/>
            <w:bottom w:val="none" w:sz="0" w:space="0" w:color="auto"/>
            <w:right w:val="none" w:sz="0" w:space="0" w:color="auto"/>
          </w:divBdr>
        </w:div>
        <w:div w:id="2025981679">
          <w:marLeft w:val="994"/>
          <w:marRight w:val="0"/>
          <w:marTop w:val="84"/>
          <w:marBottom w:val="84"/>
          <w:divBdr>
            <w:top w:val="none" w:sz="0" w:space="0" w:color="auto"/>
            <w:left w:val="none" w:sz="0" w:space="0" w:color="auto"/>
            <w:bottom w:val="none" w:sz="0" w:space="0" w:color="auto"/>
            <w:right w:val="none" w:sz="0" w:space="0" w:color="auto"/>
          </w:divBdr>
        </w:div>
        <w:div w:id="2025981692">
          <w:marLeft w:val="994"/>
          <w:marRight w:val="0"/>
          <w:marTop w:val="84"/>
          <w:marBottom w:val="84"/>
          <w:divBdr>
            <w:top w:val="none" w:sz="0" w:space="0" w:color="auto"/>
            <w:left w:val="none" w:sz="0" w:space="0" w:color="auto"/>
            <w:bottom w:val="none" w:sz="0" w:space="0" w:color="auto"/>
            <w:right w:val="none" w:sz="0" w:space="0" w:color="auto"/>
          </w:divBdr>
        </w:div>
        <w:div w:id="2025981693">
          <w:marLeft w:val="994"/>
          <w:marRight w:val="0"/>
          <w:marTop w:val="84"/>
          <w:marBottom w:val="84"/>
          <w:divBdr>
            <w:top w:val="none" w:sz="0" w:space="0" w:color="auto"/>
            <w:left w:val="none" w:sz="0" w:space="0" w:color="auto"/>
            <w:bottom w:val="none" w:sz="0" w:space="0" w:color="auto"/>
            <w:right w:val="none" w:sz="0" w:space="0" w:color="auto"/>
          </w:divBdr>
        </w:div>
        <w:div w:id="2025981694">
          <w:marLeft w:val="994"/>
          <w:marRight w:val="0"/>
          <w:marTop w:val="84"/>
          <w:marBottom w:val="84"/>
          <w:divBdr>
            <w:top w:val="none" w:sz="0" w:space="0" w:color="auto"/>
            <w:left w:val="none" w:sz="0" w:space="0" w:color="auto"/>
            <w:bottom w:val="none" w:sz="0" w:space="0" w:color="auto"/>
            <w:right w:val="none" w:sz="0" w:space="0" w:color="auto"/>
          </w:divBdr>
        </w:div>
        <w:div w:id="2025981695">
          <w:marLeft w:val="994"/>
          <w:marRight w:val="0"/>
          <w:marTop w:val="84"/>
          <w:marBottom w:val="84"/>
          <w:divBdr>
            <w:top w:val="none" w:sz="0" w:space="0" w:color="auto"/>
            <w:left w:val="none" w:sz="0" w:space="0" w:color="auto"/>
            <w:bottom w:val="none" w:sz="0" w:space="0" w:color="auto"/>
            <w:right w:val="none" w:sz="0" w:space="0" w:color="auto"/>
          </w:divBdr>
        </w:div>
        <w:div w:id="2025981699">
          <w:marLeft w:val="994"/>
          <w:marRight w:val="0"/>
          <w:marTop w:val="84"/>
          <w:marBottom w:val="84"/>
          <w:divBdr>
            <w:top w:val="none" w:sz="0" w:space="0" w:color="auto"/>
            <w:left w:val="none" w:sz="0" w:space="0" w:color="auto"/>
            <w:bottom w:val="none" w:sz="0" w:space="0" w:color="auto"/>
            <w:right w:val="none" w:sz="0" w:space="0" w:color="auto"/>
          </w:divBdr>
        </w:div>
        <w:div w:id="2025981707">
          <w:marLeft w:val="994"/>
          <w:marRight w:val="0"/>
          <w:marTop w:val="84"/>
          <w:marBottom w:val="84"/>
          <w:divBdr>
            <w:top w:val="none" w:sz="0" w:space="0" w:color="auto"/>
            <w:left w:val="none" w:sz="0" w:space="0" w:color="auto"/>
            <w:bottom w:val="none" w:sz="0" w:space="0" w:color="auto"/>
            <w:right w:val="none" w:sz="0" w:space="0" w:color="auto"/>
          </w:divBdr>
        </w:div>
      </w:divsChild>
    </w:div>
    <w:div w:id="2025981670">
      <w:marLeft w:val="0"/>
      <w:marRight w:val="0"/>
      <w:marTop w:val="0"/>
      <w:marBottom w:val="0"/>
      <w:divBdr>
        <w:top w:val="none" w:sz="0" w:space="0" w:color="auto"/>
        <w:left w:val="none" w:sz="0" w:space="0" w:color="auto"/>
        <w:bottom w:val="none" w:sz="0" w:space="0" w:color="auto"/>
        <w:right w:val="none" w:sz="0" w:space="0" w:color="auto"/>
      </w:divBdr>
    </w:div>
    <w:div w:id="2025981673">
      <w:marLeft w:val="0"/>
      <w:marRight w:val="0"/>
      <w:marTop w:val="0"/>
      <w:marBottom w:val="0"/>
      <w:divBdr>
        <w:top w:val="none" w:sz="0" w:space="0" w:color="auto"/>
        <w:left w:val="none" w:sz="0" w:space="0" w:color="auto"/>
        <w:bottom w:val="none" w:sz="0" w:space="0" w:color="auto"/>
        <w:right w:val="none" w:sz="0" w:space="0" w:color="auto"/>
      </w:divBdr>
    </w:div>
    <w:div w:id="2025981677">
      <w:marLeft w:val="0"/>
      <w:marRight w:val="0"/>
      <w:marTop w:val="0"/>
      <w:marBottom w:val="0"/>
      <w:divBdr>
        <w:top w:val="none" w:sz="0" w:space="0" w:color="auto"/>
        <w:left w:val="none" w:sz="0" w:space="0" w:color="auto"/>
        <w:bottom w:val="none" w:sz="0" w:space="0" w:color="auto"/>
        <w:right w:val="none" w:sz="0" w:space="0" w:color="auto"/>
      </w:divBdr>
      <w:divsChild>
        <w:div w:id="2025981636">
          <w:marLeft w:val="547"/>
          <w:marRight w:val="0"/>
          <w:marTop w:val="130"/>
          <w:marBottom w:val="0"/>
          <w:divBdr>
            <w:top w:val="none" w:sz="0" w:space="0" w:color="auto"/>
            <w:left w:val="none" w:sz="0" w:space="0" w:color="auto"/>
            <w:bottom w:val="none" w:sz="0" w:space="0" w:color="auto"/>
            <w:right w:val="none" w:sz="0" w:space="0" w:color="auto"/>
          </w:divBdr>
        </w:div>
        <w:div w:id="2025981641">
          <w:marLeft w:val="547"/>
          <w:marRight w:val="0"/>
          <w:marTop w:val="130"/>
          <w:marBottom w:val="0"/>
          <w:divBdr>
            <w:top w:val="none" w:sz="0" w:space="0" w:color="auto"/>
            <w:left w:val="none" w:sz="0" w:space="0" w:color="auto"/>
            <w:bottom w:val="none" w:sz="0" w:space="0" w:color="auto"/>
            <w:right w:val="none" w:sz="0" w:space="0" w:color="auto"/>
          </w:divBdr>
        </w:div>
        <w:div w:id="2025981704">
          <w:marLeft w:val="547"/>
          <w:marRight w:val="0"/>
          <w:marTop w:val="130"/>
          <w:marBottom w:val="0"/>
          <w:divBdr>
            <w:top w:val="none" w:sz="0" w:space="0" w:color="auto"/>
            <w:left w:val="none" w:sz="0" w:space="0" w:color="auto"/>
            <w:bottom w:val="none" w:sz="0" w:space="0" w:color="auto"/>
            <w:right w:val="none" w:sz="0" w:space="0" w:color="auto"/>
          </w:divBdr>
        </w:div>
      </w:divsChild>
    </w:div>
    <w:div w:id="2025981681">
      <w:marLeft w:val="0"/>
      <w:marRight w:val="0"/>
      <w:marTop w:val="0"/>
      <w:marBottom w:val="0"/>
      <w:divBdr>
        <w:top w:val="none" w:sz="0" w:space="0" w:color="auto"/>
        <w:left w:val="none" w:sz="0" w:space="0" w:color="auto"/>
        <w:bottom w:val="none" w:sz="0" w:space="0" w:color="auto"/>
        <w:right w:val="none" w:sz="0" w:space="0" w:color="auto"/>
      </w:divBdr>
    </w:div>
    <w:div w:id="2025981683">
      <w:marLeft w:val="0"/>
      <w:marRight w:val="0"/>
      <w:marTop w:val="0"/>
      <w:marBottom w:val="0"/>
      <w:divBdr>
        <w:top w:val="none" w:sz="0" w:space="0" w:color="auto"/>
        <w:left w:val="none" w:sz="0" w:space="0" w:color="auto"/>
        <w:bottom w:val="none" w:sz="0" w:space="0" w:color="auto"/>
        <w:right w:val="none" w:sz="0" w:space="0" w:color="auto"/>
      </w:divBdr>
    </w:div>
    <w:div w:id="2025981684">
      <w:marLeft w:val="0"/>
      <w:marRight w:val="0"/>
      <w:marTop w:val="0"/>
      <w:marBottom w:val="0"/>
      <w:divBdr>
        <w:top w:val="none" w:sz="0" w:space="0" w:color="auto"/>
        <w:left w:val="none" w:sz="0" w:space="0" w:color="auto"/>
        <w:bottom w:val="none" w:sz="0" w:space="0" w:color="auto"/>
        <w:right w:val="none" w:sz="0" w:space="0" w:color="auto"/>
      </w:divBdr>
      <w:divsChild>
        <w:div w:id="2025981649">
          <w:marLeft w:val="533"/>
          <w:marRight w:val="0"/>
          <w:marTop w:val="106"/>
          <w:marBottom w:val="0"/>
          <w:divBdr>
            <w:top w:val="none" w:sz="0" w:space="0" w:color="auto"/>
            <w:left w:val="none" w:sz="0" w:space="0" w:color="auto"/>
            <w:bottom w:val="none" w:sz="0" w:space="0" w:color="auto"/>
            <w:right w:val="none" w:sz="0" w:space="0" w:color="auto"/>
          </w:divBdr>
        </w:div>
        <w:div w:id="2025981663">
          <w:marLeft w:val="533"/>
          <w:marRight w:val="0"/>
          <w:marTop w:val="106"/>
          <w:marBottom w:val="0"/>
          <w:divBdr>
            <w:top w:val="none" w:sz="0" w:space="0" w:color="auto"/>
            <w:left w:val="none" w:sz="0" w:space="0" w:color="auto"/>
            <w:bottom w:val="none" w:sz="0" w:space="0" w:color="auto"/>
            <w:right w:val="none" w:sz="0" w:space="0" w:color="auto"/>
          </w:divBdr>
        </w:div>
      </w:divsChild>
    </w:div>
    <w:div w:id="2025981685">
      <w:marLeft w:val="0"/>
      <w:marRight w:val="0"/>
      <w:marTop w:val="0"/>
      <w:marBottom w:val="0"/>
      <w:divBdr>
        <w:top w:val="none" w:sz="0" w:space="0" w:color="auto"/>
        <w:left w:val="none" w:sz="0" w:space="0" w:color="auto"/>
        <w:bottom w:val="none" w:sz="0" w:space="0" w:color="auto"/>
        <w:right w:val="none" w:sz="0" w:space="0" w:color="auto"/>
      </w:divBdr>
    </w:div>
    <w:div w:id="2025981686">
      <w:marLeft w:val="0"/>
      <w:marRight w:val="0"/>
      <w:marTop w:val="0"/>
      <w:marBottom w:val="0"/>
      <w:divBdr>
        <w:top w:val="none" w:sz="0" w:space="0" w:color="auto"/>
        <w:left w:val="none" w:sz="0" w:space="0" w:color="auto"/>
        <w:bottom w:val="none" w:sz="0" w:space="0" w:color="auto"/>
        <w:right w:val="none" w:sz="0" w:space="0" w:color="auto"/>
      </w:divBdr>
    </w:div>
    <w:div w:id="2025981697">
      <w:marLeft w:val="0"/>
      <w:marRight w:val="0"/>
      <w:marTop w:val="0"/>
      <w:marBottom w:val="0"/>
      <w:divBdr>
        <w:top w:val="none" w:sz="0" w:space="0" w:color="auto"/>
        <w:left w:val="none" w:sz="0" w:space="0" w:color="auto"/>
        <w:bottom w:val="none" w:sz="0" w:space="0" w:color="auto"/>
        <w:right w:val="none" w:sz="0" w:space="0" w:color="auto"/>
      </w:divBdr>
    </w:div>
    <w:div w:id="2025981702">
      <w:marLeft w:val="0"/>
      <w:marRight w:val="0"/>
      <w:marTop w:val="0"/>
      <w:marBottom w:val="0"/>
      <w:divBdr>
        <w:top w:val="none" w:sz="0" w:space="0" w:color="auto"/>
        <w:left w:val="none" w:sz="0" w:space="0" w:color="auto"/>
        <w:bottom w:val="none" w:sz="0" w:space="0" w:color="auto"/>
        <w:right w:val="none" w:sz="0" w:space="0" w:color="auto"/>
      </w:divBdr>
      <w:divsChild>
        <w:div w:id="2025981639">
          <w:marLeft w:val="994"/>
          <w:marRight w:val="0"/>
          <w:marTop w:val="84"/>
          <w:marBottom w:val="84"/>
          <w:divBdr>
            <w:top w:val="none" w:sz="0" w:space="0" w:color="auto"/>
            <w:left w:val="none" w:sz="0" w:space="0" w:color="auto"/>
            <w:bottom w:val="none" w:sz="0" w:space="0" w:color="auto"/>
            <w:right w:val="none" w:sz="0" w:space="0" w:color="auto"/>
          </w:divBdr>
        </w:div>
        <w:div w:id="2025981640">
          <w:marLeft w:val="994"/>
          <w:marRight w:val="0"/>
          <w:marTop w:val="84"/>
          <w:marBottom w:val="84"/>
          <w:divBdr>
            <w:top w:val="none" w:sz="0" w:space="0" w:color="auto"/>
            <w:left w:val="none" w:sz="0" w:space="0" w:color="auto"/>
            <w:bottom w:val="none" w:sz="0" w:space="0" w:color="auto"/>
            <w:right w:val="none" w:sz="0" w:space="0" w:color="auto"/>
          </w:divBdr>
        </w:div>
        <w:div w:id="2025981643">
          <w:marLeft w:val="994"/>
          <w:marRight w:val="0"/>
          <w:marTop w:val="84"/>
          <w:marBottom w:val="84"/>
          <w:divBdr>
            <w:top w:val="none" w:sz="0" w:space="0" w:color="auto"/>
            <w:left w:val="none" w:sz="0" w:space="0" w:color="auto"/>
            <w:bottom w:val="none" w:sz="0" w:space="0" w:color="auto"/>
            <w:right w:val="none" w:sz="0" w:space="0" w:color="auto"/>
          </w:divBdr>
        </w:div>
        <w:div w:id="2025981655">
          <w:marLeft w:val="994"/>
          <w:marRight w:val="0"/>
          <w:marTop w:val="84"/>
          <w:marBottom w:val="84"/>
          <w:divBdr>
            <w:top w:val="none" w:sz="0" w:space="0" w:color="auto"/>
            <w:left w:val="none" w:sz="0" w:space="0" w:color="auto"/>
            <w:bottom w:val="none" w:sz="0" w:space="0" w:color="auto"/>
            <w:right w:val="none" w:sz="0" w:space="0" w:color="auto"/>
          </w:divBdr>
        </w:div>
        <w:div w:id="2025981657">
          <w:marLeft w:val="994"/>
          <w:marRight w:val="0"/>
          <w:marTop w:val="84"/>
          <w:marBottom w:val="84"/>
          <w:divBdr>
            <w:top w:val="none" w:sz="0" w:space="0" w:color="auto"/>
            <w:left w:val="none" w:sz="0" w:space="0" w:color="auto"/>
            <w:bottom w:val="none" w:sz="0" w:space="0" w:color="auto"/>
            <w:right w:val="none" w:sz="0" w:space="0" w:color="auto"/>
          </w:divBdr>
        </w:div>
        <w:div w:id="2025981662">
          <w:marLeft w:val="994"/>
          <w:marRight w:val="0"/>
          <w:marTop w:val="84"/>
          <w:marBottom w:val="84"/>
          <w:divBdr>
            <w:top w:val="none" w:sz="0" w:space="0" w:color="auto"/>
            <w:left w:val="none" w:sz="0" w:space="0" w:color="auto"/>
            <w:bottom w:val="none" w:sz="0" w:space="0" w:color="auto"/>
            <w:right w:val="none" w:sz="0" w:space="0" w:color="auto"/>
          </w:divBdr>
        </w:div>
        <w:div w:id="2025981671">
          <w:marLeft w:val="994"/>
          <w:marRight w:val="0"/>
          <w:marTop w:val="84"/>
          <w:marBottom w:val="84"/>
          <w:divBdr>
            <w:top w:val="none" w:sz="0" w:space="0" w:color="auto"/>
            <w:left w:val="none" w:sz="0" w:space="0" w:color="auto"/>
            <w:bottom w:val="none" w:sz="0" w:space="0" w:color="auto"/>
            <w:right w:val="none" w:sz="0" w:space="0" w:color="auto"/>
          </w:divBdr>
        </w:div>
        <w:div w:id="2025981675">
          <w:marLeft w:val="994"/>
          <w:marRight w:val="0"/>
          <w:marTop w:val="84"/>
          <w:marBottom w:val="84"/>
          <w:divBdr>
            <w:top w:val="none" w:sz="0" w:space="0" w:color="auto"/>
            <w:left w:val="none" w:sz="0" w:space="0" w:color="auto"/>
            <w:bottom w:val="none" w:sz="0" w:space="0" w:color="auto"/>
            <w:right w:val="none" w:sz="0" w:space="0" w:color="auto"/>
          </w:divBdr>
        </w:div>
        <w:div w:id="2025981676">
          <w:marLeft w:val="994"/>
          <w:marRight w:val="0"/>
          <w:marTop w:val="84"/>
          <w:marBottom w:val="84"/>
          <w:divBdr>
            <w:top w:val="none" w:sz="0" w:space="0" w:color="auto"/>
            <w:left w:val="none" w:sz="0" w:space="0" w:color="auto"/>
            <w:bottom w:val="none" w:sz="0" w:space="0" w:color="auto"/>
            <w:right w:val="none" w:sz="0" w:space="0" w:color="auto"/>
          </w:divBdr>
        </w:div>
        <w:div w:id="2025981687">
          <w:marLeft w:val="994"/>
          <w:marRight w:val="0"/>
          <w:marTop w:val="84"/>
          <w:marBottom w:val="84"/>
          <w:divBdr>
            <w:top w:val="none" w:sz="0" w:space="0" w:color="auto"/>
            <w:left w:val="none" w:sz="0" w:space="0" w:color="auto"/>
            <w:bottom w:val="none" w:sz="0" w:space="0" w:color="auto"/>
            <w:right w:val="none" w:sz="0" w:space="0" w:color="auto"/>
          </w:divBdr>
        </w:div>
        <w:div w:id="2025981689">
          <w:marLeft w:val="994"/>
          <w:marRight w:val="0"/>
          <w:marTop w:val="84"/>
          <w:marBottom w:val="84"/>
          <w:divBdr>
            <w:top w:val="none" w:sz="0" w:space="0" w:color="auto"/>
            <w:left w:val="none" w:sz="0" w:space="0" w:color="auto"/>
            <w:bottom w:val="none" w:sz="0" w:space="0" w:color="auto"/>
            <w:right w:val="none" w:sz="0" w:space="0" w:color="auto"/>
          </w:divBdr>
        </w:div>
        <w:div w:id="2025981690">
          <w:marLeft w:val="994"/>
          <w:marRight w:val="0"/>
          <w:marTop w:val="84"/>
          <w:marBottom w:val="84"/>
          <w:divBdr>
            <w:top w:val="none" w:sz="0" w:space="0" w:color="auto"/>
            <w:left w:val="none" w:sz="0" w:space="0" w:color="auto"/>
            <w:bottom w:val="none" w:sz="0" w:space="0" w:color="auto"/>
            <w:right w:val="none" w:sz="0" w:space="0" w:color="auto"/>
          </w:divBdr>
        </w:div>
        <w:div w:id="2025981700">
          <w:marLeft w:val="994"/>
          <w:marRight w:val="0"/>
          <w:marTop w:val="84"/>
          <w:marBottom w:val="84"/>
          <w:divBdr>
            <w:top w:val="none" w:sz="0" w:space="0" w:color="auto"/>
            <w:left w:val="none" w:sz="0" w:space="0" w:color="auto"/>
            <w:bottom w:val="none" w:sz="0" w:space="0" w:color="auto"/>
            <w:right w:val="none" w:sz="0" w:space="0" w:color="auto"/>
          </w:divBdr>
        </w:div>
        <w:div w:id="2025981701">
          <w:marLeft w:val="994"/>
          <w:marRight w:val="0"/>
          <w:marTop w:val="84"/>
          <w:marBottom w:val="84"/>
          <w:divBdr>
            <w:top w:val="none" w:sz="0" w:space="0" w:color="auto"/>
            <w:left w:val="none" w:sz="0" w:space="0" w:color="auto"/>
            <w:bottom w:val="none" w:sz="0" w:space="0" w:color="auto"/>
            <w:right w:val="none" w:sz="0" w:space="0" w:color="auto"/>
          </w:divBdr>
        </w:div>
        <w:div w:id="2025981703">
          <w:marLeft w:val="994"/>
          <w:marRight w:val="0"/>
          <w:marTop w:val="84"/>
          <w:marBottom w:val="84"/>
          <w:divBdr>
            <w:top w:val="none" w:sz="0" w:space="0" w:color="auto"/>
            <w:left w:val="none" w:sz="0" w:space="0" w:color="auto"/>
            <w:bottom w:val="none" w:sz="0" w:space="0" w:color="auto"/>
            <w:right w:val="none" w:sz="0" w:space="0" w:color="auto"/>
          </w:divBdr>
        </w:div>
      </w:divsChild>
    </w:div>
    <w:div w:id="2025981709">
      <w:marLeft w:val="0"/>
      <w:marRight w:val="0"/>
      <w:marTop w:val="0"/>
      <w:marBottom w:val="0"/>
      <w:divBdr>
        <w:top w:val="none" w:sz="0" w:space="0" w:color="auto"/>
        <w:left w:val="none" w:sz="0" w:space="0" w:color="auto"/>
        <w:bottom w:val="none" w:sz="0" w:space="0" w:color="auto"/>
        <w:right w:val="none" w:sz="0" w:space="0" w:color="auto"/>
      </w:divBdr>
      <w:divsChild>
        <w:div w:id="2025981713">
          <w:marLeft w:val="0"/>
          <w:marRight w:val="0"/>
          <w:marTop w:val="0"/>
          <w:marBottom w:val="0"/>
          <w:divBdr>
            <w:top w:val="none" w:sz="0" w:space="0" w:color="auto"/>
            <w:left w:val="none" w:sz="0" w:space="0" w:color="auto"/>
            <w:bottom w:val="none" w:sz="0" w:space="0" w:color="auto"/>
            <w:right w:val="none" w:sz="0" w:space="0" w:color="auto"/>
          </w:divBdr>
        </w:div>
      </w:divsChild>
    </w:div>
    <w:div w:id="2025981710">
      <w:marLeft w:val="0"/>
      <w:marRight w:val="0"/>
      <w:marTop w:val="0"/>
      <w:marBottom w:val="0"/>
      <w:divBdr>
        <w:top w:val="none" w:sz="0" w:space="0" w:color="auto"/>
        <w:left w:val="none" w:sz="0" w:space="0" w:color="auto"/>
        <w:bottom w:val="none" w:sz="0" w:space="0" w:color="auto"/>
        <w:right w:val="none" w:sz="0" w:space="0" w:color="auto"/>
      </w:divBdr>
      <w:divsChild>
        <w:div w:id="2025981712">
          <w:marLeft w:val="0"/>
          <w:marRight w:val="0"/>
          <w:marTop w:val="0"/>
          <w:marBottom w:val="0"/>
          <w:divBdr>
            <w:top w:val="none" w:sz="0" w:space="0" w:color="auto"/>
            <w:left w:val="none" w:sz="0" w:space="0" w:color="auto"/>
            <w:bottom w:val="none" w:sz="0" w:space="0" w:color="auto"/>
            <w:right w:val="none" w:sz="0" w:space="0" w:color="auto"/>
          </w:divBdr>
        </w:div>
      </w:divsChild>
    </w:div>
    <w:div w:id="2025981711">
      <w:marLeft w:val="0"/>
      <w:marRight w:val="0"/>
      <w:marTop w:val="0"/>
      <w:marBottom w:val="0"/>
      <w:divBdr>
        <w:top w:val="none" w:sz="0" w:space="0" w:color="auto"/>
        <w:left w:val="none" w:sz="0" w:space="0" w:color="auto"/>
        <w:bottom w:val="none" w:sz="0" w:space="0" w:color="auto"/>
        <w:right w:val="none" w:sz="0" w:space="0" w:color="auto"/>
      </w:divBdr>
      <w:divsChild>
        <w:div w:id="2025981708">
          <w:marLeft w:val="0"/>
          <w:marRight w:val="0"/>
          <w:marTop w:val="0"/>
          <w:marBottom w:val="0"/>
          <w:divBdr>
            <w:top w:val="none" w:sz="0" w:space="0" w:color="auto"/>
            <w:left w:val="none" w:sz="0" w:space="0" w:color="auto"/>
            <w:bottom w:val="none" w:sz="0" w:space="0" w:color="auto"/>
            <w:right w:val="none" w:sz="0" w:space="0" w:color="auto"/>
          </w:divBdr>
        </w:div>
      </w:divsChild>
    </w:div>
    <w:div w:id="2025981714">
      <w:marLeft w:val="0"/>
      <w:marRight w:val="0"/>
      <w:marTop w:val="0"/>
      <w:marBottom w:val="0"/>
      <w:divBdr>
        <w:top w:val="none" w:sz="0" w:space="0" w:color="auto"/>
        <w:left w:val="none" w:sz="0" w:space="0" w:color="auto"/>
        <w:bottom w:val="none" w:sz="0" w:space="0" w:color="auto"/>
        <w:right w:val="none" w:sz="0" w:space="0" w:color="auto"/>
      </w:divBdr>
      <w:divsChild>
        <w:div w:id="2025981716">
          <w:marLeft w:val="0"/>
          <w:marRight w:val="0"/>
          <w:marTop w:val="0"/>
          <w:marBottom w:val="0"/>
          <w:divBdr>
            <w:top w:val="none" w:sz="0" w:space="0" w:color="auto"/>
            <w:left w:val="none" w:sz="0" w:space="0" w:color="auto"/>
            <w:bottom w:val="none" w:sz="0" w:space="0" w:color="auto"/>
            <w:right w:val="none" w:sz="0" w:space="0" w:color="auto"/>
          </w:divBdr>
          <w:divsChild>
            <w:div w:id="2025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719">
      <w:marLeft w:val="0"/>
      <w:marRight w:val="0"/>
      <w:marTop w:val="0"/>
      <w:marBottom w:val="0"/>
      <w:divBdr>
        <w:top w:val="none" w:sz="0" w:space="0" w:color="auto"/>
        <w:left w:val="none" w:sz="0" w:space="0" w:color="auto"/>
        <w:bottom w:val="none" w:sz="0" w:space="0" w:color="auto"/>
        <w:right w:val="none" w:sz="0" w:space="0" w:color="auto"/>
      </w:divBdr>
      <w:divsChild>
        <w:div w:id="2025981717">
          <w:marLeft w:val="0"/>
          <w:marRight w:val="0"/>
          <w:marTop w:val="0"/>
          <w:marBottom w:val="0"/>
          <w:divBdr>
            <w:top w:val="none" w:sz="0" w:space="0" w:color="auto"/>
            <w:left w:val="none" w:sz="0" w:space="0" w:color="auto"/>
            <w:bottom w:val="none" w:sz="0" w:space="0" w:color="auto"/>
            <w:right w:val="none" w:sz="0" w:space="0" w:color="auto"/>
          </w:divBdr>
          <w:divsChild>
            <w:div w:id="2025981720">
              <w:marLeft w:val="0"/>
              <w:marRight w:val="0"/>
              <w:marTop w:val="0"/>
              <w:marBottom w:val="0"/>
              <w:divBdr>
                <w:top w:val="none" w:sz="0" w:space="0" w:color="auto"/>
                <w:left w:val="none" w:sz="0" w:space="0" w:color="auto"/>
                <w:bottom w:val="none" w:sz="0" w:space="0" w:color="auto"/>
                <w:right w:val="none" w:sz="0" w:space="0" w:color="auto"/>
              </w:divBdr>
              <w:divsChild>
                <w:div w:id="2025981721">
                  <w:marLeft w:val="0"/>
                  <w:marRight w:val="0"/>
                  <w:marTop w:val="0"/>
                  <w:marBottom w:val="0"/>
                  <w:divBdr>
                    <w:top w:val="none" w:sz="0" w:space="0" w:color="auto"/>
                    <w:left w:val="none" w:sz="0" w:space="0" w:color="auto"/>
                    <w:bottom w:val="none" w:sz="0" w:space="0" w:color="auto"/>
                    <w:right w:val="none" w:sz="0" w:space="0" w:color="auto"/>
                  </w:divBdr>
                  <w:divsChild>
                    <w:div w:id="2025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3551</Words>
  <Characters>22375</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ONF TR-532 Microwave Information Model</vt:lpstr>
    </vt:vector>
  </TitlesOfParts>
  <Manager>Karsten Erlebach</Manager>
  <Company>Telefonica Germany</Company>
  <LinksUpToDate>false</LinksUpToDate>
  <CharactersWithSpaces>25875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 TR-532 Microwave Information Model</dc:title>
  <dc:subject>Model Specification</dc:subject>
  <dc:creator>Thorsten Heinze</dc:creator>
  <cp:keywords/>
  <dc:description/>
  <cp:lastModifiedBy>Heinze Thorsten</cp:lastModifiedBy>
  <cp:revision>14</cp:revision>
  <cp:lastPrinted>2016-12-15T19:51:00Z</cp:lastPrinted>
  <dcterms:created xsi:type="dcterms:W3CDTF">2016-12-15T13:24:00Z</dcterms:created>
  <dcterms:modified xsi:type="dcterms:W3CDTF">2019-01-28T16:39:00Z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