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32412910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49383382" w14:textId="372D5DB9" w:rsidR="00C53AC1" w:rsidRDefault="00C53AC1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FCC5A7F" w14:textId="60E0E3AB" w:rsidR="00C53AC1" w:rsidRDefault="00C53A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3781" w:history="1">
            <w:r w:rsidRPr="00E51D0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81B2" w14:textId="60EBE91B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2" w:history="1">
            <w:r w:rsidRPr="00E51D0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TdmContainerCapability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4F0D" w14:textId="11CC7717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3" w:history="1">
            <w:r w:rsidRPr="00E51D0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TdmContainerConfiguration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60D8" w14:textId="0B33F02D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4" w:history="1">
            <w:r w:rsidRPr="00E51D0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TdmContainerKind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FE01" w14:textId="62E020D8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5" w:history="1">
            <w:r w:rsidRPr="00E51D0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TdmContainerLpSpec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6DC3" w14:textId="314B6B26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6" w:history="1">
            <w:r w:rsidRPr="00E51D0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TdmContainerStatus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C65A" w14:textId="75723F0D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7" w:history="1">
            <w:r w:rsidRPr="00E51D07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TdmContainer_Pac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55D7" w14:textId="0761833C" w:rsidR="00C53AC1" w:rsidRDefault="00C53A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8" w:history="1">
            <w:r w:rsidRPr="00E51D0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0F90" w14:textId="4B5908AC" w:rsidR="00C53AC1" w:rsidRDefault="00C53A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89" w:history="1">
            <w:r w:rsidRPr="00E51D0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0E2E" w14:textId="620A3011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90" w:history="1">
            <w:r w:rsidRPr="00E51D0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InterfaceStatusType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F91D" w14:textId="2F9D06AA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91" w:history="1">
            <w:r w:rsidRPr="00E51D0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B7DC" w14:textId="39B2D341" w:rsidR="00C53AC1" w:rsidRDefault="00C53AC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92" w:history="1">
            <w:r w:rsidRPr="00E51D0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LoopBackType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432C" w14:textId="4DED0ED7" w:rsidR="00C53AC1" w:rsidRDefault="00C53AC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013793" w:history="1">
            <w:r w:rsidRPr="00E51D0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51D07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DE9E" w14:textId="1A5F3CDA" w:rsidR="00C53AC1" w:rsidRDefault="00C53AC1">
          <w:r>
            <w:rPr>
              <w:b/>
              <w:bCs/>
            </w:rPr>
            <w:fldChar w:fldCharType="end"/>
          </w:r>
        </w:p>
      </w:sdtContent>
    </w:sdt>
    <w:p w14:paraId="4816E423" w14:textId="77777777" w:rsidR="004231FC" w:rsidRPr="008006E6" w:rsidRDefault="004231FC" w:rsidP="00FB359C">
      <w:pPr>
        <w:pStyle w:val="berschrift1"/>
      </w:pPr>
      <w:bookmarkStart w:id="0" w:name="_Toc99013781"/>
      <w:r w:rsidRPr="008006E6">
        <w:t>Classes</w:t>
      </w:r>
      <w:bookmarkEnd w:id="0"/>
    </w:p>
    <w:p w14:paraId="313AFFF7" w14:textId="77777777" w:rsidR="004231FC" w:rsidRPr="00FA3F1C" w:rsidRDefault="004231FC" w:rsidP="00325F35">
      <w:pPr>
        <w:pStyle w:val="berschrift2"/>
      </w:pPr>
      <w:bookmarkStart w:id="1" w:name="_Toc99013782"/>
      <w:r w:rsidRPr="00FA3F1C">
        <w:t>TdmContainerCapability</w:t>
      </w:r>
      <w:bookmarkEnd w:id="1"/>
    </w:p>
    <w:p w14:paraId="3F7A6AC4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65EB85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AD2EB5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14:paraId="589AA37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F7D338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12E266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283C98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4D836C3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5B9991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TdmContainerCapability</w:t>
      </w:r>
    </w:p>
    <w:p w14:paraId="1C325D9F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75B5995" w14:textId="77777777" w:rsidTr="005E729E">
        <w:tc>
          <w:tcPr>
            <w:tcW w:w="2320" w:type="dxa"/>
          </w:tcPr>
          <w:p w14:paraId="533E6FE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D58EF2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7DA8D8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673FA9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A6038A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86A76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67C5748" w14:textId="77777777" w:rsidTr="005E729E">
        <w:tc>
          <w:tcPr>
            <w:tcW w:w="2326" w:type="dxa"/>
          </w:tcPr>
          <w:p w14:paraId="56885FD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_supportedTdmContainerKindList</w:t>
            </w:r>
          </w:p>
        </w:tc>
        <w:tc>
          <w:tcPr>
            <w:tcW w:w="2126" w:type="dxa"/>
          </w:tcPr>
          <w:p w14:paraId="48D1126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TdmContainerKind</w:t>
            </w:r>
          </w:p>
          <w:p w14:paraId="17BC7A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4C29B5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1..*</w:t>
            </w:r>
          </w:p>
        </w:tc>
        <w:tc>
          <w:tcPr>
            <w:tcW w:w="709" w:type="dxa"/>
          </w:tcPr>
          <w:p w14:paraId="28CE731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322C17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7654A0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3D5A6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66D633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D83EC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9205AC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9464F4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95BC38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06944D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1821569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TDM containers that are supported.</w:t>
            </w:r>
          </w:p>
        </w:tc>
      </w:tr>
      <w:tr w:rsidR="000861DC" w:rsidRPr="007A4AF1" w14:paraId="613310C4" w14:textId="77777777" w:rsidTr="005E729E">
        <w:tc>
          <w:tcPr>
            <w:tcW w:w="2326" w:type="dxa"/>
          </w:tcPr>
          <w:p w14:paraId="0B2D1BA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adminShutDownIsAvail</w:t>
            </w:r>
          </w:p>
        </w:tc>
        <w:tc>
          <w:tcPr>
            <w:tcW w:w="2126" w:type="dxa"/>
          </w:tcPr>
          <w:p w14:paraId="5C89CB5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2D4B09B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2BFCE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3703FB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4492F3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6A616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CB0359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F05DA3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E917EC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EBA13A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391BD3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9140FD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1B07B6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A7BFA0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Manual switching on and off of the interface without deleting it (underlying OSI network layers are also not affected) is available.</w:t>
            </w:r>
          </w:p>
        </w:tc>
      </w:tr>
      <w:tr w:rsidR="000861DC" w:rsidRPr="007A4AF1" w14:paraId="7B238F26" w14:textId="77777777" w:rsidTr="005E729E">
        <w:tc>
          <w:tcPr>
            <w:tcW w:w="2326" w:type="dxa"/>
          </w:tcPr>
          <w:p w14:paraId="7F171A9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supportedLoopBackKindList</w:t>
            </w:r>
          </w:p>
        </w:tc>
        <w:tc>
          <w:tcPr>
            <w:tcW w:w="2126" w:type="dxa"/>
          </w:tcPr>
          <w:p w14:paraId="34635E6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LoopBackType</w:t>
            </w:r>
          </w:p>
          <w:p w14:paraId="63298FE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C83504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1..3</w:t>
            </w:r>
          </w:p>
        </w:tc>
        <w:tc>
          <w:tcPr>
            <w:tcW w:w="709" w:type="dxa"/>
          </w:tcPr>
          <w:p w14:paraId="64AAFA0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E46904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41A7E7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772605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9E5C9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F5E2E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B22CCC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117172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DE129B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20AEB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80B0DF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supported kinds of looping back.</w:t>
            </w:r>
          </w:p>
        </w:tc>
      </w:tr>
      <w:tr w:rsidR="000861DC" w:rsidRPr="007A4AF1" w14:paraId="3C8471E0" w14:textId="77777777" w:rsidTr="005E729E">
        <w:tc>
          <w:tcPr>
            <w:tcW w:w="2326" w:type="dxa"/>
          </w:tcPr>
          <w:p w14:paraId="1E379D8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maintenanceTimerRange</w:t>
            </w:r>
          </w:p>
        </w:tc>
        <w:tc>
          <w:tcPr>
            <w:tcW w:w="2126" w:type="dxa"/>
          </w:tcPr>
          <w:p w14:paraId="56A29C6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3757184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Range of the maintenance timer not yet defined.</w:t>
            </w:r>
          </w:p>
        </w:tc>
        <w:tc>
          <w:tcPr>
            <w:tcW w:w="1134" w:type="dxa"/>
          </w:tcPr>
          <w:p w14:paraId="234A1A4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6CDE02A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C17E49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BA8F8F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C64684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3018DB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DA66D2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4B79D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32BF4B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857F72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1B0A7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110CC8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Available time periods for maintenance configurations to be described. Concrete values shall be separated by commas (e.g. '10, 60, 360'). Ranges shall be expressed as two values separated by a minus (e.g. '10-360').</w:t>
            </w:r>
          </w:p>
        </w:tc>
      </w:tr>
    </w:tbl>
    <w:p w14:paraId="401175BE" w14:textId="77777777" w:rsidR="004231FC" w:rsidRPr="00FA3F1C" w:rsidRDefault="004231FC" w:rsidP="00325F35">
      <w:pPr>
        <w:pStyle w:val="berschrift2"/>
      </w:pPr>
      <w:bookmarkStart w:id="2" w:name="_Toc99013783"/>
      <w:r w:rsidRPr="00FA3F1C">
        <w:t>TdmContainerConfiguration</w:t>
      </w:r>
      <w:bookmarkEnd w:id="2"/>
    </w:p>
    <w:p w14:paraId="78DECBE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641E4A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8EE35F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6599D16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904042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A20704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97F8C3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D33C81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56900294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TdmContainerConfiguration</w:t>
      </w:r>
    </w:p>
    <w:p w14:paraId="6DBFDB01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CB2FB54" w14:textId="77777777" w:rsidTr="005E729E">
        <w:tc>
          <w:tcPr>
            <w:tcW w:w="2320" w:type="dxa"/>
          </w:tcPr>
          <w:p w14:paraId="74419D2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436379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EFF304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EED371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D6758E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0C97C5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A5A67A2" w14:textId="77777777" w:rsidTr="005E729E">
        <w:tc>
          <w:tcPr>
            <w:tcW w:w="2326" w:type="dxa"/>
          </w:tcPr>
          <w:p w14:paraId="59609F6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interfaceName</w:t>
            </w:r>
          </w:p>
        </w:tc>
        <w:tc>
          <w:tcPr>
            <w:tcW w:w="2126" w:type="dxa"/>
          </w:tcPr>
          <w:p w14:paraId="6AD1179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7283443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 name not yet defined.</w:t>
            </w:r>
          </w:p>
        </w:tc>
        <w:tc>
          <w:tcPr>
            <w:tcW w:w="1134" w:type="dxa"/>
          </w:tcPr>
          <w:p w14:paraId="30DCC0B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FDA9C2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0A646D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5F752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C2800B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45B107A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37EBB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FF77B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43CF65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1C339A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98791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0E9F4A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interface, could be a name, could be a number. Free text field to be filled by the operator.</w:t>
            </w:r>
          </w:p>
        </w:tc>
      </w:tr>
      <w:tr w:rsidR="000861DC" w:rsidRPr="007A4AF1" w14:paraId="736868D1" w14:textId="77777777" w:rsidTr="005E729E">
        <w:tc>
          <w:tcPr>
            <w:tcW w:w="2326" w:type="dxa"/>
          </w:tcPr>
          <w:p w14:paraId="69466C9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interfaceIsOn</w:t>
            </w:r>
          </w:p>
        </w:tc>
        <w:tc>
          <w:tcPr>
            <w:tcW w:w="2126" w:type="dxa"/>
          </w:tcPr>
          <w:p w14:paraId="4DC0F82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7EFC7B6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717281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E68BB3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2E2F8C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86FF0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95C983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047D7C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F2E0C2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4949D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47AF5D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C373A0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2DB9624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BFCFC5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(adminShutDownIsAvail==1). 1 = Activation of the interface. 0 = De-activation of the interface without deleting it (underlying OSI network layers are not affected).</w:t>
            </w:r>
          </w:p>
        </w:tc>
      </w:tr>
      <w:tr w:rsidR="000861DC" w:rsidRPr="007A4AF1" w14:paraId="74C6216B" w14:textId="77777777" w:rsidTr="005E729E">
        <w:tc>
          <w:tcPr>
            <w:tcW w:w="2326" w:type="dxa"/>
          </w:tcPr>
          <w:p w14:paraId="078A1F6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_tdmContainerKind</w:t>
            </w:r>
          </w:p>
        </w:tc>
        <w:tc>
          <w:tcPr>
            <w:tcW w:w="2126" w:type="dxa"/>
          </w:tcPr>
          <w:p w14:paraId="58E26CA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TdmContainerKind</w:t>
            </w:r>
          </w:p>
          <w:p w14:paraId="0170420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4AA0DE5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187E1EA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96B8FD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E79FF6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947D3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37C7C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9D335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6B174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0E0E9F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PassedByReference</w:t>
            </w:r>
          </w:p>
          <w:p w14:paraId="6F7C987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9F146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583BA3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305136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Type of TDM container.</w:t>
            </w:r>
          </w:p>
        </w:tc>
      </w:tr>
      <w:tr w:rsidR="000861DC" w:rsidRPr="007A4AF1" w14:paraId="24EFD11D" w14:textId="77777777" w:rsidTr="005E729E">
        <w:tc>
          <w:tcPr>
            <w:tcW w:w="2326" w:type="dxa"/>
          </w:tcPr>
          <w:p w14:paraId="6FFCFF4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segmentNumber</w:t>
            </w:r>
          </w:p>
        </w:tc>
        <w:tc>
          <w:tcPr>
            <w:tcW w:w="2126" w:type="dxa"/>
          </w:tcPr>
          <w:p w14:paraId="57D95B6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48950C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91FF5B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A2242F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F702DF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5DA018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1DC84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3D1BB3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0090B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60516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C35279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E3CCC8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5D7E6C5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560F52FE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Serving TDM structure is identified by LogicalTerminationPoint::_serverLtpRefList (Multiplicity = 1; One segment per TDM container). Serving Segment is identified by segmentID attribute. Type of segment must match type of container.</w:t>
            </w:r>
          </w:p>
        </w:tc>
      </w:tr>
      <w:tr w:rsidR="000861DC" w:rsidRPr="007A4AF1" w14:paraId="52060E03" w14:textId="77777777" w:rsidTr="005E729E">
        <w:tc>
          <w:tcPr>
            <w:tcW w:w="2326" w:type="dxa"/>
          </w:tcPr>
          <w:p w14:paraId="1F35FC2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loopBackKindOn</w:t>
            </w:r>
          </w:p>
        </w:tc>
        <w:tc>
          <w:tcPr>
            <w:tcW w:w="2126" w:type="dxa"/>
          </w:tcPr>
          <w:p w14:paraId="7517745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LoopBackType</w:t>
            </w:r>
          </w:p>
          <w:p w14:paraId="1FD6A6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08C3994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2DB048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74914B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9ADA03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4E8BDC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4FC5DDB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4D7FF4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D688D4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4EFF96E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E4D27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30E32F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6B2522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Maintenance Feature. Configuration of a loop back of TDM time slots on this interface.</w:t>
            </w:r>
          </w:p>
        </w:tc>
      </w:tr>
      <w:tr w:rsidR="000861DC" w:rsidRPr="007A4AF1" w14:paraId="642D6144" w14:textId="77777777" w:rsidTr="005E729E">
        <w:tc>
          <w:tcPr>
            <w:tcW w:w="2326" w:type="dxa"/>
          </w:tcPr>
          <w:p w14:paraId="4D54684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maintenanceTimer</w:t>
            </w:r>
          </w:p>
        </w:tc>
        <w:tc>
          <w:tcPr>
            <w:tcW w:w="2126" w:type="dxa"/>
          </w:tcPr>
          <w:p w14:paraId="3A302CF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65394DF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27158A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162903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D42E1B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9D95C7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2BCB27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3C1787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DC2888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5AFBE1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C11878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78A1A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2828222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14:paraId="26B40B9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Time of existence of any maintenance configuration. 0 = maintenance timer is switched off. Valid values are defined in *Capability::maintenanceTimerRange.</w:t>
            </w:r>
          </w:p>
        </w:tc>
      </w:tr>
    </w:tbl>
    <w:p w14:paraId="3BF95D7F" w14:textId="77777777" w:rsidR="004231FC" w:rsidRPr="00FA3F1C" w:rsidRDefault="004231FC" w:rsidP="00325F35">
      <w:pPr>
        <w:pStyle w:val="berschrift2"/>
      </w:pPr>
      <w:bookmarkStart w:id="3" w:name="_Toc99013784"/>
      <w:r w:rsidRPr="00FA3F1C">
        <w:t>TdmContainerKind</w:t>
      </w:r>
      <w:bookmarkEnd w:id="3"/>
    </w:p>
    <w:p w14:paraId="6884AB4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4AB89F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3D904B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797234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C31D84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5F42E21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3E7DB4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0D40D9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21AD2D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TdmContainerKind</w:t>
      </w:r>
    </w:p>
    <w:p w14:paraId="4A1772A6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TdmContainerKind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00A400C" w14:textId="77777777" w:rsidTr="005E729E">
        <w:tc>
          <w:tcPr>
            <w:tcW w:w="2320" w:type="dxa"/>
          </w:tcPr>
          <w:p w14:paraId="00961D6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9F2BCC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04004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303B19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FC038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C518FE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2E47968" w14:textId="77777777" w:rsidTr="005E729E">
        <w:tc>
          <w:tcPr>
            <w:tcW w:w="2326" w:type="dxa"/>
          </w:tcPr>
          <w:p w14:paraId="5447EFD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tdmContainerName</w:t>
            </w:r>
          </w:p>
        </w:tc>
        <w:tc>
          <w:tcPr>
            <w:tcW w:w="2126" w:type="dxa"/>
          </w:tcPr>
          <w:p w14:paraId="66C9D38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67C44DC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0E9FCC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B9249E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62B3D2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13D5C7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14:paraId="0B45EF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5085E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D1B0CE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1CAF8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2ADEBC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553BE24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56395B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873F0A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Names to be chosen from the following list: 'e1','t1','j1','e3','t3','stm1','cpri1','cpri2','cpri3','cpri4','cpri5','cpri6' or 'cpri7'</w:t>
            </w:r>
          </w:p>
        </w:tc>
      </w:tr>
      <w:tr w:rsidR="000861DC" w:rsidRPr="007A4AF1" w14:paraId="51F0773D" w14:textId="77777777" w:rsidTr="005E729E">
        <w:tc>
          <w:tcPr>
            <w:tcW w:w="2326" w:type="dxa"/>
          </w:tcPr>
          <w:p w14:paraId="721267D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tdmContainerSize</w:t>
            </w:r>
          </w:p>
        </w:tc>
        <w:tc>
          <w:tcPr>
            <w:tcW w:w="2126" w:type="dxa"/>
          </w:tcPr>
          <w:p w14:paraId="472693D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2E03BA1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006C34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E7F044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D36D6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F1829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D0D8DC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C0561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58643D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kbit/s</w:t>
            </w:r>
          </w:p>
          <w:p w14:paraId="1AE4D8A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85796A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33BF3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DF7F1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</w:tc>
        <w:tc>
          <w:tcPr>
            <w:tcW w:w="4761" w:type="dxa"/>
          </w:tcPr>
          <w:p w14:paraId="4C040995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Capacity required for transporting this type of container (in kbit/s). Values to be chosen from the following list: '2048','1544','34000','44736 ','155520','614400','1228800','2457600','3072000','4915200','6144000' or '9830400;</w:t>
            </w:r>
          </w:p>
        </w:tc>
      </w:tr>
    </w:tbl>
    <w:p w14:paraId="111B3E66" w14:textId="77777777" w:rsidR="004231FC" w:rsidRPr="00FA3F1C" w:rsidRDefault="004231FC" w:rsidP="00325F35">
      <w:pPr>
        <w:pStyle w:val="berschrift2"/>
      </w:pPr>
      <w:bookmarkStart w:id="4" w:name="_Toc99013785"/>
      <w:r w:rsidRPr="00FA3F1C">
        <w:t>TdmContainerLpSpec</w:t>
      </w:r>
      <w:bookmarkEnd w:id="4"/>
    </w:p>
    <w:p w14:paraId="5D357D5C" w14:textId="77777777"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The TdmContainerLpSpec and its attached classes MUST be provided on management interfaces of microwave devices, which are transporting TDM traffic.</w:t>
      </w:r>
    </w:p>
    <w:p w14:paraId="68171600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8B3E733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8B96A4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C2E8B4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0A1A45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42B7CD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53623ED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7B12ABE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659B44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TdmContainerLpSpec</w:t>
      </w:r>
    </w:p>
    <w:p w14:paraId="0A65EF46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TdmContainerLpSpec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5119DB3" w14:textId="77777777" w:rsidTr="005E729E">
        <w:tc>
          <w:tcPr>
            <w:tcW w:w="2320" w:type="dxa"/>
          </w:tcPr>
          <w:p w14:paraId="0398FDF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F54972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B3838A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6E2CF1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63060F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9044D2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D5141ED" w14:textId="77777777" w:rsidTr="005E729E">
        <w:tc>
          <w:tcPr>
            <w:tcW w:w="2326" w:type="dxa"/>
          </w:tcPr>
          <w:p w14:paraId="4FDBBA8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_tdmContainer_Pac</w:t>
            </w:r>
          </w:p>
        </w:tc>
        <w:tc>
          <w:tcPr>
            <w:tcW w:w="2126" w:type="dxa"/>
          </w:tcPr>
          <w:p w14:paraId="3B8F0F4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TdmContainer_Pac</w:t>
            </w:r>
          </w:p>
          <w:p w14:paraId="7A4AE36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602A58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E9443F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9004F7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BF5884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57A1C4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89ACB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573FD5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DCBAB9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98241F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5290A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28F45A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D706EA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615B025A" w14:textId="77777777" w:rsidR="004231FC" w:rsidRPr="00FA3F1C" w:rsidRDefault="004231FC" w:rsidP="00325F35">
      <w:pPr>
        <w:pStyle w:val="berschrift2"/>
      </w:pPr>
      <w:bookmarkStart w:id="5" w:name="_Toc99013786"/>
      <w:r w:rsidRPr="00FA3F1C">
        <w:t>TdmContainerStatus</w:t>
      </w:r>
      <w:bookmarkEnd w:id="5"/>
    </w:p>
    <w:p w14:paraId="7B762E34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FD7763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7DF7A4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363666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75BC75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56FA691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F9E31B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52E6AA6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622FDBD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TdmContainerStatus</w:t>
      </w:r>
    </w:p>
    <w:p w14:paraId="376D25D6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5F3724C" w14:textId="77777777" w:rsidTr="005E729E">
        <w:tc>
          <w:tcPr>
            <w:tcW w:w="2320" w:type="dxa"/>
          </w:tcPr>
          <w:p w14:paraId="7151450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5D2FA6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9DD5D3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C4D12D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3D8AD7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A84065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79CA5FA" w14:textId="77777777" w:rsidTr="005E729E">
        <w:tc>
          <w:tcPr>
            <w:tcW w:w="2326" w:type="dxa"/>
          </w:tcPr>
          <w:p w14:paraId="5774A6D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interfaceStatus</w:t>
            </w:r>
          </w:p>
        </w:tc>
        <w:tc>
          <w:tcPr>
            <w:tcW w:w="2126" w:type="dxa"/>
          </w:tcPr>
          <w:p w14:paraId="3131B97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InterfaceStatusType</w:t>
            </w:r>
          </w:p>
          <w:p w14:paraId="5BA59E0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7BACD73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0C98DA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F4B574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860B1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077695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40113D9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073D36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6819CD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56B95B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B5C4A2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3E949E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6A4494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interface.</w:t>
            </w:r>
          </w:p>
        </w:tc>
      </w:tr>
      <w:tr w:rsidR="000861DC" w:rsidRPr="007A4AF1" w14:paraId="2E2064FD" w14:textId="77777777" w:rsidTr="005E729E">
        <w:tc>
          <w:tcPr>
            <w:tcW w:w="2326" w:type="dxa"/>
          </w:tcPr>
          <w:p w14:paraId="5F98389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loopBackKindUp</w:t>
            </w:r>
          </w:p>
        </w:tc>
        <w:tc>
          <w:tcPr>
            <w:tcW w:w="2126" w:type="dxa"/>
          </w:tcPr>
          <w:p w14:paraId="6DBFF1B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LoopBackType</w:t>
            </w:r>
          </w:p>
          <w:p w14:paraId="77A8D2C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22ABA35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DA71D1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F141AA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14F58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C144B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51AEC16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383EC37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ADDA2C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3BA20A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68487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540E79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60237B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The currently active (not just configured) type of loop back.</w:t>
            </w:r>
          </w:p>
        </w:tc>
      </w:tr>
    </w:tbl>
    <w:p w14:paraId="2BCEFAE7" w14:textId="77777777" w:rsidR="004231FC" w:rsidRPr="00FA3F1C" w:rsidRDefault="004231FC" w:rsidP="00325F35">
      <w:pPr>
        <w:pStyle w:val="berschrift2"/>
      </w:pPr>
      <w:bookmarkStart w:id="6" w:name="_Toc99013787"/>
      <w:r w:rsidRPr="00FA3F1C">
        <w:t>TdmContainer_Pac</w:t>
      </w:r>
      <w:bookmarkEnd w:id="6"/>
    </w:p>
    <w:p w14:paraId="3E7C443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051B2B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942144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17110D6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43B52C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2E35E8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7AE50C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155D1C1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00B4A44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TdmContainer_Pac</w:t>
      </w:r>
    </w:p>
    <w:p w14:paraId="3C2CD71D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TdmContainer_Pac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39B49CD" w14:textId="77777777" w:rsidTr="005E729E">
        <w:tc>
          <w:tcPr>
            <w:tcW w:w="2320" w:type="dxa"/>
          </w:tcPr>
          <w:p w14:paraId="1F45472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FC7984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729D85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B5CBDA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FE4467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36F65A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2A9662B" w14:textId="77777777" w:rsidTr="005E729E">
        <w:tc>
          <w:tcPr>
            <w:tcW w:w="2326" w:type="dxa"/>
          </w:tcPr>
          <w:p w14:paraId="076B15A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_tdmContainerCapability</w:t>
            </w:r>
          </w:p>
        </w:tc>
        <w:tc>
          <w:tcPr>
            <w:tcW w:w="2126" w:type="dxa"/>
          </w:tcPr>
          <w:p w14:paraId="322AEC9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TdmContainerCapability</w:t>
            </w:r>
          </w:p>
          <w:p w14:paraId="33C2D11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3DC4BB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55104E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0358A2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100CBA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691EAA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6E42E3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ACCA44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7C7248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6DD0A4E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8543B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27C16E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D88C2E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6329F139" w14:textId="77777777" w:rsidTr="005E729E">
        <w:tc>
          <w:tcPr>
            <w:tcW w:w="2326" w:type="dxa"/>
          </w:tcPr>
          <w:p w14:paraId="37C1421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_tdmContainerConfiguration</w:t>
            </w:r>
          </w:p>
        </w:tc>
        <w:tc>
          <w:tcPr>
            <w:tcW w:w="2126" w:type="dxa"/>
          </w:tcPr>
          <w:p w14:paraId="0C10FDE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TdmContainerConfiguration</w:t>
            </w:r>
          </w:p>
          <w:p w14:paraId="02E8F1A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D8AE3F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457535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52529B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DBD33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E6066D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357044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C4AEE8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1ADA4B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D95852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C22269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52FAF0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15B35C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7BE3DA06" w14:textId="77777777" w:rsidTr="005E729E">
        <w:tc>
          <w:tcPr>
            <w:tcW w:w="2326" w:type="dxa"/>
          </w:tcPr>
          <w:p w14:paraId="5B17F5D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_tdmContainerStatus</w:t>
            </w:r>
          </w:p>
        </w:tc>
        <w:tc>
          <w:tcPr>
            <w:tcW w:w="2126" w:type="dxa"/>
          </w:tcPr>
          <w:p w14:paraId="413E322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TdmContainerStatus</w:t>
            </w:r>
          </w:p>
          <w:p w14:paraId="0A17239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4BC2EE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25FCA0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FD6494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7AC627B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EEEB28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4642F80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231CD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B927C8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DBF0BD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5374DE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lastRenderedPageBreak/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5B4028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5D2326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14:paraId="6F30251E" w14:textId="77777777" w:rsidR="000861DC" w:rsidRPr="008006E6" w:rsidRDefault="000861DC" w:rsidP="00FB359C">
      <w:pPr>
        <w:pStyle w:val="berschrift1"/>
      </w:pPr>
      <w:bookmarkStart w:id="7" w:name="_Toc99013788"/>
      <w:r>
        <w:t>Data Types</w:t>
      </w:r>
      <w:bookmarkEnd w:id="7"/>
    </w:p>
    <w:p w14:paraId="250CE35D" w14:textId="77777777" w:rsidR="00E02030" w:rsidRPr="004736FC" w:rsidRDefault="00E02030" w:rsidP="00FB359C">
      <w:pPr>
        <w:pStyle w:val="berschrift1"/>
      </w:pPr>
      <w:bookmarkStart w:id="8" w:name="_Toc99013789"/>
      <w:r>
        <w:t>Enumeration Types</w:t>
      </w:r>
      <w:bookmarkEnd w:id="8"/>
    </w:p>
    <w:p w14:paraId="7A7B3D2D" w14:textId="77777777" w:rsidR="00E02030" w:rsidRDefault="00E02030" w:rsidP="00F16175">
      <w:pPr>
        <w:pStyle w:val="berschrift2"/>
      </w:pPr>
      <w:bookmarkStart w:id="9" w:name="_Toc99013790"/>
      <w:r>
        <w:t>InterfaceStatusType</w:t>
      </w:r>
      <w:bookmarkEnd w:id="9"/>
    </w:p>
    <w:p w14:paraId="64E6D1B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Interface Status</w:t>
      </w:r>
    </w:p>
    <w:p w14:paraId="0609638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313C1566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90DBE5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UP:</w:t>
      </w:r>
    </w:p>
    <w:p w14:paraId="4F4C436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Ready to pass packets. It is expected that the LogicalTerminationPoint::operationalState attribute is expressing this logical layer being available for use (means: ENABLED), while this value occurs.</w:t>
      </w:r>
    </w:p>
    <w:p w14:paraId="3BC3D0C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DOWN:</w:t>
      </w:r>
    </w:p>
    <w:p w14:paraId="622CC81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interface does not pass any packets. It is expected that the LogicalTerminationPoint::operationalState attribute is expressing this logical layer being NOT available for use (means: DISABLED), while this value occurs.</w:t>
      </w:r>
    </w:p>
    <w:p w14:paraId="6B041E5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TESTING:</w:t>
      </w:r>
    </w:p>
    <w:p w14:paraId="180D24E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some test mode.  No operational packets can be passed. It is expected that the LogicalTerminationPoint::operationalState attribute is expressing this logical layer being NOT available for use (means: DISABLED), while this value occurs.</w:t>
      </w:r>
    </w:p>
    <w:p w14:paraId="4B4EAE2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247CEDE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cannot be determined for some reason. While this value occurs, the LogicalTerminationPoint::operationalState attribute, which is expressing the availability of the logical layer for being used, might have either ENABLED or DISABLED as value.</w:t>
      </w:r>
    </w:p>
    <w:p w14:paraId="67BEC26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DORMANT:</w:t>
      </w:r>
    </w:p>
    <w:p w14:paraId="1C34D85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Waiting for some external event. It is expected that the LogicalTerminationPoint::operationalState attribute is expressing this logical layer being available for use (means: ENABLED), while this value occurs.</w:t>
      </w:r>
    </w:p>
    <w:p w14:paraId="325B484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NOT_PRESENT:</w:t>
      </w:r>
    </w:p>
    <w:p w14:paraId="72F1D0F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Some component (typically hardware) is missing. It is expected that the LogicalTerminationPoint::operationalState attribute is expressing this logical layer being NOT available for use (means: DISABLED), while this value occurs.</w:t>
      </w:r>
    </w:p>
    <w:p w14:paraId="41EAA4D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61C3AC5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While this value occurs, the LogicalTerminationPoint::operationalState attribute, which is expressing the availability of the logical layer for being used, might have either ENABLED or DISABLED as value.</w:t>
      </w:r>
    </w:p>
    <w:p w14:paraId="2AB781B0" w14:textId="77777777" w:rsidR="00E02030" w:rsidRDefault="00E02030" w:rsidP="00F16175">
      <w:pPr>
        <w:pStyle w:val="berschrift2"/>
      </w:pPr>
      <w:bookmarkStart w:id="10" w:name="_Toc99013791"/>
      <w:r>
        <w:t>LayerProtocolNameType</w:t>
      </w:r>
      <w:bookmarkEnd w:id="10"/>
    </w:p>
    <w:p w14:paraId="5CF70EF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 xml:space="preserve">A controlled list of </w:t>
      </w:r>
      <w:proofErr w:type="spellStart"/>
      <w:r w:rsidRPr="009F1A57">
        <w:t>LayerProtocol</w:t>
      </w:r>
      <w:proofErr w:type="spellEnd"/>
      <w:r w:rsidRPr="009F1A57">
        <w:t xml:space="preserve"> names.</w:t>
      </w:r>
    </w:p>
    <w:p w14:paraId="0D06AF6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5484557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3D0906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LAYER_PROTOCOL_NAME_TYPE_TDM_CONTAINER_LAYER:</w:t>
      </w:r>
    </w:p>
    <w:p w14:paraId="234079CA" w14:textId="77777777" w:rsidR="00E02030" w:rsidRDefault="00E02030" w:rsidP="00F16175">
      <w:pPr>
        <w:pStyle w:val="berschrift2"/>
      </w:pPr>
      <w:bookmarkStart w:id="11" w:name="_Toc99013792"/>
      <w:r>
        <w:t>LoopBackType</w:t>
      </w:r>
      <w:bookmarkEnd w:id="11"/>
    </w:p>
    <w:p w14:paraId="7B8D010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6B6DC17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CA49EC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14:paraId="026BB4A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BACK_TO_LOCAL:</w:t>
      </w:r>
    </w:p>
    <w:p w14:paraId="78FD157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Returning the TDM time slots of the local site on the outgoing interface back to the local site.</w:t>
      </w:r>
    </w:p>
    <w:p w14:paraId="202E8BE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BACK_TO_REMOTE:</w:t>
      </w:r>
    </w:p>
    <w:p w14:paraId="34B9AA2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Returning the incoming TDM time slots back to the remote site.</w:t>
      </w:r>
    </w:p>
    <w:p w14:paraId="51C2865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2EA7C8F0" w14:textId="77777777" w:rsidR="00E02030" w:rsidRPr="004736FC" w:rsidRDefault="00E02030" w:rsidP="00FB359C">
      <w:pPr>
        <w:pStyle w:val="berschrift1"/>
      </w:pPr>
      <w:bookmarkStart w:id="12" w:name="_Toc99013793"/>
      <w:r>
        <w:t>Primitive Types</w:t>
      </w:r>
      <w:bookmarkEnd w:id="12"/>
    </w:p>
    <w:p w14:paraId="75D46E29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2B02" w14:textId="77777777" w:rsidR="0097326D" w:rsidRDefault="0097326D" w:rsidP="00811310">
      <w:r>
        <w:separator/>
      </w:r>
    </w:p>
  </w:endnote>
  <w:endnote w:type="continuationSeparator" w:id="0">
    <w:p w14:paraId="22734D21" w14:textId="77777777" w:rsidR="0097326D" w:rsidRDefault="0097326D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785F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8A3AE5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8A3AE5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ADF0" w14:textId="77777777" w:rsidR="0097326D" w:rsidRDefault="0097326D" w:rsidP="00811310">
      <w:r>
        <w:separator/>
      </w:r>
    </w:p>
  </w:footnote>
  <w:footnote w:type="continuationSeparator" w:id="0">
    <w:p w14:paraId="48CA5CDA" w14:textId="77777777" w:rsidR="0097326D" w:rsidRDefault="0097326D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0505" w14:textId="28BC0A8E" w:rsidR="00FE1013" w:rsidRPr="00F33A18" w:rsidRDefault="00965A1F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TdmContainer</w:t>
    </w:r>
    <w:proofErr w:type="spellEnd"/>
    <w:r w:rsidR="00A20B98" w:rsidRPr="00A20B98">
      <w:tab/>
    </w:r>
    <w:r w:rsidR="00F33A18">
      <w:t>2.0.0</w:t>
    </w:r>
    <w:r w:rsidR="00A20B98" w:rsidRPr="00A20B98">
      <w:t>-tsp.</w:t>
    </w:r>
    <w:r w:rsidR="00C53AC1">
      <w:t>220324.1125</w:t>
    </w:r>
    <w:r w:rsidR="00A20B98" w:rsidRPr="00A20B98">
      <w:t>+gendoc</w:t>
    </w:r>
    <w:r w:rsidR="00F33A18">
      <w:t>.</w:t>
    </w:r>
    <w:r w:rsidR="00C53AC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4BB2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119D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AE5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A1F"/>
    <w:rsid w:val="00965CFF"/>
    <w:rsid w:val="009665D5"/>
    <w:rsid w:val="00970387"/>
    <w:rsid w:val="0097326D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3AC1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0E9D3F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E5807-E069-4220-9817-2F528A70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1589</Words>
  <Characters>10014</Characters>
  <Application>Microsoft Office Word</Application>
  <DocSecurity>0</DocSecurity>
  <Lines>83</Lines>
  <Paragraphs>23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30</cp:revision>
  <cp:lastPrinted>2015-09-22T14:01:00Z</cp:lastPrinted>
  <dcterms:created xsi:type="dcterms:W3CDTF">2015-11-18T13:35:00Z</dcterms:created>
  <dcterms:modified xsi:type="dcterms:W3CDTF">2022-03-24T10:29:00Z</dcterms:modified>
</cp:coreProperties>
</file>