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bookmarkEnd w:id="0"/>
    <w:bookmarkEnd w:id="1"/>
    <w:bookmarkEnd w:id="2"/>
    <w:bookmarkEnd w:id="3"/>
    <w:p w:rsidP="00731C5B" w:rsidR="008A6580" w:rsidRDefault="008A6580">
      <w:pPr>
        <w:pStyle w:val="Default"/>
        <w:rPr>
          <w:rFonts w:asciiTheme="minorHAnsi" w:hAnsiTheme="minorHAnsi"/>
          <w:bCs/>
          <w:color w:val="7030A0"/>
          <w:sz w:val="20"/>
          <w:szCs w:val="20"/>
        </w:rPr>
      </w:pPr>
    </w:p>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FB359C" w:rsidR="004231FC" w:rsidRDefault="004231FC" w:rsidRPr="008006E6">
      <w:pPr>
        <w:pStyle w:val="berschrift1"/>
      </w:pPr>
      <w:r w:rsidRPr="008006E6">
        <w:t>Classes</w:t>
      </w:r>
    </w:p>
    <w:p w:rsidP="00325F35" w:rsidR="004231FC" w:rsidRDefault="004231FC" w:rsidRPr="00FA3F1C">
      <w:pPr>
        <w:pStyle w:val="berschrift2"/>
      </w:pPr>
      <w:r w:rsidRPr="00FA3F1C">
        <w:t>CurrentPerformance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elapsedTime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scannerId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Scanner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operationalState</w:t>
            </w:r>
          </w:p>
        </w:tc>
        <w:tc>
          <w:tcPr>
            <w:tcW w:type="dxa" w:w="2126"/>
          </w:tcPr>
          <w:p w:rsidP="008A6580" w:rsidR="00450585" w:rsidRDefault="00450585" w:rsidRPr="00450585">
            <w:pPr>
              <w:rPr>
                <w:sz w:val="16"/>
                <w:szCs w:val="16"/>
              </w:rPr>
            </w:pPr>
            <w:r w:rsidRPr="00450585">
              <w:rPr>
                <w:sz w:val="16"/>
                <w:szCs w:val="16"/>
              </w:rPr>
              <w:t>OperationalStateType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administrativeState</w:t>
            </w:r>
          </w:p>
        </w:tc>
        <w:tc>
          <w:tcPr>
            <w:tcW w:type="dxa" w:w="2126"/>
          </w:tcPr>
          <w:p w:rsidP="008A6580" w:rsidR="00450585" w:rsidRDefault="00450585" w:rsidRPr="00450585">
            <w:pPr>
              <w:rPr>
                <w:sz w:val="16"/>
                <w:szCs w:val="16"/>
              </w:rPr>
            </w:pPr>
            <w:r w:rsidRPr="00450585">
              <w:rPr>
                <w:sz w:val="16"/>
                <w:szCs w:val="16"/>
              </w:rPr>
              <w:t>AdministrativeStateType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objectClass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nameBinding</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packages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allomorphs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rsidP="00325F35" w:rsidR="004231FC" w:rsidRDefault="004231FC" w:rsidRPr="00FA3F1C">
      <w:pPr>
        <w:pStyle w:val="berschrift2"/>
      </w:pPr>
      <w:r w:rsidRPr="00FA3F1C">
        <w:t>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sequenceNumber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Unique sequence number of the current problem object.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problemSeverity</w:t>
            </w:r>
          </w:p>
        </w:tc>
        <w:tc>
          <w:tcPr>
            <w:tcW w:type="dxa" w:w="2126"/>
          </w:tcPr>
          <w:p w:rsidP="008A6580" w:rsidR="00450585" w:rsidRDefault="00450585" w:rsidRPr="00450585">
            <w:pPr>
              <w:rPr>
                <w:sz w:val="16"/>
                <w:szCs w:val="16"/>
              </w:rPr>
            </w:pPr>
            <w:r w:rsidRPr="00450585">
              <w:rPr>
                <w:sz w:val="16"/>
                <w:szCs w:val="16"/>
              </w:rPr>
              <w:t>SeverityType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the alarm.</w:t>
            </w:r>
          </w:p>
        </w:tc>
      </w:tr>
    </w:tbl>
    <w:p w:rsidP="00325F35" w:rsidR="004231FC" w:rsidRDefault="004231FC" w:rsidRPr="00FA3F1C">
      <w:pPr>
        <w:pStyle w:val="berschrift2"/>
      </w:pPr>
      <w:r w:rsidRPr="00FA3F1C">
        <w:t>HistoricalPerformance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HistoricalPerformance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historyDataId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History Data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periodEndTime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2</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objectClass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nameBinding</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packages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allomorphs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rsidP="00325F35" w:rsidR="004231FC" w:rsidRDefault="004231FC" w:rsidRPr="00FA3F1C">
      <w:pPr>
        <w:pStyle w:val="berschrift2"/>
      </w:pPr>
      <w:r w:rsidRPr="00FA3F1C">
        <w:t>PmdKind</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PmdKind</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pmdName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'10GBASE-X',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 Some PMDs are distinguishing Full Duplex and Half Duplex. '_FD' and '_HD' are to be attached to the respective PMD name accordingly.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speed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Line speed of the PMD. Value to be chosen from '2Mbit/s', '10Mbit/s', '100Mbit/s', '1000Mbit/s', '10Gbit/s', '40Gbit/s', '100Gbit/s' or 'NOT_YET_DEFINED'. This field is not for calculation purposes, but for supporting selection of the correct PMD on application layer.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duplex</w:t>
            </w:r>
          </w:p>
        </w:tc>
        <w:tc>
          <w:tcPr>
            <w:tcW w:type="dxa" w:w="2126"/>
          </w:tcPr>
          <w:p w:rsidP="008A6580" w:rsidR="00450585" w:rsidRDefault="00450585" w:rsidRPr="00450585">
            <w:pPr>
              <w:rPr>
                <w:sz w:val="16"/>
                <w:szCs w:val="16"/>
              </w:rPr>
            </w:pPr>
            <w:r w:rsidRPr="00450585">
              <w:rPr>
                <w:sz w:val="16"/>
                <w:szCs w:val="16"/>
              </w:rPr>
              <w:t>DuplexType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 be expressed, whether the PMD is full duplex or just half duplex. This field is not for configuration purposes, but for supporting selection of the correct PMD on application layer.</w:t>
            </w:r>
          </w:p>
        </w:tc>
      </w:tr>
    </w:tbl>
    <w:p w:rsidP="00325F35" w:rsidR="004231FC" w:rsidRDefault="004231FC" w:rsidRPr="00FA3F1C">
      <w:pPr>
        <w:pStyle w:val="berschrift2"/>
      </w:pPr>
      <w:r w:rsidRPr="00FA3F1C">
        <w:t>WireInterfaceCapability</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WireInterfaceCapability</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_supportedPmdKindList</w:t>
            </w:r>
          </w:p>
        </w:tc>
        <w:tc>
          <w:tcPr>
            <w:tcW w:type="dxa" w:w="2126"/>
          </w:tcPr>
          <w:p w:rsidP="008A6580" w:rsidR="00450585" w:rsidRDefault="00450585" w:rsidRPr="00450585">
            <w:pPr>
              <w:rPr>
                <w:sz w:val="16"/>
                <w:szCs w:val="16"/>
              </w:rPr>
            </w:pPr>
            <w:r w:rsidRPr="00450585">
              <w:rPr>
                <w:sz w:val="16"/>
                <w:szCs w:val="16"/>
              </w:rPr>
              <w:t>PmdKind</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 of Physical Medium Dependent (PMD) that can be operated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autoPmdNegotiationIsAvail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device is supporting auto-negotiation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autoNegotiationPmdSelectionIsAvail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device is supporting restricting auto-negotiation on a pre-defined list of PMDs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supportedSignalOrderingKindList</w:t>
            </w:r>
          </w:p>
        </w:tc>
        <w:tc>
          <w:tcPr>
            <w:tcW w:type="dxa" w:w="2126"/>
          </w:tcPr>
          <w:p w:rsidP="008A6580" w:rsidR="00450585" w:rsidRDefault="00450585" w:rsidRPr="00450585">
            <w:pPr>
              <w:rPr>
                <w:sz w:val="16"/>
                <w:szCs w:val="16"/>
              </w:rPr>
            </w:pPr>
            <w:r w:rsidRPr="00450585">
              <w:rPr>
                <w:sz w:val="16"/>
                <w:szCs w:val="16"/>
              </w:rPr>
              <w:t>SignalOrderingKindType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Describes the different (e.g. MDI, MDI-X) ways of ordering the signals on the physical medium</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autoSignalOrderingIsAvail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there is a mechanism for automatically crossing over tx and rx implemented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configurationOfRxSyncPreferenceIsAvail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miiKind</w:t>
            </w:r>
          </w:p>
        </w:tc>
        <w:tc>
          <w:tcPr>
            <w:tcW w:type="dxa" w:w="2126"/>
          </w:tcPr>
          <w:p w:rsidP="008A6580" w:rsidR="00450585" w:rsidRDefault="00450585" w:rsidRPr="00450585">
            <w:pPr>
              <w:rPr>
                <w:sz w:val="16"/>
                <w:szCs w:val="16"/>
              </w:rPr>
            </w:pPr>
            <w:r w:rsidRPr="00450585">
              <w:rPr>
                <w:sz w:val="16"/>
                <w:szCs w:val="16"/>
              </w:rPr>
              <w:t>MiiKindType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mdiKind</w:t>
            </w:r>
          </w:p>
        </w:tc>
        <w:tc>
          <w:tcPr>
            <w:tcW w:type="dxa" w:w="2126"/>
          </w:tcPr>
          <w:p w:rsidP="008A6580" w:rsidR="00450585" w:rsidRDefault="00450585" w:rsidRPr="00450585">
            <w:pPr>
              <w:rPr>
                <w:sz w:val="16"/>
                <w:szCs w:val="16"/>
              </w:rPr>
            </w:pPr>
            <w:r w:rsidRPr="00450585">
              <w:rPr>
                <w:sz w:val="16"/>
                <w:szCs w:val="16"/>
              </w:rPr>
              <w:t>MdiKindType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Kind of Medium Dependent Interface (MDI) provided by this Medium Attachment Unit (MAU)</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requiredMediumKind</w:t>
            </w:r>
          </w:p>
        </w:tc>
        <w:tc>
          <w:tcPr>
            <w:tcW w:type="dxa" w:w="2126"/>
          </w:tcPr>
          <w:p w:rsidP="008A6580" w:rsidR="00450585" w:rsidRDefault="00450585" w:rsidRPr="00450585">
            <w:pPr>
              <w:rPr>
                <w:sz w:val="16"/>
                <w:szCs w:val="16"/>
              </w:rPr>
            </w:pPr>
            <w:r w:rsidRPr="00450585">
              <w:rPr>
                <w:sz w:val="16"/>
                <w:szCs w:val="16"/>
              </w:rPr>
              <w:t>MediumKindType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Kind of medium required for operating this Medium Attachment Unit (MAU), more like an information field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wavelengthMin</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0..3</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pm</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wavelengthMax</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0..3</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pm</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wavelengthGridMin</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pm</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shortReachModeIsAvail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Indicates that Short Reach Mode for 10GBASE-T according to 802.3 45.2.1.64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eeeIsAvail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Indicates that Energy-Efficient Ethernet (EEE) is available at the device.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unidirectionalOperationIsAvail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rxlevelLowThreshold</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99</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dBm</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Threshold for alarming low RX levels. Value pre-defined by SFP manufacturer (SFF- 8472)</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rxlevelHighThreshold</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99</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dBm</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Threshold for alarming high RX levels. Value pre-defined by SFP manufacturer (SFF- 8472)</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temperatureLowThreshold</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-99</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Celsius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Might move to somewhere in the Physical Segment of the Core IM</w:t>
            </w:r>
          </w:p>
          <w:p w:rsidP="008A6580" w:rsidR="00450585" w:rsidRDefault="00450585" w:rsidRPr="00450585">
            <w:pPr>
              <w:spacing w:after="0" w:before="0" w:line="240" w:lineRule="auto"/>
              <w:rPr>
                <w:color w:val="7030A0"/>
                <w:sz w:val="16"/>
                <w:szCs w:val="16"/>
              </w:rPr>
            </w:pPr>
            <w:r w:rsidRPr="007A4AF1">
              <w:rPr>
                <w:sz w:val="16"/>
                <w:szCs w:val="16"/>
              </w:rPr>
              <w:t>Threshold for alarming low temperature values. Value pre-defined by SFP manufacturer (SFF- 8472)</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temperatureHighThreshold</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-99</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Celsius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Threshold for alarming high temperature values. Value pre-defined by SFP manufacturer (SFF- 8472)</w:t>
            </w:r>
          </w:p>
          <w:p w:rsidP="008A6580" w:rsidR="00450585" w:rsidRDefault="00450585" w:rsidRPr="00450585">
            <w:pPr>
              <w:spacing w:after="0" w:before="0" w:line="240" w:lineRule="auto"/>
              <w:rPr>
                <w:color w:val="7030A0"/>
                <w:sz w:val="16"/>
                <w:szCs w:val="16"/>
              </w:rPr>
            </w:pPr>
            <w:r w:rsidRPr="007A4AF1">
              <w:rPr>
                <w:sz w:val="16"/>
                <w:szCs w:val="16"/>
              </w:rPr>
              <w:t>Might move to somewhere in the Physical Segment of the Core IM</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configurationOfNumberOfBipErrorsPerSesIsAvail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adminShutDownIsAvail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isolationIsAvail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Separation of the PHY from higher network layers is supported by the device. Maintenance feature. Source: 802.3.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supportedLoopBackKindList</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NONE</w:t>
            </w:r>
          </w:p>
        </w:tc>
        <w:tc>
          <w:tcPr>
            <w:tcW w:type="dxa" w:w="1134"/>
          </w:tcPr>
          <w:p w:rsidP="008A6580" w:rsidR="000861DC" w:rsidRDefault="00450585" w:rsidRPr="00DE56B2">
            <w:pPr>
              <w:rPr>
                <w:sz w:val="16"/>
                <w:szCs w:val="16"/>
              </w:rPr>
            </w:pPr>
            <w:r w:rsidRPr="00450585">
              <w:rPr>
                <w:sz w:val="16"/>
                <w:szCs w:val="16"/>
              </w:rPr>
              <w:t>1..5</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maintenanceTimerRange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Range of the maintenance timer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supportedAlarmList</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Supported alarms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alarms to be listed. Mandatory: 'rxLos'. Optional: 'txFault', 'tempHigh', 'tempLow', 'rxLevelHigh', 'rxLevelLow', 'vccHigh', 'vccLow', 'txBiasHigh', 'txBiasLow', 'txPowerHigh', 'txPowerLow', 'laserTempHigh', 'laserTempLow', 'tecCurrentHigh', 'tecCurrentLow'. Further alarms might be added by the device.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Collection and aggregation of performance values is available.</w:t>
            </w:r>
          </w:p>
        </w:tc>
      </w:tr>
    </w:tbl>
    <w:p w:rsidP="00325F35" w:rsidR="004231FC" w:rsidRDefault="004231FC" w:rsidRPr="00FA3F1C">
      <w:pPr>
        <w:pStyle w:val="berschrift2"/>
      </w:pPr>
      <w:r w:rsidRPr="00FA3F1C">
        <w:t>WireInterfaceConfiguration</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WireInterfaceConfiguration</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Interface name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remoteWireInterfaceName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Remote wire interface name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transceiverIsOnList</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1..11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45.2.1.8 PMD transmit disable register (Register 1.9). 1 = Activation of the transmitter and receiver (e.g. laser) of the PHY; transceiverIsOnList[0]:total interface; transceiverIsOnList[1..10] different lanes of a multilane Medium Attachment Unit (MAU)</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autoPmdNegotiationIsOn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(autoPmdNegotiationIsAvail == 1). 1 = Auto-negotiation is switched 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_fixedPmdKind</w:t>
            </w:r>
          </w:p>
        </w:tc>
        <w:tc>
          <w:tcPr>
            <w:tcW w:type="dxa" w:w="2126"/>
          </w:tcPr>
          <w:p w:rsidP="008A6580" w:rsidR="00450585" w:rsidRDefault="00450585" w:rsidRPr="00450585">
            <w:pPr>
              <w:rPr>
                <w:sz w:val="16"/>
                <w:szCs w:val="16"/>
              </w:rPr>
            </w:pPr>
            <w:r w:rsidRPr="00450585">
              <w:rPr>
                <w:sz w:val="16"/>
                <w:szCs w:val="16"/>
              </w:rPr>
              <w:t>PmdKind</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PassedByReference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If (autoPmdNegotiationIsOn==0) : Configuration of the concrete kind of Physical Medium Dependent (PMD). If (autoNegotiationIsOn=1) value of this field becomes irrelevant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_autoNegotiationPmdList</w:t>
            </w:r>
          </w:p>
        </w:tc>
        <w:tc>
          <w:tcPr>
            <w:tcW w:type="dxa" w:w="2126"/>
          </w:tcPr>
          <w:p w:rsidP="008A6580" w:rsidR="00450585" w:rsidRDefault="00450585" w:rsidRPr="00450585">
            <w:pPr>
              <w:rPr>
                <w:sz w:val="16"/>
                <w:szCs w:val="16"/>
              </w:rPr>
            </w:pPr>
            <w:r w:rsidRPr="00450585">
              <w:rPr>
                <w:sz w:val="16"/>
                <w:szCs w:val="16"/>
              </w:rPr>
              <w:t>PmdKind</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PassedByReference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no entry, the automated negotiation process is allowed to choose from all available PMDs.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autoSignalOrderingIsOn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(autoSignalOrderingIsAvail == 1). 1 = e.g. auto-MDI-X is switched 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fixedSignalOrderingKind</w:t>
            </w:r>
          </w:p>
        </w:tc>
        <w:tc>
          <w:tcPr>
            <w:tcW w:type="dxa" w:w="2126"/>
          </w:tcPr>
          <w:p w:rsidP="008A6580" w:rsidR="00450585" w:rsidRDefault="00450585" w:rsidRPr="00450585">
            <w:pPr>
              <w:rPr>
                <w:sz w:val="16"/>
                <w:szCs w:val="16"/>
              </w:rPr>
            </w:pPr>
            <w:r w:rsidRPr="00450585">
              <w:rPr>
                <w:sz w:val="16"/>
                <w:szCs w:val="16"/>
              </w:rPr>
              <w:t>SignalOrderingKindType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wavelengthList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0..3</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pm</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SFF-8690. Wavelength of the signal of laser in pico meter; multiplicity=0..3 for 10GBASE-LX4 according to 802.3 53.5</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rxSyncPreference</w:t>
            </w:r>
          </w:p>
        </w:tc>
        <w:tc>
          <w:tcPr>
            <w:tcW w:type="dxa" w:w="2126"/>
          </w:tcPr>
          <w:p w:rsidP="008A6580" w:rsidR="00450585" w:rsidRDefault="00450585" w:rsidRPr="00450585">
            <w:pPr>
              <w:rPr>
                <w:sz w:val="16"/>
                <w:szCs w:val="16"/>
              </w:rPr>
            </w:pPr>
            <w:r w:rsidRPr="00450585">
              <w:rPr>
                <w:sz w:val="16"/>
                <w:szCs w:val="16"/>
              </w:rPr>
              <w:t>RxSyncPreferenceType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shortReachModeIsOn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eeeIsOn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(eeeIsAvail == 1). 1 = Energy Efficient Ethernet is activated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unidirectionalOperationIsOn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numberOfBipErrorsPerSes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restartPmdNegotiationIsOn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Restarts the auto negotiation process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isolationIsOn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Maintenance Feature. Only relevant if (isolationIsAvail == 1). Source: 802.3. 1 = Activation of the separation of the PHY from higher network layers. Maintenance feature.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loopBackKindOn</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NONE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maintenanceTimer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problemKindSeverityList</w:t>
            </w:r>
          </w:p>
        </w:tc>
        <w:tc>
          <w:tcPr>
            <w:tcW w:type="dxa" w:w="2126"/>
          </w:tcPr>
          <w:p w:rsidP="008A6580" w:rsidR="00450585" w:rsidRDefault="00450585" w:rsidRPr="00450585">
            <w:pPr>
              <w:rPr>
                <w:sz w:val="16"/>
                <w:szCs w:val="16"/>
              </w:rPr>
            </w:pPr>
            <w:r w:rsidRPr="00450585">
              <w:rPr>
                <w:sz w:val="16"/>
                <w:szCs w:val="16"/>
              </w:rPr>
              <w:t>ProblemKindSeverityType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the problem to be configured.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P="00325F35" w:rsidR="004231FC" w:rsidRDefault="004231FC" w:rsidRPr="00FA3F1C">
      <w:pPr>
        <w:pStyle w:val="berschrift2"/>
      </w:pPr>
      <w:r w:rsidRPr="00FA3F1C">
        <w:t>WireInterfaceCurrentPerformance</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Aggregated performance information of the air interface at a particular moment.</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WireInterfaceCurrentPerformance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currentPerformanceDataList</w:t>
            </w:r>
          </w:p>
        </w:tc>
        <w:tc>
          <w:tcPr>
            <w:tcW w:type="dxa" w:w="2126"/>
          </w:tcPr>
          <w:p w:rsidP="008A6580" w:rsidR="00450585" w:rsidRDefault="00450585" w:rsidRPr="00450585">
            <w:pPr>
              <w:rPr>
                <w:sz w:val="16"/>
                <w:szCs w:val="16"/>
              </w:rPr>
            </w:pPr>
            <w:r w:rsidRPr="00450585">
              <w:rPr>
                <w:sz w:val="16"/>
                <w:szCs w:val="16"/>
              </w:rPr>
              <w:t>WireInterfaceCurrentPerformanceType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1..2</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P="00325F35" w:rsidR="004231FC" w:rsidRDefault="004231FC" w:rsidRPr="00FA3F1C">
      <w:pPr>
        <w:pStyle w:val="berschrift2"/>
      </w:pPr>
      <w:r w:rsidRPr="00FA3F1C">
        <w:t>WireInterfaceCurrentProblems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WireInterfaceCurrentProblems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WireInterfaceCurrentProblems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currentProblemList</w:t>
            </w:r>
          </w:p>
        </w:tc>
        <w:tc>
          <w:tcPr>
            <w:tcW w:type="dxa" w:w="2126"/>
          </w:tcPr>
          <w:p w:rsidP="008A6580" w:rsidR="00450585" w:rsidRDefault="00450585" w:rsidRPr="00450585">
            <w:pPr>
              <w:rPr>
                <w:sz w:val="16"/>
                <w:szCs w:val="16"/>
              </w:rPr>
            </w:pPr>
            <w:r w:rsidRPr="00450585">
              <w:rPr>
                <w:sz w:val="16"/>
                <w:szCs w:val="16"/>
              </w:rPr>
              <w:t>WireInterfaceCurrentProblemType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rsidP="00325F35" w:rsidR="004231FC" w:rsidRDefault="004231FC" w:rsidRPr="00FA3F1C">
      <w:pPr>
        <w:pStyle w:val="berschrift2"/>
      </w:pPr>
      <w:r w:rsidRPr="00FA3F1C">
        <w:t>WireInterfaceHistoricalPerformances</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Aggregated performance information of the air interface for a pre-defined measurement interval.</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WireInterfaceHistoricalPerformances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historicalPerformanceDataList</w:t>
            </w:r>
          </w:p>
        </w:tc>
        <w:tc>
          <w:tcPr>
            <w:tcW w:type="dxa" w:w="2126"/>
          </w:tcPr>
          <w:p w:rsidP="008A6580" w:rsidR="00450585" w:rsidRDefault="00450585" w:rsidRPr="00450585">
            <w:pPr>
              <w:rPr>
                <w:sz w:val="16"/>
                <w:szCs w:val="16"/>
              </w:rPr>
            </w:pPr>
            <w:r w:rsidRPr="00450585">
              <w:rPr>
                <w:sz w:val="16"/>
                <w:szCs w:val="16"/>
              </w:rPr>
              <w:t>WireInterfaceHistoricalPerformanceType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rsidP="00325F35" w:rsidR="004231FC" w:rsidRDefault="004231FC" w:rsidRPr="00FA3F1C">
      <w:pPr>
        <w:pStyle w:val="berschrift2"/>
      </w:pPr>
      <w:r w:rsidRPr="00FA3F1C">
        <w:t>WireInterfaceLpSpec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WireInterfaceLpSpec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_wireInterface_Pac</w:t>
            </w:r>
          </w:p>
        </w:tc>
        <w:tc>
          <w:tcPr>
            <w:tcW w:type="dxa" w:w="2126"/>
          </w:tcPr>
          <w:p w:rsidP="008A6580" w:rsidR="00450585" w:rsidRDefault="00450585" w:rsidRPr="00450585">
            <w:pPr>
              <w:rPr>
                <w:sz w:val="16"/>
                <w:szCs w:val="16"/>
              </w:rPr>
            </w:pPr>
            <w:r w:rsidRPr="00450585">
              <w:rPr>
                <w:sz w:val="16"/>
                <w:szCs w:val="16"/>
              </w:rPr>
              <w:t>WireInterface_Pac</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325F35" w:rsidR="004231FC" w:rsidRDefault="004231FC" w:rsidRPr="00FA3F1C">
      <w:pPr>
        <w:pStyle w:val="berschrift2"/>
      </w:pPr>
      <w:r w:rsidRPr="00FA3F1C">
        <w:t>WireInterfaceStatus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WireInterfaceStatus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interfaceStatus</w:t>
            </w:r>
          </w:p>
        </w:tc>
        <w:tc>
          <w:tcPr>
            <w:tcW w:type="dxa" w:w="2126"/>
          </w:tcPr>
          <w:p w:rsidP="008A6580" w:rsidR="00450585" w:rsidRDefault="00450585" w:rsidRPr="00450585">
            <w:pPr>
              <w:rPr>
                <w:sz w:val="16"/>
                <w:szCs w:val="16"/>
              </w:rPr>
            </w:pPr>
            <w:r w:rsidRPr="00450585">
              <w:rPr>
                <w:sz w:val="16"/>
                <w:szCs w:val="16"/>
              </w:rPr>
              <w:t>InterfaceStatusType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according 30.3.2.1.7 aPhyAdminState. 1 = A Physical layer entity (PHY) exists (including Medium Attachment Unit (e.g. SFP) ) and it is powered and can be managed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receiveSignalIsDetected</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0..11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45.2.1.9 PMD receive signal detect. 1 = Receiver (e.g. laser) detects signal; receiveSignalIsDetected[0]:total interface; receiveSignalIsDetected[1..10] different lanes of a multilane Medium Attachment Unit (MAU)</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pmdNegotiationState</w:t>
            </w:r>
          </w:p>
        </w:tc>
        <w:tc>
          <w:tcPr>
            <w:tcW w:type="dxa" w:w="2126"/>
          </w:tcPr>
          <w:p w:rsidP="008A6580" w:rsidR="00450585" w:rsidRDefault="00450585" w:rsidRPr="00450585">
            <w:pPr>
              <w:rPr>
                <w:sz w:val="16"/>
                <w:szCs w:val="16"/>
              </w:rPr>
            </w:pPr>
            <w:r w:rsidRPr="00450585">
              <w:rPr>
                <w:sz w:val="16"/>
                <w:szCs w:val="16"/>
              </w:rPr>
              <w:t>pmdNegotiationStateType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802.3. Status of the Physical Medium Dependent (PMD) negotiation process (auto-neg)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pmdIsUp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Source: Inverse of 802.3 45.2.1.2.3 Fault (1.1.7). If (interfaceIsUp==1) BUT (pmdIsUp==0) : there is a fault in either transmit or receive path</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_pmdKindCur</w:t>
            </w:r>
          </w:p>
        </w:tc>
        <w:tc>
          <w:tcPr>
            <w:tcW w:type="dxa" w:w="2126"/>
          </w:tcPr>
          <w:p w:rsidP="008A6580" w:rsidR="00450585" w:rsidRDefault="00450585" w:rsidRPr="00450585">
            <w:pPr>
              <w:rPr>
                <w:sz w:val="16"/>
                <w:szCs w:val="16"/>
              </w:rPr>
            </w:pPr>
            <w:r w:rsidRPr="00450585">
              <w:rPr>
                <w:sz w:val="16"/>
                <w:szCs w:val="16"/>
              </w:rPr>
              <w:t>PmdKind</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PassedByReference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Indicates the kind of Physical Medium Dependent (PMD) currently operated at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signalOrderingKindCur</w:t>
            </w:r>
          </w:p>
        </w:tc>
        <w:tc>
          <w:tcPr>
            <w:tcW w:type="dxa" w:w="2126"/>
          </w:tcPr>
          <w:p w:rsidP="008A6580" w:rsidR="00450585" w:rsidRDefault="00450585" w:rsidRPr="00450585">
            <w:pPr>
              <w:rPr>
                <w:sz w:val="16"/>
                <w:szCs w:val="16"/>
              </w:rPr>
            </w:pPr>
            <w:r w:rsidRPr="00450585">
              <w:rPr>
                <w:sz w:val="16"/>
                <w:szCs w:val="16"/>
              </w:rPr>
              <w:t>SignalOrderingKindType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Reference on a SignalOrderingType for expressing the currently active way of ordering the signals on the physical medium.</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rxSyncRole</w:t>
            </w:r>
          </w:p>
        </w:tc>
        <w:tc>
          <w:tcPr>
            <w:tcW w:type="dxa" w:w="2126"/>
          </w:tcPr>
          <w:p w:rsidP="008A6580" w:rsidR="00450585" w:rsidRDefault="00450585" w:rsidRPr="00450585">
            <w:pPr>
              <w:rPr>
                <w:sz w:val="16"/>
                <w:szCs w:val="16"/>
              </w:rPr>
            </w:pPr>
            <w:r w:rsidRPr="00450585">
              <w:rPr>
                <w:sz w:val="16"/>
                <w:szCs w:val="16"/>
              </w:rPr>
              <w:t>RxSyncRoleType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Indicates the result of the negotiation of the wire interface (master), which is sending a continuous stream of symbols for the remote site (slave) synchronizing its receiver on it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eeeIsUp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Energy Efficient Ethernet is supported at both ends of the link and it is activated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linkIsUp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If (transceiverIsUp==1) AND (linkIsUp==1) : communication is established to the remote site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linkIsIdle</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If (linkIsUp==1) AND (eeeIsAvail==1) AND (eeeIsOn==1) AND (linkIsIdle==1) : link is currently in idle mode. If Energy Efficient Ethernet is not supported or switched off, this attribute must be 0.</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loopBackKindUp</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NONE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txLevelCur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99</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dBm</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Current transmit power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rxLevelCur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99</w:t>
            </w:r>
          </w:p>
        </w:tc>
        <w:tc>
          <w:tcPr>
            <w:tcW w:type="dxa" w:w="1134"/>
          </w:tcPr>
          <w:p w:rsidP="008A6580" w:rsidR="000861DC" w:rsidRDefault="00450585" w:rsidRPr="00DE56B2">
            <w:pPr>
              <w:rPr>
                <w:sz w:val="16"/>
                <w:szCs w:val="16"/>
              </w:rPr>
            </w:pPr>
            <w:r w:rsidRPr="00450585">
              <w:rPr>
                <w:sz w:val="16"/>
                <w:szCs w:val="16"/>
              </w:rPr>
              <w:t>0..4</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dBm</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Current receive power; Also used for receive signal power measured at the Medium Dependent Interface (MDI) of 10GBASE-T during training as described in 802.3 55.4.3.1</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Performance values are currently collected and aggregated.</w:t>
            </w:r>
          </w:p>
        </w:tc>
      </w:tr>
    </w:tbl>
    <w:p w:rsidP="00325F35" w:rsidR="004231FC" w:rsidRDefault="004231FC" w:rsidRPr="00FA3F1C">
      <w:pPr>
        <w:pStyle w:val="berschrift2"/>
      </w:pPr>
      <w:r w:rsidRPr="00FA3F1C">
        <w:t>WireInterface_Pac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WireInterface_Pac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_wireInterfaceCapability</w:t>
            </w:r>
          </w:p>
        </w:tc>
        <w:tc>
          <w:tcPr>
            <w:tcW w:type="dxa" w:w="2126"/>
          </w:tcPr>
          <w:p w:rsidP="008A6580" w:rsidR="00450585" w:rsidRDefault="00450585" w:rsidRPr="00450585">
            <w:pPr>
              <w:rPr>
                <w:sz w:val="16"/>
                <w:szCs w:val="16"/>
              </w:rPr>
            </w:pPr>
            <w:r w:rsidRPr="00450585">
              <w:rPr>
                <w:sz w:val="16"/>
                <w:szCs w:val="16"/>
              </w:rPr>
              <w:t>WireInterfaceCapability</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_wireInterfaceConfiguration</w:t>
            </w:r>
          </w:p>
        </w:tc>
        <w:tc>
          <w:tcPr>
            <w:tcW w:type="dxa" w:w="2126"/>
          </w:tcPr>
          <w:p w:rsidP="008A6580" w:rsidR="00450585" w:rsidRDefault="00450585" w:rsidRPr="00450585">
            <w:pPr>
              <w:rPr>
                <w:sz w:val="16"/>
                <w:szCs w:val="16"/>
              </w:rPr>
            </w:pPr>
            <w:r w:rsidRPr="00450585">
              <w:rPr>
                <w:sz w:val="16"/>
                <w:szCs w:val="16"/>
              </w:rPr>
              <w:t>WireInterfaceConfiguration</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_wireInterfaceStatus</w:t>
            </w:r>
          </w:p>
        </w:tc>
        <w:tc>
          <w:tcPr>
            <w:tcW w:type="dxa" w:w="2126"/>
          </w:tcPr>
          <w:p w:rsidP="008A6580" w:rsidR="00450585" w:rsidRDefault="00450585" w:rsidRPr="00450585">
            <w:pPr>
              <w:rPr>
                <w:sz w:val="16"/>
                <w:szCs w:val="16"/>
              </w:rPr>
            </w:pPr>
            <w:r w:rsidRPr="00450585">
              <w:rPr>
                <w:sz w:val="16"/>
                <w:szCs w:val="16"/>
              </w:rPr>
              <w:t>WireInterfaceStatus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_wireInterfaceCurrentProblems</w:t>
            </w:r>
          </w:p>
        </w:tc>
        <w:tc>
          <w:tcPr>
            <w:tcW w:type="dxa" w:w="2126"/>
          </w:tcPr>
          <w:p w:rsidP="008A6580" w:rsidR="00450585" w:rsidRDefault="00450585" w:rsidRPr="00450585">
            <w:pPr>
              <w:rPr>
                <w:sz w:val="16"/>
                <w:szCs w:val="16"/>
              </w:rPr>
            </w:pPr>
            <w:r w:rsidRPr="00450585">
              <w:rPr>
                <w:sz w:val="16"/>
                <w:szCs w:val="16"/>
              </w:rPr>
              <w:t>WireInterfaceCurrentProblems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_wireInterfaceCurrentPerformance</w:t>
            </w:r>
          </w:p>
        </w:tc>
        <w:tc>
          <w:tcPr>
            <w:tcW w:type="dxa" w:w="2126"/>
          </w:tcPr>
          <w:p w:rsidP="008A6580" w:rsidR="00450585" w:rsidRDefault="00450585" w:rsidRPr="00450585">
            <w:pPr>
              <w:rPr>
                <w:sz w:val="16"/>
                <w:szCs w:val="16"/>
              </w:rPr>
            </w:pPr>
            <w:r w:rsidRPr="00450585">
              <w:rPr>
                <w:sz w:val="16"/>
                <w:szCs w:val="16"/>
              </w:rPr>
              <w:t>WireInterfaceCurrentPerformance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_wireInterfaceHistoricalPerformances</w:t>
            </w:r>
          </w:p>
        </w:tc>
        <w:tc>
          <w:tcPr>
            <w:tcW w:type="dxa" w:w="2126"/>
          </w:tcPr>
          <w:p w:rsidP="008A6580" w:rsidR="00450585" w:rsidRDefault="00450585" w:rsidRPr="00450585">
            <w:pPr>
              <w:rPr>
                <w:sz w:val="16"/>
                <w:szCs w:val="16"/>
              </w:rPr>
            </w:pPr>
            <w:r w:rsidRPr="00450585">
              <w:rPr>
                <w:sz w:val="16"/>
                <w:szCs w:val="16"/>
              </w:rPr>
              <w:t>WireInterfaceHistoricalPerformances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FB359C" w:rsidR="000861DC" w:rsidRDefault="000861DC" w:rsidRPr="008006E6">
      <w:pPr>
        <w:pStyle w:val="berschrift1"/>
      </w:pPr>
      <w:r>
        <w:t>Data Types</w:t>
      </w:r>
    </w:p>
    <w:p w:rsidP="00325F35" w:rsidR="000861DC" w:rsidRDefault="000861DC">
      <w:pPr>
        <w:pStyle w:val="berschrift2"/>
      </w:pPr>
      <w:r>
        <w:t>ProblemKindSeverityType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ProblemKindSeverityType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problemKindName</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String</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sz w:val="16"/>
                <w:szCs w:val="16"/>
                <w:lang w:eastAsia="ja-JP"/>
              </w:rPr>
              <w:t>./.</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1</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true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unit defined</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NO</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NA</w:t>
            </w:r>
          </w:p>
        </w:tc>
        <w:tc>
          <w:tcPr>
            <w:tcW w:type="dxa" w:w="4806"/>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182BFA">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problemKindSeverity</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SeverityType</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color w:val="141313"/>
                <w:sz w:val="16"/>
                <w:szCs w:val="16"/>
                <w:lang w:eastAsia="ja-JP"/>
              </w:rPr>
              <w:t>NOT_YET_DEFINED</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0</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false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unit defined</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YES</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NA</w:t>
            </w:r>
          </w:p>
        </w:tc>
        <w:tc>
          <w:tcPr>
            <w:tcW w:type="dxa" w:w="4806"/>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Severity of this type of alarm.</w:t>
            </w:r>
          </w:p>
          <w:p w:rsidP="008A6580" w:rsidR="000861DC" w:rsidRDefault="000861DC" w:rsidRPr="00182BFA">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WireInterfaceCurrentPerformanceType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Turns performance information into current performance information by inheriting from OTN_CurrentData.</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WireInterfaceCurrentPerformanceType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performanceData</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WireInterfacePerformanceType</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sz w:val="16"/>
                <w:szCs w:val="16"/>
                <w:lang w:eastAsia="ja-JP"/>
              </w:rPr>
              <w:t>./.</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0</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true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unit defined</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NO</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NA</w:t>
            </w:r>
          </w:p>
        </w:tc>
        <w:tc>
          <w:tcPr>
            <w:tcW w:type="dxa" w:w="4806"/>
          </w:tcPr>
          <w:p w:rsidP="008A6580" w:rsidR="000861DC" w:rsidRDefault="000861DC" w:rsidRPr="00182BFA">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WireInterfaceCurrentProblemType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WireInterfaceCurrentProblemType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problemName</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String</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color w:val="141313"/>
                <w:sz w:val="16"/>
                <w:szCs w:val="16"/>
                <w:lang w:eastAsia="ja-JP"/>
              </w:rPr>
              <w:t>Problem name not specified.</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0</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true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unit defined</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NO</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NA</w:t>
            </w:r>
          </w:p>
        </w:tc>
        <w:tc>
          <w:tcPr>
            <w:tcW w:type="dxa" w:w="4806"/>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Name of the alarm according to supportedAlarmList attribute in MauType datatype</w:t>
            </w:r>
          </w:p>
          <w:p w:rsidP="008A6580" w:rsidR="000861DC" w:rsidRDefault="000861DC" w:rsidRPr="00182BFA">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WireInterfaceHistoricalPerformanceType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Turns performance information into historical performance information by inheriting from OTN_HistoryData.</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WireInterfaceHistoricalPerformanceType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performanceData</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WireInterfacePerformanceType</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sz w:val="16"/>
                <w:szCs w:val="16"/>
                <w:lang w:eastAsia="ja-JP"/>
              </w:rPr>
              <w:t>./.</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0</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true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unit defined</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NO</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NA</w:t>
            </w:r>
          </w:p>
        </w:tc>
        <w:tc>
          <w:tcPr>
            <w:tcW w:type="dxa" w:w="4806"/>
          </w:tcPr>
          <w:p w:rsidP="008A6580" w:rsidR="000861DC" w:rsidRDefault="000861DC" w:rsidRPr="00182BFA">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WireInterfacePerformanceType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WireInterfacePerformanceType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es</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Integer</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color w:val="141313"/>
                <w:sz w:val="16"/>
                <w:szCs w:val="16"/>
                <w:lang w:eastAsia="ja-JP"/>
              </w:rPr>
              <w:t>-1</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0</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true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NO</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LENGTH_32_BIT</w:t>
            </w:r>
          </w:p>
        </w:tc>
        <w:tc>
          <w:tcPr>
            <w:tcW w:type="dxa" w:w="4806"/>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Number of errored seconds according to 802.3 30.8.1.1.13 aLineESs</w:t>
            </w:r>
          </w:p>
          <w:p w:rsidP="008A6580" w:rsidR="000861DC" w:rsidRDefault="000861DC" w:rsidRPr="00182BFA">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ses</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Integer</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color w:val="141313"/>
                <w:sz w:val="16"/>
                <w:szCs w:val="16"/>
                <w:lang w:eastAsia="ja-JP"/>
              </w:rPr>
              <w:t>-1</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0</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true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NO</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LENGTH_32_BIT</w:t>
            </w:r>
          </w:p>
        </w:tc>
        <w:tc>
          <w:tcPr>
            <w:tcW w:type="dxa" w:w="4806"/>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Number of severely errored seconds according to 802.3 30.8.1.1.12 aLineSESs</w:t>
            </w:r>
          </w:p>
          <w:p w:rsidP="008A6580" w:rsidR="000861DC" w:rsidRDefault="000861DC" w:rsidRPr="00182BFA">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symbolErrorDuringCarrier</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Integer</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color w:val="141313"/>
                <w:sz w:val="16"/>
                <w:szCs w:val="16"/>
                <w:lang w:eastAsia="ja-JP"/>
              </w:rPr>
              <w:t>-1</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0</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true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symbol</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NO</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LENGTH_32_BIT</w:t>
            </w:r>
          </w:p>
        </w:tc>
        <w:tc>
          <w:tcPr>
            <w:tcW w:type="dxa" w:w="4806"/>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Source: 802.3 according to 30.3.2.1.5 aSymbolErrorDuringCarrier. Number of times when valid carrier was present and an invalid data symbol occured.</w:t>
            </w:r>
          </w:p>
          <w:p w:rsidP="008A6580" w:rsidR="000861DC" w:rsidRDefault="000861DC" w:rsidRPr="00182BFA">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lowPowerIdleTransmitterMs</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Integer</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color w:val="141313"/>
                <w:sz w:val="16"/>
                <w:szCs w:val="16"/>
                <w:lang w:eastAsia="ja-JP"/>
              </w:rPr>
              <w:t>-1</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0</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true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ms</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NO</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LENGTH_32_BIT</w:t>
            </w:r>
          </w:p>
        </w:tc>
        <w:tc>
          <w:tcPr>
            <w:tcW w:type="dxa" w:w="4806"/>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Source: 802.3 similar to 30.3.2.1.8 aTransmitLPIMicroseconds. Number of milliseconds (original counter expresses microseconds), during which the transmitter was in power save mode</w:t>
            </w:r>
          </w:p>
          <w:p w:rsidP="008A6580" w:rsidR="000861DC" w:rsidRDefault="000861DC" w:rsidRPr="00182BFA">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182BFA">
            <w:pPr>
              <w:rPr>
                <w:rFonts w:asciiTheme="minorHAnsi" w:hAnsiTheme="minorHAnsi"/>
                <w:sz w:val="16"/>
                <w:szCs w:val="16"/>
              </w:rPr>
            </w:pPr>
            <w:bookmarkStart w:colFirst="0" w:colLast="5" w:id="5" w:name="_GoBack"/>
            <w:r w:rsidRPr="00182BFA">
              <w:rPr>
                <w:rFonts w:asciiTheme="minorHAnsi" w:hAnsiTheme="minorHAnsi"/>
                <w:sz w:val="16"/>
                <w:szCs w:val="16"/>
              </w:rPr>
              <w:t>lowPowerIdleReceiverMs</w:t>
            </w:r>
          </w:p>
        </w:tc>
        <w:tc>
          <w:tcPr>
            <w:tcW w:type="dxa" w:w="2126"/>
          </w:tcPr>
          <w:p w:rsidP="008A6580" w:rsidR="00DE223B" w:rsidRDefault="00DE223B" w:rsidRPr="00182BFA">
            <w:pPr>
              <w:spacing w:after="160" w:before="0" w:line="240" w:lineRule="auto"/>
              <w:rPr>
                <w:rFonts w:asciiTheme="minorHAnsi" w:cs="Times New Roman" w:eastAsia="SimHei" w:hAnsiTheme="minorHAnsi"/>
                <w:color w:val="141313"/>
                <w:sz w:val="16"/>
                <w:szCs w:val="16"/>
                <w:lang w:eastAsia="ja-JP"/>
              </w:rPr>
            </w:pPr>
            <w:r w:rsidRPr="00182BFA">
              <w:rPr>
                <w:rFonts w:asciiTheme="minorHAnsi" w:cs="Times New Roman" w:eastAsia="SimHei" w:hAnsiTheme="minorHAnsi"/>
                <w:color w:val="141313"/>
                <w:sz w:val="16"/>
                <w:szCs w:val="16"/>
                <w:lang w:eastAsia="ja-JP"/>
              </w:rPr>
              <w:t>Integer</w:t>
            </w:r>
          </w:p>
          <w:p w:rsidP="008A6580" w:rsidR="000861DC" w:rsidRDefault="00DE223B" w:rsidRPr="00182BFA">
            <w:pPr>
              <w:rPr>
                <w:rFonts w:asciiTheme="minorHAnsi" w:hAnsiTheme="minorHAnsi"/>
                <w:sz w:val="16"/>
                <w:szCs w:val="16"/>
              </w:rPr>
            </w:pPr>
            <w:r w:rsidRPr="00182BFA">
              <w:rPr>
                <w:rFonts w:asciiTheme="minorHAnsi" w:cs="Times New Roman" w:eastAsia="SimHei" w:hAnsiTheme="minorHAnsi"/>
                <w:color w:val="7030A0"/>
                <w:sz w:val="16"/>
                <w:szCs w:val="16"/>
                <w:lang w:eastAsia="ja-JP"/>
              </w:rPr>
              <w:t/>
            </w:r>
            <w:r w:rsidRPr="00182BFA">
              <w:rPr>
                <w:rFonts w:asciiTheme="minorHAnsi" w:cs="Times New Roman" w:eastAsia="SimHei" w:hAnsiTheme="minorHAnsi"/>
                <w:color w:val="141313"/>
                <w:sz w:val="16"/>
                <w:szCs w:val="16"/>
                <w:lang w:eastAsia="ja-JP"/>
              </w:rPr>
              <w:t>-1</w:t>
            </w:r>
            <w:r w:rsidRPr="00182BFA">
              <w:rPr>
                <w:rFonts w:asciiTheme="minorHAnsi" w:cs="Times New Roman" w:eastAsia="SimHei" w:hAnsiTheme="minorHAnsi"/>
                <w:color w:val="7030A0"/>
                <w:sz w:val="16"/>
                <w:szCs w:val="16"/>
                <w:lang w:eastAsia="ja-JP"/>
              </w:rPr>
              <w:t/>
            </w:r>
          </w:p>
        </w:tc>
        <w:tc>
          <w:tcPr>
            <w:tcW w:type="dxa" w:w="1134"/>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1</w:t>
            </w:r>
            <w:r w:rsidRPr="00182BFA">
              <w:rPr>
                <w:rFonts w:asciiTheme="minorHAnsi" w:hAnsiTheme="minorHAnsi"/>
                <w:color w:val="7030A0"/>
                <w:sz w:val="16"/>
                <w:szCs w:val="16"/>
              </w:rPr>
              <w:t/>
            </w:r>
          </w:p>
        </w:tc>
        <w:tc>
          <w:tcPr>
            <w:tcW w:type="dxa" w:w="736"/>
          </w:tcPr>
          <w:p w:rsidP="008A6580" w:rsidR="000861DC" w:rsidRDefault="00DE223B" w:rsidRPr="00182BFA">
            <w:pPr>
              <w:rPr>
                <w:rFonts w:asciiTheme="minorHAnsi" w:hAnsiTheme="minorHAnsi"/>
                <w:sz w:val="16"/>
                <w:szCs w:val="16"/>
              </w:rPr>
            </w:pPr>
            <w:r w:rsidRPr="00182BFA">
              <w:rPr>
                <w:rFonts w:asciiTheme="minorHAnsi" w:hAnsiTheme="minorHAnsi"/>
                <w:color w:val="7030A0"/>
                <w:sz w:val="16"/>
                <w:szCs w:val="16"/>
              </w:rPr>
              <w:t/>
            </w:r>
            <w:r w:rsidRPr="00182BFA">
              <w:rPr>
                <w:rFonts w:asciiTheme="minorHAnsi" w:hAnsiTheme="minorHAnsi"/>
                <w:sz w:val="16"/>
                <w:szCs w:val="16"/>
              </w:rPr>
              <w:t>R</w:t>
            </w:r>
            <w:r w:rsidRPr="00182BFA">
              <w:rPr>
                <w:rFonts w:asciiTheme="minorHAnsi" w:hAnsiTheme="minorHAnsi"/>
                <w:color w:val="7030A0"/>
                <w:sz w:val="16"/>
                <w:szCs w:val="16"/>
              </w:rPr>
              <w:t/>
            </w:r>
          </w:p>
        </w:tc>
        <w:tc>
          <w:tcPr>
            <w:tcW w:type="dxa" w:w="3330"/>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partOfObjectKey</w:t>
            </w:r>
            <w:proofErr w:type="spellEnd"/>
            <w:r w:rsidRPr="00182BFA">
              <w:rPr>
                <w:rFonts w:asciiTheme="minorHAnsi" w:cs="Times New Roman" w:eastAsia="SimHei" w:hAnsiTheme="minorHAnsi"/>
                <w:sz w:val="16"/>
                <w:szCs w:val="16"/>
              </w:rPr>
              <w:t>: 0</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isInvariant</w:t>
            </w:r>
            <w:proofErr w:type="spellEnd"/>
            <w:r w:rsidRPr="00182BFA">
              <w:rPr>
                <w:rFonts w:asciiTheme="minorHAnsi" w:cs="Times New Roman" w:eastAsia="SimHei" w:hAnsiTheme="minorHAnsi"/>
                <w:sz w:val="16"/>
                <w:szCs w:val="16"/>
              </w:rPr>
              <w:t>: true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valueRange</w:t>
            </w:r>
            <w:proofErr w:type="spellEnd"/>
            <w:r w:rsidRPr="00182BFA">
              <w:rPr>
                <w:rFonts w:asciiTheme="minorHAnsi" w:cs="Times New Roman" w:eastAsia="SimHei" w:hAnsiTheme="minorHAnsi"/>
                <w:sz w:val="16"/>
                <w:szCs w:val="16"/>
              </w:rPr>
              <w:t xml:space="preserve">: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no range constraint</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 xml:space="preserve">unit: </w:t>
            </w: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ms</w:t>
            </w:r>
            <w:r w:rsidRPr="00182BFA">
              <w:rPr>
                <w:rFonts w:asciiTheme="minorHAnsi" w:cs="Times New Roman" w:eastAsia="SimHei" w:hAnsiTheme="minorHAnsi"/>
                <w:color w:val="7030A0"/>
                <w:sz w:val="16"/>
                <w:szCs w:val="16"/>
              </w:rPr>
              <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support: MANDATORY</w:t>
            </w:r>
          </w:p>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OpenInterfaceModelAttribute</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r w:rsidRPr="00182BFA">
              <w:rPr>
                <w:rFonts w:asciiTheme="minorHAnsi" w:cs="Times New Roman" w:eastAsia="SimHei" w:hAnsiTheme="minorHAnsi"/>
                <w:sz w:val="16"/>
                <w:szCs w:val="16"/>
              </w:rPr>
              <w:t>AVC: NO</w:t>
            </w:r>
          </w:p>
          <w:p w:rsidP="008A6580" w:rsidR="00DE223B" w:rsidRDefault="00DE223B" w:rsidRPr="00182BF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182BFA">
              <w:rPr>
                <w:rFonts w:asciiTheme="minorHAnsi" w:cs="Times New Roman" w:eastAsia="SimHei" w:hAnsiTheme="minorHAnsi"/>
                <w:color w:val="7030A0"/>
                <w:sz w:val="16"/>
                <w:szCs w:val="16"/>
              </w:rPr>
              <w:t xml:space="preserve"/>
            </w:r>
            <w:proofErr w:type="spellStart"/>
            <w:r w:rsidRPr="00182BFA">
              <w:rPr>
                <w:rFonts w:asciiTheme="minorHAnsi" w:cs="Times New Roman" w:eastAsia="SimHei" w:hAnsiTheme="minorHAnsi"/>
                <w:sz w:val="16"/>
                <w:szCs w:val="16"/>
              </w:rPr>
              <w:t>bitLength</w:t>
            </w:r>
            <w:proofErr w:type="spellEnd"/>
            <w:r w:rsidRPr="00182BFA">
              <w:rPr>
                <w:rFonts w:asciiTheme="minorHAnsi" w:cs="Times New Roman" w:eastAsia="SimHei" w:hAnsiTheme="minorHAnsi"/>
                <w:sz w:val="16"/>
                <w:szCs w:val="16"/>
              </w:rPr>
              <w:t>: LENGTH_32_BIT</w:t>
            </w:r>
          </w:p>
        </w:tc>
        <w:tc>
          <w:tcPr>
            <w:tcW w:type="dxa" w:w="4806"/>
          </w:tcPr>
          <w:p w:rsidP="008A6580" w:rsidR="00DE223B" w:rsidRDefault="00DE223B" w:rsidRPr="00182BFA">
            <w:pPr>
              <w:spacing w:after="0" w:before="0" w:line="240" w:lineRule="auto"/>
              <w:rPr>
                <w:rFonts w:asciiTheme="minorHAnsi" w:cs="Times New Roman" w:eastAsia="SimHei" w:hAnsiTheme="minorHAnsi"/>
                <w:sz w:val="16"/>
                <w:szCs w:val="16"/>
                <w:lang w:eastAsia="ja-JP"/>
              </w:rPr>
            </w:pPr>
            <w:r w:rsidRPr="00182BFA">
              <w:rPr>
                <w:rFonts w:asciiTheme="minorHAnsi" w:cs="Times New Roman" w:eastAsia="SimHei" w:hAnsiTheme="minorHAnsi"/>
                <w:color w:val="141313"/>
                <w:sz w:val="16"/>
                <w:szCs w:val="16"/>
                <w:lang w:eastAsia="ja-JP"/>
              </w:rPr>
              <w:t>Source: 802.3 similar to 30.3.2.1.9 aReceiveLPIMicroseconds. Number of milliseconds (original counter expresses microseconds), during which the receiver was in power save mode</w:t>
            </w:r>
          </w:p>
          <w:p w:rsidP="008A6580" w:rsidR="000861DC" w:rsidRDefault="000861DC" w:rsidRPr="00182BFA">
            <w:pPr>
              <w:spacing w:after="0" w:before="0" w:line="240" w:lineRule="auto"/>
              <w:rPr>
                <w:rFonts w:asciiTheme="minorHAnsi" w:hAnsiTheme="minorHAnsi"/>
                <w:color w:val="7030A0"/>
                <w:sz w:val="16"/>
                <w:szCs w:val="16"/>
              </w:rPr>
            </w:pPr>
          </w:p>
        </w:tc>
      </w:tr>
    </w:tbl>
    <w:bookmarkEnd w:id="5"/>
    <w:p w:rsidP="00FB359C" w:rsidR="00E02030" w:rsidRDefault="00E02030" w:rsidRPr="004736FC">
      <w:pPr>
        <w:pStyle w:val="berschrift1"/>
      </w:pPr>
      <w:r>
        <w:t>Enumeration Types</w:t>
      </w:r>
    </w:p>
    <w:p w:rsidP="00F16175" w:rsidR="00E02030" w:rsidRDefault="00E02030">
      <w:pPr>
        <w:pStyle w:val="berschrift2"/>
      </w:pPr>
      <w:r>
        <w:t>AdministrativeStateType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For more information on Administrative State, See ITU-T Recs. X.731 and M.3100.</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UNLOCKED:</w:t>
      </w:r>
    </w:p>
    <w:p w:rsidP="008A6580" w:rsidR="00E02030" w:rsidRDefault="00E02030">
      <w:pPr>
        <w:pStyle w:val="Listenabsatz"/>
        <w:numPr>
          <w:ilvl w:val="0"/>
          <w:numId w:val="10"/>
        </w:numPr>
        <w:spacing w:after="0" w:before="0" w:line="240" w:lineRule="auto"/>
      </w:pPr>
      <w:r>
        <w:t>LOCKED:</w:t>
      </w:r>
    </w:p>
    <w:p w:rsidP="008A6580" w:rsidR="00E02030" w:rsidRDefault="00E02030">
      <w:pPr>
        <w:pStyle w:val="Listenabsatz"/>
        <w:numPr>
          <w:ilvl w:val="0"/>
          <w:numId w:val="10"/>
        </w:numPr>
        <w:spacing w:after="0" w:before="0" w:line="240" w:lineRule="auto"/>
      </w:pPr>
      <w:r>
        <w:t>SHUTTING_DOWN: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DuplexType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HALF_DUPLEX:</w:t>
      </w:r>
    </w:p>
    <w:p w:rsidP="008A6580" w:rsidR="00E02030" w:rsidRDefault="00E02030">
      <w:pPr>
        <w:pStyle w:val="Listenabsatz"/>
        <w:numPr>
          <w:ilvl w:val="0"/>
          <w:numId w:val="10"/>
        </w:numPr>
        <w:spacing w:after="0" w:before="0" w:line="240" w:lineRule="auto"/>
      </w:pPr>
      <w:r>
        <w:t>FULL_DUPLEX:</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GranularityPeriodType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enumeration with the options for granularity period of the performance data.</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UNKNOWN:</w:t>
      </w:r>
    </w:p>
    <w:p w:rsidP="008A6580" w:rsidR="00E02030" w:rsidRDefault="00E02030">
      <w:pPr>
        <w:pStyle w:val="Listenabsatz"/>
        <w:numPr>
          <w:ilvl w:val="0"/>
          <w:numId w:val="10"/>
        </w:numPr>
        <w:spacing w:after="0" w:before="0" w:line="240" w:lineRule="auto"/>
      </w:pPr>
      <w:r>
        <w:t>PERIOD-15-MIN:</w:t>
      </w:r>
    </w:p>
    <w:p w:rsidP="008A6580" w:rsidR="00E02030" w:rsidRDefault="00E02030">
      <w:pPr>
        <w:pStyle w:val="Listenabsatz"/>
        <w:numPr>
          <w:ilvl w:val="0"/>
          <w:numId w:val="10"/>
        </w:numPr>
        <w:spacing w:after="0" w:before="0" w:line="240" w:lineRule="auto"/>
      </w:pPr>
      <w:r>
        <w:t>PERIOD-24-HOURS:</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InterfaceStatusType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Current Interface Status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UP:</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Ready to pass packets.</w:t>
      </w:r>
    </w:p>
    <w:p w:rsidP="008A6580" w:rsidR="00E02030" w:rsidRDefault="00E02030">
      <w:pPr>
        <w:pStyle w:val="Listenabsatz"/>
        <w:numPr>
          <w:ilvl w:val="0"/>
          <w:numId w:val="10"/>
        </w:numPr>
        <w:spacing w:after="0" w:before="0" w:line="240" w:lineRule="auto"/>
      </w:pPr>
      <w:r>
        <w:t>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interface does not pass any packets.</w:t>
      </w:r>
    </w:p>
    <w:p w:rsidP="008A6580" w:rsidR="00E02030" w:rsidRDefault="00E02030">
      <w:pPr>
        <w:pStyle w:val="Listenabsatz"/>
        <w:numPr>
          <w:ilvl w:val="0"/>
          <w:numId w:val="10"/>
        </w:numPr>
        <w:spacing w:after="0" w:before="0" w:line="240" w:lineRule="auto"/>
      </w:pPr>
      <w:r>
        <w:t>TESTING:</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 some test mode.  No operational packets can be passed.</w:t>
      </w:r>
    </w:p>
    <w:p w:rsidP="008A6580" w:rsidR="00E02030" w:rsidRDefault="00E02030">
      <w:pPr>
        <w:pStyle w:val="Listenabsatz"/>
        <w:numPr>
          <w:ilvl w:val="0"/>
          <w:numId w:val="10"/>
        </w:numPr>
        <w:spacing w:after="0" w:before="0" w:line="240" w:lineRule="auto"/>
      </w:pPr>
      <w:r>
        <w:t>UNKNOWN: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Status cannot be determined for some reason.</w:t>
      </w:r>
    </w:p>
    <w:p w:rsidP="008A6580" w:rsidR="00E02030" w:rsidRDefault="00E02030">
      <w:pPr>
        <w:pStyle w:val="Listenabsatz"/>
        <w:numPr>
          <w:ilvl w:val="0"/>
          <w:numId w:val="10"/>
        </w:numPr>
        <w:spacing w:after="0" w:before="0" w:line="240" w:lineRule="auto"/>
      </w:pPr>
      <w:r>
        <w:t>DORMANT: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Waiting for some external event.</w:t>
      </w:r>
    </w:p>
    <w:p w:rsidP="008A6580" w:rsidR="00E02030" w:rsidRDefault="00E02030">
      <w:pPr>
        <w:pStyle w:val="Listenabsatz"/>
        <w:numPr>
          <w:ilvl w:val="0"/>
          <w:numId w:val="10"/>
        </w:numPr>
        <w:spacing w:after="0" w:before="0" w:line="240" w:lineRule="auto"/>
      </w:pPr>
      <w:r>
        <w:t>NOT_PRESENT: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Some component (typically hardware) is missing.</w:t>
      </w:r>
    </w:p>
    <w:p w:rsidP="008A6580" w:rsidR="00E02030" w:rsidRDefault="00E02030">
      <w:pPr>
        <w:pStyle w:val="Listenabsatz"/>
        <w:numPr>
          <w:ilvl w:val="0"/>
          <w:numId w:val="10"/>
        </w:numPr>
        <w:spacing w:after="0" w:before="0" w:line="240" w:lineRule="auto"/>
      </w:pPr>
      <w:r>
        <w:t>LOWER_LAYER_DOWN: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state of lower-layer interface(s).</w:t>
      </w:r>
    </w:p>
    <w:p w:rsidP="008A6580" w:rsidR="00E02030" w:rsidRDefault="00E02030">
      <w:pPr>
        <w:pStyle w:val="Listenabsatz"/>
        <w:numPr>
          <w:ilvl w:val="0"/>
          <w:numId w:val="10"/>
        </w:numPr>
        <w:spacing w:after="0" w:before="0" w:line="240" w:lineRule="auto"/>
      </w:pPr>
      <w:r>
        <w:t>ADMIN_DOWN: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configuration.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 controlled list of LayerProtocol names.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LAYER_PROTOCOL_NAME_TYPE_WIRE_LAYER:</w:t>
      </w:r>
    </w:p>
    <w:p w:rsidP="00F16175" w:rsidR="00E02030" w:rsidRDefault="00E02030">
      <w:pPr>
        <w:pStyle w:val="berschrift2"/>
      </w:pPr>
      <w:r>
        <w:t>LoopBackType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NONE:</w:t>
      </w:r>
    </w:p>
    <w:p w:rsidP="008A6580" w:rsidR="00E02030" w:rsidRDefault="00E02030">
      <w:pPr>
        <w:pStyle w:val="Listenabsatz"/>
        <w:numPr>
          <w:ilvl w:val="0"/>
          <w:numId w:val="10"/>
        </w:numPr>
        <w:spacing w:after="0" w:before="0" w:line="240" w:lineRule="auto"/>
      </w:pPr>
      <w:r>
        <w:t>EXTERNAL:</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Parameter</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If the internal loopback test succeeds but the external loopback fails, the Medium Attachment Unit (MAU) is faulty (e.g. SFP has to be replaced)</w:t>
      </w:r>
    </w:p>
    <w:p w:rsidP="008A6580" w:rsidR="00E02030" w:rsidRDefault="00E02030">
      <w:pPr>
        <w:pStyle w:val="Listenabsatz"/>
        <w:numPr>
          <w:ilvl w:val="0"/>
          <w:numId w:val="10"/>
        </w:numPr>
        <w:spacing w:after="0" w:before="0" w:line="240" w:lineRule="auto"/>
      </w:pPr>
      <w:r>
        <w:t>INTERNAL:</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If the internal loopback test fails, the Data Terminal Equipment (DTE) is faulty (e.g. board has to be replaced)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Parameter</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MdiKindType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SC:</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Subscriber Connector</w:t>
      </w:r>
    </w:p>
    <w:p w:rsidP="008A6580" w:rsidR="00E02030" w:rsidRDefault="00E02030">
      <w:pPr>
        <w:pStyle w:val="Listenabsatz"/>
        <w:numPr>
          <w:ilvl w:val="0"/>
          <w:numId w:val="10"/>
        </w:numPr>
        <w:spacing w:after="0" w:before="0" w:line="240" w:lineRule="auto"/>
      </w:pPr>
      <w:r>
        <w:t>FIBRE_CHANNEL_STYLE_1:</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Copper connector</w:t>
      </w:r>
    </w:p>
    <w:p w:rsidP="008A6580" w:rsidR="00E02030" w:rsidRDefault="00E02030">
      <w:pPr>
        <w:pStyle w:val="Listenabsatz"/>
        <w:numPr>
          <w:ilvl w:val="0"/>
          <w:numId w:val="10"/>
        </w:numPr>
        <w:spacing w:after="0" w:before="0" w:line="240" w:lineRule="auto"/>
      </w:pPr>
      <w:r>
        <w:t>FIBRE_CHANNEL_STYLE_2:</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Copper connector</w:t>
      </w:r>
    </w:p>
    <w:p w:rsidP="008A6580" w:rsidR="00E02030" w:rsidRDefault="00E02030">
      <w:pPr>
        <w:pStyle w:val="Listenabsatz"/>
        <w:numPr>
          <w:ilvl w:val="0"/>
          <w:numId w:val="10"/>
        </w:numPr>
        <w:spacing w:after="0" w:before="0" w:line="240" w:lineRule="auto"/>
      </w:pPr>
      <w:r>
        <w:t>BNC_TNC:</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Bayonet/Threaded Neill-Concelman</w:t>
      </w:r>
    </w:p>
    <w:p w:rsidP="008A6580" w:rsidR="00E02030" w:rsidRDefault="00E02030">
      <w:pPr>
        <w:pStyle w:val="Listenabsatz"/>
        <w:numPr>
          <w:ilvl w:val="0"/>
          <w:numId w:val="10"/>
        </w:numPr>
        <w:spacing w:after="0" w:before="0" w:line="240" w:lineRule="auto"/>
      </w:pPr>
      <w:r>
        <w:t>FC:</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Fibre Channel coax headers</w:t>
      </w:r>
    </w:p>
    <w:p w:rsidP="008A6580" w:rsidR="00E02030" w:rsidRDefault="00E02030">
      <w:pPr>
        <w:pStyle w:val="Listenabsatz"/>
        <w:numPr>
          <w:ilvl w:val="0"/>
          <w:numId w:val="10"/>
        </w:numPr>
        <w:spacing w:after="0" w:before="0" w:line="240" w:lineRule="auto"/>
      </w:pPr>
      <w:r>
        <w:t>FIBER_JACK:</w:t>
      </w:r>
    </w:p>
    <w:p w:rsidP="008A6580" w:rsidR="00E02030" w:rsidRDefault="00E02030">
      <w:pPr>
        <w:pStyle w:val="Listenabsatz"/>
        <w:numPr>
          <w:ilvl w:val="0"/>
          <w:numId w:val="10"/>
        </w:numPr>
        <w:spacing w:after="0" w:before="0" w:line="240" w:lineRule="auto"/>
      </w:pPr>
      <w:r>
        <w:t>LC:</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Lucent Connector</w:t>
      </w:r>
    </w:p>
    <w:p w:rsidP="008A6580" w:rsidR="00E02030" w:rsidRDefault="00E02030">
      <w:pPr>
        <w:pStyle w:val="Listenabsatz"/>
        <w:numPr>
          <w:ilvl w:val="0"/>
          <w:numId w:val="10"/>
        </w:numPr>
        <w:spacing w:after="0" w:before="0" w:line="240" w:lineRule="auto"/>
      </w:pPr>
      <w:r>
        <w:t>MT_RJ:</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Mechanical Transfer - Registered Jack</w:t>
      </w:r>
    </w:p>
    <w:p w:rsidP="008A6580" w:rsidR="00E02030" w:rsidRDefault="00E02030">
      <w:pPr>
        <w:pStyle w:val="Listenabsatz"/>
        <w:numPr>
          <w:ilvl w:val="0"/>
          <w:numId w:val="10"/>
        </w:numPr>
        <w:spacing w:after="0" w:before="0" w:line="240" w:lineRule="auto"/>
      </w:pPr>
      <w:r>
        <w:t>MU:</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Multiple Optical</w:t>
      </w:r>
    </w:p>
    <w:p w:rsidP="008A6580" w:rsidR="00E02030" w:rsidRDefault="00E02030">
      <w:pPr>
        <w:pStyle w:val="Listenabsatz"/>
        <w:numPr>
          <w:ilvl w:val="0"/>
          <w:numId w:val="10"/>
        </w:numPr>
        <w:spacing w:after="0" w:before="0" w:line="240" w:lineRule="auto"/>
      </w:pPr>
      <w:r>
        <w:t>SG:</w:t>
      </w:r>
    </w:p>
    <w:p w:rsidP="008A6580" w:rsidR="00E02030" w:rsidRDefault="00E02030">
      <w:pPr>
        <w:pStyle w:val="Listenabsatz"/>
        <w:numPr>
          <w:ilvl w:val="0"/>
          <w:numId w:val="10"/>
        </w:numPr>
        <w:spacing w:after="0" w:before="0" w:line="240" w:lineRule="auto"/>
      </w:pPr>
      <w:r>
        <w:t>OPTICAL_PIGTAIL:</w:t>
      </w:r>
    </w:p>
    <w:p w:rsidP="008A6580" w:rsidR="00E02030" w:rsidRDefault="00E02030">
      <w:pPr>
        <w:pStyle w:val="Listenabsatz"/>
        <w:numPr>
          <w:ilvl w:val="0"/>
          <w:numId w:val="10"/>
        </w:numPr>
        <w:spacing w:after="0" w:before="0" w:line="240" w:lineRule="auto"/>
      </w:pPr>
      <w:r>
        <w:t>MPO1x12:</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Multifiber Parallel Optic</w:t>
      </w:r>
    </w:p>
    <w:p w:rsidP="008A6580" w:rsidR="00E02030" w:rsidRDefault="00E02030">
      <w:pPr>
        <w:pStyle w:val="Listenabsatz"/>
        <w:numPr>
          <w:ilvl w:val="0"/>
          <w:numId w:val="10"/>
        </w:numPr>
        <w:spacing w:after="0" w:before="0" w:line="240" w:lineRule="auto"/>
      </w:pPr>
      <w:r>
        <w:t>MPO2x16:</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Multifiber Parallel Optic</w:t>
      </w:r>
    </w:p>
    <w:p w:rsidP="008A6580" w:rsidR="00E02030" w:rsidRDefault="00E02030">
      <w:pPr>
        <w:pStyle w:val="Listenabsatz"/>
        <w:numPr>
          <w:ilvl w:val="0"/>
          <w:numId w:val="10"/>
        </w:numPr>
        <w:spacing w:after="0" w:before="0" w:line="240" w:lineRule="auto"/>
      </w:pPr>
      <w:r>
        <w:t>HSSDC_II:</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High Speed Serial Data Connector</w:t>
      </w:r>
    </w:p>
    <w:p w:rsidP="008A6580" w:rsidR="00E02030" w:rsidRDefault="00E02030">
      <w:pPr>
        <w:pStyle w:val="Listenabsatz"/>
        <w:numPr>
          <w:ilvl w:val="0"/>
          <w:numId w:val="10"/>
        </w:numPr>
        <w:spacing w:after="0" w:before="0" w:line="240" w:lineRule="auto"/>
      </w:pPr>
      <w:r>
        <w:t>COPPER_PIGTAIL:</w:t>
      </w:r>
    </w:p>
    <w:p w:rsidP="008A6580" w:rsidR="00E02030" w:rsidRDefault="00E02030">
      <w:pPr>
        <w:pStyle w:val="Listenabsatz"/>
        <w:numPr>
          <w:ilvl w:val="0"/>
          <w:numId w:val="10"/>
        </w:numPr>
        <w:spacing w:after="0" w:before="0" w:line="240" w:lineRule="auto"/>
      </w:pPr>
      <w:r>
        <w:t>RJ45:</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8P8C, according to Clause 3 and Figures 1 through 5 of IEC 60603-7</w:t>
      </w:r>
    </w:p>
    <w:p w:rsidP="008A6580" w:rsidR="00E02030" w:rsidRDefault="00E02030">
      <w:pPr>
        <w:pStyle w:val="Listenabsatz"/>
        <w:numPr>
          <w:ilvl w:val="0"/>
          <w:numId w:val="10"/>
        </w:numPr>
        <w:spacing w:after="0" w:before="0" w:line="240" w:lineRule="auto"/>
      </w:pPr>
      <w:r>
        <w:t>NO_SEPERABLE_CONNECTOR:</w:t>
      </w:r>
    </w:p>
    <w:p w:rsidP="008A6580" w:rsidR="00E02030" w:rsidRDefault="00E02030">
      <w:pPr>
        <w:pStyle w:val="Listenabsatz"/>
        <w:numPr>
          <w:ilvl w:val="0"/>
          <w:numId w:val="10"/>
        </w:numPr>
        <w:spacing w:after="0" w:before="0" w:line="240" w:lineRule="auto"/>
      </w:pPr>
      <w:r>
        <w:t>MXC2x16:</w:t>
      </w:r>
    </w:p>
    <w:p w:rsidP="008A6580" w:rsidR="00E02030" w:rsidRDefault="00E02030">
      <w:pPr>
        <w:pStyle w:val="Listenabsatz"/>
        <w:numPr>
          <w:ilvl w:val="0"/>
          <w:numId w:val="10"/>
        </w:numPr>
        <w:spacing w:after="0" w:before="0" w:line="240" w:lineRule="auto"/>
      </w:pPr>
      <w:r>
        <w:t>ST: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according to IEC 60874-10:1992, also often called BFOC/2.5</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MediumKindType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TP_CAT3:</w:t>
      </w:r>
    </w:p>
    <w:p w:rsidP="008A6580" w:rsidR="00E02030" w:rsidRDefault="00E02030">
      <w:pPr>
        <w:pStyle w:val="Listenabsatz"/>
        <w:numPr>
          <w:ilvl w:val="0"/>
          <w:numId w:val="10"/>
        </w:numPr>
        <w:spacing w:after="0" w:before="0" w:line="240" w:lineRule="auto"/>
      </w:pPr>
      <w:r>
        <w:t>TP_CAT5:</w:t>
      </w:r>
    </w:p>
    <w:p w:rsidP="008A6580" w:rsidR="00E02030" w:rsidRDefault="00E02030">
      <w:pPr>
        <w:pStyle w:val="Listenabsatz"/>
        <w:numPr>
          <w:ilvl w:val="0"/>
          <w:numId w:val="10"/>
        </w:numPr>
        <w:spacing w:after="0" w:before="0" w:line="240" w:lineRule="auto"/>
      </w:pPr>
      <w:r>
        <w:t>TP_CAT6:</w:t>
      </w:r>
    </w:p>
    <w:p w:rsidP="008A6580" w:rsidR="00E02030" w:rsidRDefault="00E02030">
      <w:pPr>
        <w:pStyle w:val="Listenabsatz"/>
        <w:numPr>
          <w:ilvl w:val="0"/>
          <w:numId w:val="10"/>
        </w:numPr>
        <w:spacing w:after="0" w:before="0" w:line="240" w:lineRule="auto"/>
      </w:pPr>
      <w:r>
        <w:t>TP_CAT8:</w:t>
      </w:r>
    </w:p>
    <w:p w:rsidP="008A6580" w:rsidR="00E02030" w:rsidRDefault="00E02030">
      <w:pPr>
        <w:pStyle w:val="Listenabsatz"/>
        <w:numPr>
          <w:ilvl w:val="0"/>
          <w:numId w:val="10"/>
        </w:numPr>
        <w:spacing w:after="0" w:before="0" w:line="240" w:lineRule="auto"/>
      </w:pPr>
      <w:r>
        <w:t>SINGLE_MODE:</w:t>
      </w:r>
    </w:p>
    <w:p w:rsidP="008A6580" w:rsidR="00E02030" w:rsidRDefault="00E02030">
      <w:pPr>
        <w:pStyle w:val="Listenabsatz"/>
        <w:numPr>
          <w:ilvl w:val="0"/>
          <w:numId w:val="10"/>
        </w:numPr>
        <w:spacing w:after="0" w:before="0" w:line="240" w:lineRule="auto"/>
      </w:pPr>
      <w:r>
        <w:t>MULTI_MODE:</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MiiKindType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GBIC:</w:t>
      </w:r>
    </w:p>
    <w:p w:rsidP="008A6580" w:rsidR="00E02030" w:rsidRDefault="00E02030">
      <w:pPr>
        <w:pStyle w:val="Listenabsatz"/>
        <w:numPr>
          <w:ilvl w:val="0"/>
          <w:numId w:val="10"/>
        </w:numPr>
        <w:spacing w:after="0" w:before="0" w:line="240" w:lineRule="auto"/>
      </w:pPr>
      <w:r>
        <w:t>SOLDERED_CONNECTOR:</w:t>
      </w:r>
    </w:p>
    <w:p w:rsidP="008A6580" w:rsidR="00E02030" w:rsidRDefault="00E02030">
      <w:pPr>
        <w:pStyle w:val="Listenabsatz"/>
        <w:numPr>
          <w:ilvl w:val="0"/>
          <w:numId w:val="10"/>
        </w:numPr>
        <w:spacing w:after="0" w:before="0" w:line="240" w:lineRule="auto"/>
      </w:pPr>
      <w:r>
        <w:t>SFP_SFP_PLUS_SFP28:</w:t>
      </w:r>
    </w:p>
    <w:p w:rsidP="008A6580" w:rsidR="00E02030" w:rsidRDefault="00E02030">
      <w:pPr>
        <w:pStyle w:val="Listenabsatz"/>
        <w:numPr>
          <w:ilvl w:val="0"/>
          <w:numId w:val="10"/>
        </w:numPr>
        <w:spacing w:after="0" w:before="0" w:line="240" w:lineRule="auto"/>
      </w:pPr>
      <w:r>
        <w:t>XBI_300_PIN:</w:t>
      </w:r>
    </w:p>
    <w:p w:rsidP="008A6580" w:rsidR="00E02030" w:rsidRDefault="00E02030">
      <w:pPr>
        <w:pStyle w:val="Listenabsatz"/>
        <w:numPr>
          <w:ilvl w:val="0"/>
          <w:numId w:val="10"/>
        </w:numPr>
        <w:spacing w:after="0" w:before="0" w:line="240" w:lineRule="auto"/>
      </w:pPr>
      <w:r>
        <w:t>XENPAK:</w:t>
      </w:r>
    </w:p>
    <w:p w:rsidP="008A6580" w:rsidR="00E02030" w:rsidRDefault="00E02030">
      <w:pPr>
        <w:pStyle w:val="Listenabsatz"/>
        <w:numPr>
          <w:ilvl w:val="0"/>
          <w:numId w:val="10"/>
        </w:numPr>
        <w:spacing w:after="0" w:before="0" w:line="240" w:lineRule="auto"/>
      </w:pPr>
      <w:r>
        <w:t>XFP:</w:t>
      </w:r>
    </w:p>
    <w:p w:rsidP="008A6580" w:rsidR="00E02030" w:rsidRDefault="00E02030">
      <w:pPr>
        <w:pStyle w:val="Listenabsatz"/>
        <w:numPr>
          <w:ilvl w:val="0"/>
          <w:numId w:val="10"/>
        </w:numPr>
        <w:spacing w:after="0" w:before="0" w:line="240" w:lineRule="auto"/>
      </w:pPr>
      <w:r>
        <w:t>XFP_E:</w:t>
      </w:r>
    </w:p>
    <w:p w:rsidP="008A6580" w:rsidR="00E02030" w:rsidRDefault="00E02030">
      <w:pPr>
        <w:pStyle w:val="Listenabsatz"/>
        <w:numPr>
          <w:ilvl w:val="0"/>
          <w:numId w:val="10"/>
        </w:numPr>
        <w:spacing w:after="0" w:before="0" w:line="240" w:lineRule="auto"/>
      </w:pPr>
      <w:r>
        <w:t>XPAK:</w:t>
      </w:r>
    </w:p>
    <w:p w:rsidP="008A6580" w:rsidR="00E02030" w:rsidRDefault="00E02030">
      <w:pPr>
        <w:pStyle w:val="Listenabsatz"/>
        <w:numPr>
          <w:ilvl w:val="0"/>
          <w:numId w:val="10"/>
        </w:numPr>
        <w:spacing w:after="0" w:before="0" w:line="240" w:lineRule="auto"/>
      </w:pPr>
      <w:r>
        <w:t>X2:</w:t>
      </w:r>
    </w:p>
    <w:p w:rsidP="008A6580" w:rsidR="00E02030" w:rsidRDefault="00E02030">
      <w:pPr>
        <w:pStyle w:val="Listenabsatz"/>
        <w:numPr>
          <w:ilvl w:val="0"/>
          <w:numId w:val="10"/>
        </w:numPr>
        <w:spacing w:after="0" w:before="0" w:line="240" w:lineRule="auto"/>
      </w:pPr>
      <w:r>
        <w:t>DWDM_SFP_SFP_PLUS:</w:t>
      </w:r>
    </w:p>
    <w:p w:rsidP="008A6580" w:rsidR="00E02030" w:rsidRDefault="00E02030">
      <w:pPr>
        <w:pStyle w:val="Listenabsatz"/>
        <w:numPr>
          <w:ilvl w:val="0"/>
          <w:numId w:val="10"/>
        </w:numPr>
        <w:spacing w:after="0" w:before="0" w:line="240" w:lineRule="auto"/>
      </w:pPr>
      <w:r>
        <w:t>QSFP:</w:t>
      </w:r>
    </w:p>
    <w:p w:rsidP="008A6580" w:rsidR="00E02030" w:rsidRDefault="00E02030">
      <w:pPr>
        <w:pStyle w:val="Listenabsatz"/>
        <w:numPr>
          <w:ilvl w:val="0"/>
          <w:numId w:val="10"/>
        </w:numPr>
        <w:spacing w:after="0" w:before="0" w:line="240" w:lineRule="auto"/>
      </w:pPr>
      <w:r>
        <w:t>QSFP_PLUS:</w:t>
      </w:r>
    </w:p>
    <w:p w:rsidP="008A6580" w:rsidR="00E02030" w:rsidRDefault="00E02030">
      <w:pPr>
        <w:pStyle w:val="Listenabsatz"/>
        <w:numPr>
          <w:ilvl w:val="0"/>
          <w:numId w:val="10"/>
        </w:numPr>
        <w:spacing w:after="0" w:before="0" w:line="240" w:lineRule="auto"/>
      </w:pPr>
      <w:r>
        <w:t>CXP:</w:t>
      </w:r>
    </w:p>
    <w:p w:rsidP="008A6580" w:rsidR="00E02030" w:rsidRDefault="00E02030">
      <w:pPr>
        <w:pStyle w:val="Listenabsatz"/>
        <w:numPr>
          <w:ilvl w:val="0"/>
          <w:numId w:val="10"/>
        </w:numPr>
        <w:spacing w:after="0" w:before="0" w:line="240" w:lineRule="auto"/>
      </w:pPr>
      <w:r>
        <w:t>SHIELDED_MINI_MULTILANE_HD_4X:</w:t>
      </w:r>
    </w:p>
    <w:p w:rsidP="008A6580" w:rsidR="00E02030" w:rsidRDefault="00E02030">
      <w:pPr>
        <w:pStyle w:val="Listenabsatz"/>
        <w:numPr>
          <w:ilvl w:val="0"/>
          <w:numId w:val="10"/>
        </w:numPr>
        <w:spacing w:after="0" w:before="0" w:line="240" w:lineRule="auto"/>
      </w:pPr>
      <w:r>
        <w:t>SHIELDED_MINI_MULTILANE_HD_(X:</w:t>
      </w:r>
    </w:p>
    <w:p w:rsidP="008A6580" w:rsidR="00E02030" w:rsidRDefault="00E02030">
      <w:pPr>
        <w:pStyle w:val="Listenabsatz"/>
        <w:numPr>
          <w:ilvl w:val="0"/>
          <w:numId w:val="10"/>
        </w:numPr>
        <w:spacing w:after="0" w:before="0" w:line="240" w:lineRule="auto"/>
      </w:pPr>
      <w:r>
        <w:t>QSFP28:</w:t>
      </w:r>
    </w:p>
    <w:p w:rsidP="008A6580" w:rsidR="00E02030" w:rsidRDefault="00E02030">
      <w:pPr>
        <w:pStyle w:val="Listenabsatz"/>
        <w:numPr>
          <w:ilvl w:val="0"/>
          <w:numId w:val="10"/>
        </w:numPr>
        <w:spacing w:after="0" w:before="0" w:line="240" w:lineRule="auto"/>
      </w:pPr>
      <w:r>
        <w:t>CXP2:</w:t>
      </w:r>
    </w:p>
    <w:p w:rsidP="008A6580" w:rsidR="00E02030" w:rsidRDefault="00E02030">
      <w:pPr>
        <w:pStyle w:val="Listenabsatz"/>
        <w:numPr>
          <w:ilvl w:val="0"/>
          <w:numId w:val="10"/>
        </w:numPr>
        <w:spacing w:after="0" w:before="0" w:line="240" w:lineRule="auto"/>
      </w:pPr>
      <w:r>
        <w:t>CDFP_STYLE1_STYLE2:</w:t>
      </w:r>
    </w:p>
    <w:p w:rsidP="008A6580" w:rsidR="00E02030" w:rsidRDefault="00E02030">
      <w:pPr>
        <w:pStyle w:val="Listenabsatz"/>
        <w:numPr>
          <w:ilvl w:val="0"/>
          <w:numId w:val="10"/>
        </w:numPr>
        <w:spacing w:after="0" w:before="0" w:line="240" w:lineRule="auto"/>
      </w:pPr>
      <w:r>
        <w:t>SHIELDED_MINI_MULTILANE_HD_4X_FAN_OUT:</w:t>
      </w:r>
    </w:p>
    <w:p w:rsidP="008A6580" w:rsidR="00E02030" w:rsidRDefault="00E02030">
      <w:pPr>
        <w:pStyle w:val="Listenabsatz"/>
        <w:numPr>
          <w:ilvl w:val="0"/>
          <w:numId w:val="10"/>
        </w:numPr>
        <w:spacing w:after="0" w:before="0" w:line="240" w:lineRule="auto"/>
      </w:pPr>
      <w:r>
        <w:t>SHIELDED_MINI_MULTILANE_HD_8X_FAN_OUT:</w:t>
      </w:r>
    </w:p>
    <w:p w:rsidP="008A6580" w:rsidR="00E02030" w:rsidRDefault="00E02030">
      <w:pPr>
        <w:pStyle w:val="Listenabsatz"/>
        <w:numPr>
          <w:ilvl w:val="0"/>
          <w:numId w:val="10"/>
        </w:numPr>
        <w:spacing w:after="0" w:before="0" w:line="240" w:lineRule="auto"/>
      </w:pPr>
      <w:r>
        <w:t>CDFP_STYLE3:</w:t>
      </w:r>
    </w:p>
    <w:p w:rsidP="008A6580" w:rsidR="00E02030" w:rsidRDefault="00E02030">
      <w:pPr>
        <w:pStyle w:val="Listenabsatz"/>
        <w:numPr>
          <w:ilvl w:val="0"/>
          <w:numId w:val="10"/>
        </w:numPr>
        <w:spacing w:after="0" w:before="0" w:line="240" w:lineRule="auto"/>
      </w:pPr>
      <w:r>
        <w:t>QSFP_MICRO:</w:t>
      </w:r>
    </w:p>
    <w:p w:rsidP="008A6580" w:rsidR="00E02030" w:rsidRDefault="00E02030">
      <w:pPr>
        <w:pStyle w:val="Listenabsatz"/>
        <w:numPr>
          <w:ilvl w:val="0"/>
          <w:numId w:val="10"/>
        </w:numPr>
        <w:spacing w:after="0" w:before="0" w:line="240" w:lineRule="auto"/>
      </w:pPr>
      <w:r>
        <w:t>QSFP_DD:</w:t>
      </w:r>
    </w:p>
    <w:p w:rsidP="008A6580" w:rsidR="00E02030" w:rsidRDefault="00E02030">
      <w:pPr>
        <w:pStyle w:val="Listenabsatz"/>
        <w:numPr>
          <w:ilvl w:val="0"/>
          <w:numId w:val="10"/>
        </w:numPr>
        <w:spacing w:after="0" w:before="0" w:line="240" w:lineRule="auto"/>
      </w:pPr>
      <w:r>
        <w:t>QSFP_PLUS_RATE_SELECT_V1:</w:t>
      </w:r>
    </w:p>
    <w:p w:rsidP="008A6580" w:rsidR="00E02030" w:rsidRDefault="00E02030">
      <w:pPr>
        <w:pStyle w:val="Listenabsatz"/>
        <w:numPr>
          <w:ilvl w:val="0"/>
          <w:numId w:val="10"/>
        </w:numPr>
        <w:spacing w:after="0" w:before="0" w:line="240" w:lineRule="auto"/>
      </w:pPr>
      <w:r>
        <w:t>QSFP_PLUS_RATE_SELECT_V2:</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OperationalStateType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list of valid operational states for the connection.</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ENABLED:</w:t>
      </w:r>
    </w:p>
    <w:p w:rsidP="008A6580" w:rsidR="00E02030" w:rsidRDefault="00E02030">
      <w:pPr>
        <w:pStyle w:val="Listenabsatz"/>
        <w:numPr>
          <w:ilvl w:val="0"/>
          <w:numId w:val="10"/>
        </w:numPr>
        <w:spacing w:after="0" w:before="0" w:line="240" w:lineRule="auto"/>
      </w:pPr>
      <w:r>
        <w:t>DISABLED:</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RxSyncPreferenceType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AUTO_MULTIPORT_DEVICE: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Master/Slave relation is determined by auto-negotiation and this device has a preference for being Master</w:t>
      </w:r>
    </w:p>
    <w:p w:rsidP="008A6580" w:rsidR="00E02030" w:rsidRDefault="00E02030">
      <w:pPr>
        <w:pStyle w:val="Listenabsatz"/>
        <w:numPr>
          <w:ilvl w:val="0"/>
          <w:numId w:val="10"/>
        </w:numPr>
        <w:spacing w:after="0" w:before="0" w:line="240" w:lineRule="auto"/>
      </w:pPr>
      <w:r>
        <w:t>AUTO_SINGLE_PORT_DEVICE: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Master/Slave relation is determined by auto-negotiation and this device has a preference for being Slave</w:t>
      </w:r>
    </w:p>
    <w:p w:rsidP="008A6580" w:rsidR="00E02030" w:rsidRDefault="00E02030">
      <w:pPr>
        <w:pStyle w:val="Listenabsatz"/>
        <w:numPr>
          <w:ilvl w:val="0"/>
          <w:numId w:val="10"/>
        </w:numPr>
        <w:spacing w:after="0" w:before="0" w:line="240" w:lineRule="auto"/>
      </w:pPr>
      <w:r>
        <w:t>MANUAL_MASTER:</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Master/Slave relation is determined by manual configuration and this device shall be Master</w:t>
      </w:r>
    </w:p>
    <w:p w:rsidP="008A6580" w:rsidR="00E02030" w:rsidRDefault="00E02030">
      <w:pPr>
        <w:pStyle w:val="Listenabsatz"/>
        <w:numPr>
          <w:ilvl w:val="0"/>
          <w:numId w:val="10"/>
        </w:numPr>
        <w:spacing w:after="0" w:before="0" w:line="240" w:lineRule="auto"/>
      </w:pPr>
      <w:r>
        <w:t>MANUAL_SLAVE: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Master/Slave relation is determined by manual configuration and this device shall be Slave</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RxSyncRoleType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MASTER:</w:t>
      </w:r>
    </w:p>
    <w:p w:rsidP="008A6580" w:rsidR="00E02030" w:rsidRDefault="00E02030">
      <w:pPr>
        <w:pStyle w:val="Listenabsatz"/>
        <w:numPr>
          <w:ilvl w:val="0"/>
          <w:numId w:val="10"/>
        </w:numPr>
        <w:spacing w:after="0" w:before="0" w:line="240" w:lineRule="auto"/>
      </w:pPr>
      <w:r>
        <w:t>SLAVE:</w:t>
      </w:r>
    </w:p>
    <w:p w:rsidP="008A6580" w:rsidR="00E02030" w:rsidRDefault="00E02030">
      <w:pPr>
        <w:pStyle w:val="Listenabsatz"/>
        <w:numPr>
          <w:ilvl w:val="0"/>
          <w:numId w:val="10"/>
        </w:numPr>
        <w:spacing w:after="0" w:before="0" w:line="240" w:lineRule="auto"/>
      </w:pPr>
      <w:r>
        <w:t>FAULT:</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SeverityType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According to ITU-T M.3160</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NON_ALARMED:</w:t>
      </w:r>
    </w:p>
    <w:p w:rsidP="008A6580" w:rsidR="00E02030" w:rsidRDefault="00E02030">
      <w:pPr>
        <w:pStyle w:val="Listenabsatz"/>
        <w:numPr>
          <w:ilvl w:val="0"/>
          <w:numId w:val="10"/>
        </w:numPr>
        <w:spacing w:after="0" w:before="0" w:line="240" w:lineRule="auto"/>
      </w:pPr>
      <w:r>
        <w:t>WARNING:</w:t>
      </w:r>
    </w:p>
    <w:p w:rsidP="008A6580" w:rsidR="00E02030" w:rsidRDefault="00E02030">
      <w:pPr>
        <w:pStyle w:val="Listenabsatz"/>
        <w:numPr>
          <w:ilvl w:val="0"/>
          <w:numId w:val="10"/>
        </w:numPr>
        <w:spacing w:after="0" w:before="0" w:line="240" w:lineRule="auto"/>
      </w:pPr>
      <w:r>
        <w:t>MINOR:</w:t>
      </w:r>
    </w:p>
    <w:p w:rsidP="008A6580" w:rsidR="00E02030" w:rsidRDefault="00E02030">
      <w:pPr>
        <w:pStyle w:val="Listenabsatz"/>
        <w:numPr>
          <w:ilvl w:val="0"/>
          <w:numId w:val="10"/>
        </w:numPr>
        <w:spacing w:after="0" w:before="0" w:line="240" w:lineRule="auto"/>
      </w:pPr>
      <w:r>
        <w:t>MAJOR:</w:t>
      </w:r>
    </w:p>
    <w:p w:rsidP="008A6580" w:rsidR="00E02030" w:rsidRDefault="00E02030">
      <w:pPr>
        <w:pStyle w:val="Listenabsatz"/>
        <w:numPr>
          <w:ilvl w:val="0"/>
          <w:numId w:val="10"/>
        </w:numPr>
        <w:spacing w:after="0" w:before="0" w:line="240" w:lineRule="auto"/>
      </w:pPr>
      <w:r>
        <w:t>CRITICAL:</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SignalOrderingKindType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MDI:</w:t>
      </w:r>
    </w:p>
    <w:p w:rsidP="008A6580" w:rsidR="00E02030" w:rsidRDefault="00E02030">
      <w:pPr>
        <w:pStyle w:val="Listenabsatz"/>
        <w:numPr>
          <w:ilvl w:val="0"/>
          <w:numId w:val="10"/>
        </w:numPr>
        <w:spacing w:after="0" w:before="0" w:line="240" w:lineRule="auto"/>
      </w:pPr>
      <w:r>
        <w:t>MDI_X:</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pmdNegotiationStateType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NONE: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Device does not support auto negotiation</w:t>
      </w:r>
    </w:p>
    <w:p w:rsidP="008A6580" w:rsidR="00E02030" w:rsidRDefault="00E02030">
      <w:pPr>
        <w:pStyle w:val="Listenabsatz"/>
        <w:numPr>
          <w:ilvl w:val="0"/>
          <w:numId w:val="10"/>
        </w:numPr>
        <w:spacing w:after="0" w:before="0" w:line="240" w:lineRule="auto"/>
      </w:pPr>
      <w:r>
        <w:t>DISABLED: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Auto negotiation is disabled.</w:t>
      </w:r>
    </w:p>
    <w:p w:rsidP="008A6580" w:rsidR="00E02030" w:rsidRDefault="00E02030">
      <w:pPr>
        <w:pStyle w:val="Listenabsatz"/>
        <w:numPr>
          <w:ilvl w:val="0"/>
          <w:numId w:val="10"/>
        </w:numPr>
        <w:spacing w:after="0" w:before="0" w:line="240" w:lineRule="auto"/>
      </w:pPr>
      <w:r>
        <w:t>ENABLED: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Auto negotiation is enabled, but currently nothing is connected</w:t>
      </w:r>
    </w:p>
    <w:p w:rsidP="008A6580" w:rsidR="00E02030" w:rsidRDefault="00E02030">
      <w:pPr>
        <w:pStyle w:val="Listenabsatz"/>
        <w:numPr>
          <w:ilvl w:val="0"/>
          <w:numId w:val="10"/>
        </w:numPr>
        <w:spacing w:after="0" w:before="0" w:line="240" w:lineRule="auto"/>
      </w:pPr>
      <w:r>
        <w:t>IN_PROGRESS:</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auto-negotiation protocol is running and negotiation is currently in-progress</w:t>
      </w:r>
    </w:p>
    <w:p w:rsidP="008A6580" w:rsidR="00E02030" w:rsidRDefault="00E02030">
      <w:pPr>
        <w:pStyle w:val="Listenabsatz"/>
        <w:numPr>
          <w:ilvl w:val="0"/>
          <w:numId w:val="10"/>
        </w:numPr>
        <w:spacing w:after="0" w:before="0" w:line="240" w:lineRule="auto"/>
      </w:pPr>
      <w:r>
        <w:t>COMPLETE: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auto-negotation protocol has completed successfully</w:t>
      </w:r>
    </w:p>
    <w:p w:rsidP="008A6580" w:rsidR="00E02030" w:rsidRDefault="00E02030">
      <w:pPr>
        <w:pStyle w:val="Listenabsatz"/>
        <w:numPr>
          <w:ilvl w:val="0"/>
          <w:numId w:val="10"/>
        </w:numPr>
        <w:spacing w:after="0" w:before="0" w:line="240" w:lineRule="auto"/>
      </w:pPr>
      <w:r>
        <w:t>FAILED: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auto-negotation protocol has failed</w:t>
      </w:r>
    </w:p>
    <w:p w:rsidP="008A6580" w:rsidR="00E02030" w:rsidRDefault="00E02030">
      <w:pPr>
        <w:pStyle w:val="Listenabsatz"/>
        <w:numPr>
          <w:ilvl w:val="0"/>
          <w:numId w:val="10"/>
        </w:numPr>
        <w:spacing w:after="0" w:before="0" w:line="240" w:lineRule="auto"/>
      </w:pPr>
      <w:r>
        <w:t>NOT_YET_DEFINED: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Device supports autonegotiation, but state is currently unknown, e.g. because device just booted</w:t>
      </w:r>
    </w:p>
    <w:p w:rsidP="00FB359C" w:rsidR="00E02030" w:rsidRDefault="00E02030" w:rsidRPr="004736FC">
      <w:pPr>
        <w:pStyle w:val="berschrift1"/>
      </w:pPr>
      <w:r>
        <w:t>Primitive Types</w:t>
      </w:r>
    </w:p>
    <w:p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283" w:rsidRDefault="007E7283" w:rsidP="00811310">
      <w:r>
        <w:separator/>
      </w:r>
    </w:p>
  </w:endnote>
  <w:endnote w:type="continuationSeparator" w:id="0">
    <w:p w:rsidR="007E7283" w:rsidRDefault="007E728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182BF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82BFA">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283" w:rsidRDefault="007E7283" w:rsidP="00811310">
      <w:r>
        <w:separator/>
      </w:r>
    </w:p>
  </w:footnote>
  <w:footnote w:type="continuationSeparator" w:id="0">
    <w:p w:rsidR="007E7283" w:rsidRDefault="007E7283"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BC7752" w:rsidRPr="00BC7752">
    <w:pPr>
      <w:pStyle w:val="Kopfzeile"/>
      <w:pBdr>
        <w:bottom w:color="auto" w:space="1" w:sz="4" w:val="single"/>
      </w:pBdr>
      <w:tabs>
        <w:tab w:pos="4535" w:val="clear"/>
        <w:tab w:pos="9071" w:val="clear"/>
        <w:tab w:pos="14569" w:val="right"/>
      </w:tabs>
      <w:rPr>
        <w:lang w:val="de-DE"/>
      </w:rPr>
    </w:pPr>
    <w:proofErr w:type="spellStart"/>
    <w:r w:rsidRPr="00BC7752">
      <w:rPr>
        <w:lang w:val="de-DE"/>
      </w:rPr>
      <w:t>WireInterface</w:t>
    </w:r>
    <w:proofErr w:type="spellEnd"/>
    <w:r w:rsidR="00A20B98" w:rsidRPr="00BC7752">
      <w:rPr>
        <w:lang w:val="de-DE"/>
      </w:rPr>
      <w:tab/>
    </w:r>
    <w:r w:rsidR="00F33A18" w:rsidRPr="00BC7752">
      <w:rPr>
        <w:lang w:val="de-DE"/>
      </w:rPr>
      <w:t>2.0.0</w:t>
    </w:r>
    <w:r w:rsidR="00A20B98" w:rsidRPr="00BC7752">
      <w:rPr>
        <w:lang w:val="de-DE"/>
      </w:rPr>
      <w:t>-tsp.d.t+gendoc</w:t>
    </w:r>
    <w:r w:rsidR="00F33A18" w:rsidRPr="00BC7752">
      <w:rPr>
        <w:lang w:val="de-DE"/>
      </w:rP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11821-FD52-4139-B477-C62ACF24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6484</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2019-07-03T08:51:00Z</dcterms:modified>
</cp:coreProperties>
</file>