
<file path=[Content_Types].xml><?xml version="1.0" encoding="utf-8"?>
<Types xmlns="http://schemas.openxmlformats.org/package/2006/content-types">
  <Default Extension="xml" ContentType="application/xml"/>
  <Default Extension="wmf" ContentType="image/x-wmf"/>
  <Default Extension="jpeg" ContentType="image/jpeg"/>
  <Default Extension="rels" ContentType="application/vnd.openxmlformats-package.relationships+xml"/>
  <Default Extension="emf" ContentType="image/x-emf"/>
  <Default Extension="bin" ContentType="application/vnd.openxmlformats-officedocument.oleObject"/>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ackground w:color="FFFFFF" w:themeColor="background1"/>
  <w:body>
    <w:p w14:paraId="7BA48FB3" w14:textId="77777777" w:rsidR="001A27E3" w:rsidRDefault="001A27E3">
      <w:pPr>
        <w:jc w:val="center"/>
      </w:pPr>
      <w:bookmarkStart w:id="0" w:name="_Toc453730273"/>
      <w:bookmarkStart w:id="1" w:name="_Toc457299144"/>
    </w:p>
    <w:p w14:paraId="7329BF42" w14:textId="77777777" w:rsidR="001A27E3" w:rsidRDefault="001A27E3">
      <w:pPr>
        <w:jc w:val="center"/>
      </w:pPr>
    </w:p>
    <w:p w14:paraId="239B4349" w14:textId="77777777" w:rsidR="001A27E3" w:rsidRDefault="001A27E3">
      <w:pPr>
        <w:jc w:val="center"/>
      </w:pPr>
    </w:p>
    <w:p w14:paraId="1671082F" w14:textId="77777777" w:rsidR="001A27E3" w:rsidRDefault="001A27E3">
      <w:pPr>
        <w:jc w:val="center"/>
      </w:pPr>
    </w:p>
    <w:p w14:paraId="0953C38D" w14:textId="77777777" w:rsidR="001A27E3" w:rsidRDefault="001A27E3">
      <w:pPr>
        <w:jc w:val="center"/>
      </w:pPr>
    </w:p>
    <w:p w14:paraId="6D81AED8" w14:textId="77777777" w:rsidR="001A27E3" w:rsidRDefault="001A27E3">
      <w:pPr>
        <w:jc w:val="center"/>
      </w:pPr>
    </w:p>
    <w:p w14:paraId="231D7E45" w14:textId="77777777" w:rsidR="001A27E3" w:rsidRDefault="001A27E3" w:rsidP="000B1D20"/>
    <w:p w14:paraId="3D81E2D3" w14:textId="77777777" w:rsidR="001A27E3" w:rsidRDefault="001A27E3">
      <w:pPr>
        <w:jc w:val="center"/>
      </w:pPr>
    </w:p>
    <w:p w14:paraId="3AE7969D" w14:textId="77777777" w:rsidR="001A27E3" w:rsidRDefault="001A27E3">
      <w:pPr>
        <w:jc w:val="center"/>
      </w:pPr>
    </w:p>
    <w:p w14:paraId="6189D655" w14:textId="77777777" w:rsidR="001A27E3" w:rsidRDefault="001A27E3">
      <w:pPr>
        <w:jc w:val="center"/>
      </w:pPr>
    </w:p>
    <w:p w14:paraId="7FF057C9" w14:textId="77777777" w:rsidR="001A27E3" w:rsidRDefault="001A27E3">
      <w:pPr>
        <w:jc w:val="center"/>
      </w:pPr>
    </w:p>
    <w:p w14:paraId="4264C337" w14:textId="77777777" w:rsidR="001A27E3" w:rsidRDefault="001A27E3">
      <w:pPr>
        <w:jc w:val="center"/>
      </w:pPr>
    </w:p>
    <w:p w14:paraId="2EA1DEF0" w14:textId="77777777" w:rsidR="001A27E3" w:rsidRDefault="001A27E3">
      <w:pPr>
        <w:jc w:val="center"/>
      </w:pPr>
    </w:p>
    <w:p w14:paraId="12F25B62" w14:textId="12E8610D" w:rsidR="001A27E3" w:rsidRDefault="001A27E3">
      <w:pPr>
        <w:jc w:val="center"/>
        <w:rPr>
          <w:rFonts w:ascii="Arial" w:hAnsi="Arial"/>
          <w:b/>
          <w:i/>
          <w:sz w:val="72"/>
        </w:rPr>
      </w:pPr>
      <w:r>
        <w:rPr>
          <w:rFonts w:ascii="Arial" w:hAnsi="Arial"/>
          <w:b/>
          <w:i/>
          <w:sz w:val="72"/>
        </w:rPr>
        <w:t xml:space="preserve">Complex Systems </w:t>
      </w:r>
      <w:r w:rsidR="00040840">
        <w:rPr>
          <w:rFonts w:ascii="Arial" w:hAnsi="Arial"/>
          <w:b/>
          <w:i/>
          <w:sz w:val="72"/>
        </w:rPr>
        <w:t xml:space="preserve">Modelling </w:t>
      </w:r>
      <w:r>
        <w:rPr>
          <w:rFonts w:ascii="Arial" w:hAnsi="Arial"/>
          <w:b/>
          <w:i/>
          <w:sz w:val="72"/>
        </w:rPr>
        <w:t>Platform</w:t>
      </w:r>
    </w:p>
    <w:p w14:paraId="76A868EF" w14:textId="77777777" w:rsidR="001A27E3" w:rsidRDefault="001A27E3">
      <w:pPr>
        <w:jc w:val="center"/>
        <w:rPr>
          <w:rFonts w:ascii="Arial" w:hAnsi="Arial"/>
          <w:b/>
          <w:i/>
          <w:sz w:val="56"/>
        </w:rPr>
      </w:pPr>
    </w:p>
    <w:p w14:paraId="35CE8AB7" w14:textId="7DCB1BBF" w:rsidR="001A27E3" w:rsidRDefault="00500FC7">
      <w:pPr>
        <w:pStyle w:val="Heading9"/>
        <w:rPr>
          <w:i w:val="0"/>
          <w:sz w:val="72"/>
        </w:rPr>
      </w:pPr>
      <w:r>
        <w:rPr>
          <w:i w:val="0"/>
          <w:sz w:val="72"/>
        </w:rPr>
        <w:t>CSMP</w:t>
      </w:r>
      <w:r w:rsidR="00597236">
        <w:rPr>
          <w:i w:val="0"/>
          <w:sz w:val="72"/>
        </w:rPr>
        <w:t>++</w:t>
      </w:r>
    </w:p>
    <w:p w14:paraId="4FAC6BEA" w14:textId="77777777" w:rsidR="001A27E3" w:rsidRDefault="001A27E3">
      <w:pPr>
        <w:pStyle w:val="Heading9"/>
        <w:rPr>
          <w:sz w:val="72"/>
        </w:rPr>
      </w:pPr>
    </w:p>
    <w:p w14:paraId="24B4DD41" w14:textId="723A5167" w:rsidR="001A27E3" w:rsidRDefault="00D11890">
      <w:pPr>
        <w:pStyle w:val="Heading9"/>
        <w:rPr>
          <w:i w:val="0"/>
        </w:rPr>
      </w:pPr>
      <w:r>
        <w:rPr>
          <w:i w:val="0"/>
        </w:rPr>
        <w:t>User</w:t>
      </w:r>
      <w:r w:rsidR="001A27E3">
        <w:rPr>
          <w:i w:val="0"/>
        </w:rPr>
        <w:t xml:space="preserve"> Guide</w:t>
      </w:r>
    </w:p>
    <w:p w14:paraId="4998DA02" w14:textId="77777777" w:rsidR="001A27E3" w:rsidRDefault="001A27E3">
      <w:pPr>
        <w:jc w:val="center"/>
        <w:rPr>
          <w:rFonts w:ascii="Arial" w:hAnsi="Arial"/>
          <w:sz w:val="52"/>
        </w:rPr>
      </w:pPr>
    </w:p>
    <w:p w14:paraId="07F05EF0" w14:textId="77777777" w:rsidR="001A27E3" w:rsidRDefault="001A27E3">
      <w:pPr>
        <w:jc w:val="center"/>
        <w:rPr>
          <w:rFonts w:ascii="Arial" w:hAnsi="Arial"/>
        </w:rPr>
      </w:pPr>
    </w:p>
    <w:p w14:paraId="2B76D95B" w14:textId="181BAB11" w:rsidR="001A27E3" w:rsidRDefault="001A27E3" w:rsidP="00F50031">
      <w:pPr>
        <w:jc w:val="center"/>
        <w:rPr>
          <w:rFonts w:ascii="Arial" w:hAnsi="Arial"/>
        </w:rPr>
      </w:pPr>
      <w:r>
        <w:rPr>
          <w:rFonts w:ascii="Arial" w:hAnsi="Arial"/>
        </w:rPr>
        <w:t xml:space="preserve">copyright (c) S.K. Matthäi, </w:t>
      </w:r>
      <w:r w:rsidR="009B7D89">
        <w:rPr>
          <w:rFonts w:ascii="Arial" w:hAnsi="Arial"/>
        </w:rPr>
        <w:t xml:space="preserve">last </w:t>
      </w:r>
      <w:r w:rsidR="004265F7">
        <w:rPr>
          <w:rFonts w:ascii="Arial" w:hAnsi="Arial"/>
        </w:rPr>
        <w:t xml:space="preserve">revised, </w:t>
      </w:r>
      <w:r w:rsidR="009B7D89">
        <w:rPr>
          <w:rFonts w:ascii="Arial" w:hAnsi="Arial"/>
        </w:rPr>
        <w:t>Octobre</w:t>
      </w:r>
      <w:r w:rsidR="00124B5B">
        <w:rPr>
          <w:rFonts w:ascii="Arial" w:hAnsi="Arial"/>
        </w:rPr>
        <w:t xml:space="preserve"> 201</w:t>
      </w:r>
      <w:r w:rsidR="009B7D89">
        <w:rPr>
          <w:rFonts w:ascii="Arial" w:hAnsi="Arial"/>
        </w:rPr>
        <w:t>9</w:t>
      </w:r>
      <w:r>
        <w:rPr>
          <w:rFonts w:ascii="Arial" w:hAnsi="Arial"/>
        </w:rPr>
        <w:t>.</w:t>
      </w:r>
    </w:p>
    <w:p w14:paraId="26E9DFAB" w14:textId="77777777" w:rsidR="001A27E3" w:rsidRDefault="001A27E3"/>
    <w:p w14:paraId="06D79E3D" w14:textId="77777777" w:rsidR="000017D8" w:rsidRDefault="000017D8">
      <w:pPr>
        <w:rPr>
          <w:rFonts w:ascii="Helvetica" w:hAnsi="Helvetica"/>
          <w:b/>
          <w:kern w:val="28"/>
          <w:sz w:val="28"/>
        </w:rPr>
      </w:pPr>
      <w:r>
        <w:br w:type="page"/>
      </w:r>
    </w:p>
    <w:p w14:paraId="1506F41B" w14:textId="77777777" w:rsidR="00641A00" w:rsidRDefault="001A27E3">
      <w:pPr>
        <w:pStyle w:val="Heading1"/>
        <w:spacing w:line="360" w:lineRule="auto"/>
        <w:jc w:val="center"/>
        <w:rPr>
          <w:noProof/>
        </w:rPr>
      </w:pPr>
      <w:bookmarkStart w:id="2" w:name="_Toc431828660"/>
      <w:r>
        <w:lastRenderedPageBreak/>
        <w:t>Table of Contents</w:t>
      </w:r>
      <w:bookmarkEnd w:id="2"/>
      <w:r>
        <w:t xml:space="preserve"> </w:t>
      </w:r>
      <w:r>
        <w:rPr>
          <w:rFonts w:ascii="Arial" w:eastAsia="Times New Roman" w:hAnsi="Arial"/>
          <w:smallCaps/>
          <w:kern w:val="0"/>
          <w:sz w:val="24"/>
        </w:rPr>
        <w:fldChar w:fldCharType="begin"/>
      </w:r>
      <w:r>
        <w:rPr>
          <w:rFonts w:ascii="Arial" w:eastAsia="Times New Roman" w:hAnsi="Arial"/>
          <w:smallCaps/>
          <w:kern w:val="0"/>
          <w:sz w:val="24"/>
        </w:rPr>
        <w:instrText xml:space="preserve"> TOC \o "1-4" \h \z </w:instrText>
      </w:r>
      <w:r>
        <w:rPr>
          <w:rFonts w:ascii="Arial" w:eastAsia="Times New Roman" w:hAnsi="Arial"/>
          <w:smallCaps/>
          <w:kern w:val="0"/>
          <w:sz w:val="24"/>
        </w:rPr>
        <w:fldChar w:fldCharType="separate"/>
      </w:r>
    </w:p>
    <w:p w14:paraId="46CF604A" w14:textId="77777777" w:rsidR="00641A00" w:rsidRDefault="00641A00">
      <w:pPr>
        <w:pStyle w:val="TOC1"/>
        <w:tabs>
          <w:tab w:val="right" w:leader="dot" w:pos="8276"/>
        </w:tabs>
        <w:rPr>
          <w:rFonts w:asciiTheme="minorHAnsi" w:eastAsiaTheme="minorEastAsia" w:hAnsiTheme="minorHAnsi" w:cstheme="minorBidi"/>
          <w:b w:val="0"/>
          <w:caps w:val="0"/>
          <w:noProof/>
          <w:sz w:val="24"/>
          <w:szCs w:val="24"/>
          <w:lang w:val="en-AU" w:eastAsia="ja-JP"/>
        </w:rPr>
      </w:pPr>
      <w:r>
        <w:rPr>
          <w:noProof/>
        </w:rPr>
        <w:t>Table of Contents</w:t>
      </w:r>
      <w:r>
        <w:rPr>
          <w:noProof/>
        </w:rPr>
        <w:tab/>
      </w:r>
      <w:r>
        <w:rPr>
          <w:noProof/>
        </w:rPr>
        <w:fldChar w:fldCharType="begin"/>
      </w:r>
      <w:r>
        <w:rPr>
          <w:noProof/>
        </w:rPr>
        <w:instrText xml:space="preserve"> PAGEREF _Toc431828660 \h </w:instrText>
      </w:r>
      <w:r>
        <w:rPr>
          <w:noProof/>
        </w:rPr>
      </w:r>
      <w:r>
        <w:rPr>
          <w:noProof/>
        </w:rPr>
        <w:fldChar w:fldCharType="separate"/>
      </w:r>
      <w:r>
        <w:rPr>
          <w:noProof/>
        </w:rPr>
        <w:t>2</w:t>
      </w:r>
      <w:r>
        <w:rPr>
          <w:noProof/>
        </w:rPr>
        <w:fldChar w:fldCharType="end"/>
      </w:r>
    </w:p>
    <w:p w14:paraId="1CADBE5E" w14:textId="77777777" w:rsidR="00641A00" w:rsidRDefault="00641A00">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1. What is CSMP++ ?</w:t>
      </w:r>
      <w:r>
        <w:rPr>
          <w:noProof/>
        </w:rPr>
        <w:tab/>
      </w:r>
      <w:r>
        <w:rPr>
          <w:noProof/>
        </w:rPr>
        <w:fldChar w:fldCharType="begin"/>
      </w:r>
      <w:r>
        <w:rPr>
          <w:noProof/>
        </w:rPr>
        <w:instrText xml:space="preserve"> PAGEREF _Toc431828661 \h </w:instrText>
      </w:r>
      <w:r>
        <w:rPr>
          <w:noProof/>
        </w:rPr>
      </w:r>
      <w:r>
        <w:rPr>
          <w:noProof/>
        </w:rPr>
        <w:fldChar w:fldCharType="separate"/>
      </w:r>
      <w:r>
        <w:rPr>
          <w:noProof/>
        </w:rPr>
        <w:t>4</w:t>
      </w:r>
      <w:r>
        <w:rPr>
          <w:noProof/>
        </w:rPr>
        <w:fldChar w:fldCharType="end"/>
      </w:r>
    </w:p>
    <w:p w14:paraId="506CDA90"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Design Philosophy</w:t>
      </w:r>
      <w:r>
        <w:rPr>
          <w:noProof/>
        </w:rPr>
        <w:tab/>
      </w:r>
      <w:r>
        <w:rPr>
          <w:noProof/>
        </w:rPr>
        <w:fldChar w:fldCharType="begin"/>
      </w:r>
      <w:r>
        <w:rPr>
          <w:noProof/>
        </w:rPr>
        <w:instrText xml:space="preserve"> PAGEREF _Toc431828662 \h </w:instrText>
      </w:r>
      <w:r>
        <w:rPr>
          <w:noProof/>
        </w:rPr>
      </w:r>
      <w:r>
        <w:rPr>
          <w:noProof/>
        </w:rPr>
        <w:fldChar w:fldCharType="separate"/>
      </w:r>
      <w:r>
        <w:rPr>
          <w:noProof/>
        </w:rPr>
        <w:t>7</w:t>
      </w:r>
      <w:r>
        <w:rPr>
          <w:noProof/>
        </w:rPr>
        <w:fldChar w:fldCharType="end"/>
      </w:r>
    </w:p>
    <w:p w14:paraId="7B09ABE9"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Design History</w:t>
      </w:r>
      <w:r>
        <w:rPr>
          <w:noProof/>
        </w:rPr>
        <w:tab/>
      </w:r>
      <w:r>
        <w:rPr>
          <w:noProof/>
        </w:rPr>
        <w:fldChar w:fldCharType="begin"/>
      </w:r>
      <w:r>
        <w:rPr>
          <w:noProof/>
        </w:rPr>
        <w:instrText xml:space="preserve"> PAGEREF _Toc431828663 \h </w:instrText>
      </w:r>
      <w:r>
        <w:rPr>
          <w:noProof/>
        </w:rPr>
      </w:r>
      <w:r>
        <w:rPr>
          <w:noProof/>
        </w:rPr>
        <w:fldChar w:fldCharType="separate"/>
      </w:r>
      <w:r>
        <w:rPr>
          <w:noProof/>
        </w:rPr>
        <w:t>8</w:t>
      </w:r>
      <w:r>
        <w:rPr>
          <w:noProof/>
        </w:rPr>
        <w:fldChar w:fldCharType="end"/>
      </w:r>
    </w:p>
    <w:p w14:paraId="3D151589"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Getting Started</w:t>
      </w:r>
      <w:r>
        <w:rPr>
          <w:noProof/>
        </w:rPr>
        <w:tab/>
      </w:r>
      <w:r>
        <w:rPr>
          <w:noProof/>
        </w:rPr>
        <w:fldChar w:fldCharType="begin"/>
      </w:r>
      <w:r>
        <w:rPr>
          <w:noProof/>
        </w:rPr>
        <w:instrText xml:space="preserve"> PAGEREF _Toc431828664 \h </w:instrText>
      </w:r>
      <w:r>
        <w:rPr>
          <w:noProof/>
        </w:rPr>
      </w:r>
      <w:r>
        <w:rPr>
          <w:noProof/>
        </w:rPr>
        <w:fldChar w:fldCharType="separate"/>
      </w:r>
      <w:r>
        <w:rPr>
          <w:noProof/>
        </w:rPr>
        <w:t>10</w:t>
      </w:r>
      <w:r>
        <w:rPr>
          <w:noProof/>
        </w:rPr>
        <w:fldChar w:fldCharType="end"/>
      </w:r>
    </w:p>
    <w:p w14:paraId="6CE80767" w14:textId="77777777" w:rsidR="00641A00" w:rsidRDefault="00641A00">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2. From a Real World System to a CSMP++ Model</w:t>
      </w:r>
      <w:r>
        <w:rPr>
          <w:noProof/>
        </w:rPr>
        <w:tab/>
      </w:r>
      <w:r>
        <w:rPr>
          <w:noProof/>
        </w:rPr>
        <w:fldChar w:fldCharType="begin"/>
      </w:r>
      <w:r>
        <w:rPr>
          <w:noProof/>
        </w:rPr>
        <w:instrText xml:space="preserve"> PAGEREF _Toc431828665 \h </w:instrText>
      </w:r>
      <w:r>
        <w:rPr>
          <w:noProof/>
        </w:rPr>
      </w:r>
      <w:r>
        <w:rPr>
          <w:noProof/>
        </w:rPr>
        <w:fldChar w:fldCharType="separate"/>
      </w:r>
      <w:r>
        <w:rPr>
          <w:noProof/>
        </w:rPr>
        <w:t>12</w:t>
      </w:r>
      <w:r>
        <w:rPr>
          <w:noProof/>
        </w:rPr>
        <w:fldChar w:fldCharType="end"/>
      </w:r>
    </w:p>
    <w:p w14:paraId="1C70E412"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Data Types: Scalar, Vector, Tensor, Array, FlaggedArray.. -Variable</w:t>
      </w:r>
      <w:r>
        <w:rPr>
          <w:noProof/>
        </w:rPr>
        <w:tab/>
      </w:r>
      <w:r>
        <w:rPr>
          <w:noProof/>
        </w:rPr>
        <w:fldChar w:fldCharType="begin"/>
      </w:r>
      <w:r>
        <w:rPr>
          <w:noProof/>
        </w:rPr>
        <w:instrText xml:space="preserve"> PAGEREF _Toc431828666 \h </w:instrText>
      </w:r>
      <w:r>
        <w:rPr>
          <w:noProof/>
        </w:rPr>
      </w:r>
      <w:r>
        <w:rPr>
          <w:noProof/>
        </w:rPr>
        <w:fldChar w:fldCharType="separate"/>
      </w:r>
      <w:r>
        <w:rPr>
          <w:noProof/>
        </w:rPr>
        <w:t>22</w:t>
      </w:r>
      <w:r>
        <w:rPr>
          <w:noProof/>
        </w:rPr>
        <w:fldChar w:fldCharType="end"/>
      </w:r>
    </w:p>
    <w:p w14:paraId="31EA3E83" w14:textId="77777777" w:rsidR="00641A00" w:rsidRDefault="00641A00">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3. Computation of a Steady-State Fluid Pressure Distribution</w:t>
      </w:r>
      <w:r>
        <w:rPr>
          <w:noProof/>
        </w:rPr>
        <w:tab/>
      </w:r>
      <w:r>
        <w:rPr>
          <w:noProof/>
        </w:rPr>
        <w:fldChar w:fldCharType="begin"/>
      </w:r>
      <w:r>
        <w:rPr>
          <w:noProof/>
        </w:rPr>
        <w:instrText xml:space="preserve"> PAGEREF _Toc431828667 \h </w:instrText>
      </w:r>
      <w:r>
        <w:rPr>
          <w:noProof/>
        </w:rPr>
      </w:r>
      <w:r>
        <w:rPr>
          <w:noProof/>
        </w:rPr>
        <w:fldChar w:fldCharType="separate"/>
      </w:r>
      <w:r>
        <w:rPr>
          <w:noProof/>
        </w:rPr>
        <w:t>24</w:t>
      </w:r>
      <w:r>
        <w:rPr>
          <w:noProof/>
        </w:rPr>
        <w:fldChar w:fldCharType="end"/>
      </w:r>
    </w:p>
    <w:p w14:paraId="026CF55F" w14:textId="77777777" w:rsidR="00641A00" w:rsidRDefault="00641A00">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4. A Tour of CSMP++</w:t>
      </w:r>
      <w:r>
        <w:rPr>
          <w:noProof/>
        </w:rPr>
        <w:tab/>
      </w:r>
      <w:r>
        <w:rPr>
          <w:noProof/>
        </w:rPr>
        <w:fldChar w:fldCharType="begin"/>
      </w:r>
      <w:r>
        <w:rPr>
          <w:noProof/>
        </w:rPr>
        <w:instrText xml:space="preserve"> PAGEREF _Toc431828668 \h </w:instrText>
      </w:r>
      <w:r>
        <w:rPr>
          <w:noProof/>
        </w:rPr>
      </w:r>
      <w:r>
        <w:rPr>
          <w:noProof/>
        </w:rPr>
        <w:fldChar w:fldCharType="separate"/>
      </w:r>
      <w:r>
        <w:rPr>
          <w:noProof/>
        </w:rPr>
        <w:t>33</w:t>
      </w:r>
      <w:r>
        <w:rPr>
          <w:noProof/>
        </w:rPr>
        <w:fldChar w:fldCharType="end"/>
      </w:r>
    </w:p>
    <w:p w14:paraId="290DDF75"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Region</w:t>
      </w:r>
      <w:r>
        <w:rPr>
          <w:noProof/>
        </w:rPr>
        <w:tab/>
      </w:r>
      <w:r>
        <w:rPr>
          <w:noProof/>
        </w:rPr>
        <w:fldChar w:fldCharType="begin"/>
      </w:r>
      <w:r>
        <w:rPr>
          <w:noProof/>
        </w:rPr>
        <w:instrText xml:space="preserve"> PAGEREF _Toc431828669 \h </w:instrText>
      </w:r>
      <w:r>
        <w:rPr>
          <w:noProof/>
        </w:rPr>
      </w:r>
      <w:r>
        <w:rPr>
          <w:noProof/>
        </w:rPr>
        <w:fldChar w:fldCharType="separate"/>
      </w:r>
      <w:r>
        <w:rPr>
          <w:noProof/>
        </w:rPr>
        <w:t>33</w:t>
      </w:r>
      <w:r>
        <w:rPr>
          <w:noProof/>
        </w:rPr>
        <w:fldChar w:fldCharType="end"/>
      </w:r>
    </w:p>
    <w:p w14:paraId="144249D9"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Boundaries</w:t>
      </w:r>
      <w:r>
        <w:rPr>
          <w:noProof/>
        </w:rPr>
        <w:tab/>
      </w:r>
      <w:r>
        <w:rPr>
          <w:noProof/>
        </w:rPr>
        <w:fldChar w:fldCharType="begin"/>
      </w:r>
      <w:r>
        <w:rPr>
          <w:noProof/>
        </w:rPr>
        <w:instrText xml:space="preserve"> PAGEREF _Toc431828670 \h </w:instrText>
      </w:r>
      <w:r>
        <w:rPr>
          <w:noProof/>
        </w:rPr>
      </w:r>
      <w:r>
        <w:rPr>
          <w:noProof/>
        </w:rPr>
        <w:fldChar w:fldCharType="separate"/>
      </w:r>
      <w:r>
        <w:rPr>
          <w:noProof/>
        </w:rPr>
        <w:t>36</w:t>
      </w:r>
      <w:r>
        <w:rPr>
          <w:noProof/>
        </w:rPr>
        <w:fldChar w:fldCharType="end"/>
      </w:r>
    </w:p>
    <w:p w14:paraId="4E17D91B"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Split Boundaries</w:t>
      </w:r>
      <w:r>
        <w:rPr>
          <w:noProof/>
        </w:rPr>
        <w:tab/>
      </w:r>
      <w:r>
        <w:rPr>
          <w:noProof/>
        </w:rPr>
        <w:fldChar w:fldCharType="begin"/>
      </w:r>
      <w:r>
        <w:rPr>
          <w:noProof/>
        </w:rPr>
        <w:instrText xml:space="preserve"> PAGEREF _Toc431828671 \h </w:instrText>
      </w:r>
      <w:r>
        <w:rPr>
          <w:noProof/>
        </w:rPr>
      </w:r>
      <w:r>
        <w:rPr>
          <w:noProof/>
        </w:rPr>
        <w:fldChar w:fldCharType="separate"/>
      </w:r>
      <w:r>
        <w:rPr>
          <w:noProof/>
        </w:rPr>
        <w:t>38</w:t>
      </w:r>
      <w:r>
        <w:rPr>
          <w:noProof/>
        </w:rPr>
        <w:fldChar w:fldCharType="end"/>
      </w:r>
    </w:p>
    <w:p w14:paraId="03F0C165"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ErrorHandler</w:t>
      </w:r>
      <w:r>
        <w:rPr>
          <w:noProof/>
        </w:rPr>
        <w:tab/>
      </w:r>
      <w:r>
        <w:rPr>
          <w:noProof/>
        </w:rPr>
        <w:fldChar w:fldCharType="begin"/>
      </w:r>
      <w:r>
        <w:rPr>
          <w:noProof/>
        </w:rPr>
        <w:instrText xml:space="preserve"> PAGEREF _Toc431828672 \h </w:instrText>
      </w:r>
      <w:r>
        <w:rPr>
          <w:noProof/>
        </w:rPr>
      </w:r>
      <w:r>
        <w:rPr>
          <w:noProof/>
        </w:rPr>
        <w:fldChar w:fldCharType="separate"/>
      </w:r>
      <w:r>
        <w:rPr>
          <w:noProof/>
        </w:rPr>
        <w:t>39</w:t>
      </w:r>
      <w:r>
        <w:rPr>
          <w:noProof/>
        </w:rPr>
        <w:fldChar w:fldCharType="end"/>
      </w:r>
    </w:p>
    <w:p w14:paraId="4637F856"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PropertyHandle</w:t>
      </w:r>
      <w:r>
        <w:rPr>
          <w:noProof/>
        </w:rPr>
        <w:tab/>
      </w:r>
      <w:r>
        <w:rPr>
          <w:noProof/>
        </w:rPr>
        <w:fldChar w:fldCharType="begin"/>
      </w:r>
      <w:r>
        <w:rPr>
          <w:noProof/>
        </w:rPr>
        <w:instrText xml:space="preserve"> PAGEREF _Toc431828673 \h </w:instrText>
      </w:r>
      <w:r>
        <w:rPr>
          <w:noProof/>
        </w:rPr>
      </w:r>
      <w:r>
        <w:rPr>
          <w:noProof/>
        </w:rPr>
        <w:fldChar w:fldCharType="separate"/>
      </w:r>
      <w:r>
        <w:rPr>
          <w:noProof/>
        </w:rPr>
        <w:t>41</w:t>
      </w:r>
      <w:r>
        <w:rPr>
          <w:noProof/>
        </w:rPr>
        <w:fldChar w:fldCharType="end"/>
      </w:r>
    </w:p>
    <w:p w14:paraId="6C3EE15E"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Interrelations</w:t>
      </w:r>
      <w:r>
        <w:rPr>
          <w:noProof/>
        </w:rPr>
        <w:tab/>
      </w:r>
      <w:r>
        <w:rPr>
          <w:noProof/>
        </w:rPr>
        <w:fldChar w:fldCharType="begin"/>
      </w:r>
      <w:r>
        <w:rPr>
          <w:noProof/>
        </w:rPr>
        <w:instrText xml:space="preserve"> PAGEREF _Toc431828674 \h </w:instrText>
      </w:r>
      <w:r>
        <w:rPr>
          <w:noProof/>
        </w:rPr>
      </w:r>
      <w:r>
        <w:rPr>
          <w:noProof/>
        </w:rPr>
        <w:fldChar w:fldCharType="separate"/>
      </w:r>
      <w:r>
        <w:rPr>
          <w:noProof/>
        </w:rPr>
        <w:t>42</w:t>
      </w:r>
      <w:r>
        <w:rPr>
          <w:noProof/>
        </w:rPr>
        <w:fldChar w:fldCharType="end"/>
      </w:r>
    </w:p>
    <w:p w14:paraId="4358C317"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Operands</w:t>
      </w:r>
      <w:r>
        <w:rPr>
          <w:noProof/>
        </w:rPr>
        <w:tab/>
      </w:r>
      <w:r>
        <w:rPr>
          <w:noProof/>
        </w:rPr>
        <w:fldChar w:fldCharType="begin"/>
      </w:r>
      <w:r>
        <w:rPr>
          <w:noProof/>
        </w:rPr>
        <w:instrText xml:space="preserve"> PAGEREF _Toc431828675 \h </w:instrText>
      </w:r>
      <w:r>
        <w:rPr>
          <w:noProof/>
        </w:rPr>
      </w:r>
      <w:r>
        <w:rPr>
          <w:noProof/>
        </w:rPr>
        <w:fldChar w:fldCharType="separate"/>
      </w:r>
      <w:r>
        <w:rPr>
          <w:noProof/>
        </w:rPr>
        <w:t>45</w:t>
      </w:r>
      <w:r>
        <w:rPr>
          <w:noProof/>
        </w:rPr>
        <w:fldChar w:fldCharType="end"/>
      </w:r>
    </w:p>
    <w:p w14:paraId="3F413195"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Visitors</w:t>
      </w:r>
      <w:r>
        <w:rPr>
          <w:noProof/>
        </w:rPr>
        <w:tab/>
      </w:r>
      <w:r>
        <w:rPr>
          <w:noProof/>
        </w:rPr>
        <w:fldChar w:fldCharType="begin"/>
      </w:r>
      <w:r>
        <w:rPr>
          <w:noProof/>
        </w:rPr>
        <w:instrText xml:space="preserve"> PAGEREF _Toc431828676 \h </w:instrText>
      </w:r>
      <w:r>
        <w:rPr>
          <w:noProof/>
        </w:rPr>
      </w:r>
      <w:r>
        <w:rPr>
          <w:noProof/>
        </w:rPr>
        <w:fldChar w:fldCharType="separate"/>
      </w:r>
      <w:r>
        <w:rPr>
          <w:noProof/>
        </w:rPr>
        <w:t>46</w:t>
      </w:r>
      <w:r>
        <w:rPr>
          <w:noProof/>
        </w:rPr>
        <w:fldChar w:fldCharType="end"/>
      </w:r>
    </w:p>
    <w:p w14:paraId="4317EE01"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PDE_Integrators</w:t>
      </w:r>
      <w:r>
        <w:rPr>
          <w:noProof/>
        </w:rPr>
        <w:tab/>
      </w:r>
      <w:r>
        <w:rPr>
          <w:noProof/>
        </w:rPr>
        <w:fldChar w:fldCharType="begin"/>
      </w:r>
      <w:r>
        <w:rPr>
          <w:noProof/>
        </w:rPr>
        <w:instrText xml:space="preserve"> PAGEREF _Toc431828677 \h </w:instrText>
      </w:r>
      <w:r>
        <w:rPr>
          <w:noProof/>
        </w:rPr>
      </w:r>
      <w:r>
        <w:rPr>
          <w:noProof/>
        </w:rPr>
        <w:fldChar w:fldCharType="separate"/>
      </w:r>
      <w:r>
        <w:rPr>
          <w:noProof/>
        </w:rPr>
        <w:t>48</w:t>
      </w:r>
      <w:r>
        <w:rPr>
          <w:noProof/>
        </w:rPr>
        <w:fldChar w:fldCharType="end"/>
      </w:r>
    </w:p>
    <w:p w14:paraId="08128425"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PDE Operators</w:t>
      </w:r>
      <w:r>
        <w:rPr>
          <w:noProof/>
        </w:rPr>
        <w:tab/>
      </w:r>
      <w:r>
        <w:rPr>
          <w:noProof/>
        </w:rPr>
        <w:fldChar w:fldCharType="begin"/>
      </w:r>
      <w:r>
        <w:rPr>
          <w:noProof/>
        </w:rPr>
        <w:instrText xml:space="preserve"> PAGEREF _Toc431828678 \h </w:instrText>
      </w:r>
      <w:r>
        <w:rPr>
          <w:noProof/>
        </w:rPr>
      </w:r>
      <w:r>
        <w:rPr>
          <w:noProof/>
        </w:rPr>
        <w:fldChar w:fldCharType="separate"/>
      </w:r>
      <w:r>
        <w:rPr>
          <w:noProof/>
        </w:rPr>
        <w:t>50</w:t>
      </w:r>
      <w:r>
        <w:rPr>
          <w:noProof/>
        </w:rPr>
        <w:fldChar w:fldCharType="end"/>
      </w:r>
    </w:p>
    <w:p w14:paraId="49642282" w14:textId="77777777" w:rsidR="00641A00" w:rsidRDefault="00641A00">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5. Defining &amp; Solving Finite-Element Equations</w:t>
      </w:r>
      <w:r>
        <w:rPr>
          <w:noProof/>
        </w:rPr>
        <w:tab/>
      </w:r>
      <w:r>
        <w:rPr>
          <w:noProof/>
        </w:rPr>
        <w:fldChar w:fldCharType="begin"/>
      </w:r>
      <w:r>
        <w:rPr>
          <w:noProof/>
        </w:rPr>
        <w:instrText xml:space="preserve"> PAGEREF _Toc431828679 \h </w:instrText>
      </w:r>
      <w:r>
        <w:rPr>
          <w:noProof/>
        </w:rPr>
      </w:r>
      <w:r>
        <w:rPr>
          <w:noProof/>
        </w:rPr>
        <w:fldChar w:fldCharType="separate"/>
      </w:r>
      <w:r>
        <w:rPr>
          <w:noProof/>
        </w:rPr>
        <w:t>52</w:t>
      </w:r>
      <w:r>
        <w:rPr>
          <w:noProof/>
        </w:rPr>
        <w:fldChar w:fldCharType="end"/>
      </w:r>
    </w:p>
    <w:p w14:paraId="218CAF5E"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Example: Steady-state fluid pressure</w:t>
      </w:r>
      <w:r>
        <w:rPr>
          <w:noProof/>
        </w:rPr>
        <w:tab/>
      </w:r>
      <w:r>
        <w:rPr>
          <w:noProof/>
        </w:rPr>
        <w:fldChar w:fldCharType="begin"/>
      </w:r>
      <w:r>
        <w:rPr>
          <w:noProof/>
        </w:rPr>
        <w:instrText xml:space="preserve"> PAGEREF _Toc431828680 \h </w:instrText>
      </w:r>
      <w:r>
        <w:rPr>
          <w:noProof/>
        </w:rPr>
      </w:r>
      <w:r>
        <w:rPr>
          <w:noProof/>
        </w:rPr>
        <w:fldChar w:fldCharType="separate"/>
      </w:r>
      <w:r>
        <w:rPr>
          <w:noProof/>
        </w:rPr>
        <w:t>54</w:t>
      </w:r>
      <w:r>
        <w:rPr>
          <w:noProof/>
        </w:rPr>
        <w:fldChar w:fldCharType="end"/>
      </w:r>
    </w:p>
    <w:p w14:paraId="2D307055"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Transient Fluid Pressure</w:t>
      </w:r>
      <w:r>
        <w:rPr>
          <w:noProof/>
        </w:rPr>
        <w:tab/>
      </w:r>
      <w:r>
        <w:rPr>
          <w:noProof/>
        </w:rPr>
        <w:fldChar w:fldCharType="begin"/>
      </w:r>
      <w:r>
        <w:rPr>
          <w:noProof/>
        </w:rPr>
        <w:instrText xml:space="preserve"> PAGEREF _Toc431828681 \h </w:instrText>
      </w:r>
      <w:r>
        <w:rPr>
          <w:noProof/>
        </w:rPr>
      </w:r>
      <w:r>
        <w:rPr>
          <w:noProof/>
        </w:rPr>
        <w:fldChar w:fldCharType="separate"/>
      </w:r>
      <w:r>
        <w:rPr>
          <w:noProof/>
        </w:rPr>
        <w:t>58</w:t>
      </w:r>
      <w:r>
        <w:rPr>
          <w:noProof/>
        </w:rPr>
        <w:fldChar w:fldCharType="end"/>
      </w:r>
    </w:p>
    <w:p w14:paraId="365235C9"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Buoyancy-Driven Flow</w:t>
      </w:r>
      <w:r>
        <w:rPr>
          <w:noProof/>
        </w:rPr>
        <w:tab/>
      </w:r>
      <w:r>
        <w:rPr>
          <w:noProof/>
        </w:rPr>
        <w:fldChar w:fldCharType="begin"/>
      </w:r>
      <w:r>
        <w:rPr>
          <w:noProof/>
        </w:rPr>
        <w:instrText xml:space="preserve"> PAGEREF _Toc431828682 \h </w:instrText>
      </w:r>
      <w:r>
        <w:rPr>
          <w:noProof/>
        </w:rPr>
      </w:r>
      <w:r>
        <w:rPr>
          <w:noProof/>
        </w:rPr>
        <w:fldChar w:fldCharType="separate"/>
      </w:r>
      <w:r>
        <w:rPr>
          <w:noProof/>
        </w:rPr>
        <w:t>59</w:t>
      </w:r>
      <w:r>
        <w:rPr>
          <w:noProof/>
        </w:rPr>
        <w:fldChar w:fldCharType="end"/>
      </w:r>
    </w:p>
    <w:p w14:paraId="0AE62FBF"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Lumping</w:t>
      </w:r>
      <w:r>
        <w:rPr>
          <w:noProof/>
        </w:rPr>
        <w:tab/>
      </w:r>
      <w:r>
        <w:rPr>
          <w:noProof/>
        </w:rPr>
        <w:fldChar w:fldCharType="begin"/>
      </w:r>
      <w:r>
        <w:rPr>
          <w:noProof/>
        </w:rPr>
        <w:instrText xml:space="preserve"> PAGEREF _Toc431828683 \h </w:instrText>
      </w:r>
      <w:r>
        <w:rPr>
          <w:noProof/>
        </w:rPr>
      </w:r>
      <w:r>
        <w:rPr>
          <w:noProof/>
        </w:rPr>
        <w:fldChar w:fldCharType="separate"/>
      </w:r>
      <w:r>
        <w:rPr>
          <w:noProof/>
        </w:rPr>
        <w:t>59</w:t>
      </w:r>
      <w:r>
        <w:rPr>
          <w:noProof/>
        </w:rPr>
        <w:fldChar w:fldCharType="end"/>
      </w:r>
    </w:p>
    <w:p w14:paraId="3BC2700E"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sidRPr="0003446F">
        <w:rPr>
          <w:rFonts w:ascii="Arial" w:hAnsi="Arial" w:cs="Arial"/>
          <w:noProof/>
        </w:rPr>
        <w:t>LinearElasticity</w:t>
      </w:r>
      <w:r>
        <w:rPr>
          <w:noProof/>
        </w:rPr>
        <w:tab/>
      </w:r>
      <w:r>
        <w:rPr>
          <w:noProof/>
        </w:rPr>
        <w:fldChar w:fldCharType="begin"/>
      </w:r>
      <w:r>
        <w:rPr>
          <w:noProof/>
        </w:rPr>
        <w:instrText xml:space="preserve"> PAGEREF _Toc431828684 \h </w:instrText>
      </w:r>
      <w:r>
        <w:rPr>
          <w:noProof/>
        </w:rPr>
      </w:r>
      <w:r>
        <w:rPr>
          <w:noProof/>
        </w:rPr>
        <w:fldChar w:fldCharType="separate"/>
      </w:r>
      <w:r>
        <w:rPr>
          <w:noProof/>
        </w:rPr>
        <w:t>60</w:t>
      </w:r>
      <w:r>
        <w:rPr>
          <w:noProof/>
        </w:rPr>
        <w:fldChar w:fldCharType="end"/>
      </w:r>
    </w:p>
    <w:p w14:paraId="2D518F5F"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References Cited</w:t>
      </w:r>
      <w:r>
        <w:rPr>
          <w:noProof/>
        </w:rPr>
        <w:tab/>
      </w:r>
      <w:r>
        <w:rPr>
          <w:noProof/>
        </w:rPr>
        <w:fldChar w:fldCharType="begin"/>
      </w:r>
      <w:r>
        <w:rPr>
          <w:noProof/>
        </w:rPr>
        <w:instrText xml:space="preserve"> PAGEREF _Toc431828685 \h </w:instrText>
      </w:r>
      <w:r>
        <w:rPr>
          <w:noProof/>
        </w:rPr>
      </w:r>
      <w:r>
        <w:rPr>
          <w:noProof/>
        </w:rPr>
        <w:fldChar w:fldCharType="separate"/>
      </w:r>
      <w:r>
        <w:rPr>
          <w:noProof/>
        </w:rPr>
        <w:t>63</w:t>
      </w:r>
      <w:r>
        <w:rPr>
          <w:noProof/>
        </w:rPr>
        <w:fldChar w:fldCharType="end"/>
      </w:r>
    </w:p>
    <w:p w14:paraId="2CF5F186" w14:textId="77777777" w:rsidR="00641A00" w:rsidRDefault="00641A00">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6. Initial and Essential Conditions</w:t>
      </w:r>
      <w:r>
        <w:rPr>
          <w:noProof/>
        </w:rPr>
        <w:tab/>
      </w:r>
      <w:r>
        <w:rPr>
          <w:noProof/>
        </w:rPr>
        <w:fldChar w:fldCharType="begin"/>
      </w:r>
      <w:r>
        <w:rPr>
          <w:noProof/>
        </w:rPr>
        <w:instrText xml:space="preserve"> PAGEREF _Toc431828686 \h </w:instrText>
      </w:r>
      <w:r>
        <w:rPr>
          <w:noProof/>
        </w:rPr>
      </w:r>
      <w:r>
        <w:rPr>
          <w:noProof/>
        </w:rPr>
        <w:fldChar w:fldCharType="separate"/>
      </w:r>
      <w:r>
        <w:rPr>
          <w:noProof/>
        </w:rPr>
        <w:t>64</w:t>
      </w:r>
      <w:r>
        <w:rPr>
          <w:noProof/>
        </w:rPr>
        <w:fldChar w:fldCharType="end"/>
      </w:r>
    </w:p>
    <w:p w14:paraId="723F7C7D" w14:textId="77777777" w:rsidR="00641A00" w:rsidRDefault="00641A00">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7. Input to &amp; Output from CSMP++</w:t>
      </w:r>
      <w:r>
        <w:rPr>
          <w:noProof/>
        </w:rPr>
        <w:tab/>
      </w:r>
      <w:r>
        <w:rPr>
          <w:noProof/>
        </w:rPr>
        <w:fldChar w:fldCharType="begin"/>
      </w:r>
      <w:r>
        <w:rPr>
          <w:noProof/>
        </w:rPr>
        <w:instrText xml:space="preserve"> PAGEREF _Toc431828687 \h </w:instrText>
      </w:r>
      <w:r>
        <w:rPr>
          <w:noProof/>
        </w:rPr>
      </w:r>
      <w:r>
        <w:rPr>
          <w:noProof/>
        </w:rPr>
        <w:fldChar w:fldCharType="separate"/>
      </w:r>
      <w:r>
        <w:rPr>
          <w:noProof/>
        </w:rPr>
        <w:t>68</w:t>
      </w:r>
      <w:r>
        <w:rPr>
          <w:noProof/>
        </w:rPr>
        <w:fldChar w:fldCharType="end"/>
      </w:r>
    </w:p>
    <w:p w14:paraId="0897CD50"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Model Configuration from File</w:t>
      </w:r>
      <w:r>
        <w:rPr>
          <w:noProof/>
        </w:rPr>
        <w:tab/>
      </w:r>
      <w:r>
        <w:rPr>
          <w:noProof/>
        </w:rPr>
        <w:fldChar w:fldCharType="begin"/>
      </w:r>
      <w:r>
        <w:rPr>
          <w:noProof/>
        </w:rPr>
        <w:instrText xml:space="preserve"> PAGEREF _Toc431828688 \h </w:instrText>
      </w:r>
      <w:r>
        <w:rPr>
          <w:noProof/>
        </w:rPr>
      </w:r>
      <w:r>
        <w:rPr>
          <w:noProof/>
        </w:rPr>
        <w:fldChar w:fldCharType="separate"/>
      </w:r>
      <w:r>
        <w:rPr>
          <w:noProof/>
        </w:rPr>
        <w:t>68</w:t>
      </w:r>
      <w:r>
        <w:rPr>
          <w:noProof/>
        </w:rPr>
        <w:fldChar w:fldCharType="end"/>
      </w:r>
    </w:p>
    <w:p w14:paraId="42AC19F4"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Regular Meshes from Pixel Data</w:t>
      </w:r>
      <w:r>
        <w:rPr>
          <w:noProof/>
        </w:rPr>
        <w:tab/>
      </w:r>
      <w:r>
        <w:rPr>
          <w:noProof/>
        </w:rPr>
        <w:fldChar w:fldCharType="begin"/>
      </w:r>
      <w:r>
        <w:rPr>
          <w:noProof/>
        </w:rPr>
        <w:instrText xml:space="preserve"> PAGEREF _Toc431828689 \h </w:instrText>
      </w:r>
      <w:r>
        <w:rPr>
          <w:noProof/>
        </w:rPr>
      </w:r>
      <w:r>
        <w:rPr>
          <w:noProof/>
        </w:rPr>
        <w:fldChar w:fldCharType="separate"/>
      </w:r>
      <w:r>
        <w:rPr>
          <w:noProof/>
        </w:rPr>
        <w:t>70</w:t>
      </w:r>
      <w:r>
        <w:rPr>
          <w:noProof/>
        </w:rPr>
        <w:fldChar w:fldCharType="end"/>
      </w:r>
    </w:p>
    <w:p w14:paraId="5F6C7FB4"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sidRPr="0003446F">
        <w:rPr>
          <w:rFonts w:ascii="Arial" w:hAnsi="Arial" w:cs="Arial"/>
          <w:noProof/>
        </w:rPr>
        <w:t>1. Drawing the Geologic Cross Section</w:t>
      </w:r>
      <w:r>
        <w:rPr>
          <w:noProof/>
        </w:rPr>
        <w:tab/>
      </w:r>
      <w:r>
        <w:rPr>
          <w:noProof/>
        </w:rPr>
        <w:fldChar w:fldCharType="begin"/>
      </w:r>
      <w:r>
        <w:rPr>
          <w:noProof/>
        </w:rPr>
        <w:instrText xml:space="preserve"> PAGEREF _Toc431828690 \h </w:instrText>
      </w:r>
      <w:r>
        <w:rPr>
          <w:noProof/>
        </w:rPr>
      </w:r>
      <w:r>
        <w:rPr>
          <w:noProof/>
        </w:rPr>
        <w:fldChar w:fldCharType="separate"/>
      </w:r>
      <w:r>
        <w:rPr>
          <w:noProof/>
        </w:rPr>
        <w:t>71</w:t>
      </w:r>
      <w:r>
        <w:rPr>
          <w:noProof/>
        </w:rPr>
        <w:fldChar w:fldCharType="end"/>
      </w:r>
    </w:p>
    <w:p w14:paraId="606C02F7"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sidRPr="0003446F">
        <w:rPr>
          <w:rFonts w:ascii="Arial" w:hAnsi="Arial" w:cs="Arial"/>
          <w:noProof/>
        </w:rPr>
        <w:t>2. Importing the Section into an Image Editing Program</w:t>
      </w:r>
      <w:r>
        <w:rPr>
          <w:noProof/>
        </w:rPr>
        <w:tab/>
      </w:r>
      <w:r>
        <w:rPr>
          <w:noProof/>
        </w:rPr>
        <w:fldChar w:fldCharType="begin"/>
      </w:r>
      <w:r>
        <w:rPr>
          <w:noProof/>
        </w:rPr>
        <w:instrText xml:space="preserve"> PAGEREF _Toc431828691 \h </w:instrText>
      </w:r>
      <w:r>
        <w:rPr>
          <w:noProof/>
        </w:rPr>
      </w:r>
      <w:r>
        <w:rPr>
          <w:noProof/>
        </w:rPr>
        <w:fldChar w:fldCharType="separate"/>
      </w:r>
      <w:r>
        <w:rPr>
          <w:noProof/>
        </w:rPr>
        <w:t>71</w:t>
      </w:r>
      <w:r>
        <w:rPr>
          <w:noProof/>
        </w:rPr>
        <w:fldChar w:fldCharType="end"/>
      </w:r>
    </w:p>
    <w:p w14:paraId="2ABAB11F"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sidRPr="0003446F">
        <w:rPr>
          <w:rFonts w:ascii="Arial" w:hAnsi="Arial" w:cs="Arial"/>
          <w:noProof/>
        </w:rPr>
        <w:t>3. Color Coding the Image</w:t>
      </w:r>
      <w:r>
        <w:rPr>
          <w:noProof/>
        </w:rPr>
        <w:tab/>
      </w:r>
      <w:r>
        <w:rPr>
          <w:noProof/>
        </w:rPr>
        <w:fldChar w:fldCharType="begin"/>
      </w:r>
      <w:r>
        <w:rPr>
          <w:noProof/>
        </w:rPr>
        <w:instrText xml:space="preserve"> PAGEREF _Toc431828692 \h </w:instrText>
      </w:r>
      <w:r>
        <w:rPr>
          <w:noProof/>
        </w:rPr>
      </w:r>
      <w:r>
        <w:rPr>
          <w:noProof/>
        </w:rPr>
        <w:fldChar w:fldCharType="separate"/>
      </w:r>
      <w:r>
        <w:rPr>
          <w:noProof/>
        </w:rPr>
        <w:t>71</w:t>
      </w:r>
      <w:r>
        <w:rPr>
          <w:noProof/>
        </w:rPr>
        <w:fldChar w:fldCharType="end"/>
      </w:r>
    </w:p>
    <w:p w14:paraId="5729C19C"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sidRPr="0003446F">
        <w:rPr>
          <w:rFonts w:ascii="Arial" w:hAnsi="Arial" w:cs="Arial"/>
          <w:noProof/>
        </w:rPr>
        <w:t>4. Output of the section as color-coded text file</w:t>
      </w:r>
      <w:r>
        <w:rPr>
          <w:noProof/>
        </w:rPr>
        <w:tab/>
      </w:r>
      <w:r>
        <w:rPr>
          <w:noProof/>
        </w:rPr>
        <w:fldChar w:fldCharType="begin"/>
      </w:r>
      <w:r>
        <w:rPr>
          <w:noProof/>
        </w:rPr>
        <w:instrText xml:space="preserve"> PAGEREF _Toc431828693 \h </w:instrText>
      </w:r>
      <w:r>
        <w:rPr>
          <w:noProof/>
        </w:rPr>
      </w:r>
      <w:r>
        <w:rPr>
          <w:noProof/>
        </w:rPr>
        <w:fldChar w:fldCharType="separate"/>
      </w:r>
      <w:r>
        <w:rPr>
          <w:noProof/>
        </w:rPr>
        <w:t>73</w:t>
      </w:r>
      <w:r>
        <w:rPr>
          <w:noProof/>
        </w:rPr>
        <w:fldChar w:fldCharType="end"/>
      </w:r>
    </w:p>
    <w:p w14:paraId="77F56538"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Output via the VTK Interface</w:t>
      </w:r>
      <w:r>
        <w:rPr>
          <w:noProof/>
        </w:rPr>
        <w:tab/>
      </w:r>
      <w:r>
        <w:rPr>
          <w:noProof/>
        </w:rPr>
        <w:fldChar w:fldCharType="begin"/>
      </w:r>
      <w:r>
        <w:rPr>
          <w:noProof/>
        </w:rPr>
        <w:instrText xml:space="preserve"> PAGEREF _Toc431828694 \h </w:instrText>
      </w:r>
      <w:r>
        <w:rPr>
          <w:noProof/>
        </w:rPr>
      </w:r>
      <w:r>
        <w:rPr>
          <w:noProof/>
        </w:rPr>
        <w:fldChar w:fldCharType="separate"/>
      </w:r>
      <w:r>
        <w:rPr>
          <w:noProof/>
        </w:rPr>
        <w:t>73</w:t>
      </w:r>
      <w:r>
        <w:rPr>
          <w:noProof/>
        </w:rPr>
        <w:fldChar w:fldCharType="end"/>
      </w:r>
    </w:p>
    <w:p w14:paraId="1C391699"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Output via the JPEG Interface</w:t>
      </w:r>
      <w:r>
        <w:rPr>
          <w:noProof/>
        </w:rPr>
        <w:tab/>
      </w:r>
      <w:r>
        <w:rPr>
          <w:noProof/>
        </w:rPr>
        <w:fldChar w:fldCharType="begin"/>
      </w:r>
      <w:r>
        <w:rPr>
          <w:noProof/>
        </w:rPr>
        <w:instrText xml:space="preserve"> PAGEREF _Toc431828695 \h </w:instrText>
      </w:r>
      <w:r>
        <w:rPr>
          <w:noProof/>
        </w:rPr>
      </w:r>
      <w:r>
        <w:rPr>
          <w:noProof/>
        </w:rPr>
        <w:fldChar w:fldCharType="separate"/>
      </w:r>
      <w:r>
        <w:rPr>
          <w:noProof/>
        </w:rPr>
        <w:t>74</w:t>
      </w:r>
      <w:r>
        <w:rPr>
          <w:noProof/>
        </w:rPr>
        <w:fldChar w:fldCharType="end"/>
      </w:r>
    </w:p>
    <w:p w14:paraId="5524ABCB" w14:textId="77777777" w:rsidR="00641A00" w:rsidRDefault="00641A00">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8. A Comprehensive Simulation Example: Carbonate Dissolution</w:t>
      </w:r>
      <w:r>
        <w:rPr>
          <w:noProof/>
        </w:rPr>
        <w:tab/>
      </w:r>
      <w:r>
        <w:rPr>
          <w:noProof/>
        </w:rPr>
        <w:fldChar w:fldCharType="begin"/>
      </w:r>
      <w:r>
        <w:rPr>
          <w:noProof/>
        </w:rPr>
        <w:instrText xml:space="preserve"> PAGEREF _Toc431828696 \h </w:instrText>
      </w:r>
      <w:r>
        <w:rPr>
          <w:noProof/>
        </w:rPr>
      </w:r>
      <w:r>
        <w:rPr>
          <w:noProof/>
        </w:rPr>
        <w:fldChar w:fldCharType="separate"/>
      </w:r>
      <w:r>
        <w:rPr>
          <w:noProof/>
        </w:rPr>
        <w:t>75</w:t>
      </w:r>
      <w:r>
        <w:rPr>
          <w:noProof/>
        </w:rPr>
        <w:fldChar w:fldCharType="end"/>
      </w:r>
    </w:p>
    <w:p w14:paraId="7ADF7E22"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0. Input Geometry</w:t>
      </w:r>
      <w:r>
        <w:rPr>
          <w:noProof/>
        </w:rPr>
        <w:tab/>
      </w:r>
      <w:r>
        <w:rPr>
          <w:noProof/>
        </w:rPr>
        <w:fldChar w:fldCharType="begin"/>
      </w:r>
      <w:r>
        <w:rPr>
          <w:noProof/>
        </w:rPr>
        <w:instrText xml:space="preserve"> PAGEREF _Toc431828697 \h </w:instrText>
      </w:r>
      <w:r>
        <w:rPr>
          <w:noProof/>
        </w:rPr>
      </w:r>
      <w:r>
        <w:rPr>
          <w:noProof/>
        </w:rPr>
        <w:fldChar w:fldCharType="separate"/>
      </w:r>
      <w:r>
        <w:rPr>
          <w:noProof/>
        </w:rPr>
        <w:t>75</w:t>
      </w:r>
      <w:r>
        <w:rPr>
          <w:noProof/>
        </w:rPr>
        <w:fldChar w:fldCharType="end"/>
      </w:r>
    </w:p>
    <w:p w14:paraId="6AF6D410"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1. Physical Variables</w:t>
      </w:r>
      <w:r>
        <w:rPr>
          <w:noProof/>
        </w:rPr>
        <w:tab/>
      </w:r>
      <w:r>
        <w:rPr>
          <w:noProof/>
        </w:rPr>
        <w:fldChar w:fldCharType="begin"/>
      </w:r>
      <w:r>
        <w:rPr>
          <w:noProof/>
        </w:rPr>
        <w:instrText xml:space="preserve"> PAGEREF _Toc431828698 \h </w:instrText>
      </w:r>
      <w:r>
        <w:rPr>
          <w:noProof/>
        </w:rPr>
      </w:r>
      <w:r>
        <w:rPr>
          <w:noProof/>
        </w:rPr>
        <w:fldChar w:fldCharType="separate"/>
      </w:r>
      <w:r>
        <w:rPr>
          <w:noProof/>
        </w:rPr>
        <w:t>75</w:t>
      </w:r>
      <w:r>
        <w:rPr>
          <w:noProof/>
        </w:rPr>
        <w:fldChar w:fldCharType="end"/>
      </w:r>
    </w:p>
    <w:p w14:paraId="1A325171"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2. Material Properties, Initial values, and Boundary Conditions</w:t>
      </w:r>
      <w:r>
        <w:rPr>
          <w:noProof/>
        </w:rPr>
        <w:tab/>
      </w:r>
      <w:r>
        <w:rPr>
          <w:noProof/>
        </w:rPr>
        <w:fldChar w:fldCharType="begin"/>
      </w:r>
      <w:r>
        <w:rPr>
          <w:noProof/>
        </w:rPr>
        <w:instrText xml:space="preserve"> PAGEREF _Toc431828699 \h </w:instrText>
      </w:r>
      <w:r>
        <w:rPr>
          <w:noProof/>
        </w:rPr>
      </w:r>
      <w:r>
        <w:rPr>
          <w:noProof/>
        </w:rPr>
        <w:fldChar w:fldCharType="separate"/>
      </w:r>
      <w:r>
        <w:rPr>
          <w:noProof/>
        </w:rPr>
        <w:t>75</w:t>
      </w:r>
      <w:r>
        <w:rPr>
          <w:noProof/>
        </w:rPr>
        <w:fldChar w:fldCharType="end"/>
      </w:r>
    </w:p>
    <w:p w14:paraId="176B179F"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3. The Interrelations</w:t>
      </w:r>
      <w:r>
        <w:rPr>
          <w:noProof/>
        </w:rPr>
        <w:tab/>
      </w:r>
      <w:r>
        <w:rPr>
          <w:noProof/>
        </w:rPr>
        <w:fldChar w:fldCharType="begin"/>
      </w:r>
      <w:r>
        <w:rPr>
          <w:noProof/>
        </w:rPr>
        <w:instrText xml:space="preserve"> PAGEREF _Toc431828700 \h </w:instrText>
      </w:r>
      <w:r>
        <w:rPr>
          <w:noProof/>
        </w:rPr>
      </w:r>
      <w:r>
        <w:rPr>
          <w:noProof/>
        </w:rPr>
        <w:fldChar w:fldCharType="separate"/>
      </w:r>
      <w:r>
        <w:rPr>
          <w:noProof/>
        </w:rPr>
        <w:t>76</w:t>
      </w:r>
      <w:r>
        <w:rPr>
          <w:noProof/>
        </w:rPr>
        <w:fldChar w:fldCharType="end"/>
      </w:r>
    </w:p>
    <w:p w14:paraId="0275F1C0"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4. The calculation</w:t>
      </w:r>
      <w:r>
        <w:rPr>
          <w:noProof/>
        </w:rPr>
        <w:tab/>
      </w:r>
      <w:r>
        <w:rPr>
          <w:noProof/>
        </w:rPr>
        <w:fldChar w:fldCharType="begin"/>
      </w:r>
      <w:r>
        <w:rPr>
          <w:noProof/>
        </w:rPr>
        <w:instrText xml:space="preserve"> PAGEREF _Toc431828701 \h </w:instrText>
      </w:r>
      <w:r>
        <w:rPr>
          <w:noProof/>
        </w:rPr>
      </w:r>
      <w:r>
        <w:rPr>
          <w:noProof/>
        </w:rPr>
        <w:fldChar w:fldCharType="separate"/>
      </w:r>
      <w:r>
        <w:rPr>
          <w:noProof/>
        </w:rPr>
        <w:t>77</w:t>
      </w:r>
      <w:r>
        <w:rPr>
          <w:noProof/>
        </w:rPr>
        <w:fldChar w:fldCharType="end"/>
      </w:r>
    </w:p>
    <w:p w14:paraId="01C81511"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5. The Regions</w:t>
      </w:r>
      <w:r>
        <w:rPr>
          <w:noProof/>
        </w:rPr>
        <w:tab/>
      </w:r>
      <w:r>
        <w:rPr>
          <w:noProof/>
        </w:rPr>
        <w:fldChar w:fldCharType="begin"/>
      </w:r>
      <w:r>
        <w:rPr>
          <w:noProof/>
        </w:rPr>
        <w:instrText xml:space="preserve"> PAGEREF _Toc431828702 \h </w:instrText>
      </w:r>
      <w:r>
        <w:rPr>
          <w:noProof/>
        </w:rPr>
      </w:r>
      <w:r>
        <w:rPr>
          <w:noProof/>
        </w:rPr>
        <w:fldChar w:fldCharType="separate"/>
      </w:r>
      <w:r>
        <w:rPr>
          <w:noProof/>
        </w:rPr>
        <w:t>77</w:t>
      </w:r>
      <w:r>
        <w:rPr>
          <w:noProof/>
        </w:rPr>
        <w:fldChar w:fldCharType="end"/>
      </w:r>
    </w:p>
    <w:p w14:paraId="73DCD723"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6. The Visitors</w:t>
      </w:r>
      <w:r>
        <w:rPr>
          <w:noProof/>
        </w:rPr>
        <w:tab/>
      </w:r>
      <w:r>
        <w:rPr>
          <w:noProof/>
        </w:rPr>
        <w:fldChar w:fldCharType="begin"/>
      </w:r>
      <w:r>
        <w:rPr>
          <w:noProof/>
        </w:rPr>
        <w:instrText xml:space="preserve"> PAGEREF _Toc431828703 \h </w:instrText>
      </w:r>
      <w:r>
        <w:rPr>
          <w:noProof/>
        </w:rPr>
      </w:r>
      <w:r>
        <w:rPr>
          <w:noProof/>
        </w:rPr>
        <w:fldChar w:fldCharType="separate"/>
      </w:r>
      <w:r>
        <w:rPr>
          <w:noProof/>
        </w:rPr>
        <w:t>77</w:t>
      </w:r>
      <w:r>
        <w:rPr>
          <w:noProof/>
        </w:rPr>
        <w:fldChar w:fldCharType="end"/>
      </w:r>
    </w:p>
    <w:p w14:paraId="7A363FC2"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7. FiniteDifferenceGrids</w:t>
      </w:r>
      <w:r>
        <w:rPr>
          <w:noProof/>
        </w:rPr>
        <w:tab/>
      </w:r>
      <w:r>
        <w:rPr>
          <w:noProof/>
        </w:rPr>
        <w:fldChar w:fldCharType="begin"/>
      </w:r>
      <w:r>
        <w:rPr>
          <w:noProof/>
        </w:rPr>
        <w:instrText xml:space="preserve"> PAGEREF _Toc431828704 \h </w:instrText>
      </w:r>
      <w:r>
        <w:rPr>
          <w:noProof/>
        </w:rPr>
      </w:r>
      <w:r>
        <w:rPr>
          <w:noProof/>
        </w:rPr>
        <w:fldChar w:fldCharType="separate"/>
      </w:r>
      <w:r>
        <w:rPr>
          <w:noProof/>
        </w:rPr>
        <w:t>77</w:t>
      </w:r>
      <w:r>
        <w:rPr>
          <w:noProof/>
        </w:rPr>
        <w:fldChar w:fldCharType="end"/>
      </w:r>
    </w:p>
    <w:p w14:paraId="0E38FD53"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8. Speciation Calculations</w:t>
      </w:r>
      <w:r>
        <w:rPr>
          <w:noProof/>
        </w:rPr>
        <w:tab/>
      </w:r>
      <w:r>
        <w:rPr>
          <w:noProof/>
        </w:rPr>
        <w:fldChar w:fldCharType="begin"/>
      </w:r>
      <w:r>
        <w:rPr>
          <w:noProof/>
        </w:rPr>
        <w:instrText xml:space="preserve"> PAGEREF _Toc431828705 \h </w:instrText>
      </w:r>
      <w:r>
        <w:rPr>
          <w:noProof/>
        </w:rPr>
      </w:r>
      <w:r>
        <w:rPr>
          <w:noProof/>
        </w:rPr>
        <w:fldChar w:fldCharType="separate"/>
      </w:r>
      <w:r>
        <w:rPr>
          <w:noProof/>
        </w:rPr>
        <w:t>78</w:t>
      </w:r>
      <w:r>
        <w:rPr>
          <w:noProof/>
        </w:rPr>
        <w:fldChar w:fldCharType="end"/>
      </w:r>
    </w:p>
    <w:p w14:paraId="3B5B18C4"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9. Initial Conditions</w:t>
      </w:r>
      <w:r>
        <w:rPr>
          <w:noProof/>
        </w:rPr>
        <w:tab/>
      </w:r>
      <w:r>
        <w:rPr>
          <w:noProof/>
        </w:rPr>
        <w:fldChar w:fldCharType="begin"/>
      </w:r>
      <w:r>
        <w:rPr>
          <w:noProof/>
        </w:rPr>
        <w:instrText xml:space="preserve"> PAGEREF _Toc431828706 \h </w:instrText>
      </w:r>
      <w:r>
        <w:rPr>
          <w:noProof/>
        </w:rPr>
      </w:r>
      <w:r>
        <w:rPr>
          <w:noProof/>
        </w:rPr>
        <w:fldChar w:fldCharType="separate"/>
      </w:r>
      <w:r>
        <w:rPr>
          <w:noProof/>
        </w:rPr>
        <w:t>79</w:t>
      </w:r>
      <w:r>
        <w:rPr>
          <w:noProof/>
        </w:rPr>
        <w:fldChar w:fldCharType="end"/>
      </w:r>
    </w:p>
    <w:p w14:paraId="30D1F936"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10. The Overall Model</w:t>
      </w:r>
      <w:r>
        <w:rPr>
          <w:noProof/>
        </w:rPr>
        <w:tab/>
      </w:r>
      <w:r>
        <w:rPr>
          <w:noProof/>
        </w:rPr>
        <w:fldChar w:fldCharType="begin"/>
      </w:r>
      <w:r>
        <w:rPr>
          <w:noProof/>
        </w:rPr>
        <w:instrText xml:space="preserve"> PAGEREF _Toc431828707 \h </w:instrText>
      </w:r>
      <w:r>
        <w:rPr>
          <w:noProof/>
        </w:rPr>
      </w:r>
      <w:r>
        <w:rPr>
          <w:noProof/>
        </w:rPr>
        <w:fldChar w:fldCharType="separate"/>
      </w:r>
      <w:r>
        <w:rPr>
          <w:noProof/>
        </w:rPr>
        <w:t>80</w:t>
      </w:r>
      <w:r>
        <w:rPr>
          <w:noProof/>
        </w:rPr>
        <w:fldChar w:fldCharType="end"/>
      </w:r>
    </w:p>
    <w:p w14:paraId="02525693" w14:textId="77777777" w:rsidR="00641A00" w:rsidRDefault="00641A00">
      <w:pPr>
        <w:pStyle w:val="TOC2"/>
        <w:tabs>
          <w:tab w:val="right" w:leader="dot" w:pos="8276"/>
        </w:tabs>
        <w:rPr>
          <w:rFonts w:asciiTheme="minorHAnsi" w:eastAsiaTheme="minorEastAsia" w:hAnsiTheme="minorHAnsi" w:cstheme="minorBidi"/>
          <w:smallCaps w:val="0"/>
          <w:noProof/>
          <w:sz w:val="24"/>
          <w:szCs w:val="24"/>
          <w:lang w:val="en-AU" w:eastAsia="ja-JP"/>
        </w:rPr>
      </w:pPr>
      <w:r>
        <w:rPr>
          <w:noProof/>
        </w:rPr>
        <w:t>9. The CSMP++ Libraries</w:t>
      </w:r>
      <w:r>
        <w:rPr>
          <w:noProof/>
        </w:rPr>
        <w:tab/>
      </w:r>
      <w:r>
        <w:rPr>
          <w:noProof/>
        </w:rPr>
        <w:fldChar w:fldCharType="begin"/>
      </w:r>
      <w:r>
        <w:rPr>
          <w:noProof/>
        </w:rPr>
        <w:instrText xml:space="preserve"> PAGEREF _Toc431828708 \h </w:instrText>
      </w:r>
      <w:r>
        <w:rPr>
          <w:noProof/>
        </w:rPr>
      </w:r>
      <w:r>
        <w:rPr>
          <w:noProof/>
        </w:rPr>
        <w:fldChar w:fldCharType="separate"/>
      </w:r>
      <w:r>
        <w:rPr>
          <w:noProof/>
        </w:rPr>
        <w:t>81</w:t>
      </w:r>
      <w:r>
        <w:rPr>
          <w:noProof/>
        </w:rPr>
        <w:fldChar w:fldCharType="end"/>
      </w:r>
    </w:p>
    <w:p w14:paraId="2BD00398"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algorithms</w:t>
      </w:r>
      <w:r>
        <w:rPr>
          <w:noProof/>
        </w:rPr>
        <w:t>/ Library</w:t>
      </w:r>
      <w:r>
        <w:rPr>
          <w:noProof/>
        </w:rPr>
        <w:tab/>
      </w:r>
      <w:r>
        <w:rPr>
          <w:noProof/>
        </w:rPr>
        <w:fldChar w:fldCharType="begin"/>
      </w:r>
      <w:r>
        <w:rPr>
          <w:noProof/>
        </w:rPr>
        <w:instrText xml:space="preserve"> PAGEREF _Toc431828709 \h </w:instrText>
      </w:r>
      <w:r>
        <w:rPr>
          <w:noProof/>
        </w:rPr>
      </w:r>
      <w:r>
        <w:rPr>
          <w:noProof/>
        </w:rPr>
        <w:fldChar w:fldCharType="separate"/>
      </w:r>
      <w:r>
        <w:rPr>
          <w:noProof/>
        </w:rPr>
        <w:t>82</w:t>
      </w:r>
      <w:r>
        <w:rPr>
          <w:noProof/>
        </w:rPr>
        <w:fldChar w:fldCharType="end"/>
      </w:r>
    </w:p>
    <w:p w14:paraId="6626AEEB"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applied_math</w:t>
      </w:r>
      <w:r>
        <w:rPr>
          <w:noProof/>
        </w:rPr>
        <w:t>/ Library</w:t>
      </w:r>
      <w:r>
        <w:rPr>
          <w:noProof/>
        </w:rPr>
        <w:tab/>
      </w:r>
      <w:r>
        <w:rPr>
          <w:noProof/>
        </w:rPr>
        <w:fldChar w:fldCharType="begin"/>
      </w:r>
      <w:r>
        <w:rPr>
          <w:noProof/>
        </w:rPr>
        <w:instrText xml:space="preserve"> PAGEREF _Toc431828710 \h </w:instrText>
      </w:r>
      <w:r>
        <w:rPr>
          <w:noProof/>
        </w:rPr>
      </w:r>
      <w:r>
        <w:rPr>
          <w:noProof/>
        </w:rPr>
        <w:fldChar w:fldCharType="separate"/>
      </w:r>
      <w:r>
        <w:rPr>
          <w:noProof/>
        </w:rPr>
        <w:t>83</w:t>
      </w:r>
      <w:r>
        <w:rPr>
          <w:noProof/>
        </w:rPr>
        <w:fldChar w:fldCharType="end"/>
      </w:r>
    </w:p>
    <w:p w14:paraId="75114FE6"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computational_geometry</w:t>
      </w:r>
      <w:r>
        <w:rPr>
          <w:noProof/>
        </w:rPr>
        <w:t>/ Library</w:t>
      </w:r>
      <w:r>
        <w:rPr>
          <w:noProof/>
        </w:rPr>
        <w:tab/>
      </w:r>
      <w:r>
        <w:rPr>
          <w:noProof/>
        </w:rPr>
        <w:fldChar w:fldCharType="begin"/>
      </w:r>
      <w:r>
        <w:rPr>
          <w:noProof/>
        </w:rPr>
        <w:instrText xml:space="preserve"> PAGEREF _Toc431828711 \h </w:instrText>
      </w:r>
      <w:r>
        <w:rPr>
          <w:noProof/>
        </w:rPr>
      </w:r>
      <w:r>
        <w:rPr>
          <w:noProof/>
        </w:rPr>
        <w:fldChar w:fldCharType="separate"/>
      </w:r>
      <w:r>
        <w:rPr>
          <w:noProof/>
        </w:rPr>
        <w:t>84</w:t>
      </w:r>
      <w:r>
        <w:rPr>
          <w:noProof/>
        </w:rPr>
        <w:fldChar w:fldCharType="end"/>
      </w:r>
    </w:p>
    <w:p w14:paraId="3433254A"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computer_science</w:t>
      </w:r>
      <w:r>
        <w:rPr>
          <w:noProof/>
        </w:rPr>
        <w:t>/ Library</w:t>
      </w:r>
      <w:r>
        <w:rPr>
          <w:noProof/>
        </w:rPr>
        <w:tab/>
      </w:r>
      <w:r>
        <w:rPr>
          <w:noProof/>
        </w:rPr>
        <w:fldChar w:fldCharType="begin"/>
      </w:r>
      <w:r>
        <w:rPr>
          <w:noProof/>
        </w:rPr>
        <w:instrText xml:space="preserve"> PAGEREF _Toc431828712 \h </w:instrText>
      </w:r>
      <w:r>
        <w:rPr>
          <w:noProof/>
        </w:rPr>
      </w:r>
      <w:r>
        <w:rPr>
          <w:noProof/>
        </w:rPr>
        <w:fldChar w:fldCharType="separate"/>
      </w:r>
      <w:r>
        <w:rPr>
          <w:noProof/>
        </w:rPr>
        <w:t>85</w:t>
      </w:r>
      <w:r>
        <w:rPr>
          <w:noProof/>
        </w:rPr>
        <w:fldChar w:fldCharType="end"/>
      </w:r>
    </w:p>
    <w:p w14:paraId="292A4FBE"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eos</w:t>
      </w:r>
      <w:r>
        <w:rPr>
          <w:noProof/>
        </w:rPr>
        <w:t>/ (Equation of State) Library</w:t>
      </w:r>
      <w:r>
        <w:rPr>
          <w:noProof/>
        </w:rPr>
        <w:tab/>
      </w:r>
      <w:r>
        <w:rPr>
          <w:noProof/>
        </w:rPr>
        <w:fldChar w:fldCharType="begin"/>
      </w:r>
      <w:r>
        <w:rPr>
          <w:noProof/>
        </w:rPr>
        <w:instrText xml:space="preserve"> PAGEREF _Toc431828713 \h </w:instrText>
      </w:r>
      <w:r>
        <w:rPr>
          <w:noProof/>
        </w:rPr>
      </w:r>
      <w:r>
        <w:rPr>
          <w:noProof/>
        </w:rPr>
        <w:fldChar w:fldCharType="separate"/>
      </w:r>
      <w:r>
        <w:rPr>
          <w:noProof/>
        </w:rPr>
        <w:t>86</w:t>
      </w:r>
      <w:r>
        <w:rPr>
          <w:noProof/>
        </w:rPr>
        <w:fldChar w:fldCharType="end"/>
      </w:r>
    </w:p>
    <w:p w14:paraId="5741E6EA"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finite_elements</w:t>
      </w:r>
      <w:r>
        <w:rPr>
          <w:noProof/>
        </w:rPr>
        <w:t>/ Library</w:t>
      </w:r>
      <w:r>
        <w:rPr>
          <w:noProof/>
        </w:rPr>
        <w:tab/>
      </w:r>
      <w:r>
        <w:rPr>
          <w:noProof/>
        </w:rPr>
        <w:fldChar w:fldCharType="begin"/>
      </w:r>
      <w:r>
        <w:rPr>
          <w:noProof/>
        </w:rPr>
        <w:instrText xml:space="preserve"> PAGEREF _Toc431828714 \h </w:instrText>
      </w:r>
      <w:r>
        <w:rPr>
          <w:noProof/>
        </w:rPr>
      </w:r>
      <w:r>
        <w:rPr>
          <w:noProof/>
        </w:rPr>
        <w:fldChar w:fldCharType="separate"/>
      </w:r>
      <w:r>
        <w:rPr>
          <w:noProof/>
        </w:rPr>
        <w:t>89</w:t>
      </w:r>
      <w:r>
        <w:rPr>
          <w:noProof/>
        </w:rPr>
        <w:fldChar w:fldCharType="end"/>
      </w:r>
    </w:p>
    <w:p w14:paraId="1644965F"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The Linear Triangular Element: LinearTriangle</w:t>
      </w:r>
      <w:r>
        <w:rPr>
          <w:noProof/>
        </w:rPr>
        <w:tab/>
      </w:r>
      <w:r>
        <w:rPr>
          <w:noProof/>
        </w:rPr>
        <w:fldChar w:fldCharType="begin"/>
      </w:r>
      <w:r>
        <w:rPr>
          <w:noProof/>
        </w:rPr>
        <w:instrText xml:space="preserve"> PAGEREF _Toc431828715 \h </w:instrText>
      </w:r>
      <w:r>
        <w:rPr>
          <w:noProof/>
        </w:rPr>
      </w:r>
      <w:r>
        <w:rPr>
          <w:noProof/>
        </w:rPr>
        <w:fldChar w:fldCharType="separate"/>
      </w:r>
      <w:r>
        <w:rPr>
          <w:noProof/>
        </w:rPr>
        <w:t>89</w:t>
      </w:r>
      <w:r>
        <w:rPr>
          <w:noProof/>
        </w:rPr>
        <w:fldChar w:fldCharType="end"/>
      </w:r>
    </w:p>
    <w:p w14:paraId="60497B8C"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The LinearTetrahedron</w:t>
      </w:r>
      <w:r>
        <w:rPr>
          <w:noProof/>
        </w:rPr>
        <w:tab/>
      </w:r>
      <w:r>
        <w:rPr>
          <w:noProof/>
        </w:rPr>
        <w:fldChar w:fldCharType="begin"/>
      </w:r>
      <w:r>
        <w:rPr>
          <w:noProof/>
        </w:rPr>
        <w:instrText xml:space="preserve"> PAGEREF _Toc431828716 \h </w:instrText>
      </w:r>
      <w:r>
        <w:rPr>
          <w:noProof/>
        </w:rPr>
      </w:r>
      <w:r>
        <w:rPr>
          <w:noProof/>
        </w:rPr>
        <w:fldChar w:fldCharType="separate"/>
      </w:r>
      <w:r>
        <w:rPr>
          <w:noProof/>
        </w:rPr>
        <w:t>91</w:t>
      </w:r>
      <w:r>
        <w:rPr>
          <w:noProof/>
        </w:rPr>
        <w:fldChar w:fldCharType="end"/>
      </w:r>
    </w:p>
    <w:p w14:paraId="7E159D2C"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The IsoparametricQuadraticTriangle with 6 Nodes</w:t>
      </w:r>
      <w:r>
        <w:rPr>
          <w:noProof/>
        </w:rPr>
        <w:tab/>
      </w:r>
      <w:r>
        <w:rPr>
          <w:noProof/>
        </w:rPr>
        <w:fldChar w:fldCharType="begin"/>
      </w:r>
      <w:r>
        <w:rPr>
          <w:noProof/>
        </w:rPr>
        <w:instrText xml:space="preserve"> PAGEREF _Toc431828717 \h </w:instrText>
      </w:r>
      <w:r>
        <w:rPr>
          <w:noProof/>
        </w:rPr>
      </w:r>
      <w:r>
        <w:rPr>
          <w:noProof/>
        </w:rPr>
        <w:fldChar w:fldCharType="separate"/>
      </w:r>
      <w:r>
        <w:rPr>
          <w:noProof/>
        </w:rPr>
        <w:t>94</w:t>
      </w:r>
      <w:r>
        <w:rPr>
          <w:noProof/>
        </w:rPr>
        <w:fldChar w:fldCharType="end"/>
      </w:r>
    </w:p>
    <w:p w14:paraId="1E3B8FBB"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lastRenderedPageBreak/>
        <w:t>The IsoparametricBarycentricQuadraticTriangle with 7 Nodes</w:t>
      </w:r>
      <w:r>
        <w:rPr>
          <w:noProof/>
        </w:rPr>
        <w:tab/>
      </w:r>
      <w:r>
        <w:rPr>
          <w:noProof/>
        </w:rPr>
        <w:fldChar w:fldCharType="begin"/>
      </w:r>
      <w:r>
        <w:rPr>
          <w:noProof/>
        </w:rPr>
        <w:instrText xml:space="preserve"> PAGEREF _Toc431828718 \h </w:instrText>
      </w:r>
      <w:r>
        <w:rPr>
          <w:noProof/>
        </w:rPr>
      </w:r>
      <w:r>
        <w:rPr>
          <w:noProof/>
        </w:rPr>
        <w:fldChar w:fldCharType="separate"/>
      </w:r>
      <w:r>
        <w:rPr>
          <w:noProof/>
        </w:rPr>
        <w:t>99</w:t>
      </w:r>
      <w:r>
        <w:rPr>
          <w:noProof/>
        </w:rPr>
        <w:fldChar w:fldCharType="end"/>
      </w:r>
    </w:p>
    <w:p w14:paraId="6E05BE64"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The IsoparametricQuadraticTetrahedron with 10 Nodes</w:t>
      </w:r>
      <w:r>
        <w:rPr>
          <w:noProof/>
        </w:rPr>
        <w:tab/>
      </w:r>
      <w:r>
        <w:rPr>
          <w:noProof/>
        </w:rPr>
        <w:fldChar w:fldCharType="begin"/>
      </w:r>
      <w:r>
        <w:rPr>
          <w:noProof/>
        </w:rPr>
        <w:instrText xml:space="preserve"> PAGEREF _Toc431828719 \h </w:instrText>
      </w:r>
      <w:r>
        <w:rPr>
          <w:noProof/>
        </w:rPr>
      </w:r>
      <w:r>
        <w:rPr>
          <w:noProof/>
        </w:rPr>
        <w:fldChar w:fldCharType="separate"/>
      </w:r>
      <w:r>
        <w:rPr>
          <w:noProof/>
        </w:rPr>
        <w:t>102</w:t>
      </w:r>
      <w:r>
        <w:rPr>
          <w:noProof/>
        </w:rPr>
        <w:fldChar w:fldCharType="end"/>
      </w:r>
    </w:p>
    <w:p w14:paraId="6D65EAC7"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generic_finite_volumes</w:t>
      </w:r>
      <w:r>
        <w:rPr>
          <w:noProof/>
        </w:rPr>
        <w:t>/ Library</w:t>
      </w:r>
      <w:r>
        <w:rPr>
          <w:noProof/>
        </w:rPr>
        <w:tab/>
      </w:r>
      <w:r>
        <w:rPr>
          <w:noProof/>
        </w:rPr>
        <w:fldChar w:fldCharType="begin"/>
      </w:r>
      <w:r>
        <w:rPr>
          <w:noProof/>
        </w:rPr>
        <w:instrText xml:space="preserve"> PAGEREF _Toc431828720 \h </w:instrText>
      </w:r>
      <w:r>
        <w:rPr>
          <w:noProof/>
        </w:rPr>
      </w:r>
      <w:r>
        <w:rPr>
          <w:noProof/>
        </w:rPr>
        <w:fldChar w:fldCharType="separate"/>
      </w:r>
      <w:r>
        <w:rPr>
          <w:noProof/>
        </w:rPr>
        <w:t>104</w:t>
      </w:r>
      <w:r>
        <w:rPr>
          <w:noProof/>
        </w:rPr>
        <w:fldChar w:fldCharType="end"/>
      </w:r>
    </w:p>
    <w:p w14:paraId="79ECB639"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geometry_preprocessor</w:t>
      </w:r>
      <w:r>
        <w:rPr>
          <w:noProof/>
        </w:rPr>
        <w:t>/ Library</w:t>
      </w:r>
      <w:r>
        <w:rPr>
          <w:noProof/>
        </w:rPr>
        <w:tab/>
      </w:r>
      <w:r>
        <w:rPr>
          <w:noProof/>
        </w:rPr>
        <w:fldChar w:fldCharType="begin"/>
      </w:r>
      <w:r>
        <w:rPr>
          <w:noProof/>
        </w:rPr>
        <w:instrText xml:space="preserve"> PAGEREF _Toc431828721 \h </w:instrText>
      </w:r>
      <w:r>
        <w:rPr>
          <w:noProof/>
        </w:rPr>
      </w:r>
      <w:r>
        <w:rPr>
          <w:noProof/>
        </w:rPr>
        <w:fldChar w:fldCharType="separate"/>
      </w:r>
      <w:r>
        <w:rPr>
          <w:noProof/>
        </w:rPr>
        <w:t>105</w:t>
      </w:r>
      <w:r>
        <w:rPr>
          <w:noProof/>
        </w:rPr>
        <w:fldChar w:fldCharType="end"/>
      </w:r>
    </w:p>
    <w:p w14:paraId="09179223"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hydrothermal</w:t>
      </w:r>
      <w:r>
        <w:rPr>
          <w:noProof/>
        </w:rPr>
        <w:t>/ Library</w:t>
      </w:r>
      <w:r>
        <w:rPr>
          <w:noProof/>
        </w:rPr>
        <w:tab/>
      </w:r>
      <w:r>
        <w:rPr>
          <w:noProof/>
        </w:rPr>
        <w:fldChar w:fldCharType="begin"/>
      </w:r>
      <w:r>
        <w:rPr>
          <w:noProof/>
        </w:rPr>
        <w:instrText xml:space="preserve"> PAGEREF _Toc431828722 \h </w:instrText>
      </w:r>
      <w:r>
        <w:rPr>
          <w:noProof/>
        </w:rPr>
      </w:r>
      <w:r>
        <w:rPr>
          <w:noProof/>
        </w:rPr>
        <w:fldChar w:fldCharType="separate"/>
      </w:r>
      <w:r>
        <w:rPr>
          <w:noProof/>
        </w:rPr>
        <w:t>106</w:t>
      </w:r>
      <w:r>
        <w:rPr>
          <w:noProof/>
        </w:rPr>
        <w:fldChar w:fldCharType="end"/>
      </w:r>
    </w:p>
    <w:p w14:paraId="684DEBB4"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interfaces</w:t>
      </w:r>
      <w:r>
        <w:rPr>
          <w:noProof/>
        </w:rPr>
        <w:t>/ Library</w:t>
      </w:r>
      <w:r>
        <w:rPr>
          <w:noProof/>
        </w:rPr>
        <w:tab/>
      </w:r>
      <w:r>
        <w:rPr>
          <w:noProof/>
        </w:rPr>
        <w:fldChar w:fldCharType="begin"/>
      </w:r>
      <w:r>
        <w:rPr>
          <w:noProof/>
        </w:rPr>
        <w:instrText xml:space="preserve"> PAGEREF _Toc431828723 \h </w:instrText>
      </w:r>
      <w:r>
        <w:rPr>
          <w:noProof/>
        </w:rPr>
      </w:r>
      <w:r>
        <w:rPr>
          <w:noProof/>
        </w:rPr>
        <w:fldChar w:fldCharType="separate"/>
      </w:r>
      <w:r>
        <w:rPr>
          <w:noProof/>
        </w:rPr>
        <w:t>109</w:t>
      </w:r>
      <w:r>
        <w:rPr>
          <w:noProof/>
        </w:rPr>
        <w:fldChar w:fldCharType="end"/>
      </w:r>
    </w:p>
    <w:p w14:paraId="105851ED"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interrelations</w:t>
      </w:r>
      <w:r>
        <w:rPr>
          <w:noProof/>
        </w:rPr>
        <w:t>/ Library</w:t>
      </w:r>
      <w:r>
        <w:rPr>
          <w:noProof/>
        </w:rPr>
        <w:tab/>
      </w:r>
      <w:r>
        <w:rPr>
          <w:noProof/>
        </w:rPr>
        <w:fldChar w:fldCharType="begin"/>
      </w:r>
      <w:r>
        <w:rPr>
          <w:noProof/>
        </w:rPr>
        <w:instrText xml:space="preserve"> PAGEREF _Toc431828724 \h </w:instrText>
      </w:r>
      <w:r>
        <w:rPr>
          <w:noProof/>
        </w:rPr>
      </w:r>
      <w:r>
        <w:rPr>
          <w:noProof/>
        </w:rPr>
        <w:fldChar w:fldCharType="separate"/>
      </w:r>
      <w:r>
        <w:rPr>
          <w:noProof/>
        </w:rPr>
        <w:t>110</w:t>
      </w:r>
      <w:r>
        <w:rPr>
          <w:noProof/>
        </w:rPr>
        <w:fldChar w:fldCharType="end"/>
      </w:r>
    </w:p>
    <w:p w14:paraId="274BBC67"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main_library</w:t>
      </w:r>
      <w:r>
        <w:rPr>
          <w:noProof/>
        </w:rPr>
        <w:t>/ Library</w:t>
      </w:r>
      <w:r>
        <w:rPr>
          <w:noProof/>
        </w:rPr>
        <w:tab/>
      </w:r>
      <w:r>
        <w:rPr>
          <w:noProof/>
        </w:rPr>
        <w:fldChar w:fldCharType="begin"/>
      </w:r>
      <w:r>
        <w:rPr>
          <w:noProof/>
        </w:rPr>
        <w:instrText xml:space="preserve"> PAGEREF _Toc431828725 \h </w:instrText>
      </w:r>
      <w:r>
        <w:rPr>
          <w:noProof/>
        </w:rPr>
      </w:r>
      <w:r>
        <w:rPr>
          <w:noProof/>
        </w:rPr>
        <w:fldChar w:fldCharType="separate"/>
      </w:r>
      <w:r>
        <w:rPr>
          <w:noProof/>
        </w:rPr>
        <w:t>113</w:t>
      </w:r>
      <w:r>
        <w:rPr>
          <w:noProof/>
        </w:rPr>
        <w:fldChar w:fldCharType="end"/>
      </w:r>
    </w:p>
    <w:p w14:paraId="1F8783F3"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pde_operators</w:t>
      </w:r>
      <w:r>
        <w:rPr>
          <w:noProof/>
        </w:rPr>
        <w:t>/ Library</w:t>
      </w:r>
      <w:r>
        <w:rPr>
          <w:noProof/>
        </w:rPr>
        <w:tab/>
      </w:r>
      <w:r>
        <w:rPr>
          <w:noProof/>
        </w:rPr>
        <w:fldChar w:fldCharType="begin"/>
      </w:r>
      <w:r>
        <w:rPr>
          <w:noProof/>
        </w:rPr>
        <w:instrText xml:space="preserve"> PAGEREF _Toc431828726 \h </w:instrText>
      </w:r>
      <w:r>
        <w:rPr>
          <w:noProof/>
        </w:rPr>
      </w:r>
      <w:r>
        <w:rPr>
          <w:noProof/>
        </w:rPr>
        <w:fldChar w:fldCharType="separate"/>
      </w:r>
      <w:r>
        <w:rPr>
          <w:noProof/>
        </w:rPr>
        <w:t>115</w:t>
      </w:r>
      <w:r>
        <w:rPr>
          <w:noProof/>
        </w:rPr>
        <w:fldChar w:fldCharType="end"/>
      </w:r>
    </w:p>
    <w:p w14:paraId="2CDDD486"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PDE Operators for Analytical Integration</w:t>
      </w:r>
      <w:r>
        <w:rPr>
          <w:noProof/>
        </w:rPr>
        <w:tab/>
      </w:r>
      <w:r>
        <w:rPr>
          <w:noProof/>
        </w:rPr>
        <w:fldChar w:fldCharType="begin"/>
      </w:r>
      <w:r>
        <w:rPr>
          <w:noProof/>
        </w:rPr>
        <w:instrText xml:space="preserve"> PAGEREF _Toc431828727 \h </w:instrText>
      </w:r>
      <w:r>
        <w:rPr>
          <w:noProof/>
        </w:rPr>
      </w:r>
      <w:r>
        <w:rPr>
          <w:noProof/>
        </w:rPr>
        <w:fldChar w:fldCharType="separate"/>
      </w:r>
      <w:r>
        <w:rPr>
          <w:noProof/>
        </w:rPr>
        <w:t>118</w:t>
      </w:r>
      <w:r>
        <w:rPr>
          <w:noProof/>
        </w:rPr>
        <w:fldChar w:fldCharType="end"/>
      </w:r>
    </w:p>
    <w:p w14:paraId="552EEAF3"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PDE Operators for Numerical Integration</w:t>
      </w:r>
      <w:r>
        <w:rPr>
          <w:noProof/>
        </w:rPr>
        <w:tab/>
      </w:r>
      <w:r>
        <w:rPr>
          <w:noProof/>
        </w:rPr>
        <w:fldChar w:fldCharType="begin"/>
      </w:r>
      <w:r>
        <w:rPr>
          <w:noProof/>
        </w:rPr>
        <w:instrText xml:space="preserve"> PAGEREF _Toc431828728 \h </w:instrText>
      </w:r>
      <w:r>
        <w:rPr>
          <w:noProof/>
        </w:rPr>
      </w:r>
      <w:r>
        <w:rPr>
          <w:noProof/>
        </w:rPr>
        <w:fldChar w:fldCharType="separate"/>
      </w:r>
      <w:r>
        <w:rPr>
          <w:noProof/>
        </w:rPr>
        <w:t>120</w:t>
      </w:r>
      <w:r>
        <w:rPr>
          <w:noProof/>
        </w:rPr>
        <w:fldChar w:fldCharType="end"/>
      </w:r>
    </w:p>
    <w:p w14:paraId="03F8570E"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solver</w:t>
      </w:r>
      <w:r>
        <w:rPr>
          <w:noProof/>
        </w:rPr>
        <w:t>/ Library</w:t>
      </w:r>
      <w:r>
        <w:rPr>
          <w:noProof/>
        </w:rPr>
        <w:tab/>
      </w:r>
      <w:r>
        <w:rPr>
          <w:noProof/>
        </w:rPr>
        <w:fldChar w:fldCharType="begin"/>
      </w:r>
      <w:r>
        <w:rPr>
          <w:noProof/>
        </w:rPr>
        <w:instrText xml:space="preserve"> PAGEREF _Toc431828729 \h </w:instrText>
      </w:r>
      <w:r>
        <w:rPr>
          <w:noProof/>
        </w:rPr>
      </w:r>
      <w:r>
        <w:rPr>
          <w:noProof/>
        </w:rPr>
        <w:fldChar w:fldCharType="separate"/>
      </w:r>
      <w:r>
        <w:rPr>
          <w:noProof/>
        </w:rPr>
        <w:t>123</w:t>
      </w:r>
      <w:r>
        <w:rPr>
          <w:noProof/>
        </w:rPr>
        <w:fldChar w:fldCharType="end"/>
      </w:r>
    </w:p>
    <w:p w14:paraId="69306157"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triangular_finite_volumes</w:t>
      </w:r>
      <w:r>
        <w:rPr>
          <w:noProof/>
        </w:rPr>
        <w:t>/ Library</w:t>
      </w:r>
      <w:r>
        <w:rPr>
          <w:noProof/>
        </w:rPr>
        <w:tab/>
      </w:r>
      <w:r>
        <w:rPr>
          <w:noProof/>
        </w:rPr>
        <w:fldChar w:fldCharType="begin"/>
      </w:r>
      <w:r>
        <w:rPr>
          <w:noProof/>
        </w:rPr>
        <w:instrText xml:space="preserve"> PAGEREF _Toc431828730 \h </w:instrText>
      </w:r>
      <w:r>
        <w:rPr>
          <w:noProof/>
        </w:rPr>
      </w:r>
      <w:r>
        <w:rPr>
          <w:noProof/>
        </w:rPr>
        <w:fldChar w:fldCharType="separate"/>
      </w:r>
      <w:r>
        <w:rPr>
          <w:noProof/>
        </w:rPr>
        <w:t>124</w:t>
      </w:r>
      <w:r>
        <w:rPr>
          <w:noProof/>
        </w:rPr>
        <w:fldChar w:fldCharType="end"/>
      </w:r>
    </w:p>
    <w:p w14:paraId="00133BB9"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unit_test</w:t>
      </w:r>
      <w:r>
        <w:rPr>
          <w:noProof/>
        </w:rPr>
        <w:t>/ Library</w:t>
      </w:r>
      <w:r>
        <w:rPr>
          <w:noProof/>
        </w:rPr>
        <w:tab/>
      </w:r>
      <w:r>
        <w:rPr>
          <w:noProof/>
        </w:rPr>
        <w:fldChar w:fldCharType="begin"/>
      </w:r>
      <w:r>
        <w:rPr>
          <w:noProof/>
        </w:rPr>
        <w:instrText xml:space="preserve"> PAGEREF _Toc431828731 \h </w:instrText>
      </w:r>
      <w:r>
        <w:rPr>
          <w:noProof/>
        </w:rPr>
      </w:r>
      <w:r>
        <w:rPr>
          <w:noProof/>
        </w:rPr>
        <w:fldChar w:fldCharType="separate"/>
      </w:r>
      <w:r>
        <w:rPr>
          <w:noProof/>
        </w:rPr>
        <w:t>128</w:t>
      </w:r>
      <w:r>
        <w:rPr>
          <w:noProof/>
        </w:rPr>
        <w:fldChar w:fldCharType="end"/>
      </w:r>
    </w:p>
    <w:p w14:paraId="7CE6D802"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/source_code/</w:t>
      </w:r>
      <w:r w:rsidRPr="0003446F">
        <w:rPr>
          <w:noProof/>
          <w:u w:val="single"/>
        </w:rPr>
        <w:t>visitors</w:t>
      </w:r>
      <w:r>
        <w:rPr>
          <w:noProof/>
        </w:rPr>
        <w:t>/ Library</w:t>
      </w:r>
      <w:r>
        <w:rPr>
          <w:noProof/>
        </w:rPr>
        <w:tab/>
      </w:r>
      <w:r>
        <w:rPr>
          <w:noProof/>
        </w:rPr>
        <w:fldChar w:fldCharType="begin"/>
      </w:r>
      <w:r>
        <w:rPr>
          <w:noProof/>
        </w:rPr>
        <w:instrText xml:space="preserve"> PAGEREF _Toc431828732 \h </w:instrText>
      </w:r>
      <w:r>
        <w:rPr>
          <w:noProof/>
        </w:rPr>
      </w:r>
      <w:r>
        <w:rPr>
          <w:noProof/>
        </w:rPr>
        <w:fldChar w:fldCharType="separate"/>
      </w:r>
      <w:r>
        <w:rPr>
          <w:noProof/>
        </w:rPr>
        <w:t>129</w:t>
      </w:r>
      <w:r>
        <w:rPr>
          <w:noProof/>
        </w:rPr>
        <w:fldChar w:fldCharType="end"/>
      </w:r>
    </w:p>
    <w:p w14:paraId="3EF9C096"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BoundaryTransferVisitor (2D linear triangles only)</w:t>
      </w:r>
      <w:r>
        <w:rPr>
          <w:noProof/>
        </w:rPr>
        <w:tab/>
      </w:r>
      <w:r>
        <w:rPr>
          <w:noProof/>
        </w:rPr>
        <w:fldChar w:fldCharType="begin"/>
      </w:r>
      <w:r>
        <w:rPr>
          <w:noProof/>
        </w:rPr>
        <w:instrText xml:space="preserve"> PAGEREF _Toc431828733 \h </w:instrText>
      </w:r>
      <w:r>
        <w:rPr>
          <w:noProof/>
        </w:rPr>
      </w:r>
      <w:r>
        <w:rPr>
          <w:noProof/>
        </w:rPr>
        <w:fldChar w:fldCharType="separate"/>
      </w:r>
      <w:r>
        <w:rPr>
          <w:noProof/>
        </w:rPr>
        <w:t>129</w:t>
      </w:r>
      <w:r>
        <w:rPr>
          <w:noProof/>
        </w:rPr>
        <w:fldChar w:fldCharType="end"/>
      </w:r>
    </w:p>
    <w:p w14:paraId="0E5E0559"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InterfaceVisitor (2D linear triangles only)</w:t>
      </w:r>
      <w:r>
        <w:rPr>
          <w:noProof/>
        </w:rPr>
        <w:tab/>
      </w:r>
      <w:r>
        <w:rPr>
          <w:noProof/>
        </w:rPr>
        <w:fldChar w:fldCharType="begin"/>
      </w:r>
      <w:r>
        <w:rPr>
          <w:noProof/>
        </w:rPr>
        <w:instrText xml:space="preserve"> PAGEREF _Toc431828734 \h </w:instrText>
      </w:r>
      <w:r>
        <w:rPr>
          <w:noProof/>
        </w:rPr>
      </w:r>
      <w:r>
        <w:rPr>
          <w:noProof/>
        </w:rPr>
        <w:fldChar w:fldCharType="separate"/>
      </w:r>
      <w:r>
        <w:rPr>
          <w:noProof/>
        </w:rPr>
        <w:t>130</w:t>
      </w:r>
      <w:r>
        <w:rPr>
          <w:noProof/>
        </w:rPr>
        <w:fldChar w:fldCharType="end"/>
      </w:r>
    </w:p>
    <w:p w14:paraId="47FFEC6A"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AlterationVisitor</w:t>
      </w:r>
      <w:r>
        <w:rPr>
          <w:noProof/>
        </w:rPr>
        <w:tab/>
      </w:r>
      <w:r>
        <w:rPr>
          <w:noProof/>
        </w:rPr>
        <w:fldChar w:fldCharType="begin"/>
      </w:r>
      <w:r>
        <w:rPr>
          <w:noProof/>
        </w:rPr>
        <w:instrText xml:space="preserve"> PAGEREF _Toc431828735 \h </w:instrText>
      </w:r>
      <w:r>
        <w:rPr>
          <w:noProof/>
        </w:rPr>
      </w:r>
      <w:r>
        <w:rPr>
          <w:noProof/>
        </w:rPr>
        <w:fldChar w:fldCharType="separate"/>
      </w:r>
      <w:r>
        <w:rPr>
          <w:noProof/>
        </w:rPr>
        <w:t>130</w:t>
      </w:r>
      <w:r>
        <w:rPr>
          <w:noProof/>
        </w:rPr>
        <w:fldChar w:fldCharType="end"/>
      </w:r>
    </w:p>
    <w:p w14:paraId="401D8A7B"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H2O</w:t>
      </w:r>
      <w:r w:rsidRPr="0003446F">
        <w:rPr>
          <w:bCs/>
          <w:noProof/>
        </w:rPr>
        <w:t>P</w:t>
      </w:r>
      <w:r>
        <w:rPr>
          <w:noProof/>
        </w:rPr>
        <w:t>ropertiesVisitor</w:t>
      </w:r>
      <w:r>
        <w:rPr>
          <w:noProof/>
        </w:rPr>
        <w:tab/>
      </w:r>
      <w:r>
        <w:rPr>
          <w:noProof/>
        </w:rPr>
        <w:fldChar w:fldCharType="begin"/>
      </w:r>
      <w:r>
        <w:rPr>
          <w:noProof/>
        </w:rPr>
        <w:instrText xml:space="preserve"> PAGEREF _Toc431828736 \h </w:instrText>
      </w:r>
      <w:r>
        <w:rPr>
          <w:noProof/>
        </w:rPr>
      </w:r>
      <w:r>
        <w:rPr>
          <w:noProof/>
        </w:rPr>
        <w:fldChar w:fldCharType="separate"/>
      </w:r>
      <w:r>
        <w:rPr>
          <w:noProof/>
        </w:rPr>
        <w:t>131</w:t>
      </w:r>
      <w:r>
        <w:rPr>
          <w:noProof/>
        </w:rPr>
        <w:fldChar w:fldCharType="end"/>
      </w:r>
    </w:p>
    <w:p w14:paraId="485660B5"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HydroFractureVisitor</w:t>
      </w:r>
      <w:r>
        <w:rPr>
          <w:noProof/>
        </w:rPr>
        <w:tab/>
      </w:r>
      <w:r>
        <w:rPr>
          <w:noProof/>
        </w:rPr>
        <w:fldChar w:fldCharType="begin"/>
      </w:r>
      <w:r>
        <w:rPr>
          <w:noProof/>
        </w:rPr>
        <w:instrText xml:space="preserve"> PAGEREF _Toc431828737 \h </w:instrText>
      </w:r>
      <w:r>
        <w:rPr>
          <w:noProof/>
        </w:rPr>
      </w:r>
      <w:r>
        <w:rPr>
          <w:noProof/>
        </w:rPr>
        <w:fldChar w:fldCharType="separate"/>
      </w:r>
      <w:r>
        <w:rPr>
          <w:noProof/>
        </w:rPr>
        <w:t>131</w:t>
      </w:r>
      <w:r>
        <w:rPr>
          <w:noProof/>
        </w:rPr>
        <w:fldChar w:fldCharType="end"/>
      </w:r>
    </w:p>
    <w:p w14:paraId="34C8D94B"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TransportVisitor (2D only)</w:t>
      </w:r>
      <w:r>
        <w:rPr>
          <w:noProof/>
        </w:rPr>
        <w:tab/>
      </w:r>
      <w:r>
        <w:rPr>
          <w:noProof/>
        </w:rPr>
        <w:fldChar w:fldCharType="begin"/>
      </w:r>
      <w:r>
        <w:rPr>
          <w:noProof/>
        </w:rPr>
        <w:instrText xml:space="preserve"> PAGEREF _Toc431828738 \h </w:instrText>
      </w:r>
      <w:r>
        <w:rPr>
          <w:noProof/>
        </w:rPr>
      </w:r>
      <w:r>
        <w:rPr>
          <w:noProof/>
        </w:rPr>
        <w:fldChar w:fldCharType="separate"/>
      </w:r>
      <w:r>
        <w:rPr>
          <w:noProof/>
        </w:rPr>
        <w:t>133</w:t>
      </w:r>
      <w:r>
        <w:rPr>
          <w:noProof/>
        </w:rPr>
        <w:fldChar w:fldCharType="end"/>
      </w:r>
    </w:p>
    <w:p w14:paraId="1844EE69"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VelocityAndVolumeFluxVisitor</w:t>
      </w:r>
      <w:r>
        <w:rPr>
          <w:noProof/>
        </w:rPr>
        <w:tab/>
      </w:r>
      <w:r>
        <w:rPr>
          <w:noProof/>
        </w:rPr>
        <w:fldChar w:fldCharType="begin"/>
      </w:r>
      <w:r>
        <w:rPr>
          <w:noProof/>
        </w:rPr>
        <w:instrText xml:space="preserve"> PAGEREF _Toc431828739 \h </w:instrText>
      </w:r>
      <w:r>
        <w:rPr>
          <w:noProof/>
        </w:rPr>
      </w:r>
      <w:r>
        <w:rPr>
          <w:noProof/>
        </w:rPr>
        <w:fldChar w:fldCharType="separate"/>
      </w:r>
      <w:r>
        <w:rPr>
          <w:noProof/>
        </w:rPr>
        <w:t>134</w:t>
      </w:r>
      <w:r>
        <w:rPr>
          <w:noProof/>
        </w:rPr>
        <w:fldChar w:fldCharType="end"/>
      </w:r>
    </w:p>
    <w:p w14:paraId="277AF5A8" w14:textId="77777777" w:rsidR="00641A00" w:rsidRDefault="00641A00">
      <w:pPr>
        <w:pStyle w:val="TOC1"/>
        <w:tabs>
          <w:tab w:val="right" w:leader="dot" w:pos="8276"/>
        </w:tabs>
        <w:rPr>
          <w:rFonts w:asciiTheme="minorHAnsi" w:eastAsiaTheme="minorEastAsia" w:hAnsiTheme="minorHAnsi" w:cstheme="minorBidi"/>
          <w:b w:val="0"/>
          <w:caps w:val="0"/>
          <w:noProof/>
          <w:sz w:val="24"/>
          <w:szCs w:val="24"/>
          <w:lang w:val="en-AU" w:eastAsia="ja-JP"/>
        </w:rPr>
      </w:pPr>
      <w:r>
        <w:rPr>
          <w:noProof/>
        </w:rPr>
        <w:t>Appendix</w:t>
      </w:r>
      <w:r>
        <w:rPr>
          <w:noProof/>
        </w:rPr>
        <w:tab/>
      </w:r>
      <w:r>
        <w:rPr>
          <w:noProof/>
        </w:rPr>
        <w:fldChar w:fldCharType="begin"/>
      </w:r>
      <w:r>
        <w:rPr>
          <w:noProof/>
        </w:rPr>
        <w:instrText xml:space="preserve"> PAGEREF _Toc431828740 \h </w:instrText>
      </w:r>
      <w:r>
        <w:rPr>
          <w:noProof/>
        </w:rPr>
      </w:r>
      <w:r>
        <w:rPr>
          <w:noProof/>
        </w:rPr>
        <w:fldChar w:fldCharType="separate"/>
      </w:r>
      <w:r>
        <w:rPr>
          <w:noProof/>
        </w:rPr>
        <w:t>I</w:t>
      </w:r>
      <w:r>
        <w:rPr>
          <w:noProof/>
        </w:rPr>
        <w:fldChar w:fldCharType="end"/>
      </w:r>
    </w:p>
    <w:p w14:paraId="332EFAC2"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A: The Distribution</w:t>
      </w:r>
      <w:r>
        <w:rPr>
          <w:noProof/>
        </w:rPr>
        <w:tab/>
      </w:r>
      <w:r>
        <w:rPr>
          <w:noProof/>
        </w:rPr>
        <w:fldChar w:fldCharType="begin"/>
      </w:r>
      <w:r>
        <w:rPr>
          <w:noProof/>
        </w:rPr>
        <w:instrText xml:space="preserve"> PAGEREF _Toc431828741 \h </w:instrText>
      </w:r>
      <w:r>
        <w:rPr>
          <w:noProof/>
        </w:rPr>
      </w:r>
      <w:r>
        <w:rPr>
          <w:noProof/>
        </w:rPr>
        <w:fldChar w:fldCharType="separate"/>
      </w:r>
      <w:r>
        <w:rPr>
          <w:noProof/>
        </w:rPr>
        <w:t>I</w:t>
      </w:r>
      <w:r>
        <w:rPr>
          <w:noProof/>
        </w:rPr>
        <w:fldChar w:fldCharType="end"/>
      </w:r>
    </w:p>
    <w:p w14:paraId="2C56BE51" w14:textId="77777777" w:rsidR="00641A00" w:rsidRDefault="00641A00">
      <w:pPr>
        <w:pStyle w:val="TOC3"/>
        <w:tabs>
          <w:tab w:val="right" w:leader="dot" w:pos="8276"/>
        </w:tabs>
        <w:rPr>
          <w:rFonts w:asciiTheme="minorHAnsi" w:eastAsiaTheme="minorEastAsia" w:hAnsiTheme="minorHAnsi" w:cstheme="minorBidi"/>
          <w:i w:val="0"/>
          <w:noProof/>
          <w:sz w:val="24"/>
          <w:szCs w:val="24"/>
          <w:lang w:val="en-AU" w:eastAsia="ja-JP"/>
        </w:rPr>
      </w:pPr>
      <w:r>
        <w:rPr>
          <w:noProof/>
        </w:rPr>
        <w:t>B: Installation</w:t>
      </w:r>
      <w:r>
        <w:rPr>
          <w:noProof/>
        </w:rPr>
        <w:tab/>
      </w:r>
      <w:r>
        <w:rPr>
          <w:noProof/>
        </w:rPr>
        <w:fldChar w:fldCharType="begin"/>
      </w:r>
      <w:r>
        <w:rPr>
          <w:noProof/>
        </w:rPr>
        <w:instrText xml:space="preserve"> PAGEREF _Toc431828742 \h </w:instrText>
      </w:r>
      <w:r>
        <w:rPr>
          <w:noProof/>
        </w:rPr>
      </w:r>
      <w:r>
        <w:rPr>
          <w:noProof/>
        </w:rPr>
        <w:fldChar w:fldCharType="separate"/>
      </w:r>
      <w:r>
        <w:rPr>
          <w:noProof/>
        </w:rPr>
        <w:t>12</w:t>
      </w:r>
      <w:r>
        <w:rPr>
          <w:noProof/>
        </w:rPr>
        <w:fldChar w:fldCharType="end"/>
      </w:r>
    </w:p>
    <w:p w14:paraId="16CFFB1A"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CSMP++ Projects in CodeWarrior</w:t>
      </w:r>
      <w:r>
        <w:rPr>
          <w:noProof/>
        </w:rPr>
        <w:tab/>
      </w:r>
      <w:r>
        <w:rPr>
          <w:noProof/>
        </w:rPr>
        <w:fldChar w:fldCharType="begin"/>
      </w:r>
      <w:r>
        <w:rPr>
          <w:noProof/>
        </w:rPr>
        <w:instrText xml:space="preserve"> PAGEREF _Toc431828743 \h </w:instrText>
      </w:r>
      <w:r>
        <w:rPr>
          <w:noProof/>
        </w:rPr>
      </w:r>
      <w:r>
        <w:rPr>
          <w:noProof/>
        </w:rPr>
        <w:fldChar w:fldCharType="separate"/>
      </w:r>
      <w:r>
        <w:rPr>
          <w:noProof/>
        </w:rPr>
        <w:t>12</w:t>
      </w:r>
      <w:r>
        <w:rPr>
          <w:noProof/>
        </w:rPr>
        <w:fldChar w:fldCharType="end"/>
      </w:r>
    </w:p>
    <w:p w14:paraId="43E0C779"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PC Windows 2000 / XP</w:t>
      </w:r>
      <w:r>
        <w:rPr>
          <w:noProof/>
        </w:rPr>
        <w:tab/>
      </w:r>
      <w:r>
        <w:rPr>
          <w:noProof/>
        </w:rPr>
        <w:fldChar w:fldCharType="begin"/>
      </w:r>
      <w:r>
        <w:rPr>
          <w:noProof/>
        </w:rPr>
        <w:instrText xml:space="preserve"> PAGEREF _Toc431828744 \h </w:instrText>
      </w:r>
      <w:r>
        <w:rPr>
          <w:noProof/>
        </w:rPr>
      </w:r>
      <w:r>
        <w:rPr>
          <w:noProof/>
        </w:rPr>
        <w:fldChar w:fldCharType="separate"/>
      </w:r>
      <w:r>
        <w:rPr>
          <w:noProof/>
        </w:rPr>
        <w:t>15</w:t>
      </w:r>
      <w:r>
        <w:rPr>
          <w:noProof/>
        </w:rPr>
        <w:fldChar w:fldCharType="end"/>
      </w:r>
    </w:p>
    <w:p w14:paraId="21513B2F"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Linux</w:t>
      </w:r>
      <w:r>
        <w:rPr>
          <w:noProof/>
        </w:rPr>
        <w:tab/>
      </w:r>
      <w:r>
        <w:rPr>
          <w:noProof/>
        </w:rPr>
        <w:fldChar w:fldCharType="begin"/>
      </w:r>
      <w:r>
        <w:rPr>
          <w:noProof/>
        </w:rPr>
        <w:instrText xml:space="preserve"> PAGEREF _Toc431828745 \h </w:instrText>
      </w:r>
      <w:r>
        <w:rPr>
          <w:noProof/>
        </w:rPr>
      </w:r>
      <w:r>
        <w:rPr>
          <w:noProof/>
        </w:rPr>
        <w:fldChar w:fldCharType="separate"/>
      </w:r>
      <w:r>
        <w:rPr>
          <w:noProof/>
        </w:rPr>
        <w:t>15</w:t>
      </w:r>
      <w:r>
        <w:rPr>
          <w:noProof/>
        </w:rPr>
        <w:fldChar w:fldCharType="end"/>
      </w:r>
    </w:p>
    <w:p w14:paraId="445845D4" w14:textId="77777777" w:rsidR="00641A00" w:rsidRDefault="00641A00">
      <w:pPr>
        <w:pStyle w:val="TOC4"/>
        <w:tabs>
          <w:tab w:val="right" w:leader="dot" w:pos="8276"/>
        </w:tabs>
        <w:rPr>
          <w:rFonts w:asciiTheme="minorHAnsi" w:eastAsiaTheme="minorEastAsia" w:hAnsiTheme="minorHAnsi" w:cstheme="minorBidi"/>
          <w:noProof/>
          <w:sz w:val="24"/>
          <w:szCs w:val="24"/>
          <w:lang w:val="en-AU" w:eastAsia="ja-JP"/>
        </w:rPr>
      </w:pPr>
      <w:r>
        <w:rPr>
          <w:noProof/>
        </w:rPr>
        <w:t>SGI / Irix 6.5 or Later</w:t>
      </w:r>
      <w:r>
        <w:rPr>
          <w:noProof/>
        </w:rPr>
        <w:tab/>
      </w:r>
      <w:r>
        <w:rPr>
          <w:noProof/>
        </w:rPr>
        <w:fldChar w:fldCharType="begin"/>
      </w:r>
      <w:r>
        <w:rPr>
          <w:noProof/>
        </w:rPr>
        <w:instrText xml:space="preserve"> PAGEREF _Toc431828746 \h </w:instrText>
      </w:r>
      <w:r>
        <w:rPr>
          <w:noProof/>
        </w:rPr>
      </w:r>
      <w:r>
        <w:rPr>
          <w:noProof/>
        </w:rPr>
        <w:fldChar w:fldCharType="separate"/>
      </w:r>
      <w:r>
        <w:rPr>
          <w:noProof/>
        </w:rPr>
        <w:t>15</w:t>
      </w:r>
      <w:r>
        <w:rPr>
          <w:noProof/>
        </w:rPr>
        <w:fldChar w:fldCharType="end"/>
      </w:r>
    </w:p>
    <w:p w14:paraId="097BA1FF" w14:textId="77777777" w:rsidR="00641A00" w:rsidRDefault="00641A00">
      <w:pPr>
        <w:pStyle w:val="TOC1"/>
        <w:tabs>
          <w:tab w:val="right" w:leader="dot" w:pos="8276"/>
        </w:tabs>
        <w:rPr>
          <w:rFonts w:asciiTheme="minorHAnsi" w:eastAsiaTheme="minorEastAsia" w:hAnsiTheme="minorHAnsi" w:cstheme="minorBidi"/>
          <w:b w:val="0"/>
          <w:caps w:val="0"/>
          <w:noProof/>
          <w:sz w:val="24"/>
          <w:szCs w:val="24"/>
          <w:lang w:val="en-AU" w:eastAsia="ja-JP"/>
        </w:rPr>
      </w:pPr>
      <w:r>
        <w:rPr>
          <w:noProof/>
        </w:rPr>
        <w:t>CSMP++ Glossary</w:t>
      </w:r>
      <w:r>
        <w:rPr>
          <w:noProof/>
        </w:rPr>
        <w:tab/>
      </w:r>
      <w:r>
        <w:rPr>
          <w:noProof/>
        </w:rPr>
        <w:fldChar w:fldCharType="begin"/>
      </w:r>
      <w:r>
        <w:rPr>
          <w:noProof/>
        </w:rPr>
        <w:instrText xml:space="preserve"> PAGEREF _Toc431828747 \h </w:instrText>
      </w:r>
      <w:r>
        <w:rPr>
          <w:noProof/>
        </w:rPr>
      </w:r>
      <w:r>
        <w:rPr>
          <w:noProof/>
        </w:rPr>
        <w:fldChar w:fldCharType="separate"/>
      </w:r>
      <w:r>
        <w:rPr>
          <w:noProof/>
        </w:rPr>
        <w:t>16</w:t>
      </w:r>
      <w:r>
        <w:rPr>
          <w:noProof/>
        </w:rPr>
        <w:fldChar w:fldCharType="end"/>
      </w:r>
    </w:p>
    <w:p w14:paraId="64DB892B" w14:textId="73F08C3E" w:rsidR="00A65023" w:rsidRDefault="001A27E3" w:rsidP="00A65023">
      <w:pPr>
        <w:pStyle w:val="Heading1"/>
        <w:spacing w:line="360" w:lineRule="auto"/>
        <w:jc w:val="center"/>
        <w:rPr>
          <w:rFonts w:ascii="Arial" w:eastAsia="Times New Roman" w:hAnsi="Arial"/>
          <w:b w:val="0"/>
          <w:smallCaps/>
        </w:rPr>
      </w:pPr>
      <w:r>
        <w:rPr>
          <w:rFonts w:ascii="Arial" w:eastAsia="Times New Roman" w:hAnsi="Arial"/>
          <w:smallCaps/>
          <w:kern w:val="0"/>
          <w:sz w:val="24"/>
        </w:rPr>
        <w:fldChar w:fldCharType="end"/>
      </w:r>
    </w:p>
    <w:bookmarkEnd w:id="0"/>
    <w:bookmarkEnd w:id="1"/>
    <w:p w14:paraId="2479277E" w14:textId="552A20F2" w:rsidR="001A27E3" w:rsidRDefault="001A27E3">
      <w:pPr>
        <w:jc w:val="both"/>
      </w:pPr>
      <w:r>
        <w:br w:type="column"/>
      </w:r>
    </w:p>
    <w:p w14:paraId="08797133" w14:textId="77777777" w:rsidR="001A27E3" w:rsidRDefault="001A27E3">
      <w:pPr>
        <w:jc w:val="both"/>
        <w:sectPr w:rsidR="001A27E3" w:rsidSect="00932539">
          <w:headerReference w:type="default" r:id="rId8"/>
          <w:footerReference w:type="default" r:id="rId9"/>
          <w:pgSz w:w="11880" w:h="16800"/>
          <w:pgMar w:top="1440" w:right="1797" w:bottom="1440" w:left="1797" w:header="720" w:footer="720" w:gutter="0"/>
          <w:cols w:space="720"/>
          <w:titlePg/>
        </w:sectPr>
      </w:pPr>
    </w:p>
    <w:p w14:paraId="35F86441" w14:textId="52C2F2B1" w:rsidR="001A27E3" w:rsidRDefault="001A27E3" w:rsidP="00E93330">
      <w:pPr>
        <w:pStyle w:val="Heading2"/>
      </w:pPr>
      <w:bookmarkStart w:id="3" w:name="_Toc431828661"/>
      <w:r>
        <w:lastRenderedPageBreak/>
        <w:t xml:space="preserve">1. What is </w:t>
      </w:r>
      <w:r w:rsidR="00447F09">
        <w:t xml:space="preserve">CSMP++ </w:t>
      </w:r>
      <w:r>
        <w:t>?</w:t>
      </w:r>
      <w:bookmarkEnd w:id="3"/>
    </w:p>
    <w:p w14:paraId="152AEA55" w14:textId="77777777" w:rsidR="001A27E3" w:rsidRDefault="001A27E3">
      <w:pPr>
        <w:pStyle w:val="BodyText"/>
        <w:spacing w:line="360" w:lineRule="auto"/>
      </w:pPr>
    </w:p>
    <w:p w14:paraId="2A6C74C1" w14:textId="504FC658" w:rsidR="001A27E3" w:rsidRDefault="001A27E3">
      <w:pPr>
        <w:pStyle w:val="BodyText"/>
      </w:pPr>
      <w:r>
        <w:t>The Complex Systems Modelling Platform (</w:t>
      </w:r>
      <w:r w:rsidR="00500FC7">
        <w:t>CSMP++</w:t>
      </w:r>
      <w:r>
        <w:t>) is an application programmer interface (API) invented by S. K. Matth</w:t>
      </w:r>
      <w:r>
        <w:rPr>
          <w:rFonts w:cs="Times"/>
        </w:rPr>
        <w:t>ä</w:t>
      </w:r>
      <w:r>
        <w:t xml:space="preserve">i in 1995 for the simulation of geological processes and their interactions.  </w:t>
      </w:r>
      <w:r w:rsidR="00447F09">
        <w:t xml:space="preserve">CSMP++ </w:t>
      </w:r>
      <w:r>
        <w:t xml:space="preserve">is a cross-platform toolkit for the PC, Macintosh, or Linux-Unix-Irix hardware environments (PC, SGI, Digital Alpha, Sun). The current version </w:t>
      </w:r>
      <w:r w:rsidR="009D6B53">
        <w:t>CSMP++</w:t>
      </w:r>
      <w:r>
        <w:t xml:space="preserve"> reflects the ANSI / ISO C++ standard (July 1998) and compiles with the latest C++ compilers capable of compiling the test program suite of the Blitz++ computational library by Todd Verhuizen. </w:t>
      </w:r>
    </w:p>
    <w:p w14:paraId="1DC7DA98" w14:textId="77777777" w:rsidR="001A27E3" w:rsidRDefault="001A27E3">
      <w:pPr>
        <w:pStyle w:val="BodyText"/>
      </w:pPr>
    </w:p>
    <w:p w14:paraId="1719C1D4" w14:textId="55B37818" w:rsidR="001A27E3" w:rsidRDefault="00447F09">
      <w:pPr>
        <w:pStyle w:val="BodyText"/>
      </w:pPr>
      <w:r>
        <w:t xml:space="preserve">CSMP++ </w:t>
      </w:r>
      <w:r w:rsidR="001A27E3">
        <w:t>is a finite element</w:t>
      </w:r>
      <w:r w:rsidR="00204ECC">
        <w:t xml:space="preserve"> </w:t>
      </w:r>
      <w:r w:rsidR="001A27E3">
        <w:t>- finite volume</w:t>
      </w:r>
      <w:r w:rsidR="00204ECC">
        <w:t xml:space="preserve"> computational environment</w:t>
      </w:r>
      <w:r w:rsidR="001A27E3">
        <w:t>,</w:t>
      </w:r>
      <w:r w:rsidR="00204ECC">
        <w:t xml:space="preserve"> but some</w:t>
      </w:r>
      <w:r w:rsidR="001A27E3">
        <w:t xml:space="preserve"> finite-difference </w:t>
      </w:r>
      <w:r w:rsidR="00204ECC">
        <w:t>functionality is</w:t>
      </w:r>
      <w:r w:rsidR="001A27E3">
        <w:t xml:space="preserve"> implemented as well. </w:t>
      </w:r>
      <w:r>
        <w:t xml:space="preserve">CSMP++ </w:t>
      </w:r>
      <w:r w:rsidR="001A27E3">
        <w:t xml:space="preserve">makes extensive use of the C++ Standard Template Library (STL) and the solution of large (&gt;1000 x 1000) (sparse) systems of algebraic equations is </w:t>
      </w:r>
      <w:r w:rsidR="00884DAA">
        <w:t>accomplished</w:t>
      </w:r>
      <w:r w:rsidR="001A27E3">
        <w:t xml:space="preserve"> with </w:t>
      </w:r>
      <w:r w:rsidR="00884DAA">
        <w:t>the</w:t>
      </w:r>
      <w:r w:rsidR="001A27E3">
        <w:t xml:space="preserve"> algebraic multigri</w:t>
      </w:r>
      <w:r w:rsidR="00884DAA">
        <w:t>d solver S</w:t>
      </w:r>
      <w:r w:rsidR="001A27E3">
        <w:t xml:space="preserve">AMG </w:t>
      </w:r>
      <w:r w:rsidR="00884DAA">
        <w:t>(e.g.,</w:t>
      </w:r>
      <w:r w:rsidR="001A27E3">
        <w:t xml:space="preserve"> St</w:t>
      </w:r>
      <w:r w:rsidR="001A27E3">
        <w:rPr>
          <w:rFonts w:cs="Times"/>
        </w:rPr>
        <w:t>ü</w:t>
      </w:r>
      <w:r w:rsidR="001A27E3">
        <w:t xml:space="preserve">ben 2002). Thus, matrix-inversion time relates to matrix size in a </w:t>
      </w:r>
      <w:r w:rsidR="001A27E3">
        <w:rPr>
          <w:i/>
        </w:rPr>
        <w:t>n log n</w:t>
      </w:r>
      <w:r w:rsidR="001A27E3">
        <w:t xml:space="preserve"> fashion (</w:t>
      </w:r>
      <w:r w:rsidR="001A27E3">
        <w:rPr>
          <w:i/>
        </w:rPr>
        <w:t>n</w:t>
      </w:r>
      <w:r w:rsidR="001A27E3">
        <w:t xml:space="preserve"> = rows = columns) as opposed to </w:t>
      </w:r>
      <w:r w:rsidR="001A27E3">
        <w:rPr>
          <w:i/>
          <w:iCs/>
        </w:rPr>
        <w:t>n</w:t>
      </w:r>
      <w:r w:rsidR="001A27E3">
        <w:rPr>
          <w:i/>
          <w:iCs/>
          <w:vertAlign w:val="superscript"/>
        </w:rPr>
        <w:t>2</w:t>
      </w:r>
      <w:r w:rsidR="001A27E3">
        <w:t xml:space="preserve"> for the more typically used (and also available) conjugate gradient and direct methods. Given enough computer (RAM) memory, this makes it possible to apply </w:t>
      </w:r>
      <w:r>
        <w:t xml:space="preserve">CSMP++ </w:t>
      </w:r>
      <w:r w:rsidR="001A27E3">
        <w:t>to very large models (&gt;10</w:t>
      </w:r>
      <w:r w:rsidR="001A27E3">
        <w:rPr>
          <w:vertAlign w:val="superscript"/>
        </w:rPr>
        <w:t>7</w:t>
      </w:r>
      <w:r w:rsidR="001A27E3">
        <w:t xml:space="preserve"> degrees of freedom). </w:t>
      </w:r>
    </w:p>
    <w:p w14:paraId="522D95DD" w14:textId="77777777" w:rsidR="001A27E3" w:rsidRDefault="001A27E3">
      <w:pPr>
        <w:pStyle w:val="BodyText"/>
      </w:pPr>
    </w:p>
    <w:p w14:paraId="39DB33CD" w14:textId="4A47AD2A" w:rsidR="001A27E3" w:rsidRDefault="00447F09">
      <w:pPr>
        <w:pStyle w:val="BodyText"/>
      </w:pPr>
      <w:r>
        <w:t xml:space="preserve">CSMP++ </w:t>
      </w:r>
      <w:r w:rsidR="001A27E3">
        <w:t>implements</w:t>
      </w:r>
      <w:r w:rsidR="00884DAA">
        <w:t xml:space="preserve"> line,</w:t>
      </w:r>
      <w:r w:rsidR="001A27E3">
        <w:t xml:space="preserve"> surface and volume based computations. For simple 2D color-coded bitmaps, an integrated </w:t>
      </w:r>
      <w:r w:rsidR="00884DAA">
        <w:t>mesh</w:t>
      </w:r>
      <w:r w:rsidR="001A27E3">
        <w:t xml:space="preserve"> generator discretizes input geometry as regular triangle meshes. Planar, straight line graphs (PSLG) of polygons, lines, and regional property information can be discretized using J. Setchuk’s constrained, conforming Delauney triangulation algorithm. Volumetric element meshes with attached material properties can be input to </w:t>
      </w:r>
      <w:r>
        <w:t xml:space="preserve">CSMP++ </w:t>
      </w:r>
      <w:r w:rsidR="001A27E3">
        <w:t xml:space="preserve">as </w:t>
      </w:r>
      <w:r w:rsidR="00884DAA">
        <w:t>ANSYS</w:t>
      </w:r>
      <w:r w:rsidR="001A27E3">
        <w:t xml:space="preserve"> Tetra</w:t>
      </w:r>
      <w:r w:rsidR="00884DAA">
        <w:t xml:space="preserve"> and hybrid element</w:t>
      </w:r>
      <w:r w:rsidR="001A27E3">
        <w:t xml:space="preserve"> meshes, or via GoCad’s TSurf and TSolid files. In any of these formats, finite elements can be tagged to specify which geological objects they belong to. </w:t>
      </w:r>
      <w:r>
        <w:t xml:space="preserve">CSMP++ </w:t>
      </w:r>
      <w:r w:rsidR="001A27E3">
        <w:t>will automatically identify element neighbors and outer model boundaries.</w:t>
      </w:r>
    </w:p>
    <w:p w14:paraId="295F0442" w14:textId="77777777" w:rsidR="001A27E3" w:rsidRDefault="001A27E3">
      <w:pPr>
        <w:pStyle w:val="BodyText"/>
      </w:pPr>
    </w:p>
    <w:p w14:paraId="3D332813" w14:textId="761F4418" w:rsidR="001A27E3" w:rsidRDefault="00884DAA">
      <w:pPr>
        <w:pStyle w:val="BodyText"/>
      </w:pPr>
      <w:r>
        <w:t>S</w:t>
      </w:r>
      <w:r w:rsidR="001A27E3">
        <w:t>im</w:t>
      </w:r>
      <w:r>
        <w:t xml:space="preserve">ulated component processes of </w:t>
      </w:r>
      <w:r w:rsidR="001A27E3">
        <w:t>complex natural system</w:t>
      </w:r>
      <w:r>
        <w:t>s</w:t>
      </w:r>
      <w:r w:rsidR="001A27E3">
        <w:t xml:space="preserve"> may be restricted to specific regions of a model. </w:t>
      </w:r>
      <w:r>
        <w:t>This permits to benefit from the fact that c</w:t>
      </w:r>
      <w:r w:rsidR="001A27E3">
        <w:t xml:space="preserve">ertain </w:t>
      </w:r>
      <w:r>
        <w:t xml:space="preserve">subsurface </w:t>
      </w:r>
      <w:r w:rsidR="001A27E3">
        <w:t xml:space="preserve">processes affect rock units only above a certain temperature or pressure, relative permeabilities only need to be calculated where multiple fluid phases are present, and thermal volume strain must only be calculated where the rock is cooled or heated. To provide such flexibility, </w:t>
      </w:r>
      <w:r w:rsidR="00447F09">
        <w:t xml:space="preserve">CSMP++ </w:t>
      </w:r>
      <w:r>
        <w:t xml:space="preserve">allows </w:t>
      </w:r>
      <w:r w:rsidR="001A27E3">
        <w:t>restrict</w:t>
      </w:r>
      <w:r>
        <w:t>ion of</w:t>
      </w:r>
      <w:r w:rsidR="001A27E3">
        <w:t xml:space="preserve"> computations to groups of finite elements</w:t>
      </w:r>
      <w:r>
        <w:t xml:space="preserve"> name </w:t>
      </w:r>
      <w:r w:rsidRPr="00884DAA">
        <w:rPr>
          <w:i/>
        </w:rPr>
        <w:t>regions</w:t>
      </w:r>
      <w:r w:rsidR="001A27E3">
        <w:t xml:space="preserve">. </w:t>
      </w:r>
      <w:r>
        <w:t>A</w:t>
      </w:r>
      <w:r w:rsidR="001A27E3">
        <w:t xml:space="preserve"> </w:t>
      </w:r>
      <w:r>
        <w:rPr>
          <w:b/>
        </w:rPr>
        <w:t>Region</w:t>
      </w:r>
      <w:r w:rsidR="001A27E3">
        <w:t xml:space="preserve"> is a mesh segment (1D), area (2D) or volume (3D) of finite elements that belong together on the basis of their spatial coordinates, material properties, property ranges or combinations thereof. This domain decomposition capability all</w:t>
      </w:r>
      <w:r>
        <w:t>ows for spatially variable time</w:t>
      </w:r>
      <w:r w:rsidR="001A27E3">
        <w:t xml:space="preserve">stepping (certain regions can be solved more often than others), distributed computations (parallel or vector processing) or efficient swapping of restricted memory. </w:t>
      </w:r>
      <w:r>
        <w:t>CSMP++ is parallelized using MPI and the vectorized version of the AMG solver SAMGp.</w:t>
      </w:r>
    </w:p>
    <w:p w14:paraId="6E954168" w14:textId="77777777" w:rsidR="001A27E3" w:rsidRDefault="001A27E3">
      <w:pPr>
        <w:pStyle w:val="BodyText"/>
      </w:pPr>
    </w:p>
    <w:p w14:paraId="6EFB312F" w14:textId="77DAFC38" w:rsidR="001A27E3" w:rsidRDefault="001A27E3">
      <w:pPr>
        <w:pStyle w:val="BodyText"/>
      </w:pPr>
      <w:r>
        <w:t xml:space="preserve">Any </w:t>
      </w:r>
      <w:r w:rsidR="00447F09">
        <w:t xml:space="preserve">CSMP++ </w:t>
      </w:r>
      <w:r w:rsidR="00884DAA">
        <w:t>region</w:t>
      </w:r>
      <w:r>
        <w:t xml:space="preserve"> can also be monitored and-or output individually for visualization. In 3D, this allows to greatly reduce the number of finite elements that must be rendered and helps to selectively visualize features of interest. In 2D models, computed variables can also be output onto regular grids for faster rendering and animation. </w:t>
      </w:r>
    </w:p>
    <w:p w14:paraId="359AC266" w14:textId="77777777" w:rsidR="001A27E3" w:rsidRDefault="001A27E3">
      <w:pPr>
        <w:pStyle w:val="BodyText"/>
      </w:pPr>
    </w:p>
    <w:p w14:paraId="0D20934E" w14:textId="6F23DD2C" w:rsidR="001A27E3" w:rsidRDefault="001A27E3">
      <w:pPr>
        <w:pStyle w:val="BodyText"/>
      </w:pPr>
      <w:r>
        <w:t xml:space="preserve">Input-output parameter-range checking for all </w:t>
      </w:r>
      <w:r w:rsidR="00447F09">
        <w:t xml:space="preserve">CSMP++ </w:t>
      </w:r>
      <w:r>
        <w:t xml:space="preserve">modules simulating process interactions ascertains the correctness of complex calculations and, in combination with a C++ exception handling scheme, permits the precise location of range violations, as well as occasional error recovery at runtime. To manage the spatial and dynamic complexity of geological systems, abstract data types are used in the </w:t>
      </w:r>
      <w:r>
        <w:lastRenderedPageBreak/>
        <w:t>implementation of geometric search capabilities and boolean operations on the discretized model geometry are available (union, intersection, difference etc.). In practice, this functionality assumes the same importance as the solution of differential equations.</w:t>
      </w:r>
    </w:p>
    <w:p w14:paraId="35BFDF6B" w14:textId="77777777" w:rsidR="001A27E3" w:rsidRDefault="001A27E3">
      <w:pPr>
        <w:pStyle w:val="BodyText"/>
      </w:pPr>
    </w:p>
    <w:p w14:paraId="1CEADBAC" w14:textId="5170AD91" w:rsidR="001A27E3" w:rsidRDefault="00447F09">
      <w:pPr>
        <w:pStyle w:val="BodyText"/>
      </w:pPr>
      <w:r>
        <w:t xml:space="preserve">CSMP++ </w:t>
      </w:r>
      <w:r w:rsidR="001A27E3">
        <w:t xml:space="preserve">has been designed with geological applications in mind. Material properties can vary over many orders of magnitude in time and in space and simulations with a high spatial resolution such as for models with cm-wide discrete fractures in km-thick rock packages are feasible. Various provisions have been made to </w:t>
      </w:r>
      <w:r w:rsidR="00675EBD">
        <w:t>solve</w:t>
      </w:r>
      <w:r w:rsidR="001A27E3">
        <w:t xml:space="preserve"> </w:t>
      </w:r>
      <w:r w:rsidR="00675EBD">
        <w:t xml:space="preserve">linear and </w:t>
      </w:r>
      <w:r w:rsidR="001A27E3">
        <w:t>non-linear equations</w:t>
      </w:r>
      <w:r w:rsidR="00675EBD">
        <w:t xml:space="preserve">, including equations </w:t>
      </w:r>
      <w:r w:rsidR="001A27E3">
        <w:t xml:space="preserve">of state and </w:t>
      </w:r>
      <w:r w:rsidR="00675EBD">
        <w:t xml:space="preserve">other </w:t>
      </w:r>
      <w:r w:rsidR="001A27E3">
        <w:t xml:space="preserve">pressure and temperature-dependent physical variables. </w:t>
      </w:r>
      <w:r w:rsidR="00675EBD">
        <w:t>To do this, p</w:t>
      </w:r>
      <w:r w:rsidR="001A27E3">
        <w:t xml:space="preserve">artial differential equations </w:t>
      </w:r>
      <w:r w:rsidR="00675EBD">
        <w:t>are integrated in a cell-by-cell fashion</w:t>
      </w:r>
      <w:r w:rsidR="001A27E3">
        <w:t xml:space="preserve"> </w:t>
      </w:r>
      <w:r w:rsidR="00675EBD">
        <w:t>by</w:t>
      </w:r>
      <w:r w:rsidR="001A27E3">
        <w:t xml:space="preserve"> </w:t>
      </w:r>
      <w:r w:rsidR="0039227F">
        <w:rPr>
          <w:b/>
        </w:rPr>
        <w:t>PDE_Integrator</w:t>
      </w:r>
      <w:r w:rsidR="00675EBD">
        <w:t xml:space="preserve"> objects. To integrate </w:t>
      </w:r>
      <w:r w:rsidR="001A27E3">
        <w:t xml:space="preserve">pre- or user-defined partial differential equation in space and in time, </w:t>
      </w:r>
      <w:r w:rsidR="00675EBD">
        <w:t>specific operators</w:t>
      </w:r>
      <w:r w:rsidR="001A27E3">
        <w:t xml:space="preserve"> </w:t>
      </w:r>
      <w:r w:rsidR="00675EBD">
        <w:t xml:space="preserve">provide </w:t>
      </w:r>
      <w:r w:rsidR="001A27E3">
        <w:t xml:space="preserve">integral forms of differential operators and associate them with physical variables. </w:t>
      </w:r>
    </w:p>
    <w:p w14:paraId="78FA1A1E" w14:textId="77777777" w:rsidR="001A27E3" w:rsidRDefault="001A27E3">
      <w:pPr>
        <w:pStyle w:val="BodyText"/>
      </w:pPr>
    </w:p>
    <w:p w14:paraId="2DC8D96D" w14:textId="7EF068AF" w:rsidR="001A27E3" w:rsidRDefault="001A27E3">
      <w:pPr>
        <w:pStyle w:val="BodyText"/>
      </w:pPr>
      <w:r>
        <w:t>Geological applications necessitate the solution of weakly to fully coupled equations, as well as the post-processing of physical variables derived from the (primary) dependent variables in the global system of algebraic equations</w:t>
      </w:r>
      <w:r w:rsidR="00E965B5">
        <w:t xml:space="preserve"> (for instance, the Darcy velocity from pressure gradients, permeability and dynamic viscosity)</w:t>
      </w:r>
      <w:r>
        <w:t xml:space="preserve">. These secondary physical variables track </w:t>
      </w:r>
      <w:r w:rsidR="00E965B5">
        <w:t xml:space="preserve">constitutive relationships and / or </w:t>
      </w:r>
      <w:r>
        <w:t xml:space="preserve">component processes in the geological system such as change of permeability during sediment compaction. </w:t>
      </w:r>
      <w:r w:rsidR="00447F09">
        <w:t xml:space="preserve">CSMP++ </w:t>
      </w:r>
      <w:r>
        <w:t xml:space="preserve">encapsulates such interactions in </w:t>
      </w:r>
      <w:r>
        <w:rPr>
          <w:b/>
          <w:bCs/>
        </w:rPr>
        <w:t>Visitor</w:t>
      </w:r>
      <w:r>
        <w:t xml:space="preserve"> objects</w:t>
      </w:r>
      <w:r w:rsidR="00A54D36">
        <w:t>. They</w:t>
      </w:r>
      <w:r>
        <w:t xml:space="preserve"> </w:t>
      </w:r>
      <w:r w:rsidR="00A54D36">
        <w:t>can compute a range of variable values</w:t>
      </w:r>
      <w:r>
        <w:t xml:space="preserve"> at once as is done by the </w:t>
      </w:r>
      <w:r>
        <w:rPr>
          <w:rStyle w:val="CODE"/>
        </w:rPr>
        <w:t>H2OPropertiesVisitor</w:t>
      </w:r>
      <w:r>
        <w:t xml:space="preserve"> for the PT-dependent properties of water.</w:t>
      </w:r>
      <w:r w:rsidR="00A54D36">
        <w:t xml:space="preserve"> To honor range of validity constraints, user-defined visitors have to perform a range checks on their input variables. By contrast, their output variables are </w:t>
      </w:r>
      <w:r w:rsidR="004D3A46">
        <w:t>ran</w:t>
      </w:r>
      <w:r w:rsidR="00A54D36">
        <w:t xml:space="preserve">ge-checked </w:t>
      </w:r>
      <w:r w:rsidR="00445DDF">
        <w:t xml:space="preserve">automatically </w:t>
      </w:r>
      <w:r w:rsidR="00A54D36">
        <w:t xml:space="preserve">using bounds defined </w:t>
      </w:r>
      <w:r w:rsidR="00445DDF">
        <w:t>in a specific</w:t>
      </w:r>
      <w:r w:rsidR="00A54D36">
        <w:t xml:space="preserve"> input file. </w:t>
      </w:r>
    </w:p>
    <w:p w14:paraId="0D49ED10" w14:textId="77777777" w:rsidR="001A27E3" w:rsidRDefault="001A27E3">
      <w:pPr>
        <w:pStyle w:val="BodyText"/>
      </w:pPr>
    </w:p>
    <w:p w14:paraId="681836B5" w14:textId="27BE934A" w:rsidR="001A27E3" w:rsidRDefault="001A27E3">
      <w:pPr>
        <w:pStyle w:val="BodyText"/>
      </w:pPr>
      <w:r>
        <w:t xml:space="preserve">To directly modify, combine, or calculate distributed physical variables, one can create or associate variables with </w:t>
      </w:r>
      <w:r w:rsidR="00A97BD9">
        <w:rPr>
          <w:b/>
          <w:bCs/>
        </w:rPr>
        <w:t>PropertyHandle</w:t>
      </w:r>
      <w:r>
        <w:t xml:space="preserve"> objects.  They permit to add, subtract</w:t>
      </w:r>
      <w:r w:rsidR="00FD6552">
        <w:t>, and multiply operands, creating</w:t>
      </w:r>
      <w:r>
        <w:t xml:space="preserve"> temporary variables at runtime, and modify</w:t>
      </w:r>
      <w:r w:rsidR="00FD6552">
        <w:t>ing</w:t>
      </w:r>
      <w:r>
        <w:t xml:space="preserve"> properties of model sub-regions identified </w:t>
      </w:r>
      <w:r w:rsidR="00FD6552">
        <w:t>by</w:t>
      </w:r>
      <w:r>
        <w:t xml:space="preserve"> </w:t>
      </w:r>
      <w:r w:rsidR="00FD6552" w:rsidRPr="00666F96">
        <w:rPr>
          <w:b/>
        </w:rPr>
        <w:t>Region</w:t>
      </w:r>
      <w:r w:rsidR="00FD6552">
        <w:t xml:space="preserve">, </w:t>
      </w:r>
      <w:r w:rsidR="00FD6552" w:rsidRPr="00666F96">
        <w:rPr>
          <w:b/>
        </w:rPr>
        <w:t>Boundary</w:t>
      </w:r>
      <w:r w:rsidR="00FD6552">
        <w:t xml:space="preserve"> or </w:t>
      </w:r>
      <w:r w:rsidR="00FD6552" w:rsidRPr="00666F96">
        <w:rPr>
          <w:b/>
        </w:rPr>
        <w:t>SplitBoundary</w:t>
      </w:r>
      <w:r w:rsidR="00FD6552">
        <w:t xml:space="preserve"> objects</w:t>
      </w:r>
      <w:r>
        <w:t>, selectively.</w:t>
      </w:r>
    </w:p>
    <w:p w14:paraId="03F7AAEE" w14:textId="77777777" w:rsidR="001A27E3" w:rsidRDefault="001A27E3">
      <w:pPr>
        <w:pStyle w:val="BodyText"/>
      </w:pPr>
    </w:p>
    <w:p w14:paraId="4F651286" w14:textId="51789C06" w:rsidR="001A27E3" w:rsidRDefault="00666F96">
      <w:pPr>
        <w:pStyle w:val="BodyText"/>
      </w:pPr>
      <w:r>
        <w:t>Every</w:t>
      </w:r>
      <w:r w:rsidR="001A27E3">
        <w:t xml:space="preserve"> </w:t>
      </w:r>
      <w:r w:rsidR="00447F09">
        <w:t xml:space="preserve">CSMP++ </w:t>
      </w:r>
      <w:r w:rsidR="001A27E3">
        <w:t xml:space="preserve">model also contains a </w:t>
      </w:r>
      <w:r w:rsidR="001A27E3">
        <w:rPr>
          <w:b/>
        </w:rPr>
        <w:t>PropertyDatabase</w:t>
      </w:r>
      <w:r>
        <w:t xml:space="preserve"> managing the physical variables</w:t>
      </w:r>
      <w:r w:rsidR="001A27E3">
        <w:t xml:space="preserve"> for a specific simulation. </w:t>
      </w:r>
      <w:r>
        <w:t>For each variable, i</w:t>
      </w:r>
      <w:r w:rsidR="001A27E3">
        <w:t xml:space="preserve">t keeps a </w:t>
      </w:r>
      <w:r w:rsidRPr="00666F96">
        <w:rPr>
          <w:b/>
        </w:rPr>
        <w:t>Parameter</w:t>
      </w:r>
      <w:r>
        <w:t xml:space="preserve"> </w:t>
      </w:r>
      <w:r w:rsidR="001A27E3">
        <w:t>record of the variable type (scalar, vector, tensor</w:t>
      </w:r>
      <w:r>
        <w:t>, array) and placement (node</w:t>
      </w:r>
      <w:r w:rsidR="001A27E3">
        <w:t xml:space="preserve">, element etc.). This database </w:t>
      </w:r>
      <w:r>
        <w:t>usually is</w:t>
      </w:r>
      <w:r w:rsidR="001A27E3">
        <w:t xml:space="preserve"> initialized from a text file</w:t>
      </w:r>
      <w:r>
        <w:t xml:space="preserve"> called “*-variables.txt”. Alternatively, </w:t>
      </w:r>
      <w:r w:rsidR="001A27E3">
        <w:t>variables can be</w:t>
      </w:r>
      <w:r w:rsidR="00217C85">
        <w:t xml:space="preserve"> defined and</w:t>
      </w:r>
      <w:r w:rsidR="001A27E3">
        <w:t xml:space="preserve"> added</w:t>
      </w:r>
      <w:r w:rsidR="0042568F">
        <w:t xml:space="preserve"> to the database</w:t>
      </w:r>
      <w:r w:rsidR="001A27E3">
        <w:t xml:space="preserve"> at runtime. Importantly, </w:t>
      </w:r>
      <w:r w:rsidR="00217C85">
        <w:t xml:space="preserve">the </w:t>
      </w:r>
      <w:r w:rsidR="001A27E3">
        <w:t>storage for each variable is allocated dynamically</w:t>
      </w:r>
      <w:r w:rsidR="00217C85">
        <w:t xml:space="preserve"> and in association with the storage sites (nodes, elements etc.)</w:t>
      </w:r>
      <w:r w:rsidR="001A27E3">
        <w:t xml:space="preserve">. This </w:t>
      </w:r>
      <w:r w:rsidR="00217C85">
        <w:t xml:space="preserve">is essential because it </w:t>
      </w:r>
      <w:r w:rsidR="001A27E3">
        <w:t xml:space="preserve">allows the </w:t>
      </w:r>
      <w:r w:rsidR="00217C85">
        <w:t>model</w:t>
      </w:r>
      <w:r w:rsidR="001A27E3">
        <w:t xml:space="preserve"> to shrink </w:t>
      </w:r>
      <w:r w:rsidR="00217C85">
        <w:t>during potential</w:t>
      </w:r>
      <w:r w:rsidR="001A27E3">
        <w:t xml:space="preserve"> remesh</w:t>
      </w:r>
      <w:r w:rsidR="00217C85">
        <w:t>ing</w:t>
      </w:r>
      <w:r w:rsidR="001A27E3">
        <w:t xml:space="preserve"> </w:t>
      </w:r>
      <w:r w:rsidR="00DD3331">
        <w:t>in a simulation</w:t>
      </w:r>
      <w:r w:rsidR="001A27E3">
        <w:t>.</w:t>
      </w:r>
    </w:p>
    <w:p w14:paraId="73848301" w14:textId="77777777" w:rsidR="001A27E3" w:rsidRDefault="001A27E3">
      <w:pPr>
        <w:ind w:firstLine="720"/>
        <w:jc w:val="both"/>
      </w:pPr>
    </w:p>
    <w:p w14:paraId="3DA2C5E2" w14:textId="45B43166" w:rsidR="001A27E3" w:rsidRDefault="00447F09">
      <w:pPr>
        <w:jc w:val="both"/>
      </w:pPr>
      <w:r>
        <w:t xml:space="preserve">CSMP++ </w:t>
      </w:r>
      <w:r w:rsidR="001A27E3">
        <w:t xml:space="preserve">represents an API (application programmer interface). This implies that users must write their own main programs. To learn how to </w:t>
      </w:r>
      <w:r w:rsidR="00D73E94">
        <w:t>accomplish this</w:t>
      </w:r>
      <w:r w:rsidR="001A27E3">
        <w:t xml:space="preserve">, the user will start by customizing </w:t>
      </w:r>
      <w:r w:rsidR="00CF54E4">
        <w:t>examples or exisiting applications</w:t>
      </w:r>
      <w:r w:rsidR="001A27E3">
        <w:t xml:space="preserve"> according to his / her needs. A wide r</w:t>
      </w:r>
      <w:r w:rsidR="00CF54E4">
        <w:t xml:space="preserve">ange of examples </w:t>
      </w:r>
      <w:r w:rsidR="001A27E3">
        <w:t>is provided with CS</w:t>
      </w:r>
      <w:r w:rsidR="00CF54E4">
        <w:t>M</w:t>
      </w:r>
      <w:r w:rsidR="001A27E3">
        <w:t>P</w:t>
      </w:r>
      <w:r w:rsidR="00CF54E4">
        <w:t>++, including</w:t>
      </w:r>
      <w:r w:rsidR="001A27E3">
        <w:t>:</w:t>
      </w:r>
    </w:p>
    <w:p w14:paraId="288E4725" w14:textId="6B4C6CB6" w:rsidR="001A27E3" w:rsidRDefault="001A27E3">
      <w:pPr>
        <w:numPr>
          <w:ilvl w:val="0"/>
          <w:numId w:val="1"/>
        </w:numPr>
        <w:spacing w:before="100" w:after="100"/>
        <w:jc w:val="both"/>
      </w:pPr>
      <w:r>
        <w:t xml:space="preserve">Steady-state </w:t>
      </w:r>
      <w:r w:rsidR="009671D8">
        <w:t>or</w:t>
      </w:r>
      <w:r>
        <w:t xml:space="preserve"> transient topography-, pressure- and-or buoyancy driven Darcian fluid flow</w:t>
      </w:r>
      <w:r w:rsidR="00B71396">
        <w:t>s,</w:t>
      </w:r>
      <w:r>
        <w:t xml:space="preserve"> including fluid sources and sinks and and a stream function solution to visualize flow lines</w:t>
      </w:r>
      <w:r w:rsidR="00B71396">
        <w:t xml:space="preserve"> in 2D</w:t>
      </w:r>
      <w:r>
        <w:t xml:space="preserve">. </w:t>
      </w:r>
    </w:p>
    <w:p w14:paraId="754C1A53" w14:textId="0187148F" w:rsidR="001A27E3" w:rsidRDefault="00F76083">
      <w:pPr>
        <w:numPr>
          <w:ilvl w:val="0"/>
          <w:numId w:val="1"/>
        </w:numPr>
        <w:spacing w:before="100" w:after="100"/>
        <w:jc w:val="both"/>
      </w:pPr>
      <w:r>
        <w:t>Diffusion and advection</w:t>
      </w:r>
      <w:r w:rsidR="001A27E3">
        <w:t xml:space="preserve"> </w:t>
      </w:r>
      <w:r>
        <w:t xml:space="preserve">as well as </w:t>
      </w:r>
      <w:r w:rsidR="001A27E3">
        <w:t>dispersion of heat, solutes or reactants with the flow.</w:t>
      </w:r>
    </w:p>
    <w:p w14:paraId="039AD1B9" w14:textId="3BAE583C" w:rsidR="001A27E3" w:rsidRDefault="001A27E3">
      <w:pPr>
        <w:numPr>
          <w:ilvl w:val="0"/>
          <w:numId w:val="1"/>
        </w:numPr>
        <w:spacing w:before="100" w:after="100"/>
        <w:jc w:val="both"/>
      </w:pPr>
      <w:r>
        <w:t xml:space="preserve">Rate-controlled gradient reactions along the fluid flow path, such as calcite dissolution </w:t>
      </w:r>
      <w:r w:rsidR="009671D8">
        <w:t xml:space="preserve">and </w:t>
      </w:r>
      <w:r>
        <w:t>precipitation.</w:t>
      </w:r>
    </w:p>
    <w:p w14:paraId="656C6B84" w14:textId="77777777" w:rsidR="001A27E3" w:rsidRDefault="001A27E3">
      <w:pPr>
        <w:numPr>
          <w:ilvl w:val="0"/>
          <w:numId w:val="1"/>
        </w:numPr>
        <w:spacing w:before="100" w:after="100"/>
        <w:jc w:val="both"/>
      </w:pPr>
      <w:r>
        <w:lastRenderedPageBreak/>
        <w:t>Two-phase flow of slightly compressible wetting and non-wetting phases using the Linear, Brooks-Corey or Van Genuchten displacement model.</w:t>
      </w:r>
    </w:p>
    <w:p w14:paraId="0B658178" w14:textId="77777777" w:rsidR="001A27E3" w:rsidRDefault="001A27E3">
      <w:pPr>
        <w:numPr>
          <w:ilvl w:val="0"/>
          <w:numId w:val="1"/>
        </w:numPr>
        <w:spacing w:before="100" w:after="100"/>
        <w:jc w:val="both"/>
      </w:pPr>
      <w:r>
        <w:t>Two-phase fluid flow of brine and steam in intrusive-related hydrothermal settings.</w:t>
      </w:r>
    </w:p>
    <w:p w14:paraId="278B4447" w14:textId="77777777" w:rsidR="001A27E3" w:rsidRDefault="001A27E3">
      <w:pPr>
        <w:numPr>
          <w:ilvl w:val="0"/>
          <w:numId w:val="1"/>
        </w:numPr>
        <w:spacing w:before="100" w:after="100"/>
        <w:jc w:val="both"/>
      </w:pPr>
      <w:r>
        <w:t>Linear-elastic deformation of a heterogeneous rock mass.</w:t>
      </w:r>
    </w:p>
    <w:p w14:paraId="5B1E7F6F" w14:textId="3C0BAF46" w:rsidR="00F76083" w:rsidRDefault="00F76083">
      <w:pPr>
        <w:numPr>
          <w:ilvl w:val="0"/>
          <w:numId w:val="1"/>
        </w:numPr>
        <w:spacing w:before="100" w:after="100"/>
        <w:jc w:val="both"/>
      </w:pPr>
      <w:r>
        <w:t>etc.</w:t>
      </w:r>
    </w:p>
    <w:p w14:paraId="24C72964" w14:textId="77777777" w:rsidR="001A27E3" w:rsidRDefault="001A27E3">
      <w:pPr>
        <w:numPr>
          <w:ilvl w:val="0"/>
          <w:numId w:val="1"/>
        </w:numPr>
        <w:spacing w:before="100" w:after="100"/>
        <w:jc w:val="both"/>
      </w:pPr>
      <w:r>
        <w:t>Combinations of the aforementioned processes plus a variety of interdependencies among physical variables.</w:t>
      </w:r>
    </w:p>
    <w:p w14:paraId="02D0AF2E" w14:textId="77777777" w:rsidR="00F76083" w:rsidRDefault="00447F09">
      <w:pPr>
        <w:pStyle w:val="BodyText"/>
      </w:pPr>
      <w:r>
        <w:t xml:space="preserve">CSMP++ </w:t>
      </w:r>
      <w:r w:rsidR="001A27E3">
        <w:t>is organized into a series of libraries with different themes like computational geometry or equations of state. The centerpiece</w:t>
      </w:r>
      <w:r w:rsidR="00F76083">
        <w:t xml:space="preserve"> of it</w:t>
      </w:r>
      <w:r w:rsidR="001A27E3">
        <w:t xml:space="preserve"> is the main library that contains the base classes from which user-defined types are derived. Everybody is invited to add to this framework in order to create the capabilities </w:t>
      </w:r>
      <w:r w:rsidR="00F76083">
        <w:t>regarding the simulation of</w:t>
      </w:r>
      <w:r w:rsidR="001A27E3">
        <w:t xml:space="preserve"> natural systems.</w:t>
      </w:r>
      <w:r w:rsidR="00F76083">
        <w:t xml:space="preserve"> </w:t>
      </w:r>
    </w:p>
    <w:p w14:paraId="32B497C4" w14:textId="77777777" w:rsidR="00F76083" w:rsidRDefault="00F76083">
      <w:pPr>
        <w:pStyle w:val="BodyText"/>
      </w:pPr>
    </w:p>
    <w:p w14:paraId="42934D76" w14:textId="454D308A" w:rsidR="001A27E3" w:rsidRDefault="00447F09">
      <w:pPr>
        <w:pStyle w:val="BodyText"/>
      </w:pPr>
      <w:r>
        <w:t xml:space="preserve">CSMP++ </w:t>
      </w:r>
      <w:r w:rsidR="00F76083">
        <w:t>also</w:t>
      </w:r>
      <w:r w:rsidR="001A27E3">
        <w:t xml:space="preserve"> provides utility classes for geometric manipulations of models and data (for instance polygons, triangles, line segments and points, DXF file exchange etc.), for the pre-processing of input data and for the communication with other computational tools. A number of interface modules connect </w:t>
      </w:r>
      <w:r>
        <w:t xml:space="preserve">CSMP++ </w:t>
      </w:r>
      <w:r w:rsidR="001A27E3">
        <w:t>to</w:t>
      </w:r>
      <w:r w:rsidR="00F76083">
        <w:t xml:space="preserve"> the ANSYS mesh generator,</w:t>
      </w:r>
      <w:r w:rsidR="001A27E3">
        <w:t xml:space="preserve"> the Visualization Toolkit (VTK, k</w:t>
      </w:r>
      <w:r w:rsidR="00F76083">
        <w:t>itware.com), GoCad, Tekplot and other programs.</w:t>
      </w:r>
      <w:r w:rsidR="001A27E3">
        <w:t xml:space="preserve"> </w:t>
      </w:r>
    </w:p>
    <w:p w14:paraId="280F775E" w14:textId="77777777" w:rsidR="001A27E3" w:rsidRDefault="001A27E3">
      <w:bookmarkStart w:id="4" w:name="_Toc453730275"/>
      <w:r>
        <w:br w:type="page"/>
      </w:r>
    </w:p>
    <w:p w14:paraId="74632045" w14:textId="77777777" w:rsidR="001A27E3" w:rsidRDefault="001A27E3">
      <w:pPr>
        <w:pStyle w:val="Heading3"/>
      </w:pPr>
      <w:bookmarkStart w:id="5" w:name="_Toc431828662"/>
      <w:r>
        <w:lastRenderedPageBreak/>
        <w:t>Design Philosophy</w:t>
      </w:r>
      <w:bookmarkEnd w:id="4"/>
      <w:bookmarkEnd w:id="5"/>
      <w:r>
        <w:t xml:space="preserve"> </w:t>
      </w:r>
    </w:p>
    <w:p w14:paraId="19D9F014" w14:textId="77777777" w:rsidR="001A27E3" w:rsidRDefault="001A27E3">
      <w:pPr>
        <w:pStyle w:val="BodyText"/>
        <w:spacing w:line="360" w:lineRule="auto"/>
      </w:pPr>
    </w:p>
    <w:p w14:paraId="089BCD6C" w14:textId="737ECA4C" w:rsidR="001A27E3" w:rsidRDefault="00447F09" w:rsidP="00957C1A">
      <w:pPr>
        <w:pStyle w:val="BodyText"/>
      </w:pPr>
      <w:r>
        <w:t xml:space="preserve">CSMP++ </w:t>
      </w:r>
      <w:r w:rsidR="001A27E3">
        <w:t xml:space="preserve">adheres to an object-oriented design with the goal to disassemble the complexity of geological and other processes into components that are small enough that we can understand and express them mathematically, verify their accurate </w:t>
      </w:r>
      <w:r w:rsidR="002C2692">
        <w:t xml:space="preserve">model </w:t>
      </w:r>
      <w:r w:rsidR="001A27E3">
        <w:t>behaviour, and ascertain that the interaction</w:t>
      </w:r>
      <w:r w:rsidR="002C2692">
        <w:t>s</w:t>
      </w:r>
      <w:r w:rsidR="001A27E3">
        <w:t xml:space="preserve"> o</w:t>
      </w:r>
      <w:r w:rsidR="002C2692">
        <w:t>f such modular components occur</w:t>
      </w:r>
      <w:r w:rsidR="001A27E3">
        <w:t xml:space="preserve"> within parameter value ranges for which the</w:t>
      </w:r>
      <w:r w:rsidR="002C2692">
        <w:t>ir correct</w:t>
      </w:r>
      <w:r w:rsidR="001A27E3">
        <w:t xml:space="preserve"> behavior has been </w:t>
      </w:r>
      <w:r w:rsidR="002C2692">
        <w:t>verified</w:t>
      </w:r>
      <w:r w:rsidR="001A27E3">
        <w:t xml:space="preserve">. While we can understand component processes in isolation, </w:t>
      </w:r>
      <w:r w:rsidR="00957C1A">
        <w:t xml:space="preserve">without simulation, </w:t>
      </w:r>
      <w:r w:rsidR="001A27E3">
        <w:t xml:space="preserve">we cannot </w:t>
      </w:r>
      <w:r w:rsidR="00957C1A">
        <w:t>foresee</w:t>
      </w:r>
      <w:r w:rsidR="001A27E3">
        <w:t xml:space="preserve"> how these will interact or what system behavior they may </w:t>
      </w:r>
      <w:r w:rsidR="00957C1A">
        <w:t>produce</w:t>
      </w:r>
      <w:r w:rsidR="001A27E3">
        <w:t xml:space="preserve">, especially when material properties have values which vary over many orders of magnitude. To facilitate </w:t>
      </w:r>
      <w:r w:rsidR="001A27E3">
        <w:rPr>
          <w:i/>
        </w:rPr>
        <w:t xml:space="preserve">the simulation of such complex interactions and the resulting overall system behaviour </w:t>
      </w:r>
      <w:r w:rsidR="00957C1A">
        <w:rPr>
          <w:i/>
        </w:rPr>
        <w:t>is</w:t>
      </w:r>
      <w:r w:rsidR="001A27E3">
        <w:rPr>
          <w:i/>
        </w:rPr>
        <w:t xml:space="preserve"> the design objective of </w:t>
      </w:r>
      <w:r>
        <w:rPr>
          <w:i/>
        </w:rPr>
        <w:t>CSMP++</w:t>
      </w:r>
      <w:r w:rsidR="001A27E3">
        <w:t xml:space="preserve">. </w:t>
      </w:r>
      <w:r w:rsidR="00957C1A">
        <w:t xml:space="preserve"> Years of development following this objective have made </w:t>
      </w:r>
      <w:r>
        <w:t xml:space="preserve">CSMP++ </w:t>
      </w:r>
      <w:r w:rsidR="001A27E3">
        <w:t xml:space="preserve">a tool for simulation </w:t>
      </w:r>
      <w:r w:rsidR="00957C1A">
        <w:t>of</w:t>
      </w:r>
      <w:r w:rsidR="001A27E3">
        <w:t xml:space="preserve"> complex earth-,  engineering-, and other systems</w:t>
      </w:r>
      <w:r w:rsidR="00957C1A">
        <w:t xml:space="preserve"> that</w:t>
      </w:r>
      <w:r w:rsidR="001A27E3">
        <w:t xml:space="preserve"> lends itself to:</w:t>
      </w:r>
    </w:p>
    <w:p w14:paraId="6223BE78" w14:textId="77777777" w:rsidR="00957C1A" w:rsidRDefault="00957C1A" w:rsidP="00957C1A">
      <w:pPr>
        <w:pStyle w:val="BodyText"/>
      </w:pPr>
    </w:p>
    <w:p w14:paraId="5C244E5F" w14:textId="77777777" w:rsidR="001A27E3" w:rsidRDefault="001A27E3">
      <w:pPr>
        <w:numPr>
          <w:ilvl w:val="0"/>
          <w:numId w:val="1"/>
        </w:numPr>
        <w:spacing w:after="120"/>
        <w:jc w:val="both"/>
      </w:pPr>
      <w:r>
        <w:t>Investigate how processes that are well understood in isolation will interact,</w:t>
      </w:r>
    </w:p>
    <w:p w14:paraId="2F35B0F1" w14:textId="77777777" w:rsidR="00957C1A" w:rsidRDefault="00957C1A" w:rsidP="00957C1A">
      <w:pPr>
        <w:numPr>
          <w:ilvl w:val="0"/>
          <w:numId w:val="1"/>
        </w:numPr>
        <w:spacing w:after="120"/>
        <w:jc w:val="both"/>
      </w:pPr>
      <w:r>
        <w:t>Carry out sensitivity analyses of how system behavior changes in response to critical variables,</w:t>
      </w:r>
    </w:p>
    <w:p w14:paraId="77DF7DCE" w14:textId="77777777" w:rsidR="001A27E3" w:rsidRDefault="001A27E3">
      <w:pPr>
        <w:numPr>
          <w:ilvl w:val="0"/>
          <w:numId w:val="1"/>
        </w:numPr>
        <w:spacing w:after="120"/>
        <w:jc w:val="both"/>
      </w:pPr>
      <w:r>
        <w:t>Investigate processes that cannot be observed directly because they occur over very long spans of time or at a great depth,</w:t>
      </w:r>
    </w:p>
    <w:p w14:paraId="53EA4C3C" w14:textId="4FDE80E2" w:rsidR="001A27E3" w:rsidRDefault="002C1ADE">
      <w:pPr>
        <w:numPr>
          <w:ilvl w:val="0"/>
          <w:numId w:val="1"/>
        </w:numPr>
        <w:spacing w:after="120"/>
        <w:jc w:val="both"/>
      </w:pPr>
      <w:r>
        <w:t>Interpret</w:t>
      </w:r>
      <w:r w:rsidR="00957C1A">
        <w:t xml:space="preserve"> and understand</w:t>
      </w:r>
      <w:r w:rsidR="001A27E3">
        <w:t xml:space="preserve"> the meaning of observations and </w:t>
      </w:r>
      <w:r w:rsidR="00957C1A">
        <w:t>measurements on complex natural systems</w:t>
      </w:r>
      <w:r w:rsidR="001A27E3">
        <w:t>,</w:t>
      </w:r>
    </w:p>
    <w:p w14:paraId="5E7B7223" w14:textId="77777777" w:rsidR="001A27E3" w:rsidRDefault="001A27E3">
      <w:pPr>
        <w:numPr>
          <w:ilvl w:val="0"/>
          <w:numId w:val="1"/>
        </w:numPr>
        <w:spacing w:after="120"/>
        <w:jc w:val="both"/>
      </w:pPr>
      <w:r>
        <w:t>Evaluate proposed cause-and-effect chains in complex geological systems,</w:t>
      </w:r>
    </w:p>
    <w:p w14:paraId="013E690C" w14:textId="121BCDCD" w:rsidR="001A27E3" w:rsidRDefault="001A27E3">
      <w:pPr>
        <w:numPr>
          <w:ilvl w:val="0"/>
          <w:numId w:val="1"/>
        </w:numPr>
        <w:spacing w:after="120"/>
        <w:jc w:val="both"/>
      </w:pPr>
      <w:r>
        <w:t xml:space="preserve">Determine which data should be </w:t>
      </w:r>
      <w:r w:rsidR="00026725">
        <w:t>collected and where in order</w:t>
      </w:r>
      <w:r>
        <w:t xml:space="preserve"> to constrain specific processes,</w:t>
      </w:r>
    </w:p>
    <w:p w14:paraId="525091BA" w14:textId="77777777" w:rsidR="001A27E3" w:rsidRDefault="001A27E3">
      <w:pPr>
        <w:numPr>
          <w:ilvl w:val="0"/>
          <w:numId w:val="1"/>
        </w:numPr>
        <w:spacing w:after="120"/>
        <w:jc w:val="both"/>
      </w:pPr>
      <w:r>
        <w:t>Forecast how man-made changes to natural systems are likely to affect their future behavior.</w:t>
      </w:r>
    </w:p>
    <w:p w14:paraId="4FB2E339" w14:textId="72EBA498" w:rsidR="00026725" w:rsidRDefault="00026725">
      <w:pPr>
        <w:numPr>
          <w:ilvl w:val="0"/>
          <w:numId w:val="1"/>
        </w:numPr>
        <w:spacing w:after="120"/>
        <w:jc w:val="both"/>
      </w:pPr>
      <w:r>
        <w:t>Answer  the typical What-If?  questions of engineering.</w:t>
      </w:r>
    </w:p>
    <w:p w14:paraId="77F37864" w14:textId="77777777" w:rsidR="001A27E3" w:rsidRDefault="001A27E3">
      <w:r>
        <w:br w:type="page"/>
      </w:r>
      <w:bookmarkStart w:id="6" w:name="_Toc453730276"/>
    </w:p>
    <w:p w14:paraId="525E883E" w14:textId="77777777" w:rsidR="001A27E3" w:rsidRDefault="001A27E3"/>
    <w:p w14:paraId="0F9D8C5E" w14:textId="77777777" w:rsidR="001A27E3" w:rsidRDefault="001A27E3"/>
    <w:p w14:paraId="2A1E9D75" w14:textId="77777777" w:rsidR="001A27E3" w:rsidRDefault="001A27E3"/>
    <w:p w14:paraId="738B6AE4" w14:textId="77777777" w:rsidR="001A27E3" w:rsidRDefault="001A27E3"/>
    <w:p w14:paraId="4690A16B" w14:textId="77777777" w:rsidR="001A27E3" w:rsidRDefault="001A27E3">
      <w:pPr>
        <w:pStyle w:val="Heading3"/>
      </w:pPr>
      <w:bookmarkStart w:id="7" w:name="_Toc431828663"/>
      <w:r>
        <w:t>Design History</w:t>
      </w:r>
      <w:bookmarkEnd w:id="6"/>
      <w:bookmarkEnd w:id="7"/>
    </w:p>
    <w:p w14:paraId="358D51A0" w14:textId="77777777" w:rsidR="001A27E3" w:rsidRDefault="001A27E3">
      <w:pPr>
        <w:pStyle w:val="BodyText"/>
        <w:spacing w:line="360" w:lineRule="auto"/>
      </w:pPr>
    </w:p>
    <w:p w14:paraId="0981331B" w14:textId="63C1B9A3" w:rsidR="001A27E3" w:rsidRDefault="00447F09">
      <w:pPr>
        <w:pStyle w:val="BodyText"/>
      </w:pPr>
      <w:r>
        <w:t xml:space="preserve">CSMP++ </w:t>
      </w:r>
      <w:r w:rsidR="001A27E3">
        <w:t xml:space="preserve">was invented and implemented by Stephan Matthäi using an object-oriented design and the programming language C++. The prototype was created in collaboration with Stephen Roberts (ANU, Australia) and applied in subsequently published research conducted at Stanford University, CA (USA). Bruce Eckel (Mindware.com) made very valuable suggestions that greatly improved the first incarnation of </w:t>
      </w:r>
      <w:r w:rsidR="00500FC7">
        <w:t>CSMP++</w:t>
      </w:r>
      <w:r w:rsidR="00E92904">
        <w:t xml:space="preserve"> that became CSMP++ in 2008, after a complete rewrite</w:t>
      </w:r>
      <w:r w:rsidR="001A27E3">
        <w:t>.</w:t>
      </w:r>
    </w:p>
    <w:p w14:paraId="3C924D54" w14:textId="60AA8D0F" w:rsidR="001A27E3" w:rsidRDefault="001A27E3">
      <w:pPr>
        <w:pStyle w:val="BodyText"/>
        <w:ind w:firstLine="720"/>
      </w:pPr>
      <w:r>
        <w:t xml:space="preserve">Between September 1996 and December 1999, Stephan completely rewrote and extended </w:t>
      </w:r>
      <w:r w:rsidR="00447F09">
        <w:t xml:space="preserve">CSMP++ </w:t>
      </w:r>
      <w:r>
        <w:t xml:space="preserve">while being a member of Chris Heinrich’s Fluids and Ore Deposits Group at the ETH Zürich, Switzerland. This time period constitutes </w:t>
      </w:r>
      <w:r w:rsidR="00500FC7">
        <w:t>CSMP++</w:t>
      </w:r>
      <w:r>
        <w:t xml:space="preserve">’s main implementation phase and resulted in the </w:t>
      </w:r>
      <w:r w:rsidR="00447F09">
        <w:t xml:space="preserve">CSMP++ </w:t>
      </w:r>
      <w:r>
        <w:t xml:space="preserve">beta version 4.0. In January 2001, Stephan left the ETH to become part of the faculty of Imperial College, London (UK). Since then he has made </w:t>
      </w:r>
      <w:r w:rsidR="00447F09">
        <w:t xml:space="preserve">CSMP++ </w:t>
      </w:r>
      <w:r>
        <w:t xml:space="preserve">version 4.0 fully compliant with the C++ ANSI-ISO standard and improved its interface with the commercial finite-element mesh and fracture-geometry generators ICEM Tetra (ICEM Technologies, Inc.) and FRED (Golder Associates, Intl.). </w:t>
      </w:r>
    </w:p>
    <w:p w14:paraId="53AD6409" w14:textId="2FE71715" w:rsidR="001A27E3" w:rsidRDefault="001A27E3">
      <w:pPr>
        <w:pStyle w:val="BodyText"/>
        <w:ind w:firstLine="720"/>
      </w:pPr>
      <w:r>
        <w:t xml:space="preserve">In collaboration with Chris Pain and Matthew Eaton at Imperial, Stephan added an implicit FEM-FV-based multi-phase transport module to </w:t>
      </w:r>
      <w:r w:rsidR="00500FC7">
        <w:t>CSMP++</w:t>
      </w:r>
      <w:r>
        <w:t>. In 2003, together with Andrey Mezentsev and Ulrike Wolf, Mike Hohmeyer (ICEM Technologies, Berkeley) this scheme was generalized to hybride meshes of tetrahedral, prism, pyramid and hexahedral finite elements.</w:t>
      </w:r>
    </w:p>
    <w:p w14:paraId="3DE382EA" w14:textId="77777777" w:rsidR="001A27E3" w:rsidRDefault="001A27E3">
      <w:pPr>
        <w:pStyle w:val="BodyText"/>
        <w:ind w:firstLine="720"/>
      </w:pPr>
      <w:r>
        <w:t>In the time period 1999-2003, Thomas Driesner and Sebastian Geiger at the ETH contributed an H</w:t>
      </w:r>
      <w:r>
        <w:rPr>
          <w:vertAlign w:val="subscript"/>
        </w:rPr>
        <w:t>2</w:t>
      </w:r>
      <w:r>
        <w:t xml:space="preserve">O-NaCl equation of state and a finite-volume-based IMPES multi-phase fluid-flow simulation module for triangular finite elements, respectively. </w:t>
      </w:r>
    </w:p>
    <w:p w14:paraId="5C221616" w14:textId="34A23A78" w:rsidR="001A27E3" w:rsidRDefault="005D4222">
      <w:pPr>
        <w:pStyle w:val="BodyText"/>
        <w:ind w:firstLine="720"/>
      </w:pPr>
      <w:r>
        <w:t xml:space="preserve">At Imperial, </w:t>
      </w:r>
      <w:r w:rsidR="001A27E3">
        <w:t xml:space="preserve">Andrey Mezentsev implemented a number of additional finite-element types and corresponding </w:t>
      </w:r>
      <w:r>
        <w:t>finite-volume stencils</w:t>
      </w:r>
      <w:r w:rsidR="001A27E3">
        <w:t xml:space="preserve">. This work was conducted in </w:t>
      </w:r>
      <w:r>
        <w:t>Phase 1</w:t>
      </w:r>
      <w:r w:rsidR="001A27E3">
        <w:t xml:space="preserve"> of </w:t>
      </w:r>
      <w:r>
        <w:t>the</w:t>
      </w:r>
      <w:r w:rsidR="001A27E3">
        <w:t xml:space="preserve"> industry </w:t>
      </w:r>
      <w:r>
        <w:t>funded</w:t>
      </w:r>
      <w:r w:rsidR="001A27E3">
        <w:t xml:space="preserve"> research project</w:t>
      </w:r>
      <w:r>
        <w:t xml:space="preserve"> “Improved Simulation of Fractured Reservoirs”</w:t>
      </w:r>
      <w:r w:rsidR="001A27E3">
        <w:t xml:space="preserve">. </w:t>
      </w:r>
    </w:p>
    <w:p w14:paraId="22B623FC" w14:textId="597155C9" w:rsidR="001A27E3" w:rsidRDefault="005D4222">
      <w:pPr>
        <w:pStyle w:val="BodyText"/>
      </w:pPr>
      <w:r>
        <w:t xml:space="preserve">      In 2005, Adriana Paluszny refactored Mezentsev’s implementation of the general finite-voume framework in </w:t>
      </w:r>
      <w:r w:rsidR="00500FC7">
        <w:t>CSMP++</w:t>
      </w:r>
      <w:r>
        <w:t xml:space="preserve"> and added fracture-propagation and other mechanical capabilities</w:t>
      </w:r>
      <w:r w:rsidR="002F7D87">
        <w:t xml:space="preserve"> in the years to come</w:t>
      </w:r>
      <w:r>
        <w:t xml:space="preserve">, identifying a need to depart from a centralized variable and mesh storage towards a more flexible framework. At the same time, Dim Coumou parallelized </w:t>
      </w:r>
      <w:r w:rsidR="00500FC7">
        <w:t>CSMP++</w:t>
      </w:r>
      <w:r>
        <w:t xml:space="preserve"> using MPI and the SAMGp</w:t>
      </w:r>
      <w:r w:rsidR="002F7D87">
        <w:t xml:space="preserve"> multigrid solver</w:t>
      </w:r>
      <w:r>
        <w:t xml:space="preserve">.  </w:t>
      </w:r>
    </w:p>
    <w:p w14:paraId="673783A9" w14:textId="3DF05E0A" w:rsidR="002F7D87" w:rsidRDefault="00891EAF">
      <w:pPr>
        <w:pStyle w:val="BodyText"/>
      </w:pPr>
      <w:r>
        <w:t xml:space="preserve">      Following his departure from Imperial College, SKM rewrote the kernel of </w:t>
      </w:r>
      <w:r w:rsidR="00500FC7">
        <w:t>CSMP++</w:t>
      </w:r>
      <w:r>
        <w:t xml:space="preserve">, changing from array to single-object mesh and variable storage. Together with Philipp Lang, a code-wide application of policy-based class design was used to simplify user interfaces and make the code base more compact and maintable. This effort was accompanied by the creation of a rigorous framework for unit testing and code verification, implemention via a SVN – buildbot framework by Julian Mindel. The development of </w:t>
      </w:r>
      <w:r w:rsidR="00500FC7">
        <w:t>CSMP++</w:t>
      </w:r>
      <w:r>
        <w:t xml:space="preserve"> was discontinued and the new code </w:t>
      </w:r>
      <w:r w:rsidR="00456DAB">
        <w:t>CSMP++ was adopted as the platform for all new developments at the Garmisch workshop in 2011.</w:t>
      </w:r>
    </w:p>
    <w:p w14:paraId="7776905A" w14:textId="77777777" w:rsidR="00A95FB5" w:rsidRDefault="00A95FB5">
      <w:pPr>
        <w:pStyle w:val="BodyText"/>
      </w:pPr>
    </w:p>
    <w:p w14:paraId="1A8CD2E5" w14:textId="77777777" w:rsidR="00A95FB5" w:rsidRDefault="00A95FB5">
      <w:pPr>
        <w:pStyle w:val="BodyText"/>
      </w:pPr>
    </w:p>
    <w:p w14:paraId="27835AF5" w14:textId="77777777" w:rsidR="00A95FB5" w:rsidRDefault="00A95FB5">
      <w:pPr>
        <w:pStyle w:val="BodyText"/>
      </w:pPr>
    </w:p>
    <w:p w14:paraId="408F33CB" w14:textId="1DFE2591" w:rsidR="001A27E3" w:rsidRDefault="00447F09">
      <w:pPr>
        <w:pStyle w:val="BodyText"/>
      </w:pPr>
      <w:r>
        <w:t xml:space="preserve">CSMP++ </w:t>
      </w:r>
      <w:r w:rsidR="00A95FB5">
        <w:t>now is developed by a</w:t>
      </w:r>
      <w:r w:rsidR="00D40ABF">
        <w:t>n international</w:t>
      </w:r>
      <w:r w:rsidR="00A95FB5">
        <w:t xml:space="preserve"> group of </w:t>
      </w:r>
      <w:r w:rsidR="001A27E3">
        <w:t xml:space="preserve">developers, </w:t>
      </w:r>
      <w:r w:rsidR="00A95FB5">
        <w:t>whose</w:t>
      </w:r>
      <w:r w:rsidR="001A27E3">
        <w:t xml:space="preserve"> objective </w:t>
      </w:r>
      <w:r w:rsidR="009818DB">
        <w:t xml:space="preserve">it </w:t>
      </w:r>
      <w:r w:rsidR="001A27E3">
        <w:t xml:space="preserve">is to design and implement all future additions to </w:t>
      </w:r>
      <w:r>
        <w:t xml:space="preserve">CSMP++ </w:t>
      </w:r>
      <w:r w:rsidR="001A27E3">
        <w:t xml:space="preserve">as compatible extensions of the basic </w:t>
      </w:r>
      <w:r>
        <w:t xml:space="preserve">CSMP++ </w:t>
      </w:r>
      <w:r w:rsidR="001A27E3">
        <w:t xml:space="preserve">libraries. The rationale for this is to achieve synergies that will arise when independent researchers and developers can share future developments. The primary goal of such developments is to make the package as widely applicable and accessible for research and teaching in the international </w:t>
      </w:r>
      <w:r w:rsidR="001A27E3">
        <w:lastRenderedPageBreak/>
        <w:t xml:space="preserve">academic community. Currently, </w:t>
      </w:r>
      <w:r>
        <w:t xml:space="preserve">CSMP++ </w:t>
      </w:r>
      <w:r w:rsidR="001A27E3">
        <w:t xml:space="preserve">serves primarily as a research tool for the numerical investigation of reactive (multi-phase) fluid-flow and heat transport processes in porous media with an emphasis on fractured rock. However, we also wish to apply </w:t>
      </w:r>
      <w:r>
        <w:t xml:space="preserve">CSMP++ </w:t>
      </w:r>
      <w:r w:rsidR="001A27E3">
        <w:t>to problems of commercial importance. The main current interest comes from the resource exploration, production and management sector of primary industries, but applications are foreseen in geothermal energy extraction, environmental management, and possibly others.</w:t>
      </w:r>
    </w:p>
    <w:p w14:paraId="50C2C3E5" w14:textId="77777777" w:rsidR="001A27E3" w:rsidRDefault="001A27E3">
      <w:pPr>
        <w:pStyle w:val="BodyText"/>
        <w:sectPr w:rsidR="001A27E3">
          <w:type w:val="continuous"/>
          <w:pgSz w:w="11880" w:h="16800"/>
          <w:pgMar w:top="1440" w:right="1800" w:bottom="1440" w:left="1800" w:header="720" w:footer="720" w:gutter="0"/>
          <w:cols w:space="720"/>
        </w:sectPr>
      </w:pPr>
    </w:p>
    <w:p w14:paraId="5AE1F72A" w14:textId="77777777" w:rsidR="001A27E3" w:rsidRDefault="001A27E3">
      <w:pPr>
        <w:pStyle w:val="Heading3"/>
      </w:pPr>
      <w:r>
        <w:lastRenderedPageBreak/>
        <w:br w:type="page"/>
      </w:r>
      <w:bookmarkStart w:id="8" w:name="_Toc431828664"/>
      <w:r>
        <w:lastRenderedPageBreak/>
        <w:t>Getting Started</w:t>
      </w:r>
      <w:bookmarkEnd w:id="8"/>
    </w:p>
    <w:p w14:paraId="29D3F155" w14:textId="77777777" w:rsidR="001A27E3" w:rsidRDefault="001A27E3"/>
    <w:p w14:paraId="42DE1302" w14:textId="3848D5AF" w:rsidR="001A27E3" w:rsidRDefault="001A27E3">
      <w:pPr>
        <w:pStyle w:val="BodyText"/>
      </w:pPr>
      <w:r>
        <w:t xml:space="preserve">The </w:t>
      </w:r>
      <w:r w:rsidR="00447F09">
        <w:t xml:space="preserve">CSMP++ </w:t>
      </w:r>
      <w:r w:rsidR="00BA15E2">
        <w:t>User Guide</w:t>
      </w:r>
      <w:r>
        <w:t xml:space="preserve"> would be esoteric without programming examples but there are plenty. Please compile, run, and modify the </w:t>
      </w:r>
      <w:r w:rsidR="00042896">
        <w:t xml:space="preserve">tutorials and example </w:t>
      </w:r>
      <w:r>
        <w:t xml:space="preserve">files in the subdirectory </w:t>
      </w:r>
      <w:r>
        <w:rPr>
          <w:rFonts w:ascii="Courier New" w:hAnsi="Courier New" w:cs="Courier New"/>
          <w:sz w:val="22"/>
        </w:rPr>
        <w:t>/example</w:t>
      </w:r>
      <w:r w:rsidR="00042896">
        <w:rPr>
          <w:rFonts w:ascii="Courier New" w:hAnsi="Courier New" w:cs="Courier New"/>
          <w:sz w:val="22"/>
        </w:rPr>
        <w:t>_suite</w:t>
      </w:r>
      <w:r>
        <w:t xml:space="preserve"> of the </w:t>
      </w:r>
      <w:r>
        <w:rPr>
          <w:rFonts w:ascii="Courier New" w:hAnsi="Courier New" w:cs="Courier New"/>
          <w:sz w:val="22"/>
        </w:rPr>
        <w:t>/</w:t>
      </w:r>
      <w:r w:rsidR="00042896">
        <w:rPr>
          <w:rFonts w:ascii="Courier New" w:hAnsi="Courier New" w:cs="Courier New"/>
          <w:sz w:val="22"/>
        </w:rPr>
        <w:t>trunk/</w:t>
      </w:r>
      <w:r>
        <w:rPr>
          <w:rFonts w:ascii="Courier New" w:hAnsi="Courier New" w:cs="Courier New"/>
          <w:sz w:val="22"/>
        </w:rPr>
        <w:t>source_code</w:t>
      </w:r>
      <w:r w:rsidR="00042896">
        <w:t xml:space="preserve"> directory t</w:t>
      </w:r>
      <w:r>
        <w:t xml:space="preserve">o get familiar with </w:t>
      </w:r>
      <w:r w:rsidR="00500FC7">
        <w:t>CSMP++</w:t>
      </w:r>
      <w:r>
        <w:t xml:space="preserve">’s functionality. This documentation is no substitute for this activity but it provides the necessary theoretical background </w:t>
      </w:r>
      <w:r w:rsidR="008B3011">
        <w:t>to understand</w:t>
      </w:r>
      <w:r w:rsidR="00042896">
        <w:t xml:space="preserve"> the exercises with the code. </w:t>
      </w:r>
      <w:r w:rsidR="008B3011">
        <w:t>There is also a</w:t>
      </w:r>
      <w:r w:rsidR="00042896">
        <w:t xml:space="preserve"> </w:t>
      </w:r>
      <w:r w:rsidR="008B3011">
        <w:t xml:space="preserve">detailed </w:t>
      </w:r>
      <w:r w:rsidR="00042896">
        <w:t>DOxygen</w:t>
      </w:r>
      <w:r w:rsidR="008B3011">
        <w:t>-formatted</w:t>
      </w:r>
      <w:r w:rsidR="00042896">
        <w:t xml:space="preserve"> documentation</w:t>
      </w:r>
      <w:r w:rsidR="008B3011">
        <w:t xml:space="preserve"> (nightly built)</w:t>
      </w:r>
      <w:r w:rsidR="00042896">
        <w:t xml:space="preserve"> of </w:t>
      </w:r>
      <w:r w:rsidR="008B3011">
        <w:t xml:space="preserve">CSMP’s </w:t>
      </w:r>
      <w:r w:rsidR="00042896">
        <w:t xml:space="preserve">functions and classes </w:t>
      </w:r>
      <w:r w:rsidR="008B3011">
        <w:t>accessible through CSMP’s webpage (thmc-project.unileoben.ac.at)</w:t>
      </w:r>
      <w:r w:rsidR="00042896">
        <w:t xml:space="preserve">. </w:t>
      </w:r>
      <w:r w:rsidR="008B3011">
        <w:t>In the document in hand, a top-down review of CSMP is organized as follows</w:t>
      </w:r>
      <w:r w:rsidR="00042896">
        <w:t>:</w:t>
      </w:r>
    </w:p>
    <w:p w14:paraId="5C8C185B" w14:textId="77777777" w:rsidR="001A27E3" w:rsidRDefault="001A27E3">
      <w:pPr>
        <w:pStyle w:val="BodyText"/>
      </w:pPr>
    </w:p>
    <w:p w14:paraId="058F32BB" w14:textId="2DAA1F92" w:rsidR="001A27E3" w:rsidRDefault="001A27E3" w:rsidP="003B7A75">
      <w:pPr>
        <w:pStyle w:val="BodyText"/>
        <w:jc w:val="left"/>
      </w:pPr>
      <w:r>
        <w:rPr>
          <w:i/>
          <w:iCs/>
        </w:rPr>
        <w:t>Chapter 1:</w:t>
      </w:r>
      <w:r>
        <w:t xml:space="preserve"> </w:t>
      </w:r>
      <w:r w:rsidR="005E7931">
        <w:t xml:space="preserve"> (this chapter):  </w:t>
      </w:r>
      <w:r>
        <w:t xml:space="preserve">Introduction and </w:t>
      </w:r>
      <w:r w:rsidR="00447F09">
        <w:t xml:space="preserve">CSMP++ </w:t>
      </w:r>
      <w:r>
        <w:t>design history</w:t>
      </w:r>
    </w:p>
    <w:p w14:paraId="6199D0FA" w14:textId="77777777" w:rsidR="001A27E3" w:rsidRDefault="001A27E3" w:rsidP="003B7A75"/>
    <w:p w14:paraId="64F2E4A1" w14:textId="457CF35C" w:rsidR="001A27E3" w:rsidRDefault="001A27E3" w:rsidP="003B7A75">
      <w:r>
        <w:rPr>
          <w:i/>
        </w:rPr>
        <w:t>Chapter 2</w:t>
      </w:r>
      <w:r>
        <w:t xml:space="preserve">: A </w:t>
      </w:r>
      <w:r w:rsidR="005E7931">
        <w:t>single-phase flow simulation example</w:t>
      </w:r>
      <w:r>
        <w:t>.</w:t>
      </w:r>
    </w:p>
    <w:p w14:paraId="5539DE36" w14:textId="77777777" w:rsidR="001A27E3" w:rsidRDefault="001A27E3" w:rsidP="003B7A75"/>
    <w:p w14:paraId="280EA2C6" w14:textId="76C58C5E" w:rsidR="001A27E3" w:rsidRDefault="001A27E3" w:rsidP="003B7A75">
      <w:r>
        <w:rPr>
          <w:i/>
        </w:rPr>
        <w:t>Chapter 3</w:t>
      </w:r>
      <w:r w:rsidR="002C14BA">
        <w:t>: A</w:t>
      </w:r>
      <w:r>
        <w:t xml:space="preserve"> steady-state fluid pressure computation example illustrating how a </w:t>
      </w:r>
      <w:r w:rsidR="00447F09">
        <w:t xml:space="preserve">CSMP++ </w:t>
      </w:r>
      <w:r>
        <w:t>simulation is structured.</w:t>
      </w:r>
    </w:p>
    <w:p w14:paraId="548741A6" w14:textId="77777777" w:rsidR="001A27E3" w:rsidRDefault="001A27E3" w:rsidP="003B7A75"/>
    <w:p w14:paraId="63EE4E3A" w14:textId="43D45A6A" w:rsidR="001A27E3" w:rsidRDefault="001A27E3" w:rsidP="003B7A75">
      <w:r>
        <w:rPr>
          <w:i/>
        </w:rPr>
        <w:t>Chapter 4</w:t>
      </w:r>
      <w:r w:rsidR="00484EA4">
        <w:t xml:space="preserve">:  </w:t>
      </w:r>
      <w:r>
        <w:t xml:space="preserve">Tour of </w:t>
      </w:r>
      <w:r w:rsidR="00484EA4">
        <w:t>CSMP++</w:t>
      </w:r>
      <w:r>
        <w:t>; description of high-level classes.</w:t>
      </w:r>
    </w:p>
    <w:p w14:paraId="483BE781" w14:textId="77777777" w:rsidR="001A27E3" w:rsidRDefault="001A27E3" w:rsidP="003B7A75"/>
    <w:p w14:paraId="4F1B20D1" w14:textId="1418BF6D" w:rsidR="003B7A75" w:rsidRDefault="003B7A75" w:rsidP="003B7A75">
      <w:r>
        <w:rPr>
          <w:i/>
        </w:rPr>
        <w:t>Chapter 5</w:t>
      </w:r>
      <w:r>
        <w:t>: Introduction to finite-element computations and partial differential operators.</w:t>
      </w:r>
    </w:p>
    <w:p w14:paraId="2260D369" w14:textId="77777777" w:rsidR="003B7A75" w:rsidRDefault="003B7A75" w:rsidP="003B7A75"/>
    <w:p w14:paraId="3B2ADC2D" w14:textId="77777777" w:rsidR="003B7A75" w:rsidRDefault="003B7A75" w:rsidP="003B7A75">
      <w:pPr>
        <w:pStyle w:val="BodyText"/>
        <w:jc w:val="left"/>
      </w:pPr>
      <w:r>
        <w:rPr>
          <w:i/>
        </w:rPr>
        <w:t>Chapter 6</w:t>
      </w:r>
      <w:r>
        <w:t xml:space="preserve">: Assignment of initial conditions to a model of transient flow. </w:t>
      </w:r>
    </w:p>
    <w:p w14:paraId="764D8D40" w14:textId="77777777" w:rsidR="003B7A75" w:rsidRDefault="003B7A75" w:rsidP="003B7A75">
      <w:pPr>
        <w:pStyle w:val="BodyText"/>
        <w:jc w:val="left"/>
      </w:pPr>
    </w:p>
    <w:p w14:paraId="619EB464" w14:textId="552E7ADC" w:rsidR="001A27E3" w:rsidRDefault="001A27E3" w:rsidP="003B7A75">
      <w:r>
        <w:rPr>
          <w:i/>
          <w:iCs/>
        </w:rPr>
        <w:t xml:space="preserve">Chapter </w:t>
      </w:r>
      <w:r w:rsidR="003B7A75">
        <w:rPr>
          <w:i/>
          <w:iCs/>
        </w:rPr>
        <w:t>7</w:t>
      </w:r>
      <w:r>
        <w:rPr>
          <w:i/>
          <w:iCs/>
        </w:rPr>
        <w:t>:</w:t>
      </w:r>
      <w:r>
        <w:t xml:space="preserve"> </w:t>
      </w:r>
      <w:r w:rsidR="00484EA4">
        <w:t>B</w:t>
      </w:r>
      <w:r>
        <w:t xml:space="preserve">uilding </w:t>
      </w:r>
      <w:r w:rsidR="00484EA4">
        <w:t>your own</w:t>
      </w:r>
      <w:r>
        <w:t xml:space="preserve"> </w:t>
      </w:r>
      <w:r w:rsidR="00484EA4">
        <w:t xml:space="preserve">two-dimensional finite-element model, simulating it and </w:t>
      </w:r>
      <w:r>
        <w:t>export</w:t>
      </w:r>
      <w:r w:rsidR="00484EA4">
        <w:t>ing</w:t>
      </w:r>
      <w:r>
        <w:t xml:space="preserve"> results to text files, JPEG images and the VTK visualization tools.</w:t>
      </w:r>
    </w:p>
    <w:p w14:paraId="349B3C77" w14:textId="77777777" w:rsidR="001A27E3" w:rsidRDefault="001A27E3" w:rsidP="003B7A75"/>
    <w:p w14:paraId="426B62A5" w14:textId="4FCED010" w:rsidR="001A27E3" w:rsidRDefault="001A27E3" w:rsidP="003B7A75">
      <w:r>
        <w:rPr>
          <w:i/>
          <w:iCs/>
          <w:color w:val="000000"/>
        </w:rPr>
        <w:t>Chapter 8</w:t>
      </w:r>
      <w:r>
        <w:rPr>
          <w:color w:val="000000"/>
        </w:rPr>
        <w:t xml:space="preserve">: A summary of all steps involved in running transient </w:t>
      </w:r>
      <w:r w:rsidR="00447F09">
        <w:rPr>
          <w:color w:val="000000"/>
        </w:rPr>
        <w:t xml:space="preserve">CSMP++ </w:t>
      </w:r>
      <w:r>
        <w:rPr>
          <w:color w:val="000000"/>
        </w:rPr>
        <w:t xml:space="preserve">simulations: workflow is illustrated with </w:t>
      </w:r>
      <w:r>
        <w:t>a reactive-transport simulation of dissolution-precipitation of carbonate in a fractured limestone.</w:t>
      </w:r>
    </w:p>
    <w:p w14:paraId="2CB41D5F" w14:textId="77777777" w:rsidR="001A27E3" w:rsidRDefault="001A27E3" w:rsidP="003B7A75"/>
    <w:p w14:paraId="14D79FA7" w14:textId="78830939" w:rsidR="001A27E3" w:rsidRDefault="001A27E3" w:rsidP="003B7A75">
      <w:pPr>
        <w:rPr>
          <w:u w:val="single"/>
        </w:rPr>
      </w:pPr>
      <w:r>
        <w:rPr>
          <w:i/>
        </w:rPr>
        <w:t>Chapter 9</w:t>
      </w:r>
      <w:r w:rsidR="003B02A3">
        <w:t>: Library</w:t>
      </w:r>
      <w:r>
        <w:t xml:space="preserve"> documentation of </w:t>
      </w:r>
      <w:r w:rsidR="00257609">
        <w:t xml:space="preserve">the </w:t>
      </w:r>
      <w:r>
        <w:t>classes</w:t>
      </w:r>
      <w:r w:rsidR="00257609">
        <w:t xml:space="preserve"> and underpinning principles</w:t>
      </w:r>
      <w:r>
        <w:t xml:space="preserve"> </w:t>
      </w:r>
      <w:r w:rsidR="00257609">
        <w:t>of the code base covered in the preceding</w:t>
      </w:r>
      <w:r>
        <w:t xml:space="preserve"> chapters. </w:t>
      </w:r>
    </w:p>
    <w:p w14:paraId="2F1490DA" w14:textId="77777777" w:rsidR="001A27E3" w:rsidRDefault="001A27E3" w:rsidP="003B7A75"/>
    <w:p w14:paraId="4305C41A" w14:textId="06CB2858" w:rsidR="001A27E3" w:rsidRDefault="001A27E3" w:rsidP="003B7A75">
      <w:pPr>
        <w:pStyle w:val="BodyText"/>
        <w:jc w:val="left"/>
      </w:pPr>
      <w:r>
        <w:rPr>
          <w:i/>
        </w:rPr>
        <w:t>Appendix.</w:t>
      </w:r>
      <w:r>
        <w:t xml:space="preserve"> Class listings for the </w:t>
      </w:r>
      <w:r w:rsidR="00447F09">
        <w:t xml:space="preserve">CSMP++ </w:t>
      </w:r>
      <w:r>
        <w:t xml:space="preserve">library components in Appendix A, installation advice and internet sites for support </w:t>
      </w:r>
      <w:r w:rsidR="003B02A3">
        <w:t>in Appendix B; final</w:t>
      </w:r>
      <w:r>
        <w:t xml:space="preserve"> glossary of terms </w:t>
      </w:r>
      <w:r w:rsidR="003B02A3">
        <w:t>for newbies</w:t>
      </w:r>
      <w:r>
        <w:t>.</w:t>
      </w:r>
    </w:p>
    <w:p w14:paraId="4F40E92B" w14:textId="77777777" w:rsidR="001A27E3" w:rsidRDefault="001A27E3"/>
    <w:p w14:paraId="083DFAA7" w14:textId="243DD2F4" w:rsidR="001A27E3" w:rsidRDefault="001A27E3">
      <w:pPr>
        <w:jc w:val="both"/>
      </w:pPr>
      <w:r>
        <w:t xml:space="preserve">The documentation of the </w:t>
      </w:r>
      <w:r w:rsidR="00447F09">
        <w:t xml:space="preserve">CSMP++ </w:t>
      </w:r>
      <w:r w:rsidR="00257609">
        <w:t>API</w:t>
      </w:r>
      <w:r>
        <w:t xml:space="preserve"> is structured into four segments, the </w:t>
      </w:r>
      <w:r w:rsidR="00BA15E2">
        <w:rPr>
          <w:u w:val="single"/>
        </w:rPr>
        <w:t>User Guide</w:t>
      </w:r>
      <w:r>
        <w:t xml:space="preserve"> (this document), the </w:t>
      </w:r>
      <w:r>
        <w:rPr>
          <w:u w:val="single"/>
        </w:rPr>
        <w:t>Developer’s Guide</w:t>
      </w:r>
      <w:r>
        <w:t xml:space="preserve">, the </w:t>
      </w:r>
      <w:r>
        <w:rPr>
          <w:u w:val="single"/>
        </w:rPr>
        <w:t>Interface Guide</w:t>
      </w:r>
      <w:r>
        <w:t xml:space="preserve">, and the </w:t>
      </w:r>
      <w:r w:rsidR="00852564">
        <w:t xml:space="preserve">DOxygen </w:t>
      </w:r>
      <w:r>
        <w:rPr>
          <w:u w:val="single"/>
        </w:rPr>
        <w:t>Reference Manual</w:t>
      </w:r>
      <w:r>
        <w:t xml:space="preserve"> (</w:t>
      </w:r>
      <w:r w:rsidR="00852564">
        <w:t>online</w:t>
      </w:r>
      <w:r w:rsidR="00146430">
        <w:t>). While the User</w:t>
      </w:r>
      <w:r>
        <w:t xml:space="preserve">s Guide </w:t>
      </w:r>
      <w:r w:rsidR="00146430">
        <w:t xml:space="preserve">only </w:t>
      </w:r>
      <w:r>
        <w:t>documents the high-level classes and their interdependencies</w:t>
      </w:r>
      <w:r w:rsidR="00146430">
        <w:t xml:space="preserve"> and is intended for a front-to-back read of all new users and developers, the online documentation covers the entire code base</w:t>
      </w:r>
      <w:r>
        <w:t xml:space="preserve">. </w:t>
      </w:r>
    </w:p>
    <w:p w14:paraId="4CC59EF3" w14:textId="768857AC" w:rsidR="001A27E3" w:rsidRDefault="00146430">
      <w:pPr>
        <w:jc w:val="both"/>
      </w:pPr>
      <w:r>
        <w:t xml:space="preserve">       </w:t>
      </w:r>
      <w:r w:rsidR="001A27E3">
        <w:t xml:space="preserve">The Interface Guide deals with the pre- and post-processing of models for meshing and visualization. It briefly introduces third party tools, both freeware and commercial ones. The Developer’s Guide describes the </w:t>
      </w:r>
      <w:r w:rsidR="00447F09">
        <w:t xml:space="preserve">CSMP++ </w:t>
      </w:r>
      <w:r w:rsidR="001A27E3">
        <w:t xml:space="preserve">API in depth, making recommendations how customized applications are built using it as a basis. Many modern C++ programming tools now integrate class browsers which allow a user to quickly examine class hierarchies and public class interfaces. These will ease the transition to </w:t>
      </w:r>
      <w:r w:rsidR="00500FC7">
        <w:t>CSMP++</w:t>
      </w:r>
      <w:r w:rsidR="001A27E3">
        <w:t>.</w:t>
      </w:r>
    </w:p>
    <w:p w14:paraId="546FB8A7" w14:textId="77777777" w:rsidR="001A27E3" w:rsidRDefault="001A27E3">
      <w:pPr>
        <w:jc w:val="both"/>
      </w:pPr>
    </w:p>
    <w:p w14:paraId="5D0BB97B" w14:textId="0EA5E947" w:rsidR="001A27E3" w:rsidRDefault="001A27E3">
      <w:pPr>
        <w:jc w:val="both"/>
      </w:pPr>
      <w:r>
        <w:t xml:space="preserve">The objects themselves are documented in the </w:t>
      </w:r>
      <w:r w:rsidR="00447F09">
        <w:rPr>
          <w:u w:val="single"/>
        </w:rPr>
        <w:t xml:space="preserve">CSMP++ </w:t>
      </w:r>
      <w:r>
        <w:rPr>
          <w:u w:val="single"/>
        </w:rPr>
        <w:t>Reference Manual</w:t>
      </w:r>
      <w:r>
        <w:t xml:space="preserve"> which should always be open in a Browser window while code is being developed.</w:t>
      </w:r>
    </w:p>
    <w:p w14:paraId="25D78338" w14:textId="77777777" w:rsidR="001A27E3" w:rsidRDefault="001A27E3">
      <w:pPr>
        <w:spacing w:line="360" w:lineRule="auto"/>
        <w:jc w:val="both"/>
      </w:pPr>
    </w:p>
    <w:p w14:paraId="57D1C586" w14:textId="3DD5F3F6" w:rsidR="001A27E3" w:rsidRDefault="001A27E3">
      <w:pPr>
        <w:pStyle w:val="BodyText"/>
      </w:pPr>
      <w:r>
        <w:lastRenderedPageBreak/>
        <w:t xml:space="preserve">The following second chapter describes the high-level object hierarchy of </w:t>
      </w:r>
      <w:r w:rsidR="00447F09">
        <w:t xml:space="preserve">CSMP++ </w:t>
      </w:r>
      <w:r>
        <w:t>and explains the conventions adhered to in writing this documentation. Before you start to read please note:</w:t>
      </w:r>
    </w:p>
    <w:p w14:paraId="259378C7" w14:textId="1C72210B" w:rsidR="001A27E3" w:rsidRDefault="001A27E3">
      <w:pPr>
        <w:pStyle w:val="BodyText"/>
        <w:numPr>
          <w:ilvl w:val="0"/>
          <w:numId w:val="5"/>
        </w:numPr>
        <w:spacing w:before="100" w:after="100"/>
      </w:pPr>
      <w:r>
        <w:t>The usage of the C++ language imposes its terminology on CS</w:t>
      </w:r>
      <w:r w:rsidR="00257609">
        <w:t>M</w:t>
      </w:r>
      <w:r>
        <w:t>P</w:t>
      </w:r>
      <w:r w:rsidR="00257609">
        <w:t>++</w:t>
      </w:r>
      <w:r>
        <w:t xml:space="preserve">. One should be familiar with object-oriented </w:t>
      </w:r>
      <w:r w:rsidR="00BC0BA0">
        <w:t>programming</w:t>
      </w:r>
      <w:r>
        <w:t xml:space="preserve"> including </w:t>
      </w:r>
      <w:r w:rsidR="00BC0BA0">
        <w:t>concepts</w:t>
      </w:r>
      <w:r>
        <w:t xml:space="preserve"> like </w:t>
      </w:r>
      <w:r>
        <w:rPr>
          <w:i/>
        </w:rPr>
        <w:t xml:space="preserve">class </w:t>
      </w:r>
      <w:r>
        <w:t>and</w:t>
      </w:r>
      <w:r>
        <w:rPr>
          <w:i/>
        </w:rPr>
        <w:t xml:space="preserve"> subclass, interface, method, inheritance, polymorphism, object instantiation, templates, operator overloading</w:t>
      </w:r>
      <w:r>
        <w:t xml:space="preserve"> etc. to make </w:t>
      </w:r>
      <w:r w:rsidR="00BC0BA0">
        <w:t xml:space="preserve">effective </w:t>
      </w:r>
      <w:r>
        <w:t>use of</w:t>
      </w:r>
      <w:r w:rsidR="00BC0BA0">
        <w:t xml:space="preserve"> this document</w:t>
      </w:r>
      <w:r>
        <w:t xml:space="preserve">. Consult a C++ book and the </w:t>
      </w:r>
      <w:r>
        <w:rPr>
          <w:i/>
        </w:rPr>
        <w:t>UML Reference Manual</w:t>
      </w:r>
      <w:r>
        <w:t xml:space="preserve"> (Rumbaugh et al. 1999, </w:t>
      </w:r>
      <w:r>
        <w:rPr>
          <w:i/>
        </w:rPr>
        <w:t>Addison &amp; Wesley</w:t>
      </w:r>
      <w:r>
        <w:t xml:space="preserve">) to learn about OOP basics. Use the </w:t>
      </w:r>
      <w:r w:rsidR="00447F09">
        <w:t xml:space="preserve">CSMP++ </w:t>
      </w:r>
      <w:r>
        <w:t xml:space="preserve">Glossary following the Appendix </w:t>
      </w:r>
      <w:r w:rsidR="00BC0BA0">
        <w:t>in</w:t>
      </w:r>
      <w:r>
        <w:t xml:space="preserve"> this document to familiarize yourself with the most commonly used expressions.</w:t>
      </w:r>
    </w:p>
    <w:p w14:paraId="258D2EA1" w14:textId="65EA0B55" w:rsidR="001A27E3" w:rsidRDefault="001A27E3">
      <w:pPr>
        <w:pStyle w:val="BodyText"/>
        <w:numPr>
          <w:ilvl w:val="0"/>
          <w:numId w:val="5"/>
        </w:numPr>
        <w:spacing w:before="100" w:after="100"/>
      </w:pPr>
      <w:r>
        <w:t>For people used to procedural programming, perhaps the most important principle to appreciate in C++</w:t>
      </w:r>
      <w:r w:rsidR="00BC0BA0">
        <w:t xml:space="preserve"> apart from user-defined classes combining operations with associated data,</w:t>
      </w:r>
      <w:r>
        <w:t xml:space="preserve"> is that </w:t>
      </w:r>
      <w:r w:rsidR="0001567F">
        <w:t xml:space="preserve">such </w:t>
      </w:r>
      <w:r>
        <w:t>objects have a lifecycle. It begins with the</w:t>
      </w:r>
      <w:r w:rsidR="0001567F">
        <w:t>ir</w:t>
      </w:r>
      <w:r>
        <w:t xml:space="preserve"> construction also called instantiation, when a named “instance” of the object is created. The construction is performed by a constructor function </w:t>
      </w:r>
      <w:r w:rsidR="0001567F">
        <w:t>that</w:t>
      </w:r>
      <w:r>
        <w:t xml:space="preserve"> initializes the object’s internal data and storage. The l</w:t>
      </w:r>
      <w:r w:rsidR="0001567F">
        <w:t>ifecycle of an object ends with</w:t>
      </w:r>
      <w:r>
        <w:t xml:space="preserve"> its destruction, when the memory </w:t>
      </w:r>
      <w:r w:rsidR="0001567F">
        <w:t>that was occupied</w:t>
      </w:r>
      <w:r>
        <w:t xml:space="preserve"> by the object is returned back to the operating system.</w:t>
      </w:r>
    </w:p>
    <w:p w14:paraId="3442A324" w14:textId="77777777" w:rsidR="001A27E3" w:rsidRDefault="001A27E3">
      <w:pPr>
        <w:numPr>
          <w:ilvl w:val="0"/>
          <w:numId w:val="5"/>
        </w:numPr>
        <w:spacing w:before="100" w:after="100"/>
        <w:jc w:val="both"/>
      </w:pPr>
      <w:r>
        <w:t>The diagrams used in this documentation are all drawn using the “unified modeling language” (UML), including “class”, “sequence”, “interaction”, and “collaboration” diagrams. The overview chapter of the aforementioned UML manual is highly recommended reading.</w:t>
      </w:r>
    </w:p>
    <w:p w14:paraId="7B796EF2" w14:textId="57BBA30E" w:rsidR="001A27E3" w:rsidRDefault="001A27E3">
      <w:pPr>
        <w:pStyle w:val="BodyText"/>
        <w:numPr>
          <w:ilvl w:val="0"/>
          <w:numId w:val="5"/>
        </w:numPr>
        <w:spacing w:before="100" w:after="100"/>
      </w:pPr>
      <w:r>
        <w:t>In class listings, combined capitalized nouns illustrate the convention for class names in CS</w:t>
      </w:r>
      <w:r w:rsidR="0001567F">
        <w:t>M</w:t>
      </w:r>
      <w:r>
        <w:t>P</w:t>
      </w:r>
      <w:r w:rsidR="0001567F">
        <w:t>++</w:t>
      </w:r>
      <w:r>
        <w:t xml:space="preserve">: </w:t>
      </w:r>
      <w:r>
        <w:rPr>
          <w:i/>
        </w:rPr>
        <w:t xml:space="preserve">In class or method names, all words are spelled out </w:t>
      </w:r>
      <w:r w:rsidR="0001567F">
        <w:rPr>
          <w:i/>
        </w:rPr>
        <w:t>and</w:t>
      </w:r>
      <w:r>
        <w:rPr>
          <w:i/>
        </w:rPr>
        <w:t xml:space="preserve"> chai</w:t>
      </w:r>
      <w:r w:rsidR="004C4385">
        <w:rPr>
          <w:i/>
        </w:rPr>
        <w:t>ned together. Where two capital</w:t>
      </w:r>
      <w:r>
        <w:rPr>
          <w:i/>
        </w:rPr>
        <w:t xml:space="preserve"> letters would meet, </w:t>
      </w:r>
      <w:r w:rsidR="0001567F">
        <w:rPr>
          <w:i/>
        </w:rPr>
        <w:t>these</w:t>
      </w:r>
      <w:r>
        <w:rPr>
          <w:i/>
        </w:rPr>
        <w:t xml:space="preserve"> are separated by an underscore</w:t>
      </w:r>
      <w:r>
        <w:t>. Function names, object instances</w:t>
      </w:r>
      <w:r w:rsidR="004C4385">
        <w:t>,</w:t>
      </w:r>
      <w:r>
        <w:t xml:space="preserve"> and variable names are written in small print. Classes </w:t>
      </w:r>
      <w:r w:rsidR="0001567F">
        <w:t>that</w:t>
      </w:r>
      <w:r>
        <w:t xml:space="preserve"> do not adhere to this naming convention, usually do not belong to </w:t>
      </w:r>
      <w:r w:rsidR="00447F09">
        <w:t xml:space="preserve">CSMP++ </w:t>
      </w:r>
      <w:r>
        <w:t>(and the ‘cs</w:t>
      </w:r>
      <w:r w:rsidR="0001567F">
        <w:t>m</w:t>
      </w:r>
      <w:r>
        <w:t>p’ namespace).</w:t>
      </w:r>
    </w:p>
    <w:p w14:paraId="0A0F2CB1" w14:textId="598F103A" w:rsidR="00E83B68" w:rsidRDefault="003239A4">
      <w:pPr>
        <w:pStyle w:val="BodyText"/>
        <w:numPr>
          <w:ilvl w:val="0"/>
          <w:numId w:val="5"/>
        </w:numPr>
        <w:spacing w:before="100" w:after="100"/>
      </w:pPr>
      <w:r>
        <w:t>General C++ style and design guidelines that are adhered to in CSMP are described in Sutter and Alexandrescu (2004, C++ Prof. Series, Addison Wesley).</w:t>
      </w:r>
    </w:p>
    <w:p w14:paraId="7CA23611" w14:textId="211265AC" w:rsidR="001A27E3" w:rsidRDefault="001A27E3">
      <w:pPr>
        <w:pStyle w:val="BodyText"/>
        <w:numPr>
          <w:ilvl w:val="0"/>
          <w:numId w:val="5"/>
        </w:numPr>
        <w:spacing w:before="100" w:after="100"/>
      </w:pPr>
      <w:r>
        <w:t xml:space="preserve">In the text, class names are written in boldface </w:t>
      </w:r>
      <w:r w:rsidR="0001567F">
        <w:t>when they are first introduced a</w:t>
      </w:r>
      <w:r>
        <w:t>nd subsequently typed in courier font.</w:t>
      </w:r>
    </w:p>
    <w:p w14:paraId="760129A0" w14:textId="77777777" w:rsidR="001A27E3" w:rsidRDefault="001A27E3">
      <w:pPr>
        <w:sectPr w:rsidR="001A27E3">
          <w:type w:val="continuous"/>
          <w:pgSz w:w="11880" w:h="16800"/>
          <w:pgMar w:top="1440" w:right="1800" w:bottom="1440" w:left="1800" w:header="720" w:footer="720" w:gutter="0"/>
          <w:cols w:space="720"/>
        </w:sectPr>
      </w:pPr>
      <w:bookmarkStart w:id="9" w:name="_Toc453730279"/>
    </w:p>
    <w:p w14:paraId="25A6DE48" w14:textId="6C96379A" w:rsidR="001A27E3" w:rsidRDefault="001A27E3" w:rsidP="00E93330">
      <w:pPr>
        <w:pStyle w:val="Heading2"/>
      </w:pPr>
      <w:bookmarkStart w:id="10" w:name="_Toc431828665"/>
      <w:r>
        <w:lastRenderedPageBreak/>
        <w:t>2. From a Real World Syste</w:t>
      </w:r>
      <w:bookmarkEnd w:id="9"/>
      <w:r>
        <w:t xml:space="preserve">m to a </w:t>
      </w:r>
      <w:r w:rsidR="00447F09">
        <w:t xml:space="preserve">CSMP++ </w:t>
      </w:r>
      <w:r>
        <w:t>Model</w:t>
      </w:r>
      <w:bookmarkEnd w:id="10"/>
    </w:p>
    <w:p w14:paraId="0DAA2D14" w14:textId="77777777" w:rsidR="001A27E3" w:rsidRDefault="001A27E3">
      <w:pPr>
        <w:spacing w:line="360" w:lineRule="auto"/>
        <w:jc w:val="both"/>
      </w:pPr>
    </w:p>
    <w:p w14:paraId="548FFF3A" w14:textId="3FAC5E35" w:rsidR="001A27E3" w:rsidRDefault="001A27E3">
      <w:pPr>
        <w:pStyle w:val="BodyText"/>
      </w:pPr>
      <w:r>
        <w:t>Numerical simulation aims at understanding the expression of a physical process or process interactions in a natural system too complicated to be described by analytical mathematical formulae. The goal is to find the spatially variable value of a dependent variable – like temperature or fluid pressure – in the entire region of interest. Typically, the value of this variable is already known in a few specific locations. This data is incorporated into the model as boundary and initial conditions. Spatially variable material properties determined in the field are prescribed to the computer model. This, however, leads to a range of simplifications relative to the real-world scenario and process. Modelling also requires a bit of housekeeping for the variables and results, and, most importantly, a computational scheme that accomplishes the calculations with a desired accuracy. Numerical simulation also necessitates monitoring of potential errors and it should implement appropriate recovery mechanisms. At the very least,</w:t>
      </w:r>
      <w:r w:rsidR="00500FC7" w:rsidRPr="00500FC7">
        <w:rPr>
          <w:rFonts w:ascii="Helvetica" w:hAnsi="Helvetica"/>
          <w:sz w:val="18"/>
        </w:rPr>
        <w:t xml:space="preserve"> </w:t>
      </w:r>
      <w:r w:rsidR="00500FC7">
        <w:rPr>
          <w:rFonts w:ascii="Helvetica" w:hAnsi="Helvetica"/>
          <w:sz w:val="18"/>
        </w:rPr>
        <w:t>CSMP++</w:t>
      </w:r>
      <w:r>
        <w:t xml:space="preserve"> the software must tell the user if and where something went wrong so that he or she can properly diagnose such errors. </w:t>
      </w:r>
    </w:p>
    <w:p w14:paraId="333F3F4B" w14:textId="77777777" w:rsidR="001A27E3" w:rsidRDefault="001A27E3">
      <w:pPr>
        <w:jc w:val="both"/>
      </w:pPr>
    </w:p>
    <w:p w14:paraId="1C6BF751" w14:textId="77777777" w:rsidR="001A27E3" w:rsidRDefault="001A27E3">
      <w:pPr>
        <w:jc w:val="both"/>
      </w:pPr>
      <w:r>
        <w:t xml:space="preserve">The choice of the numerical method leads to additional requirements: </w:t>
      </w:r>
    </w:p>
    <w:p w14:paraId="74FB9472" w14:textId="77777777" w:rsidR="001A27E3" w:rsidRDefault="001A27E3" w:rsidP="001A27E3">
      <w:pPr>
        <w:numPr>
          <w:ilvl w:val="0"/>
          <w:numId w:val="13"/>
        </w:numPr>
        <w:spacing w:before="100" w:after="100"/>
        <w:ind w:left="0" w:firstLine="0"/>
        <w:jc w:val="both"/>
      </w:pPr>
      <w:r>
        <w:rPr>
          <w:i/>
          <w:iCs/>
        </w:rPr>
        <w:t>D</w:t>
      </w:r>
      <w:r>
        <w:rPr>
          <w:i/>
        </w:rPr>
        <w:t>iscretization</w:t>
      </w:r>
      <w:r>
        <w:t xml:space="preserve"> of the real-world system that is continuous to the atomic scale means that – given runtime and memory limitations – it can only be represented at a few selected points that link up into computational cells. The number of these points, excluding those where the property that shall be computed is known already, defines the degrees of freedom (DOF) or unknowns of the problem of interest. </w:t>
      </w:r>
    </w:p>
    <w:p w14:paraId="727AD831" w14:textId="77777777" w:rsidR="001A27E3" w:rsidRDefault="001A27E3" w:rsidP="001A27E3">
      <w:pPr>
        <w:numPr>
          <w:ilvl w:val="0"/>
          <w:numId w:val="13"/>
        </w:numPr>
        <w:spacing w:before="100" w:after="100"/>
        <w:ind w:left="0" w:firstLine="0"/>
        <w:jc w:val="both"/>
      </w:pPr>
      <w:r>
        <w:t xml:space="preserve">A </w:t>
      </w:r>
      <w:r>
        <w:rPr>
          <w:i/>
        </w:rPr>
        <w:t xml:space="preserve">set of physical variables </w:t>
      </w:r>
      <w:r>
        <w:t>is selected to capture the behavior of interest in the real-world system. This also requires a mapping of material properties onto the discretization, for example, the assignment of permeability values to each mesh cell.</w:t>
      </w:r>
    </w:p>
    <w:p w14:paraId="6DC4B686" w14:textId="532696AA" w:rsidR="001A27E3" w:rsidRDefault="001A27E3" w:rsidP="001A27E3">
      <w:pPr>
        <w:numPr>
          <w:ilvl w:val="0"/>
          <w:numId w:val="13"/>
        </w:numPr>
        <w:spacing w:before="100" w:after="100"/>
        <w:ind w:left="0" w:firstLine="0"/>
        <w:jc w:val="both"/>
      </w:pPr>
      <w:r>
        <w:t xml:space="preserve">Spatial and temporal </w:t>
      </w:r>
      <w:r>
        <w:rPr>
          <w:i/>
        </w:rPr>
        <w:t>coupling mechanisms</w:t>
      </w:r>
      <w:r>
        <w:t xml:space="preserve"> are needed to relate dependent variables with one another. These typically are basic laws of physics expressed by partial differential equations (PDEs) that apply to the entire</w:t>
      </w:r>
      <w:r w:rsidR="00725FA6">
        <w:t xml:space="preserve"> or parts of the</w:t>
      </w:r>
      <w:r>
        <w:t xml:space="preserve"> problem domain and are represented in </w:t>
      </w:r>
      <w:r w:rsidR="00725FA6">
        <w:t>their finite-element form by</w:t>
      </w:r>
      <w:r w:rsidR="009F3AAB">
        <w:t xml:space="preserve"> the</w:t>
      </w:r>
      <w:r w:rsidR="00725FA6">
        <w:t xml:space="preserve"> </w:t>
      </w:r>
      <w:r w:rsidR="00725FA6" w:rsidRPr="009F3AAB">
        <w:rPr>
          <w:rFonts w:ascii="Arial Narrow" w:hAnsi="Arial Narrow"/>
          <w:i/>
        </w:rPr>
        <w:t>PDE_Integrator</w:t>
      </w:r>
      <w:r>
        <w:t>. Numerical element-by-element integration of the PDEs over the model domain leads to linear algebraic equations the solution of which gives the result of interest.</w:t>
      </w:r>
    </w:p>
    <w:p w14:paraId="2E9B3415" w14:textId="77777777" w:rsidR="001A27E3" w:rsidRDefault="001A27E3" w:rsidP="001A27E3">
      <w:pPr>
        <w:numPr>
          <w:ilvl w:val="0"/>
          <w:numId w:val="13"/>
        </w:numPr>
        <w:spacing w:before="100" w:after="100"/>
        <w:ind w:left="0" w:firstLine="0"/>
        <w:jc w:val="both"/>
      </w:pPr>
      <w:r>
        <w:rPr>
          <w:i/>
        </w:rPr>
        <w:t xml:space="preserve">Interrelations </w:t>
      </w:r>
      <w:r>
        <w:rPr>
          <w:iCs/>
        </w:rPr>
        <w:t>among physical variables</w:t>
      </w:r>
      <w:r>
        <w:t xml:space="preserve"> that apply locally and without a need for global coupling mechanism(s), can be expressed in the smallest units of the discretization, the finite elements. For example, the hydraulic conductivity discretized on the mesh cell can be calculated from its permeability and a temperature and pressure dependent fluid viscosity that is discretized on the element nodes.</w:t>
      </w:r>
    </w:p>
    <w:p w14:paraId="1329D7C8" w14:textId="77777777" w:rsidR="001A27E3" w:rsidRDefault="001A27E3" w:rsidP="001A27E3">
      <w:pPr>
        <w:numPr>
          <w:ilvl w:val="0"/>
          <w:numId w:val="13"/>
        </w:numPr>
        <w:spacing w:before="100" w:after="100"/>
        <w:ind w:left="0" w:firstLine="0"/>
        <w:jc w:val="both"/>
      </w:pPr>
      <w:r>
        <w:rPr>
          <w:i/>
          <w:iCs/>
        </w:rPr>
        <w:t>Visitors</w:t>
      </w:r>
      <w:r>
        <w:t xml:space="preserve"> allow for a change in reference frame (Eulerian = attached to the material, Lagrangian = attached to the flowing fluid) when sampling model behaviour.</w:t>
      </w:r>
    </w:p>
    <w:p w14:paraId="4747D871" w14:textId="77777777" w:rsidR="001A27E3" w:rsidRDefault="001A27E3" w:rsidP="001A27E3">
      <w:pPr>
        <w:numPr>
          <w:ilvl w:val="0"/>
          <w:numId w:val="13"/>
        </w:numPr>
        <w:spacing w:before="100" w:after="100"/>
        <w:ind w:left="0" w:firstLine="0"/>
        <w:jc w:val="both"/>
      </w:pPr>
      <w:r>
        <w:rPr>
          <w:i/>
        </w:rPr>
        <w:t xml:space="preserve">Essential conditions </w:t>
      </w:r>
      <w:r>
        <w:t>and</w:t>
      </w:r>
      <w:r>
        <w:rPr>
          <w:i/>
        </w:rPr>
        <w:t xml:space="preserve"> initial values </w:t>
      </w:r>
      <w:r>
        <w:t xml:space="preserve">of the dependent physical variables must be prescribed to the model as a prerequisite for a unique solution and because a transient model requires an initial state. The term </w:t>
      </w:r>
      <w:r>
        <w:rPr>
          <w:i/>
          <w:iCs/>
        </w:rPr>
        <w:t>essential condition</w:t>
      </w:r>
      <w:r>
        <w:t xml:space="preserve"> is preferred over </w:t>
      </w:r>
      <w:r>
        <w:rPr>
          <w:i/>
          <w:iCs/>
        </w:rPr>
        <w:t>boundary condition</w:t>
      </w:r>
      <w:r>
        <w:t xml:space="preserve"> because corresponding assignments may also be made somewhere inside the model domain. </w:t>
      </w:r>
    </w:p>
    <w:p w14:paraId="2A473727" w14:textId="77777777" w:rsidR="001A27E3" w:rsidRDefault="001A27E3" w:rsidP="001A27E3">
      <w:pPr>
        <w:numPr>
          <w:ilvl w:val="0"/>
          <w:numId w:val="13"/>
        </w:numPr>
        <w:spacing w:before="100" w:after="100"/>
        <w:ind w:left="0" w:firstLine="0"/>
        <w:jc w:val="both"/>
      </w:pPr>
      <w:r>
        <w:rPr>
          <w:i/>
          <w:iCs/>
        </w:rPr>
        <w:t>Input</w:t>
      </w:r>
      <w:r>
        <w:t xml:space="preserve"> and </w:t>
      </w:r>
      <w:r>
        <w:rPr>
          <w:i/>
          <w:iCs/>
        </w:rPr>
        <w:t>output</w:t>
      </w:r>
      <w:r>
        <w:t xml:space="preserve"> methods which transform the results of a computation into a human-readable format such as graphics, charts etc.</w:t>
      </w:r>
    </w:p>
    <w:p w14:paraId="091B8D51" w14:textId="59042723" w:rsidR="001A27E3" w:rsidRDefault="001A27E3">
      <w:pPr>
        <w:jc w:val="both"/>
      </w:pPr>
      <w:r>
        <w:t xml:space="preserve">The </w:t>
      </w:r>
      <w:r w:rsidR="00447F09">
        <w:t xml:space="preserve">CSMP++ </w:t>
      </w:r>
      <w:r w:rsidR="009F3AAB">
        <w:t>code is built</w:t>
      </w:r>
      <w:r>
        <w:t xml:space="preserve"> in modules organized into hierarchical layers implementing these features and capabilities. The remainder of this chapter introduces the top-level objects of this hierarchy.</w:t>
      </w:r>
    </w:p>
    <w:p w14:paraId="01090E1B" w14:textId="77777777" w:rsidR="001A27E3" w:rsidRDefault="001A27E3">
      <w:pPr>
        <w:jc w:val="both"/>
      </w:pPr>
    </w:p>
    <w:p w14:paraId="536EE5B1" w14:textId="5D54BCB4" w:rsidR="001A27E3" w:rsidRDefault="00836431">
      <w:pPr>
        <w:jc w:val="both"/>
      </w:pPr>
      <w:r>
        <w:lastRenderedPageBreak/>
        <w:t>A simple</w:t>
      </w:r>
      <w:r w:rsidR="001A27E3">
        <w:t xml:space="preserve"> </w:t>
      </w:r>
      <w:r w:rsidRPr="00836431">
        <w:rPr>
          <w:rFonts w:ascii="Arial Narrow" w:hAnsi="Arial Narrow"/>
        </w:rPr>
        <w:t>box-shaped</w:t>
      </w:r>
      <w:r>
        <w:t xml:space="preserve"> </w:t>
      </w:r>
      <w:r w:rsidR="001A27E3">
        <w:t xml:space="preserve">geologic model (Fig. 1) </w:t>
      </w:r>
      <w:r w:rsidR="009F3AAB">
        <w:t>illustrates the</w:t>
      </w:r>
      <w:r w:rsidR="001A27E3">
        <w:t xml:space="preserve"> basic terminology and object relationships in </w:t>
      </w:r>
      <w:r w:rsidR="00500FC7">
        <w:t>CSMP++</w:t>
      </w:r>
      <w:r w:rsidR="001A27E3">
        <w:t>. Terminology is introduced via the description of the unifying modeling process.</w:t>
      </w:r>
    </w:p>
    <w:p w14:paraId="606EA6DE" w14:textId="7146F79D" w:rsidR="001A27E3" w:rsidRDefault="001A27E3">
      <w:pPr>
        <w:jc w:val="both"/>
      </w:pPr>
    </w:p>
    <w:p w14:paraId="100489B6" w14:textId="0056C803" w:rsidR="001A27E3" w:rsidRDefault="00E80B66">
      <w:pPr>
        <w:spacing w:line="360" w:lineRule="auto"/>
        <w:jc w:val="center"/>
      </w:pPr>
      <w:r>
        <w:rPr>
          <w:noProof/>
        </w:rPr>
        <w:drawing>
          <wp:inline distT="0" distB="0" distL="0" distR="0" wp14:anchorId="6CCD0B5E" wp14:editId="096188B7">
            <wp:extent cx="3605977" cy="3052995"/>
            <wp:effectExtent l="0" t="0" r="127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6106" cy="3053104"/>
                    </a:xfrm>
                    <a:prstGeom prst="rect">
                      <a:avLst/>
                    </a:prstGeom>
                    <a:noFill/>
                    <a:ln>
                      <a:noFill/>
                    </a:ln>
                  </pic:spPr>
                </pic:pic>
              </a:graphicData>
            </a:graphic>
          </wp:inline>
        </w:drawing>
      </w:r>
    </w:p>
    <w:p w14:paraId="1923D6A6" w14:textId="1DA765CD" w:rsidR="001A27E3" w:rsidRDefault="001A27E3">
      <w:pPr>
        <w:pStyle w:val="BodyTextIndent"/>
        <w:ind w:firstLine="0"/>
      </w:pPr>
      <w:r>
        <w:t xml:space="preserve">Fig. 1: Box-shaped </w:t>
      </w:r>
      <w:r w:rsidR="00447F09">
        <w:t xml:space="preserve">CSMP++ </w:t>
      </w:r>
      <w:r>
        <w:t xml:space="preserve">model of a folded rock sequence illustrating how </w:t>
      </w:r>
      <w:r w:rsidR="00447F09">
        <w:t xml:space="preserve">CSMP++ </w:t>
      </w:r>
      <w:r>
        <w:t xml:space="preserve">class names relate to model entities: The computational model (=geometry + connectivity + data) is stored by the </w:t>
      </w:r>
      <w:r w:rsidR="00265D43">
        <w:rPr>
          <w:b/>
        </w:rPr>
        <w:t>Model</w:t>
      </w:r>
      <w:r>
        <w:t xml:space="preserve"> object “folded layer model”. It is discretized by a finite-element mesh to which “permeability” and “porosity” values are assigned as material properties. Selected sub-regions of the model are identified by </w:t>
      </w:r>
      <w:r w:rsidR="0081223E">
        <w:rPr>
          <w:b/>
        </w:rPr>
        <w:t>Region</w:t>
      </w:r>
      <w:r>
        <w:t xml:space="preserve"> objects. Each </w:t>
      </w:r>
      <w:r w:rsidR="000C64DA">
        <w:t>region</w:t>
      </w:r>
      <w:r>
        <w:t xml:space="preserve"> has a unique name given by a string. The </w:t>
      </w:r>
      <w:r w:rsidR="0081223E">
        <w:t>Region</w:t>
      </w:r>
      <w:r>
        <w:t xml:space="preserve"> object “sandstone” is contiguous but this is not a requirement for </w:t>
      </w:r>
      <w:r w:rsidR="000C64DA">
        <w:t>regions</w:t>
      </w:r>
      <w:r>
        <w:t xml:space="preserve">. Its distinction as a named </w:t>
      </w:r>
      <w:r w:rsidR="009C55D1">
        <w:t>region</w:t>
      </w:r>
      <w:r>
        <w:t xml:space="preserve"> could, for instance, be used to monitor the fluid flux in this unit. The names “LEFT, BOTTOM, RIGHT” and “TOP”, distinguish straight model boundaries that are parallel to the coordinate axes. Boundaries do not have to be flat. If so they are flagged IRREGULAR.</w:t>
      </w:r>
    </w:p>
    <w:p w14:paraId="0EEE5561" w14:textId="77777777" w:rsidR="001A27E3" w:rsidRDefault="001A27E3">
      <w:pPr>
        <w:spacing w:line="360" w:lineRule="auto"/>
        <w:jc w:val="both"/>
      </w:pPr>
    </w:p>
    <w:p w14:paraId="684E311E" w14:textId="5323C7A2" w:rsidR="001A27E3" w:rsidRDefault="001A27E3">
      <w:pPr>
        <w:pStyle w:val="BodyText"/>
      </w:pPr>
      <w:r>
        <w:t xml:space="preserve">The </w:t>
      </w:r>
      <w:r w:rsidR="00265D43">
        <w:t>Model</w:t>
      </w:r>
      <w:r>
        <w:t xml:space="preserve"> connects, manages, and stores a hierarchy of class objects </w:t>
      </w:r>
      <w:r w:rsidR="001206AF">
        <w:t>that</w:t>
      </w:r>
      <w:r>
        <w:t xml:space="preserve"> represent the finite element mesh and the associated material properties and physical variables (Fig. 2). Their specific functionality relates to the finite element method </w:t>
      </w:r>
      <w:r w:rsidR="009F5584">
        <w:t>as</w:t>
      </w:r>
      <w:r>
        <w:t xml:space="preserve"> </w:t>
      </w:r>
      <w:r w:rsidR="009F5584">
        <w:t>will be</w:t>
      </w:r>
      <w:r>
        <w:t xml:space="preserve"> explained in a later section.</w:t>
      </w:r>
    </w:p>
    <w:p w14:paraId="1ABF45A9" w14:textId="77777777" w:rsidR="001A27E3" w:rsidRDefault="001A27E3">
      <w:pPr>
        <w:pStyle w:val="BodyText"/>
      </w:pPr>
    </w:p>
    <w:p w14:paraId="36E01E3D" w14:textId="61CC0528" w:rsidR="001A27E3" w:rsidRDefault="00F70788">
      <w:pPr>
        <w:pStyle w:val="BodyText"/>
        <w:jc w:val="center"/>
      </w:pPr>
      <w:r>
        <w:rPr>
          <w:noProof/>
        </w:rPr>
        <w:lastRenderedPageBreak/>
        <w:drawing>
          <wp:inline distT="0" distB="0" distL="0" distR="0" wp14:anchorId="17BA25D7" wp14:editId="784C8BD3">
            <wp:extent cx="3834654" cy="5053699"/>
            <wp:effectExtent l="0" t="0" r="1270" b="127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4735" cy="5053805"/>
                    </a:xfrm>
                    <a:prstGeom prst="rect">
                      <a:avLst/>
                    </a:prstGeom>
                    <a:noFill/>
                    <a:ln>
                      <a:noFill/>
                    </a:ln>
                  </pic:spPr>
                </pic:pic>
              </a:graphicData>
            </a:graphic>
          </wp:inline>
        </w:drawing>
      </w:r>
    </w:p>
    <w:p w14:paraId="4EF4ECB1" w14:textId="77777777" w:rsidR="001A27E3" w:rsidRDefault="001A27E3">
      <w:pPr>
        <w:pStyle w:val="BodyText"/>
      </w:pPr>
    </w:p>
    <w:p w14:paraId="252916AC" w14:textId="099C12B2" w:rsidR="001A27E3" w:rsidRDefault="001A27E3">
      <w:pPr>
        <w:pStyle w:val="BodyText"/>
        <w:rPr>
          <w:sz w:val="20"/>
        </w:rPr>
      </w:pPr>
      <w:r>
        <w:rPr>
          <w:sz w:val="20"/>
        </w:rPr>
        <w:t xml:space="preserve">Fig. 2: Class hierarchy that captures the discretization and connectivity of a </w:t>
      </w:r>
      <w:r w:rsidR="00447F09">
        <w:rPr>
          <w:sz w:val="20"/>
        </w:rPr>
        <w:t xml:space="preserve">CSMP++ </w:t>
      </w:r>
      <w:r>
        <w:rPr>
          <w:sz w:val="20"/>
        </w:rPr>
        <w:t>finite element mesh. NB: Apart from the top down connections there are also flat and bottom up connections. Thus, nodes know their parent elements and elements know their neighbors.</w:t>
      </w:r>
    </w:p>
    <w:p w14:paraId="34578C31" w14:textId="77777777" w:rsidR="001A27E3" w:rsidRDefault="001A27E3">
      <w:pPr>
        <w:pStyle w:val="BodyText"/>
      </w:pPr>
    </w:p>
    <w:p w14:paraId="1DAA0720" w14:textId="05C45E1D" w:rsidR="001A27E3" w:rsidRDefault="001A27E3">
      <w:pPr>
        <w:pStyle w:val="BodyText"/>
      </w:pPr>
      <w:r>
        <w:t xml:space="preserve">The </w:t>
      </w:r>
      <w:r w:rsidR="00447F09">
        <w:t xml:space="preserve">CSMP++ </w:t>
      </w:r>
      <w:r>
        <w:t>main_library implements the aforementioned modelling essentials as follows:</w:t>
      </w:r>
    </w:p>
    <w:p w14:paraId="1EE00981" w14:textId="7B858480" w:rsidR="001A27E3" w:rsidRDefault="001A27E3">
      <w:pPr>
        <w:numPr>
          <w:ilvl w:val="0"/>
          <w:numId w:val="8"/>
        </w:numPr>
        <w:spacing w:before="100" w:after="100"/>
        <w:jc w:val="both"/>
      </w:pPr>
      <w:r>
        <w:t xml:space="preserve">The class </w:t>
      </w:r>
      <w:r w:rsidR="00265D43">
        <w:rPr>
          <w:rFonts w:ascii="Arial" w:hAnsi="Arial" w:cs="Arial"/>
          <w:b/>
          <w:bCs/>
          <w:sz w:val="22"/>
        </w:rPr>
        <w:t>Model</w:t>
      </w:r>
      <w:r>
        <w:t xml:space="preserve"> combines objects with complementary functionality to encapsulate the computer model and associated variables</w:t>
      </w:r>
      <w:r w:rsidR="00621C1D">
        <w:t>. The mesh with associated proerties can be written to a CSMP binary file</w:t>
      </w:r>
      <w:r>
        <w:t>:</w:t>
      </w:r>
    </w:p>
    <w:p w14:paraId="13D95A28" w14:textId="047C8FBA" w:rsidR="001A27E3" w:rsidRDefault="00621C1D" w:rsidP="001A27E3">
      <w:pPr>
        <w:numPr>
          <w:ilvl w:val="0"/>
          <w:numId w:val="9"/>
        </w:numPr>
        <w:tabs>
          <w:tab w:val="clear" w:pos="360"/>
          <w:tab w:val="num" w:pos="630"/>
        </w:tabs>
        <w:spacing w:before="100" w:after="100"/>
        <w:ind w:left="630" w:hanging="270"/>
        <w:jc w:val="both"/>
      </w:pPr>
      <w:r>
        <w:t>In the live Model the</w:t>
      </w:r>
      <w:r w:rsidR="001A27E3">
        <w:t xml:space="preserve"> finite-element mesh is handled by the class </w:t>
      </w:r>
      <w:r w:rsidR="001A27E3">
        <w:rPr>
          <w:rFonts w:ascii="Helvetica" w:hAnsi="Helvetica"/>
          <w:b/>
          <w:sz w:val="22"/>
        </w:rPr>
        <w:t>MeshManager</w:t>
      </w:r>
      <w:r w:rsidR="001A27E3">
        <w:t xml:space="preserve">. The finite-element mesh connectivity imposes the class hierarchy </w:t>
      </w:r>
      <w:r w:rsidR="00265D43">
        <w:rPr>
          <w:rFonts w:ascii="Helvetica" w:hAnsi="Helvetica"/>
          <w:bCs/>
          <w:sz w:val="22"/>
        </w:rPr>
        <w:t>Model</w:t>
      </w:r>
      <w:r w:rsidR="001A27E3">
        <w:rPr>
          <w:rFonts w:ascii="Helvetica" w:hAnsi="Helvetica"/>
          <w:bCs/>
          <w:sz w:val="22"/>
        </w:rPr>
        <w:t xml:space="preserve"> &gt; </w:t>
      </w:r>
      <w:r w:rsidR="0081223E">
        <w:rPr>
          <w:rFonts w:ascii="Helvetica" w:hAnsi="Helvetica"/>
          <w:bCs/>
          <w:sz w:val="22"/>
        </w:rPr>
        <w:t>Region</w:t>
      </w:r>
      <w:r w:rsidR="001A27E3">
        <w:rPr>
          <w:rFonts w:ascii="Helvetica" w:hAnsi="Helvetica"/>
          <w:bCs/>
          <w:sz w:val="22"/>
        </w:rPr>
        <w:t xml:space="preserve"> </w:t>
      </w:r>
      <w:r w:rsidR="001A27E3">
        <w:rPr>
          <w:bCs/>
        </w:rPr>
        <w:t>&gt;</w:t>
      </w:r>
      <w:r w:rsidR="001A27E3">
        <w:rPr>
          <w:rFonts w:ascii="Helvetica" w:hAnsi="Helvetica"/>
          <w:bCs/>
          <w:sz w:val="22"/>
        </w:rPr>
        <w:t xml:space="preserve"> Element &gt; Face &gt; Node &amp; ConstraintPoint,</w:t>
      </w:r>
      <w:r w:rsidR="001A27E3">
        <w:rPr>
          <w:rFonts w:ascii="Helvetica" w:hAnsi="Helvetica"/>
          <w:b/>
          <w:sz w:val="22"/>
        </w:rPr>
        <w:t xml:space="preserve"> </w:t>
      </w:r>
      <w:r w:rsidR="001A27E3">
        <w:t>see Figure 2.</w:t>
      </w:r>
    </w:p>
    <w:p w14:paraId="14645E2A" w14:textId="0D3DE0D6" w:rsidR="001A27E3" w:rsidRDefault="001A27E3" w:rsidP="001A27E3">
      <w:pPr>
        <w:numPr>
          <w:ilvl w:val="0"/>
          <w:numId w:val="9"/>
        </w:numPr>
        <w:tabs>
          <w:tab w:val="clear" w:pos="360"/>
          <w:tab w:val="num" w:pos="630"/>
        </w:tabs>
        <w:spacing w:before="100" w:after="100"/>
        <w:ind w:left="630" w:hanging="270"/>
        <w:jc w:val="both"/>
      </w:pPr>
      <w:r>
        <w:t xml:space="preserve">The class </w:t>
      </w:r>
      <w:r>
        <w:rPr>
          <w:rFonts w:ascii="Helvetica" w:hAnsi="Helvetica"/>
          <w:b/>
          <w:sz w:val="22"/>
        </w:rPr>
        <w:t>FiniteElementManager</w:t>
      </w:r>
      <w:r>
        <w:t xml:space="preserve"> associates </w:t>
      </w:r>
      <w:r w:rsidR="00F941CE">
        <w:t xml:space="preserve">Elements, Faces and InterFaces with </w:t>
      </w:r>
      <w:r>
        <w:t>finite-element capabilities</w:t>
      </w:r>
      <w:r w:rsidR="00F941CE">
        <w:t>. This achieved via the “Bridge” design pattern in which these objects are associated dynamically</w:t>
      </w:r>
      <w:r>
        <w:t xml:space="preserve"> with the </w:t>
      </w:r>
      <w:r w:rsidR="00F941CE">
        <w:t>respective finite element</w:t>
      </w:r>
      <w:r>
        <w:t xml:space="preserve"> types </w:t>
      </w:r>
      <w:r w:rsidR="00F941CE">
        <w:t>contained in the manager</w:t>
      </w:r>
      <w:r>
        <w:t xml:space="preserve">. A similar facility exists for finite-volume capabilities in the form of the </w:t>
      </w:r>
      <w:r>
        <w:rPr>
          <w:rFonts w:ascii="Arial" w:hAnsi="Arial" w:cs="Arial"/>
          <w:b/>
          <w:bCs/>
          <w:sz w:val="22"/>
        </w:rPr>
        <w:t>FiniteVolumeStencilManager</w:t>
      </w:r>
      <w:r>
        <w:t>.</w:t>
      </w:r>
    </w:p>
    <w:p w14:paraId="697D3C7C" w14:textId="2C75BDBD" w:rsidR="001A27E3" w:rsidRDefault="001A27E3" w:rsidP="001A27E3">
      <w:pPr>
        <w:numPr>
          <w:ilvl w:val="0"/>
          <w:numId w:val="9"/>
        </w:numPr>
        <w:tabs>
          <w:tab w:val="clear" w:pos="360"/>
          <w:tab w:val="num" w:pos="630"/>
        </w:tabs>
        <w:spacing w:before="100" w:after="100"/>
        <w:ind w:left="630" w:hanging="270"/>
        <w:jc w:val="both"/>
      </w:pPr>
      <w:r>
        <w:t xml:space="preserve">A </w:t>
      </w:r>
      <w:r w:rsidRPr="001A5F9A">
        <w:rPr>
          <w:rFonts w:ascii="Arial" w:hAnsi="Arial" w:cs="Arial"/>
          <w:b/>
          <w:sz w:val="22"/>
          <w:szCs w:val="22"/>
        </w:rPr>
        <w:t>PropertyDatabase</w:t>
      </w:r>
      <w:r>
        <w:t xml:space="preserve"> with </w:t>
      </w:r>
      <w:r>
        <w:rPr>
          <w:rFonts w:ascii="Helvetica" w:hAnsi="Helvetica"/>
          <w:b/>
          <w:sz w:val="22"/>
        </w:rPr>
        <w:t>Parameter</w:t>
      </w:r>
      <w:r>
        <w:t xml:space="preserve"> records is used to generate access keys to </w:t>
      </w:r>
      <w:r>
        <w:rPr>
          <w:i/>
        </w:rPr>
        <w:t>physical variables</w:t>
      </w:r>
      <w:r>
        <w:t xml:space="preserve"> (enum </w:t>
      </w:r>
      <w:r w:rsidR="00500FC7">
        <w:rPr>
          <w:rFonts w:ascii="Arial" w:hAnsi="Arial" w:cs="Arial"/>
          <w:b/>
          <w:bCs/>
          <w:sz w:val="22"/>
        </w:rPr>
        <w:t>CSMP++</w:t>
      </w:r>
      <w:r>
        <w:rPr>
          <w:rFonts w:ascii="Arial" w:hAnsi="Arial" w:cs="Arial"/>
          <w:b/>
          <w:bCs/>
          <w:sz w:val="22"/>
        </w:rPr>
        <w:t>_INDEX</w:t>
      </w:r>
      <w:r>
        <w:t xml:space="preserve"> and class</w:t>
      </w:r>
      <w:r>
        <w:rPr>
          <w:rFonts w:ascii="Helvetica" w:hAnsi="Helvetica"/>
          <w:b/>
          <w:sz w:val="22"/>
        </w:rPr>
        <w:t xml:space="preserve"> </w:t>
      </w:r>
      <w:r w:rsidR="00500FC7">
        <w:rPr>
          <w:rFonts w:ascii="Helvetica" w:hAnsi="Helvetica"/>
          <w:b/>
          <w:sz w:val="22"/>
        </w:rPr>
        <w:t>CSMP++</w:t>
      </w:r>
      <w:r>
        <w:rPr>
          <w:rFonts w:ascii="Helvetica" w:hAnsi="Helvetica"/>
          <w:b/>
          <w:sz w:val="22"/>
        </w:rPr>
        <w:t>_Index</w:t>
      </w:r>
      <w:r>
        <w:rPr>
          <w:rFonts w:ascii="Times New Roman" w:hAnsi="Times New Roman"/>
          <w:b/>
          <w:sz w:val="22"/>
        </w:rPr>
        <w:t>)</w:t>
      </w:r>
      <w:r>
        <w:rPr>
          <w:rFonts w:ascii="Times New Roman" w:hAnsi="Times New Roman"/>
          <w:bCs/>
        </w:rPr>
        <w:t>.</w:t>
      </w:r>
      <w:r>
        <w:rPr>
          <w:rFonts w:ascii="Helvetica" w:hAnsi="Helvetica"/>
          <w:b/>
          <w:sz w:val="22"/>
        </w:rPr>
        <w:t xml:space="preserve"> </w:t>
      </w:r>
      <w:r>
        <w:rPr>
          <w:rFonts w:ascii="Times New Roman" w:hAnsi="Times New Roman"/>
          <w:bCs/>
        </w:rPr>
        <w:lastRenderedPageBreak/>
        <w:t>Global and local handles to distributed variables exist in the form of</w:t>
      </w:r>
      <w:r>
        <w:rPr>
          <w:rFonts w:ascii="Helvetica" w:hAnsi="Helvetica"/>
          <w:b/>
          <w:sz w:val="22"/>
        </w:rPr>
        <w:t xml:space="preserve"> Operand </w:t>
      </w:r>
      <w:r>
        <w:rPr>
          <w:rFonts w:ascii="Times New Roman" w:hAnsi="Times New Roman"/>
          <w:bCs/>
        </w:rPr>
        <w:t>and</w:t>
      </w:r>
      <w:r>
        <w:rPr>
          <w:rFonts w:ascii="Helvetica" w:hAnsi="Helvetica"/>
          <w:b/>
          <w:sz w:val="22"/>
        </w:rPr>
        <w:t xml:space="preserve">  </w:t>
      </w:r>
      <w:r w:rsidR="00500FC7">
        <w:rPr>
          <w:rFonts w:ascii="Helvetica" w:hAnsi="Helvetica"/>
          <w:b/>
          <w:sz w:val="22"/>
        </w:rPr>
        <w:t>CSMP++</w:t>
      </w:r>
      <w:r>
        <w:rPr>
          <w:rFonts w:ascii="Helvetica" w:hAnsi="Helvetica"/>
          <w:b/>
          <w:sz w:val="22"/>
        </w:rPr>
        <w:t>_Operand</w:t>
      </w:r>
      <w:r>
        <w:t xml:space="preserve"> classes.</w:t>
      </w:r>
    </w:p>
    <w:p w14:paraId="048648FA" w14:textId="454CA139" w:rsidR="001A27E3" w:rsidRDefault="001A27E3" w:rsidP="001A27E3">
      <w:pPr>
        <w:numPr>
          <w:ilvl w:val="0"/>
          <w:numId w:val="9"/>
        </w:numPr>
        <w:tabs>
          <w:tab w:val="clear" w:pos="360"/>
          <w:tab w:val="num" w:pos="630"/>
        </w:tabs>
        <w:spacing w:before="100" w:after="100"/>
        <w:ind w:left="630" w:hanging="270"/>
        <w:jc w:val="both"/>
      </w:pPr>
      <w:r>
        <w:rPr>
          <w:i/>
          <w:iCs/>
        </w:rPr>
        <w:t>Material properties</w:t>
      </w:r>
      <w:r>
        <w:t xml:space="preserve"> as well as </w:t>
      </w:r>
      <w:r>
        <w:rPr>
          <w:i/>
          <w:iCs/>
        </w:rPr>
        <w:t>physical variables</w:t>
      </w:r>
      <w:r>
        <w:t xml:space="preserve"> are stored in the </w:t>
      </w:r>
      <w:r w:rsidR="00167952">
        <w:rPr>
          <w:rFonts w:ascii="Helvetica" w:hAnsi="Helvetica"/>
          <w:b/>
          <w:sz w:val="22"/>
        </w:rPr>
        <w:t>LocalVariableStorage</w:t>
      </w:r>
      <w:r>
        <w:t xml:space="preserve">. This storage is </w:t>
      </w:r>
      <w:r w:rsidR="00167952">
        <w:t xml:space="preserve">distributed (on the Nodes, Elements …Model) and </w:t>
      </w:r>
      <w:r>
        <w:t xml:space="preserve">custom-build at runtime </w:t>
      </w:r>
      <w:r w:rsidR="00167952">
        <w:t>using information f</w:t>
      </w:r>
      <w:r>
        <w:t xml:space="preserve">rom the PropertyDatabase and the </w:t>
      </w:r>
      <w:r w:rsidRPr="00BD619F">
        <w:rPr>
          <w:rFonts w:ascii="Arial" w:hAnsi="Arial" w:cs="Arial"/>
          <w:b/>
          <w:sz w:val="22"/>
          <w:szCs w:val="22"/>
        </w:rPr>
        <w:t>MeshManager</w:t>
      </w:r>
      <w:r>
        <w:t xml:space="preserve">. </w:t>
      </w:r>
    </w:p>
    <w:p w14:paraId="2EAA4FD3" w14:textId="6F72445F" w:rsidR="001A27E3" w:rsidRDefault="0081223E" w:rsidP="001A27E3">
      <w:pPr>
        <w:numPr>
          <w:ilvl w:val="0"/>
          <w:numId w:val="9"/>
        </w:numPr>
        <w:tabs>
          <w:tab w:val="clear" w:pos="360"/>
          <w:tab w:val="num" w:pos="630"/>
        </w:tabs>
        <w:spacing w:before="100" w:after="100"/>
        <w:ind w:left="630" w:hanging="270"/>
        <w:jc w:val="both"/>
      </w:pPr>
      <w:r w:rsidRPr="003540F9">
        <w:rPr>
          <w:rFonts w:ascii="Arial" w:hAnsi="Arial" w:cs="Arial"/>
          <w:b/>
          <w:bCs/>
          <w:sz w:val="22"/>
          <w:szCs w:val="22"/>
        </w:rPr>
        <w:t>Region</w:t>
      </w:r>
      <w:r w:rsidR="001A27E3">
        <w:t xml:space="preserve"> objects are also stored and managed by the </w:t>
      </w:r>
      <w:r w:rsidR="00265D43">
        <w:t>Model</w:t>
      </w:r>
      <w:r w:rsidR="003540F9">
        <w:t>. It</w:t>
      </w:r>
      <w:r w:rsidR="001A27E3">
        <w:t xml:space="preserve"> treats them as named entities</w:t>
      </w:r>
      <w:r w:rsidR="003540F9">
        <w:t xml:space="preserve"> managed by the </w:t>
      </w:r>
      <w:r w:rsidR="003540F9" w:rsidRPr="003540F9">
        <w:rPr>
          <w:rFonts w:ascii="Arial" w:hAnsi="Arial" w:cs="Arial"/>
          <w:b/>
          <w:sz w:val="22"/>
          <w:szCs w:val="22"/>
        </w:rPr>
        <w:t>RegionInterface</w:t>
      </w:r>
      <w:r w:rsidR="001A27E3">
        <w:t xml:space="preserve">. </w:t>
      </w:r>
      <w:r w:rsidR="003540F9">
        <w:t xml:space="preserve">A distinction is made between unique (=space exclusive) regions and general ones that can be overlapping. Regions </w:t>
      </w:r>
      <w:r w:rsidR="001A27E3">
        <w:t>know their boundary elements,</w:t>
      </w:r>
      <w:r w:rsidR="003540F9">
        <w:t xml:space="preserve"> their</w:t>
      </w:r>
      <w:r w:rsidR="001A27E3">
        <w:t xml:space="preserve"> faces, and nodes. </w:t>
      </w:r>
      <w:r w:rsidR="003540F9">
        <w:t xml:space="preserve"> Elements that have at least one face at a boundary are boundary elements. Regions</w:t>
      </w:r>
      <w:r w:rsidR="001A27E3">
        <w:t xml:space="preserve"> can be queried for their volume, surface area and so forth.</w:t>
      </w:r>
      <w:r w:rsidR="00CB6F69">
        <w:t xml:space="preserve"> Each model has a master region </w:t>
      </w:r>
      <w:r w:rsidR="00690FCC">
        <w:t>“Model” that contains all its elements.</w:t>
      </w:r>
    </w:p>
    <w:p w14:paraId="4CAD1623" w14:textId="2D36C31A" w:rsidR="00CB6F69" w:rsidRDefault="00CB6F69" w:rsidP="001A27E3">
      <w:pPr>
        <w:numPr>
          <w:ilvl w:val="0"/>
          <w:numId w:val="9"/>
        </w:numPr>
        <w:tabs>
          <w:tab w:val="clear" w:pos="360"/>
          <w:tab w:val="num" w:pos="630"/>
        </w:tabs>
        <w:spacing w:before="100" w:after="100"/>
        <w:ind w:left="630" w:hanging="270"/>
        <w:jc w:val="both"/>
      </w:pPr>
      <w:r>
        <w:rPr>
          <w:rFonts w:ascii="Arial" w:hAnsi="Arial" w:cs="Arial"/>
          <w:b/>
          <w:bCs/>
          <w:sz w:val="22"/>
          <w:szCs w:val="22"/>
        </w:rPr>
        <w:t xml:space="preserve">Boundary </w:t>
      </w:r>
      <w:r w:rsidRPr="00CB6F69">
        <w:t>objects are lower dimensional regions</w:t>
      </w:r>
      <w:r>
        <w:t xml:space="preserve"> that consist of Face objects</w:t>
      </w:r>
      <w:r w:rsidR="0052356C">
        <w:t>. Any visitation, PDE solve or post-processing that can be performed on a Region can also be performed on boundaries.  Boundary Face objects know the higher dimensional elements on either side to which they connect. This allows for specific boundary processing.</w:t>
      </w:r>
    </w:p>
    <w:p w14:paraId="628541B6" w14:textId="3A8FC147" w:rsidR="0052356C" w:rsidRPr="0052356C" w:rsidRDefault="0052356C" w:rsidP="001A27E3">
      <w:pPr>
        <w:numPr>
          <w:ilvl w:val="0"/>
          <w:numId w:val="9"/>
        </w:numPr>
        <w:tabs>
          <w:tab w:val="clear" w:pos="360"/>
          <w:tab w:val="num" w:pos="630"/>
        </w:tabs>
        <w:spacing w:before="100" w:after="100"/>
        <w:ind w:left="630" w:hanging="270"/>
        <w:jc w:val="both"/>
      </w:pPr>
      <w:r>
        <w:rPr>
          <w:rFonts w:ascii="Arial" w:hAnsi="Arial" w:cs="Arial"/>
          <w:b/>
          <w:bCs/>
          <w:sz w:val="22"/>
          <w:szCs w:val="22"/>
        </w:rPr>
        <w:t xml:space="preserve">SplitBoundary </w:t>
      </w:r>
      <w:r w:rsidRPr="0052356C">
        <w:t>objects are</w:t>
      </w:r>
      <w:r>
        <w:t xml:space="preserve"> (and are created from)</w:t>
      </w:r>
      <w:r w:rsidRPr="0052356C">
        <w:t xml:space="preserve"> </w:t>
      </w:r>
      <w:r>
        <w:t>Boundary instances. They are different because they contain</w:t>
      </w:r>
      <w:r w:rsidRPr="0052356C">
        <w:t xml:space="preserve"> multiple </w:t>
      </w:r>
      <w:r>
        <w:t xml:space="preserve">yet </w:t>
      </w:r>
      <w:r w:rsidRPr="0052356C">
        <w:t xml:space="preserve">space-coincident nodes </w:t>
      </w:r>
      <w:r>
        <w:t>that support decoupling and</w:t>
      </w:r>
      <w:r w:rsidRPr="0052356C">
        <w:t xml:space="preserve"> jump discontinuities</w:t>
      </w:r>
      <w:r>
        <w:t xml:space="preserve"> in the values of node variables</w:t>
      </w:r>
      <w:r w:rsidRPr="0052356C">
        <w:t>.</w:t>
      </w:r>
    </w:p>
    <w:p w14:paraId="56C5238C" w14:textId="77777777" w:rsidR="001A27E3" w:rsidRDefault="001A27E3">
      <w:pPr>
        <w:numPr>
          <w:ilvl w:val="0"/>
          <w:numId w:val="8"/>
        </w:numPr>
        <w:spacing w:before="100" w:after="100"/>
        <w:jc w:val="both"/>
      </w:pPr>
      <w:r>
        <w:rPr>
          <w:i/>
        </w:rPr>
        <w:t xml:space="preserve">Computations </w:t>
      </w:r>
      <w:r>
        <w:rPr>
          <w:iCs/>
        </w:rPr>
        <w:t>are</w:t>
      </w:r>
      <w:r>
        <w:rPr>
          <w:i/>
        </w:rPr>
        <w:t xml:space="preserve"> </w:t>
      </w:r>
      <w:r>
        <w:t>performed with three classes of objects listed in an order of increasing complexity:</w:t>
      </w:r>
      <w:r>
        <w:rPr>
          <w:i/>
        </w:rPr>
        <w:t xml:space="preserve"> </w:t>
      </w:r>
    </w:p>
    <w:p w14:paraId="63F1A027" w14:textId="489CBDA7" w:rsidR="001A27E3" w:rsidRDefault="001A27E3" w:rsidP="001A27E3">
      <w:pPr>
        <w:numPr>
          <w:ilvl w:val="0"/>
          <w:numId w:val="11"/>
        </w:numPr>
        <w:tabs>
          <w:tab w:val="clear" w:pos="360"/>
          <w:tab w:val="num" w:pos="630"/>
          <w:tab w:val="left" w:pos="720"/>
        </w:tabs>
        <w:spacing w:before="100" w:after="100"/>
        <w:ind w:left="630" w:hanging="270"/>
        <w:jc w:val="both"/>
      </w:pPr>
      <w:r>
        <w:rPr>
          <w:rFonts w:ascii="Helvetica" w:hAnsi="Helvetica"/>
          <w:b/>
          <w:sz w:val="22"/>
        </w:rPr>
        <w:t xml:space="preserve">Interrelation </w:t>
      </w:r>
      <w:r>
        <w:t xml:space="preserve">objects perform computations that lead to a  single result variable. </w:t>
      </w:r>
      <w:r>
        <w:rPr>
          <w:i/>
          <w:iCs/>
        </w:rPr>
        <w:t>Example:</w:t>
      </w:r>
      <w:r>
        <w:t xml:space="preserve"> Computation of the interstitial flow velocity from the Darcy velocity and the porosity of the elements.</w:t>
      </w:r>
    </w:p>
    <w:p w14:paraId="4799E065" w14:textId="77777777" w:rsidR="001A27E3" w:rsidRDefault="001A27E3" w:rsidP="001A27E3">
      <w:pPr>
        <w:numPr>
          <w:ilvl w:val="0"/>
          <w:numId w:val="11"/>
        </w:numPr>
        <w:tabs>
          <w:tab w:val="clear" w:pos="360"/>
          <w:tab w:val="num" w:pos="630"/>
          <w:tab w:val="left" w:pos="720"/>
        </w:tabs>
        <w:spacing w:before="100" w:after="100"/>
        <w:ind w:left="630" w:hanging="270"/>
        <w:jc w:val="both"/>
      </w:pPr>
      <w:r>
        <w:rPr>
          <w:rFonts w:ascii="Helvetica" w:hAnsi="Helvetica"/>
          <w:b/>
          <w:sz w:val="22"/>
        </w:rPr>
        <w:t xml:space="preserve">Visitor </w:t>
      </w:r>
      <w:r>
        <w:t xml:space="preserve">objects are for more complex but still group-by-group, element-by-element, face-by-face etc. computations. </w:t>
      </w:r>
      <w:r>
        <w:rPr>
          <w:i/>
          <w:iCs/>
        </w:rPr>
        <w:t>Example:</w:t>
      </w:r>
      <w:r>
        <w:t xml:space="preserve"> </w:t>
      </w:r>
      <w:r>
        <w:rPr>
          <w:rFonts w:ascii="Arial" w:hAnsi="Arial" w:cs="Arial"/>
          <w:sz w:val="22"/>
        </w:rPr>
        <w:t>AlterationVisitor</w:t>
      </w:r>
      <w:r>
        <w:t xml:space="preserve"> computes chemical reactions while looping over the elements. </w:t>
      </w:r>
    </w:p>
    <w:p w14:paraId="75424F91" w14:textId="41ABC722" w:rsidR="001A27E3" w:rsidRDefault="00265D43" w:rsidP="001A27E3">
      <w:pPr>
        <w:numPr>
          <w:ilvl w:val="0"/>
          <w:numId w:val="11"/>
        </w:numPr>
        <w:tabs>
          <w:tab w:val="clear" w:pos="360"/>
          <w:tab w:val="num" w:pos="630"/>
          <w:tab w:val="left" w:pos="720"/>
        </w:tabs>
        <w:spacing w:before="100" w:after="100"/>
        <w:ind w:left="630" w:hanging="270"/>
        <w:jc w:val="both"/>
      </w:pPr>
      <w:r>
        <w:rPr>
          <w:rFonts w:ascii="Helvetica" w:hAnsi="Helvetica"/>
          <w:b/>
          <w:sz w:val="22"/>
        </w:rPr>
        <w:t>PDE_Integrator</w:t>
      </w:r>
      <w:r w:rsidR="001A27E3">
        <w:t xml:space="preserve"> objects assemble finite-element and finite-volume integrals into a global sparse matrix and essential conditions into a right-hand vector. These integrals are defined in MathOperator subclasses. The solution of the matrix equations is possible with a variety of numerical methods made available as subclasses of the </w:t>
      </w:r>
      <w:r w:rsidR="001A27E3" w:rsidRPr="003540F9">
        <w:rPr>
          <w:rFonts w:ascii="Helvetica" w:hAnsi="Helvetica"/>
          <w:b/>
          <w:sz w:val="22"/>
          <w:szCs w:val="22"/>
        </w:rPr>
        <w:t>Solver</w:t>
      </w:r>
      <w:r w:rsidR="001A27E3">
        <w:t xml:space="preserve"> class. </w:t>
      </w:r>
      <w:r w:rsidR="001A27E3">
        <w:rPr>
          <w:i/>
          <w:iCs/>
        </w:rPr>
        <w:t>Example:</w:t>
      </w:r>
      <w:r w:rsidR="001A27E3">
        <w:t xml:space="preserve"> Solution of the Laplace equation</w:t>
      </w:r>
      <w:r w:rsidR="007267DA">
        <w:t xml:space="preserve"> with Fraunhofer’s SAMG solver</w:t>
      </w:r>
      <w:r w:rsidR="001A27E3">
        <w:t>.</w:t>
      </w:r>
    </w:p>
    <w:p w14:paraId="0BF35574" w14:textId="7A2AE008" w:rsidR="001A27E3" w:rsidRDefault="001A27E3">
      <w:pPr>
        <w:numPr>
          <w:ilvl w:val="0"/>
          <w:numId w:val="8"/>
        </w:numPr>
        <w:spacing w:before="100" w:after="100"/>
        <w:jc w:val="both"/>
      </w:pPr>
      <w:r>
        <w:rPr>
          <w:i/>
          <w:iCs/>
        </w:rPr>
        <w:t>Input</w:t>
      </w:r>
      <w:r>
        <w:t xml:space="preserve"> and </w:t>
      </w:r>
      <w:r>
        <w:rPr>
          <w:i/>
          <w:iCs/>
        </w:rPr>
        <w:t>output</w:t>
      </w:r>
      <w:r>
        <w:t xml:space="preserve"> interfaces for the import and export of data to and from computations are contained in the </w:t>
      </w:r>
      <w:r w:rsidR="00447F09">
        <w:t xml:space="preserve">CSMP++ </w:t>
      </w:r>
      <w:r>
        <w:t>interface</w:t>
      </w:r>
      <w:r w:rsidR="00621C1D">
        <w:t xml:space="preserve"> library. They provide the glue</w:t>
      </w:r>
      <w:r>
        <w:t xml:space="preserve"> necessary to use </w:t>
      </w:r>
      <w:r w:rsidR="00447F09">
        <w:t xml:space="preserve">CSMP++ </w:t>
      </w:r>
      <w:r>
        <w:t xml:space="preserve">in conjunction with other software packages for CAD, meshing, analysis and visualization. </w:t>
      </w:r>
      <w:r>
        <w:rPr>
          <w:i/>
          <w:iCs/>
        </w:rPr>
        <w:t>Example:</w:t>
      </w:r>
      <w:r>
        <w:t xml:space="preserve"> 2D results can be written directly to JPEG images. This is accomplished </w:t>
      </w:r>
      <w:r w:rsidR="00621C1D">
        <w:t>by interpolation to</w:t>
      </w:r>
      <w:r>
        <w:t xml:space="preserve"> a </w:t>
      </w:r>
      <w:r w:rsidR="00621C1D">
        <w:rPr>
          <w:rFonts w:ascii="Helvetica" w:hAnsi="Helvetica"/>
          <w:b/>
          <w:sz w:val="22"/>
        </w:rPr>
        <w:t xml:space="preserve">FiniteDifferenceGrid </w:t>
      </w:r>
      <w:r w:rsidR="00621C1D" w:rsidRPr="00621C1D">
        <w:t>and the association of variable values with a</w:t>
      </w:r>
      <w:r w:rsidR="00621C1D">
        <w:rPr>
          <w:rFonts w:ascii="Helvetica" w:hAnsi="Helvetica"/>
          <w:b/>
          <w:sz w:val="22"/>
        </w:rPr>
        <w:t xml:space="preserve"> ColorPalette.</w:t>
      </w:r>
    </w:p>
    <w:p w14:paraId="11220CA6" w14:textId="04E4A079" w:rsidR="001A27E3" w:rsidRDefault="00030D76">
      <w:pPr>
        <w:numPr>
          <w:ilvl w:val="0"/>
          <w:numId w:val="8"/>
        </w:numPr>
        <w:spacing w:before="100" w:after="100"/>
        <w:jc w:val="both"/>
      </w:pPr>
      <w:r>
        <w:t>U</w:t>
      </w:r>
      <w:r w:rsidR="001A27E3">
        <w:t>ser</w:t>
      </w:r>
      <w:r>
        <w:t>s can also resort to</w:t>
      </w:r>
      <w:r w:rsidR="001A27E3">
        <w:t xml:space="preserve"> </w:t>
      </w:r>
      <w:r w:rsidR="00500FC7">
        <w:t>CSMP++</w:t>
      </w:r>
      <w:r w:rsidR="001A27E3">
        <w:t xml:space="preserve">'s internal tools to analyze </w:t>
      </w:r>
      <w:r>
        <w:t>computation</w:t>
      </w:r>
      <w:r w:rsidR="001A27E3">
        <w:t xml:space="preserve"> results</w:t>
      </w:r>
      <w:r>
        <w:t>:</w:t>
      </w:r>
      <w:r w:rsidR="001A27E3">
        <w:t xml:space="preserve"> </w:t>
      </w:r>
      <w:r w:rsidR="001A27E3">
        <w:rPr>
          <w:i/>
          <w:iCs/>
        </w:rPr>
        <w:t>Example:</w:t>
      </w:r>
      <w:r>
        <w:rPr>
          <w:i/>
          <w:iCs/>
        </w:rPr>
        <w:t xml:space="preserve"> </w:t>
      </w:r>
      <w:r w:rsidRPr="00030D76">
        <w:t>the</w:t>
      </w:r>
      <w:r w:rsidR="001A27E3">
        <w:t xml:space="preserve"> </w:t>
      </w:r>
      <w:r w:rsidR="001A27E3">
        <w:rPr>
          <w:rFonts w:ascii="Helvetica" w:hAnsi="Helvetica"/>
          <w:b/>
          <w:sz w:val="22"/>
        </w:rPr>
        <w:t>StatisticalAnalyzer</w:t>
      </w:r>
      <w:r w:rsidR="001A27E3">
        <w:t xml:space="preserve"> creates flow velocity histograms for </w:t>
      </w:r>
      <w:r>
        <w:t>each</w:t>
      </w:r>
      <w:r w:rsidR="001A27E3">
        <w:t xml:space="preserve"> </w:t>
      </w:r>
      <w:r>
        <w:t>model subregion</w:t>
      </w:r>
      <w:r w:rsidR="001A27E3">
        <w:t xml:space="preserve"> </w:t>
      </w:r>
      <w:r>
        <w:t>using user-defined velocity bins</w:t>
      </w:r>
      <w:r w:rsidR="001A27E3">
        <w:t>.</w:t>
      </w:r>
    </w:p>
    <w:p w14:paraId="624BF70C" w14:textId="34AE602C" w:rsidR="001A27E3" w:rsidRDefault="001A27E3">
      <w:pPr>
        <w:pStyle w:val="BodyText"/>
      </w:pPr>
      <w:r>
        <w:t xml:space="preserve">Figure 3 shows the high-level objects that a </w:t>
      </w:r>
      <w:r w:rsidR="00030D76">
        <w:t xml:space="preserve">typical </w:t>
      </w:r>
      <w:r>
        <w:t xml:space="preserve">user will interact with in a simulation. Additional classes </w:t>
      </w:r>
      <w:r w:rsidR="005C404B">
        <w:t>come into play</w:t>
      </w:r>
      <w:r>
        <w:t xml:space="preserve"> for the input and output of the model and associated variables. </w:t>
      </w:r>
    </w:p>
    <w:p w14:paraId="175170C9" w14:textId="13ED77B3" w:rsidR="001A27E3" w:rsidRDefault="001A27E3">
      <w:pPr>
        <w:pStyle w:val="BodyText"/>
        <w:ind w:firstLine="720"/>
      </w:pPr>
      <w:r>
        <w:t xml:space="preserve">To </w:t>
      </w:r>
      <w:r w:rsidR="005C404B">
        <w:t>extend, while reusing the</w:t>
      </w:r>
      <w:r>
        <w:t xml:space="preserve"> functionality </w:t>
      </w:r>
      <w:r w:rsidR="005C404B">
        <w:t>of</w:t>
      </w:r>
      <w:r>
        <w:t xml:space="preserve"> this class hierarchy, a developer will create new subclasses inherited from the </w:t>
      </w:r>
      <w:r w:rsidR="00265D43">
        <w:t>PDE_Integrator</w:t>
      </w:r>
      <w:r w:rsidR="005C404B">
        <w:t xml:space="preserve">, Visitor, and </w:t>
      </w:r>
      <w:r w:rsidR="005C404B">
        <w:lastRenderedPageBreak/>
        <w:t>I</w:t>
      </w:r>
      <w:r>
        <w:t xml:space="preserve">nterrelation base classes. This is alluded to in Figure 3 by the display of a few subclasses that are already part of the </w:t>
      </w:r>
      <w:r w:rsidR="00447F09">
        <w:t xml:space="preserve">CSMP++ </w:t>
      </w:r>
      <w:r w:rsidR="005C404B">
        <w:t>API library</w:t>
      </w:r>
      <w:r>
        <w:t xml:space="preserve"> (e.g., </w:t>
      </w:r>
      <w:r>
        <w:rPr>
          <w:rStyle w:val="CODE"/>
        </w:rPr>
        <w:t>HydraulicHead</w:t>
      </w:r>
      <w:r>
        <w:t xml:space="preserve"> interrelation, </w:t>
      </w:r>
      <w:r>
        <w:rPr>
          <w:rStyle w:val="CODE"/>
        </w:rPr>
        <w:t>AlterationVisitor</w:t>
      </w:r>
      <w:r w:rsidR="005C404B">
        <w:t xml:space="preserve"> visitor</w:t>
      </w:r>
      <w:r>
        <w:t xml:space="preserve">). Such classes are documented in the library chapters of this </w:t>
      </w:r>
      <w:r w:rsidR="00BA15E2">
        <w:t>User Guide</w:t>
      </w:r>
      <w:r>
        <w:t>.</w:t>
      </w:r>
    </w:p>
    <w:p w14:paraId="2A60984D" w14:textId="77777777" w:rsidR="001A27E3" w:rsidRDefault="001A27E3">
      <w:pPr>
        <w:pStyle w:val="BodyText"/>
      </w:pPr>
    </w:p>
    <w:p w14:paraId="56BF8E2C" w14:textId="77777777" w:rsidR="001A27E3" w:rsidRDefault="001A27E3">
      <w:pPr>
        <w:pStyle w:val="BodyText"/>
        <w:rPr>
          <w:rStyle w:val="CODE"/>
          <w:rFonts w:ascii="Times" w:hAnsi="Times"/>
          <w:sz w:val="24"/>
        </w:rPr>
      </w:pPr>
      <w:r>
        <w:rPr>
          <w:rStyle w:val="CODE"/>
          <w:rFonts w:ascii="Times" w:hAnsi="Times"/>
          <w:sz w:val="24"/>
        </w:rPr>
        <w:t xml:space="preserve">The placement of variables on the mesh (see Fig. 2) is defined by the enumeration PLACEMENT (NB: enumerations are a variable type in C++): </w:t>
      </w:r>
    </w:p>
    <w:p w14:paraId="7BE8A1B6" w14:textId="77777777" w:rsidR="00391ECC" w:rsidRDefault="00391ECC" w:rsidP="00484C09">
      <w:pPr>
        <w:widowControl w:val="0"/>
        <w:tabs>
          <w:tab w:val="left" w:pos="288"/>
        </w:tabs>
        <w:autoSpaceDE w:val="0"/>
        <w:autoSpaceDN w:val="0"/>
        <w:adjustRightInd w:val="0"/>
        <w:rPr>
          <w:rFonts w:ascii="Courier" w:hAnsi="Courier" w:cs="Courier"/>
          <w:b/>
          <w:bCs/>
          <w:color w:val="0F00AA"/>
          <w:sz w:val="16"/>
          <w:szCs w:val="16"/>
        </w:rPr>
      </w:pPr>
    </w:p>
    <w:p w14:paraId="143F85B1"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w:t>
      </w:r>
      <w:r w:rsidRPr="0001450E">
        <w:rPr>
          <w:rFonts w:ascii="Courier" w:hAnsi="Courier" w:cs="Courier"/>
          <w:b/>
          <w:bCs/>
          <w:color w:val="0F00AA"/>
          <w:sz w:val="16"/>
          <w:szCs w:val="16"/>
        </w:rPr>
        <w:t>enum</w:t>
      </w:r>
      <w:r w:rsidRPr="0001450E">
        <w:rPr>
          <w:rFonts w:ascii="Courier" w:hAnsi="Courier" w:cs="Courier"/>
          <w:b/>
          <w:bCs/>
          <w:color w:val="000000"/>
          <w:sz w:val="16"/>
          <w:szCs w:val="16"/>
        </w:rPr>
        <w:t xml:space="preserve"> PLACEMENT { NODE,</w:t>
      </w:r>
    </w:p>
    <w:p w14:paraId="63F882E8"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FACE,</w:t>
      </w:r>
    </w:p>
    <w:p w14:paraId="4FC2F38B"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FACE_INTEGRATION_POINT,</w:t>
      </w:r>
    </w:p>
    <w:p w14:paraId="0505FF9B"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FACE_SECTOR_INTEGRATION_POINT,</w:t>
      </w:r>
    </w:p>
    <w:p w14:paraId="522B8432"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FACE_FACET_INTEGRATION_POINT,</w:t>
      </w:r>
    </w:p>
    <w:p w14:paraId="6A7B566A"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INTER_FACE,</w:t>
      </w:r>
    </w:p>
    <w:p w14:paraId="18AF2210"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INTER_FACE_INTEGRATION_POINT,</w:t>
      </w:r>
    </w:p>
    <w:p w14:paraId="11BA7577"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INTER_FACE_SECTOR_INTEGRATION_POINT,</w:t>
      </w:r>
    </w:p>
    <w:p w14:paraId="39390BCE"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INTER_FACE_FACET_INTEGRATION_POINT,</w:t>
      </w:r>
    </w:p>
    <w:p w14:paraId="5C86B2CE"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ELEMENT,</w:t>
      </w:r>
    </w:p>
    <w:p w14:paraId="368661ED"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ELEMENT_INTEGRATION_POINT,</w:t>
      </w:r>
    </w:p>
    <w:p w14:paraId="5C6799D0"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SECTOR_INTEGRATION_POINT,</w:t>
      </w:r>
    </w:p>
    <w:p w14:paraId="0D849CCD"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FACET_INTEGRATION_POINT,</w:t>
      </w:r>
    </w:p>
    <w:p w14:paraId="33802EF4"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REGION,</w:t>
      </w:r>
    </w:p>
    <w:p w14:paraId="57960F3F"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BOUNDARY,</w:t>
      </w:r>
    </w:p>
    <w:p w14:paraId="32D3BE1A"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SPLIT_BOUNDARY,</w:t>
      </w:r>
    </w:p>
    <w:p w14:paraId="0030B99A" w14:textId="77777777" w:rsidR="0001450E" w:rsidRPr="0001450E" w:rsidRDefault="0001450E" w:rsidP="0001450E">
      <w:pPr>
        <w:widowControl w:val="0"/>
        <w:tabs>
          <w:tab w:val="left" w:pos="288"/>
        </w:tabs>
        <w:autoSpaceDE w:val="0"/>
        <w:autoSpaceDN w:val="0"/>
        <w:adjustRightInd w:val="0"/>
        <w:rPr>
          <w:rFonts w:ascii="Courier" w:hAnsi="Courier" w:cs="Courier"/>
          <w:b/>
          <w:bCs/>
          <w:color w:val="000000"/>
          <w:sz w:val="16"/>
          <w:szCs w:val="16"/>
        </w:rPr>
      </w:pPr>
      <w:r w:rsidRPr="0001450E">
        <w:rPr>
          <w:rFonts w:ascii="Courier" w:hAnsi="Courier" w:cs="Courier"/>
          <w:b/>
          <w:bCs/>
          <w:color w:val="000000"/>
          <w:sz w:val="16"/>
          <w:szCs w:val="16"/>
        </w:rPr>
        <w:t xml:space="preserve">                   MODEL,</w:t>
      </w:r>
    </w:p>
    <w:p w14:paraId="2DDD8ACA" w14:textId="77777777" w:rsidR="001A27E3" w:rsidRDefault="001A27E3">
      <w:pPr>
        <w:pStyle w:val="BodyText"/>
      </w:pPr>
    </w:p>
    <w:p w14:paraId="27223BE7" w14:textId="77777777" w:rsidR="001A27E3" w:rsidRDefault="001A27E3">
      <w:pPr>
        <w:pStyle w:val="BodyText"/>
      </w:pPr>
      <w:r>
        <w:t>Element properties permit the representation of material interfaces across which material properties vary discontinuously, i.e. from element to element (Fig. 4).</w:t>
      </w:r>
    </w:p>
    <w:p w14:paraId="6760E28F" w14:textId="6414CE19" w:rsidR="001A27E3" w:rsidRDefault="009B4D60">
      <w:pPr>
        <w:pStyle w:val="BodyText"/>
        <w:spacing w:line="360" w:lineRule="auto"/>
      </w:pPr>
      <w:r>
        <w:rPr>
          <w:noProof/>
        </w:rPr>
        <w:drawing>
          <wp:inline distT="0" distB="0" distL="0" distR="0" wp14:anchorId="007398D5" wp14:editId="4DB4B610">
            <wp:extent cx="5257800" cy="3033584"/>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7800" cy="3033584"/>
                    </a:xfrm>
                    <a:prstGeom prst="rect">
                      <a:avLst/>
                    </a:prstGeom>
                    <a:noFill/>
                    <a:ln>
                      <a:noFill/>
                    </a:ln>
                  </pic:spPr>
                </pic:pic>
              </a:graphicData>
            </a:graphic>
          </wp:inline>
        </w:drawing>
      </w:r>
    </w:p>
    <w:p w14:paraId="0AE07965" w14:textId="4CD777C8" w:rsidR="001A27E3" w:rsidRDefault="001A27E3">
      <w:pPr>
        <w:pStyle w:val="BodyTextIndent"/>
        <w:ind w:firstLine="0"/>
      </w:pPr>
      <w:r>
        <w:t xml:space="preserve">Fig. 3: Basic high-level base class relationships from a viewpoint of the </w:t>
      </w:r>
      <w:r w:rsidR="00265D43">
        <w:rPr>
          <w:b/>
        </w:rPr>
        <w:t>Model</w:t>
      </w:r>
      <w:r>
        <w:t xml:space="preserve"> object. The </w:t>
      </w:r>
      <w:r w:rsidR="00265D43">
        <w:t>Model</w:t>
      </w:r>
      <w:r>
        <w:t xml:space="preserve"> permits Visitors, Interrelations, and </w:t>
      </w:r>
      <w:r w:rsidR="00265D43">
        <w:t>PDE_Integrator</w:t>
      </w:r>
      <w:r>
        <w:t xml:space="preserve">s to act on its data. With the help of the </w:t>
      </w:r>
      <w:r>
        <w:rPr>
          <w:b/>
          <w:bCs/>
        </w:rPr>
        <w:t>PropertyDatabase</w:t>
      </w:r>
      <w:r>
        <w:t xml:space="preserve"> it performs range checks and controls read and write privileges for physical variables. If range violations or other problems are detected, the </w:t>
      </w:r>
      <w:r>
        <w:rPr>
          <w:b/>
          <w:bCs/>
        </w:rPr>
        <w:t>ErrorHandler</w:t>
      </w:r>
      <w:r>
        <w:t xml:space="preserve"> is notified. It will report errors in a platform-dependent way</w:t>
      </w:r>
      <w:r w:rsidR="00B442D5">
        <w:t xml:space="preserve"> using the std::exception hierarchy</w:t>
      </w:r>
      <w:r>
        <w:t xml:space="preserve"> and log them to file. </w:t>
      </w:r>
      <w:r w:rsidR="00B442D5">
        <w:t xml:space="preserve">Each executable needs </w:t>
      </w:r>
      <w:r>
        <w:t xml:space="preserve">a </w:t>
      </w:r>
      <w:r>
        <w:rPr>
          <w:rFonts w:ascii="Courier" w:hAnsi="Courier"/>
        </w:rPr>
        <w:t>main()</w:t>
      </w:r>
      <w:r w:rsidR="00B442D5">
        <w:t>function</w:t>
      </w:r>
      <w:r>
        <w:t xml:space="preserve"> written by the application programmer </w:t>
      </w:r>
      <w:r w:rsidR="00B442D5">
        <w:t>unless the QT</w:t>
      </w:r>
      <w:r>
        <w:t xml:space="preserve"> graphical user interface (GUI)</w:t>
      </w:r>
      <w:r w:rsidR="00B442D5">
        <w:t xml:space="preserve"> is employed</w:t>
      </w:r>
      <w:r>
        <w:t xml:space="preserve">. Results can be visualized with various complementary graphics tools like </w:t>
      </w:r>
      <w:r w:rsidR="00806B14">
        <w:rPr>
          <w:b/>
          <w:bCs/>
        </w:rPr>
        <w:t>Paraview</w:t>
      </w:r>
      <w:r w:rsidR="00704019">
        <w:rPr>
          <w:b/>
          <w:bCs/>
        </w:rPr>
        <w:t xml:space="preserve">, Matlab </w:t>
      </w:r>
      <w:r w:rsidR="00704019" w:rsidRPr="00704019">
        <w:t>etc.</w:t>
      </w:r>
      <w:r w:rsidRPr="00704019">
        <w:t>.</w:t>
      </w:r>
    </w:p>
    <w:p w14:paraId="609DCB51" w14:textId="77777777" w:rsidR="001A27E3" w:rsidRDefault="001A27E3">
      <w:pPr>
        <w:pStyle w:val="PlainText"/>
        <w:rPr>
          <w:rStyle w:val="CODE"/>
          <w:rFonts w:ascii="Times" w:hAnsi="Times"/>
          <w:sz w:val="24"/>
        </w:rPr>
      </w:pPr>
    </w:p>
    <w:p w14:paraId="208DC209" w14:textId="77777777" w:rsidR="001A27E3" w:rsidRDefault="002C62EA">
      <w:pPr>
        <w:pStyle w:val="BodyTextIndent"/>
        <w:ind w:firstLine="0"/>
        <w:jc w:val="center"/>
        <w:rPr>
          <w:rStyle w:val="CODE"/>
          <w:rFonts w:ascii="Times New Roman" w:hAnsi="Times New Roman"/>
        </w:rPr>
      </w:pPr>
      <w:r>
        <w:rPr>
          <w:rFonts w:ascii="Courier" w:hAnsi="Courier"/>
          <w:noProof/>
        </w:rPr>
        <w:lastRenderedPageBreak/>
        <w:drawing>
          <wp:inline distT="0" distB="0" distL="0" distR="0" wp14:anchorId="437C0CE6" wp14:editId="0907ACA6">
            <wp:extent cx="4279900" cy="2755900"/>
            <wp:effectExtent l="25400" t="0" r="0" b="0"/>
            <wp:docPr id="23" name="Picture 23"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g"/>
                    <pic:cNvPicPr>
                      <a:picLocks noChangeAspect="1" noChangeArrowheads="1"/>
                    </pic:cNvPicPr>
                  </pic:nvPicPr>
                  <pic:blipFill>
                    <a:blip r:embed="rId13"/>
                    <a:srcRect/>
                    <a:stretch>
                      <a:fillRect/>
                    </a:stretch>
                  </pic:blipFill>
                  <pic:spPr bwMode="auto">
                    <a:xfrm>
                      <a:off x="0" y="0"/>
                      <a:ext cx="4279900" cy="2755900"/>
                    </a:xfrm>
                    <a:prstGeom prst="rect">
                      <a:avLst/>
                    </a:prstGeom>
                    <a:noFill/>
                    <a:ln w="9525">
                      <a:noFill/>
                      <a:miter lim="800000"/>
                      <a:headEnd/>
                      <a:tailEnd/>
                    </a:ln>
                  </pic:spPr>
                </pic:pic>
              </a:graphicData>
            </a:graphic>
          </wp:inline>
        </w:drawing>
      </w:r>
    </w:p>
    <w:p w14:paraId="7959A46A" w14:textId="77777777" w:rsidR="001A27E3" w:rsidRDefault="001A27E3">
      <w:pPr>
        <w:pStyle w:val="BodyTextIndent"/>
        <w:ind w:firstLine="0"/>
        <w:rPr>
          <w:rStyle w:val="CODE"/>
          <w:rFonts w:ascii="Times New Roman" w:hAnsi="Times New Roman"/>
        </w:rPr>
      </w:pPr>
    </w:p>
    <w:p w14:paraId="7F056BD8" w14:textId="77777777" w:rsidR="001A27E3" w:rsidRDefault="001A27E3">
      <w:pPr>
        <w:pStyle w:val="BodyTextIndent"/>
        <w:ind w:firstLine="0"/>
        <w:rPr>
          <w:rStyle w:val="CODE"/>
          <w:rFonts w:ascii="Times New Roman" w:hAnsi="Times New Roman"/>
        </w:rPr>
      </w:pPr>
      <w:r>
        <w:rPr>
          <w:rStyle w:val="CODE"/>
          <w:rFonts w:ascii="Times New Roman" w:hAnsi="Times New Roman"/>
        </w:rPr>
        <w:t>Fig. 4: Two-dimensional triangular element discretization of folded layers illustrating node- and element numbering and the placement of node and element variables. In this example from a mechanical model, grey-shading indicates domains with elevated Young’s modulus.</w:t>
      </w:r>
    </w:p>
    <w:p w14:paraId="0E0728B2" w14:textId="77777777" w:rsidR="001A27E3" w:rsidRDefault="001A27E3">
      <w:pPr>
        <w:pStyle w:val="BodyText"/>
        <w:rPr>
          <w:rStyle w:val="CODE"/>
          <w:rFonts w:ascii="Times" w:hAnsi="Times"/>
          <w:sz w:val="24"/>
        </w:rPr>
      </w:pPr>
    </w:p>
    <w:p w14:paraId="43B0E571" w14:textId="0921E2AF" w:rsidR="001A27E3" w:rsidRDefault="001A27E3">
      <w:pPr>
        <w:pStyle w:val="BodyText"/>
      </w:pPr>
      <w:r>
        <w:t xml:space="preserve">Each </w:t>
      </w:r>
      <w:r>
        <w:rPr>
          <w:rFonts w:ascii="Courier" w:eastAsia="Times New Roman" w:hAnsi="Courier"/>
          <w:sz w:val="22"/>
        </w:rPr>
        <w:t>Node</w:t>
      </w:r>
      <w:r w:rsidR="002D40D8">
        <w:rPr>
          <w:rFonts w:ascii="Courier" w:eastAsia="Times New Roman" w:hAnsi="Courier"/>
          <w:sz w:val="22"/>
        </w:rPr>
        <w:t xml:space="preserve"> </w:t>
      </w:r>
      <w:r>
        <w:t xml:space="preserve">in the finite-element mesh </w:t>
      </w:r>
      <w:r w:rsidR="00EB054A">
        <w:t>can be assigned</w:t>
      </w:r>
      <w:r>
        <w:t xml:space="preserve"> a unique</w:t>
      </w:r>
      <w:r w:rsidR="002D40D8">
        <w:t xml:space="preserve"> unsigned integer value to create a</w:t>
      </w:r>
      <w:r>
        <w:t xml:space="preserve"> </w:t>
      </w:r>
      <w:r w:rsidR="00EB054A">
        <w:t xml:space="preserve">mapping </w:t>
      </w:r>
      <w:r w:rsidR="002D40D8">
        <w:t>to</w:t>
      </w:r>
      <w:r w:rsidR="00EB054A">
        <w:t xml:space="preserve"> a solution matrix or vector. Such indices</w:t>
      </w:r>
      <w:r>
        <w:t xml:space="preserve"> can be set and retrieved via the </w:t>
      </w:r>
      <w:r w:rsidR="00EB054A">
        <w:rPr>
          <w:rStyle w:val="CODE"/>
        </w:rPr>
        <w:t>Idx</w:t>
      </w:r>
      <w:r>
        <w:rPr>
          <w:rStyle w:val="CODE"/>
        </w:rPr>
        <w:t>()</w:t>
      </w:r>
      <w:r w:rsidR="00EB054A">
        <w:t xml:space="preserve"> member functions</w:t>
      </w:r>
      <w:r>
        <w:t>.</w:t>
      </w:r>
    </w:p>
    <w:p w14:paraId="745F0367" w14:textId="77777777" w:rsidR="001A27E3" w:rsidRDefault="001A27E3">
      <w:pPr>
        <w:pStyle w:val="BodyText"/>
      </w:pPr>
    </w:p>
    <w:p w14:paraId="7C128112" w14:textId="6B9179F6" w:rsidR="001A27E3" w:rsidRDefault="001A27E3">
      <w:pPr>
        <w:pStyle w:val="BodyText"/>
      </w:pPr>
      <w:r>
        <w:t>To facilitate finite-element computations, the spatially distributed physical variables are associated wi</w:t>
      </w:r>
      <w:r w:rsidR="00937A74">
        <w:t>th constraint flags that tell a</w:t>
      </w:r>
      <w:r>
        <w:t xml:space="preserve"> </w:t>
      </w:r>
      <w:r w:rsidR="00265D43">
        <w:t>PDE_Integrator</w:t>
      </w:r>
      <w:r>
        <w:t xml:space="preserve"> which values shall serve as essential conditions and at which points </w:t>
      </w:r>
      <w:r w:rsidR="00B31971">
        <w:t>modifiable</w:t>
      </w:r>
      <w:r>
        <w:t xml:space="preserve"> variable values</w:t>
      </w:r>
      <w:r w:rsidR="00B31971">
        <w:t xml:space="preserve"> lie (so called degrees of freedom = DOF)</w:t>
      </w:r>
      <w:r>
        <w:t>. These flags are 1-byte enumerations. Supported flag values are:</w:t>
      </w:r>
    </w:p>
    <w:p w14:paraId="6CEE9D14" w14:textId="77777777" w:rsidR="001A27E3" w:rsidRDefault="001A27E3">
      <w:pPr>
        <w:pStyle w:val="PlainText"/>
      </w:pPr>
    </w:p>
    <w:p w14:paraId="1CCFC316"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F00AA"/>
          <w:sz w:val="16"/>
          <w:szCs w:val="16"/>
        </w:rPr>
        <w:t>enum</w:t>
      </w:r>
      <w:r w:rsidRPr="00484C09">
        <w:rPr>
          <w:rFonts w:ascii="Courier" w:hAnsi="Courier" w:cs="Courier"/>
          <w:b/>
          <w:bCs/>
          <w:color w:val="000000"/>
          <w:sz w:val="16"/>
          <w:szCs w:val="16"/>
        </w:rPr>
        <w:t xml:space="preserve"> VARIABLE_FLAG { PLAIN,          </w:t>
      </w:r>
      <w:r w:rsidRPr="00484C09">
        <w:rPr>
          <w:rFonts w:ascii="Courier" w:hAnsi="Courier" w:cs="Courier"/>
          <w:b/>
          <w:bCs/>
          <w:color w:val="007400"/>
          <w:sz w:val="16"/>
          <w:szCs w:val="16"/>
        </w:rPr>
        <w:t>modify</w:t>
      </w:r>
      <w:r>
        <w:rPr>
          <w:rFonts w:ascii="Courier" w:hAnsi="Courier" w:cs="Courier"/>
          <w:b/>
          <w:bCs/>
          <w:color w:val="007400"/>
          <w:sz w:val="16"/>
          <w:szCs w:val="16"/>
        </w:rPr>
        <w:t>able, dependent or indep. var.</w:t>
      </w:r>
    </w:p>
    <w:p w14:paraId="697BE30E"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INIT_GUESS,     </w:t>
      </w:r>
      <w:r w:rsidRPr="00484C09">
        <w:rPr>
          <w:rFonts w:ascii="Courier" w:hAnsi="Courier" w:cs="Courier"/>
          <w:b/>
          <w:bCs/>
          <w:color w:val="007400"/>
          <w:sz w:val="16"/>
          <w:szCs w:val="16"/>
        </w:rPr>
        <w:t xml:space="preserve">convergence oriented </w:t>
      </w:r>
    </w:p>
    <w:p w14:paraId="50C2758A"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INIT_COND, </w:t>
      </w:r>
      <w:r>
        <w:rPr>
          <w:rFonts w:ascii="Courier" w:hAnsi="Courier" w:cs="Courier"/>
          <w:b/>
          <w:bCs/>
          <w:color w:val="007400"/>
          <w:sz w:val="16"/>
          <w:szCs w:val="16"/>
        </w:rPr>
        <w:tab/>
      </w:r>
      <w:r w:rsidRPr="00484C09">
        <w:rPr>
          <w:rFonts w:ascii="Courier" w:hAnsi="Courier" w:cs="Courier"/>
          <w:b/>
          <w:bCs/>
          <w:color w:val="007400"/>
          <w:sz w:val="16"/>
          <w:szCs w:val="16"/>
        </w:rPr>
        <w:t>physically meaningful initial condition</w:t>
      </w:r>
    </w:p>
    <w:p w14:paraId="4F2406B9"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DIRICH,         </w:t>
      </w:r>
      <w:r w:rsidRPr="00484C09">
        <w:rPr>
          <w:rFonts w:ascii="Courier" w:hAnsi="Courier" w:cs="Courier"/>
          <w:b/>
          <w:bCs/>
          <w:color w:val="007400"/>
          <w:sz w:val="16"/>
          <w:szCs w:val="16"/>
        </w:rPr>
        <w:t>Dirichlet boundary condition</w:t>
      </w:r>
    </w:p>
    <w:p w14:paraId="3422CE02"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NEUMANN,        </w:t>
      </w:r>
      <w:r w:rsidRPr="00484C09">
        <w:rPr>
          <w:rFonts w:ascii="Courier" w:hAnsi="Courier" w:cs="Courier"/>
          <w:b/>
          <w:bCs/>
          <w:color w:val="007400"/>
          <w:sz w:val="16"/>
          <w:szCs w:val="16"/>
        </w:rPr>
        <w:t>Neumann boundary condition</w:t>
      </w:r>
    </w:p>
    <w:p w14:paraId="364604A9"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CONSTANT_FLUX, </w:t>
      </w:r>
      <w:r>
        <w:rPr>
          <w:rFonts w:ascii="Courier" w:hAnsi="Courier" w:cs="Courier"/>
          <w:b/>
          <w:bCs/>
          <w:color w:val="007400"/>
          <w:sz w:val="16"/>
          <w:szCs w:val="16"/>
        </w:rPr>
        <w:tab/>
        <w:t>for prescribed flux</w:t>
      </w:r>
    </w:p>
    <w:p w14:paraId="372D8A62"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ROBIN,          </w:t>
      </w:r>
      <w:r w:rsidRPr="00484C09">
        <w:rPr>
          <w:rFonts w:ascii="Courier" w:hAnsi="Courier" w:cs="Courier"/>
          <w:b/>
          <w:bCs/>
          <w:color w:val="007400"/>
          <w:sz w:val="16"/>
          <w:szCs w:val="16"/>
        </w:rPr>
        <w:t xml:space="preserve">combination </w:t>
      </w:r>
      <w:r>
        <w:rPr>
          <w:rFonts w:ascii="Courier" w:hAnsi="Courier" w:cs="Courier"/>
          <w:b/>
          <w:bCs/>
          <w:color w:val="007400"/>
          <w:sz w:val="16"/>
          <w:szCs w:val="16"/>
        </w:rPr>
        <w:t>of</w:t>
      </w:r>
      <w:r w:rsidRPr="00484C09">
        <w:rPr>
          <w:rFonts w:ascii="Courier" w:hAnsi="Courier" w:cs="Courier"/>
          <w:b/>
          <w:bCs/>
          <w:color w:val="007400"/>
          <w:sz w:val="16"/>
          <w:szCs w:val="16"/>
        </w:rPr>
        <w:t xml:space="preserve"> derivative </w:t>
      </w:r>
      <w:r>
        <w:rPr>
          <w:rFonts w:ascii="Courier" w:hAnsi="Courier" w:cs="Courier"/>
          <w:b/>
          <w:bCs/>
          <w:color w:val="007400"/>
          <w:sz w:val="16"/>
          <w:szCs w:val="16"/>
        </w:rPr>
        <w:t>and value</w:t>
      </w:r>
    </w:p>
    <w:p w14:paraId="692293E9"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PERIODIC,       </w:t>
      </w:r>
      <w:r w:rsidRPr="00484C09">
        <w:rPr>
          <w:rFonts w:ascii="Courier" w:hAnsi="Courier" w:cs="Courier"/>
          <w:b/>
          <w:bCs/>
          <w:color w:val="007400"/>
          <w:sz w:val="16"/>
          <w:szCs w:val="16"/>
        </w:rPr>
        <w:t>linked via ID to opposite side of model</w:t>
      </w:r>
    </w:p>
    <w:p w14:paraId="6E914854"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FIELD_DATA,     </w:t>
      </w:r>
      <w:r w:rsidRPr="00484C09">
        <w:rPr>
          <w:rFonts w:ascii="Courier" w:hAnsi="Courier" w:cs="Courier"/>
          <w:b/>
          <w:bCs/>
          <w:color w:val="007400"/>
          <w:sz w:val="16"/>
          <w:szCs w:val="16"/>
        </w:rPr>
        <w:t>(Geological) field data for comparison</w:t>
      </w:r>
    </w:p>
    <w:p w14:paraId="5690B3ED" w14:textId="77777777" w:rsidR="00AA4087" w:rsidRPr="00484C09" w:rsidRDefault="00AA4087" w:rsidP="00AA4087">
      <w:pPr>
        <w:widowControl w:val="0"/>
        <w:tabs>
          <w:tab w:val="left" w:pos="288"/>
        </w:tabs>
        <w:autoSpaceDE w:val="0"/>
        <w:autoSpaceDN w:val="0"/>
        <w:adjustRightInd w:val="0"/>
        <w:rPr>
          <w:rFonts w:ascii="Courier" w:hAnsi="Courier" w:cs="Courier"/>
          <w:b/>
          <w:bCs/>
          <w:color w:val="000000"/>
          <w:sz w:val="16"/>
          <w:szCs w:val="16"/>
        </w:rPr>
      </w:pPr>
      <w:r w:rsidRPr="00484C09">
        <w:rPr>
          <w:rFonts w:ascii="Courier" w:hAnsi="Courier" w:cs="Courier"/>
          <w:b/>
          <w:bCs/>
          <w:color w:val="000000"/>
          <w:sz w:val="16"/>
          <w:szCs w:val="16"/>
        </w:rPr>
        <w:t xml:space="preserve">                     ANY };          </w:t>
      </w:r>
      <w:r w:rsidRPr="00484C09">
        <w:rPr>
          <w:rFonts w:ascii="Courier" w:hAnsi="Courier" w:cs="Courier"/>
          <w:b/>
          <w:bCs/>
          <w:color w:val="007400"/>
          <w:sz w:val="16"/>
          <w:szCs w:val="16"/>
        </w:rPr>
        <w:t xml:space="preserve">unspecified </w:t>
      </w:r>
      <w:r>
        <w:rPr>
          <w:rFonts w:ascii="Courier" w:hAnsi="Courier" w:cs="Courier"/>
          <w:b/>
          <w:bCs/>
          <w:color w:val="007400"/>
          <w:sz w:val="16"/>
          <w:szCs w:val="16"/>
        </w:rPr>
        <w:t xml:space="preserve">default </w:t>
      </w:r>
      <w:r w:rsidRPr="00484C09">
        <w:rPr>
          <w:rFonts w:ascii="Courier" w:hAnsi="Courier" w:cs="Courier"/>
          <w:b/>
          <w:bCs/>
          <w:color w:val="007400"/>
          <w:sz w:val="16"/>
          <w:szCs w:val="16"/>
        </w:rPr>
        <w:t>discriminator</w:t>
      </w:r>
    </w:p>
    <w:p w14:paraId="07F6A3CC" w14:textId="77777777" w:rsidR="001A27E3" w:rsidRDefault="001A27E3">
      <w:pPr>
        <w:pStyle w:val="PlainText"/>
      </w:pPr>
    </w:p>
    <w:p w14:paraId="1BF673E5" w14:textId="65D465C5" w:rsidR="001A27E3" w:rsidRDefault="001A27E3">
      <w:pPr>
        <w:pStyle w:val="BodyText"/>
      </w:pPr>
      <w:r>
        <w:t xml:space="preserve">The default value of a </w:t>
      </w:r>
      <w:r w:rsidR="004C0974">
        <w:rPr>
          <w:rStyle w:val="CODE"/>
        </w:rPr>
        <w:t>VARIABLE_FLAG</w:t>
      </w:r>
      <w:r>
        <w:t xml:space="preserve"> flag is </w:t>
      </w:r>
      <w:r w:rsidR="004C0974" w:rsidRPr="007D6990">
        <w:rPr>
          <w:sz w:val="22"/>
          <w:szCs w:val="22"/>
        </w:rPr>
        <w:t>ANY</w:t>
      </w:r>
      <w:r>
        <w:t xml:space="preserve">. </w:t>
      </w:r>
    </w:p>
    <w:p w14:paraId="58C8E72A" w14:textId="77777777" w:rsidR="001A27E3" w:rsidRDefault="001A27E3">
      <w:pPr>
        <w:pStyle w:val="BodyText"/>
      </w:pPr>
    </w:p>
    <w:p w14:paraId="1161B794" w14:textId="1F4F1421" w:rsidR="003C13EF" w:rsidRDefault="000A4F2E">
      <w:pPr>
        <w:pStyle w:val="BodyText"/>
      </w:pPr>
      <w:r>
        <w:t>Note that a</w:t>
      </w:r>
      <w:r w:rsidR="001A27E3">
        <w:t xml:space="preserve">t the same node, fluid pressure may be flagged as DIRICH while temperature is flagged PLAIN. For this reason </w:t>
      </w:r>
      <w:r w:rsidR="00444339">
        <w:rPr>
          <w:rStyle w:val="CODE"/>
        </w:rPr>
        <w:t>VARIABLE_FLAG</w:t>
      </w:r>
      <w:r w:rsidR="001A27E3">
        <w:t xml:space="preserve"> flags are associated with variables and not with nodes or elements etc.</w:t>
      </w:r>
      <w:r>
        <w:t>. Note also that CSMP’s high-level functions and methods (PDE_Operator</w:t>
      </w:r>
      <w:r w:rsidR="003C13EF">
        <w:t>, Visitors, Interrelations</w:t>
      </w:r>
      <w:r>
        <w:t xml:space="preserve"> etc.)</w:t>
      </w:r>
      <w:r w:rsidR="001A27E3">
        <w:t xml:space="preserve"> modify variable values only</w:t>
      </w:r>
      <w:r w:rsidR="003C13EF">
        <w:t xml:space="preserve"> when the flag</w:t>
      </w:r>
      <w:r>
        <w:t xml:space="preserve"> of the outpu</w:t>
      </w:r>
      <w:r w:rsidR="003C13EF">
        <w:t>t variable</w:t>
      </w:r>
      <w:r>
        <w:t xml:space="preserve"> match</w:t>
      </w:r>
      <w:r w:rsidR="003C13EF">
        <w:t>es</w:t>
      </w:r>
      <w:r>
        <w:t xml:space="preserve"> </w:t>
      </w:r>
      <w:r w:rsidR="003C13EF">
        <w:t>that</w:t>
      </w:r>
      <w:r>
        <w:t xml:space="preserve"> of </w:t>
      </w:r>
      <w:r w:rsidR="001A27E3">
        <w:t>the</w:t>
      </w:r>
      <w:r w:rsidR="003C13EF">
        <w:t xml:space="preserve"> spatially distributed variable</w:t>
      </w:r>
      <w:r>
        <w:t>; else no alteration occurs</w:t>
      </w:r>
      <w:r w:rsidR="001A27E3">
        <w:t xml:space="preserve">. </w:t>
      </w:r>
      <w:r w:rsidR="003C13EF">
        <w:t>Thus, to assign a new value</w:t>
      </w:r>
      <w:r w:rsidR="00DB2EC9">
        <w:t>, val,</w:t>
      </w:r>
      <w:r w:rsidR="003C13EF">
        <w:t xml:space="preserve"> while retaining the</w:t>
      </w:r>
      <w:r w:rsidR="00DB2EC9">
        <w:t xml:space="preserve"> distributed variable’s</w:t>
      </w:r>
      <w:r w:rsidR="003C13EF">
        <w:t xml:space="preserve"> original flag one writes:</w:t>
      </w:r>
    </w:p>
    <w:p w14:paraId="7A2872CC" w14:textId="77777777" w:rsidR="003C13EF" w:rsidRDefault="003C13EF">
      <w:pPr>
        <w:pStyle w:val="BodyText"/>
      </w:pPr>
    </w:p>
    <w:p w14:paraId="7CC8EC6C" w14:textId="7E5B12AC" w:rsidR="003C13EF" w:rsidRPr="003C13EF" w:rsidRDefault="00DB2EC9">
      <w:pPr>
        <w:pStyle w:val="BodyText"/>
        <w:rPr>
          <w:rFonts w:ascii="Courier" w:hAnsi="Courier"/>
          <w:b/>
          <w:sz w:val="16"/>
          <w:szCs w:val="16"/>
        </w:rPr>
      </w:pPr>
      <w:r>
        <w:rPr>
          <w:rFonts w:ascii="Courier" w:hAnsi="Courier"/>
          <w:b/>
          <w:sz w:val="16"/>
          <w:szCs w:val="16"/>
        </w:rPr>
        <w:t xml:space="preserve">      </w:t>
      </w:r>
      <w:r w:rsidR="003C13EF" w:rsidRPr="003C13EF">
        <w:rPr>
          <w:rFonts w:ascii="Courier" w:hAnsi="Courier"/>
          <w:b/>
          <w:sz w:val="16"/>
          <w:szCs w:val="16"/>
        </w:rPr>
        <w:t>object.Store( propertyKey, makeScalar(object.Status(propertyKey), val) );</w:t>
      </w:r>
    </w:p>
    <w:p w14:paraId="76D909BF" w14:textId="77777777" w:rsidR="003C13EF" w:rsidRDefault="003C13EF">
      <w:pPr>
        <w:pStyle w:val="BodyText"/>
      </w:pPr>
    </w:p>
    <w:p w14:paraId="2E592155" w14:textId="6F46E7A0" w:rsidR="001A27E3" w:rsidRDefault="001A27E3">
      <w:pPr>
        <w:pStyle w:val="BodyText"/>
      </w:pPr>
      <w:r>
        <w:t xml:space="preserve">Flags are </w:t>
      </w:r>
      <w:r w:rsidR="00DB2EC9">
        <w:t>enforced</w:t>
      </w:r>
      <w:r>
        <w:t>, for instance, when one assigns conditions</w:t>
      </w:r>
      <w:r w:rsidR="00DB2EC9">
        <w:t xml:space="preserve"> explicitly, for instance by</w:t>
      </w:r>
      <w:r>
        <w:t xml:space="preserve"> using the overloaded </w:t>
      </w:r>
      <w:r w:rsidR="00265D43">
        <w:t>Model</w:t>
      </w:r>
      <w:r>
        <w:t xml:space="preserve"> method  </w:t>
      </w:r>
      <w:r>
        <w:rPr>
          <w:rStyle w:val="CODE"/>
        </w:rPr>
        <w:t>AssignBoundaryConditions()</w:t>
      </w:r>
      <w:r>
        <w:t>.</w:t>
      </w:r>
      <w:r w:rsidR="00DB2EC9">
        <w:t xml:space="preserve"> </w:t>
      </w:r>
      <w:r>
        <w:t>This operation will overwrite variables irrespective of their flags.</w:t>
      </w:r>
    </w:p>
    <w:p w14:paraId="2C608303" w14:textId="77777777" w:rsidR="001A27E3" w:rsidRDefault="001A27E3">
      <w:pPr>
        <w:pStyle w:val="BodyText"/>
      </w:pPr>
    </w:p>
    <w:p w14:paraId="0D8EC85C" w14:textId="2D7E7BB5" w:rsidR="001A27E3" w:rsidRDefault="001A27E3">
      <w:pPr>
        <w:jc w:val="both"/>
      </w:pPr>
      <w:r>
        <w:lastRenderedPageBreak/>
        <w:t>As already shown in Figure 1, the discretized area or volume of the real world system</w:t>
      </w:r>
      <w:r w:rsidR="00DB2EC9">
        <w:t xml:space="preserve"> called the model domain</w:t>
      </w:r>
      <w:r>
        <w:t xml:space="preserve"> is represented by a </w:t>
      </w:r>
      <w:r w:rsidR="00265D43">
        <w:t>Model</w:t>
      </w:r>
      <w:r>
        <w:t xml:space="preserve"> </w:t>
      </w:r>
      <w:r w:rsidR="00DB2EC9">
        <w:t>delimited by</w:t>
      </w:r>
      <w:r>
        <w:t xml:space="preserve"> </w:t>
      </w:r>
      <w:r w:rsidR="00DB2EC9">
        <w:rPr>
          <w:b/>
          <w:bCs/>
        </w:rPr>
        <w:t xml:space="preserve">Boundary </w:t>
      </w:r>
      <w:r>
        <w:t xml:space="preserve"> </w:t>
      </w:r>
      <w:r w:rsidR="00DB2EC9">
        <w:t xml:space="preserve">objects with unique names. For a box-shaped model these are predefined </w:t>
      </w:r>
      <w:r>
        <w:t>by capitalized tags. These C++ enumeration variables are declared as follows:</w:t>
      </w:r>
    </w:p>
    <w:p w14:paraId="39A922BA" w14:textId="77777777" w:rsidR="001A27E3" w:rsidRDefault="001A27E3">
      <w:pPr>
        <w:jc w:val="both"/>
      </w:pPr>
    </w:p>
    <w:p w14:paraId="28A600FB" w14:textId="77777777" w:rsidR="001A27E3" w:rsidRDefault="001A27E3">
      <w:pPr>
        <w:pStyle w:val="PlainText"/>
        <w:rPr>
          <w:sz w:val="18"/>
        </w:rPr>
      </w:pPr>
      <w:r>
        <w:rPr>
          <w:sz w:val="18"/>
        </w:rPr>
        <w:t>enum SG_BOUNDARY { NOT, IRREGULAR = IRREGULAR_OUTSIDE,</w:t>
      </w:r>
    </w:p>
    <w:p w14:paraId="038054A2" w14:textId="77777777" w:rsidR="001A27E3" w:rsidRDefault="001A27E3">
      <w:pPr>
        <w:pStyle w:val="PlainText"/>
        <w:rPr>
          <w:sz w:val="18"/>
        </w:rPr>
      </w:pPr>
      <w:r>
        <w:rPr>
          <w:sz w:val="18"/>
        </w:rPr>
        <w:t xml:space="preserve">                        TOP       = TOP_OUTSIDE, </w:t>
      </w:r>
    </w:p>
    <w:p w14:paraId="6D3B8E36" w14:textId="77777777" w:rsidR="001A27E3" w:rsidRDefault="001A27E3">
      <w:pPr>
        <w:pStyle w:val="PlainText"/>
        <w:rPr>
          <w:sz w:val="18"/>
        </w:rPr>
      </w:pPr>
      <w:r>
        <w:rPr>
          <w:sz w:val="18"/>
        </w:rPr>
        <w:t xml:space="preserve">                        BOTTOM    = BOTTOM_OUTSIDE, </w:t>
      </w:r>
    </w:p>
    <w:p w14:paraId="20CB92C6" w14:textId="77777777" w:rsidR="001A27E3" w:rsidRDefault="001A27E3">
      <w:pPr>
        <w:pStyle w:val="PlainText"/>
        <w:rPr>
          <w:sz w:val="18"/>
        </w:rPr>
      </w:pPr>
      <w:r>
        <w:rPr>
          <w:sz w:val="18"/>
        </w:rPr>
        <w:t xml:space="preserve">                        LEFT      = LEFT_OUTSIDE, </w:t>
      </w:r>
    </w:p>
    <w:p w14:paraId="3CCA71CC" w14:textId="77777777" w:rsidR="001A27E3" w:rsidRDefault="001A27E3">
      <w:pPr>
        <w:pStyle w:val="PlainText"/>
        <w:rPr>
          <w:sz w:val="18"/>
        </w:rPr>
      </w:pPr>
      <w:r>
        <w:rPr>
          <w:sz w:val="18"/>
        </w:rPr>
        <w:t xml:space="preserve">                        RIGHT     = RIGHT_OUTSIDE,</w:t>
      </w:r>
    </w:p>
    <w:p w14:paraId="3D7C7DF8" w14:textId="77777777" w:rsidR="001A27E3" w:rsidRDefault="001A27E3">
      <w:pPr>
        <w:pStyle w:val="PlainText"/>
        <w:rPr>
          <w:sz w:val="18"/>
        </w:rPr>
      </w:pPr>
      <w:r>
        <w:rPr>
          <w:sz w:val="18"/>
        </w:rPr>
        <w:t xml:space="preserve">                        FRONT     = FRONT_OUTSIDE,</w:t>
      </w:r>
    </w:p>
    <w:p w14:paraId="6BF96B48" w14:textId="77777777" w:rsidR="001A27E3" w:rsidRDefault="001A27E3">
      <w:pPr>
        <w:pStyle w:val="PlainText"/>
        <w:rPr>
          <w:sz w:val="18"/>
        </w:rPr>
      </w:pPr>
      <w:r>
        <w:rPr>
          <w:sz w:val="18"/>
        </w:rPr>
        <w:t xml:space="preserve">                        BACK      = BACK_OUTSIDE,</w:t>
      </w:r>
    </w:p>
    <w:p w14:paraId="5A95A157" w14:textId="77777777" w:rsidR="001A27E3" w:rsidRDefault="001A27E3">
      <w:pPr>
        <w:pStyle w:val="PlainText"/>
        <w:rPr>
          <w:sz w:val="18"/>
        </w:rPr>
      </w:pPr>
      <w:r>
        <w:rPr>
          <w:sz w:val="18"/>
        </w:rPr>
        <w:t xml:space="preserve">                        CNR1      = CNR_MIN,</w:t>
      </w:r>
    </w:p>
    <w:p w14:paraId="395B6DEF" w14:textId="77777777" w:rsidR="001A27E3" w:rsidRDefault="001A27E3">
      <w:pPr>
        <w:pStyle w:val="PlainText"/>
        <w:rPr>
          <w:sz w:val="18"/>
        </w:rPr>
      </w:pPr>
      <w:r>
        <w:rPr>
          <w:sz w:val="18"/>
        </w:rPr>
        <w:t xml:space="preserve">                        CNR2      = CNR_MIN_MAXX,</w:t>
      </w:r>
    </w:p>
    <w:p w14:paraId="03952FD0" w14:textId="77777777" w:rsidR="001A27E3" w:rsidRDefault="001A27E3">
      <w:pPr>
        <w:pStyle w:val="PlainText"/>
        <w:rPr>
          <w:sz w:val="18"/>
        </w:rPr>
      </w:pPr>
      <w:r>
        <w:rPr>
          <w:sz w:val="18"/>
        </w:rPr>
        <w:t xml:space="preserve">                        CNR3      = CNR_MAX_MAXX,</w:t>
      </w:r>
    </w:p>
    <w:p w14:paraId="0D57E4B4" w14:textId="77777777" w:rsidR="001A27E3" w:rsidRDefault="001A27E3">
      <w:pPr>
        <w:pStyle w:val="PlainText"/>
        <w:rPr>
          <w:sz w:val="18"/>
        </w:rPr>
      </w:pPr>
      <w:r>
        <w:rPr>
          <w:sz w:val="18"/>
        </w:rPr>
        <w:t xml:space="preserve">                        CNR4      = CNR_MAX_MINXZ,</w:t>
      </w:r>
    </w:p>
    <w:p w14:paraId="7FED9252" w14:textId="77777777" w:rsidR="001A27E3" w:rsidRDefault="001A27E3">
      <w:pPr>
        <w:pStyle w:val="PlainText"/>
        <w:rPr>
          <w:sz w:val="18"/>
        </w:rPr>
      </w:pPr>
      <w:r>
        <w:rPr>
          <w:sz w:val="18"/>
        </w:rPr>
        <w:t xml:space="preserve">                        CNR5      = CNR_MIN_MAXZ,</w:t>
      </w:r>
    </w:p>
    <w:p w14:paraId="58135830" w14:textId="77777777" w:rsidR="001A27E3" w:rsidRDefault="001A27E3">
      <w:pPr>
        <w:pStyle w:val="PlainText"/>
        <w:rPr>
          <w:sz w:val="18"/>
        </w:rPr>
      </w:pPr>
      <w:r>
        <w:rPr>
          <w:sz w:val="18"/>
        </w:rPr>
        <w:t xml:space="preserve">                        CNR6      = CNR_MIN_MAXXZ,</w:t>
      </w:r>
    </w:p>
    <w:p w14:paraId="792B01C6" w14:textId="77777777" w:rsidR="001A27E3" w:rsidRDefault="001A27E3">
      <w:pPr>
        <w:pStyle w:val="PlainText"/>
        <w:rPr>
          <w:sz w:val="18"/>
        </w:rPr>
      </w:pPr>
      <w:r>
        <w:rPr>
          <w:sz w:val="18"/>
        </w:rPr>
        <w:t xml:space="preserve">                        CNR7      = CNR_MAX, </w:t>
      </w:r>
    </w:p>
    <w:p w14:paraId="01F00F0E" w14:textId="77777777" w:rsidR="001A27E3" w:rsidRDefault="001A27E3">
      <w:pPr>
        <w:pStyle w:val="PlainText"/>
        <w:rPr>
          <w:sz w:val="18"/>
        </w:rPr>
      </w:pPr>
      <w:r>
        <w:rPr>
          <w:sz w:val="18"/>
        </w:rPr>
        <w:t xml:space="preserve">                        CNR8      = CNR_MAX_MAXZ, </w:t>
      </w:r>
    </w:p>
    <w:p w14:paraId="717E44F4" w14:textId="77777777" w:rsidR="001A27E3" w:rsidRDefault="001A27E3">
      <w:pPr>
        <w:pStyle w:val="PlainText"/>
        <w:rPr>
          <w:sz w:val="18"/>
        </w:rPr>
      </w:pPr>
      <w:r>
        <w:rPr>
          <w:sz w:val="18"/>
        </w:rPr>
        <w:t xml:space="preserve">                        EDGE1     = BACK_BOTTOM,</w:t>
      </w:r>
    </w:p>
    <w:p w14:paraId="14283FAE" w14:textId="77777777" w:rsidR="001A27E3" w:rsidRDefault="001A27E3">
      <w:pPr>
        <w:pStyle w:val="PlainText"/>
        <w:rPr>
          <w:sz w:val="18"/>
        </w:rPr>
      </w:pPr>
      <w:r>
        <w:rPr>
          <w:sz w:val="18"/>
        </w:rPr>
        <w:t xml:space="preserve">                        EDGE2     = BACK_RIGHT,</w:t>
      </w:r>
    </w:p>
    <w:p w14:paraId="671FA424" w14:textId="77777777" w:rsidR="001A27E3" w:rsidRDefault="001A27E3">
      <w:pPr>
        <w:pStyle w:val="PlainText"/>
        <w:rPr>
          <w:sz w:val="18"/>
        </w:rPr>
      </w:pPr>
      <w:r>
        <w:rPr>
          <w:sz w:val="18"/>
        </w:rPr>
        <w:t xml:space="preserve">                        EDGE3     = BACK_TOP,</w:t>
      </w:r>
    </w:p>
    <w:p w14:paraId="43E8E02E" w14:textId="77777777" w:rsidR="001A27E3" w:rsidRDefault="001A27E3">
      <w:pPr>
        <w:pStyle w:val="PlainText"/>
        <w:rPr>
          <w:sz w:val="18"/>
        </w:rPr>
      </w:pPr>
      <w:r>
        <w:rPr>
          <w:sz w:val="18"/>
        </w:rPr>
        <w:t xml:space="preserve">                        EDGE4     = BACK_LEFT,</w:t>
      </w:r>
    </w:p>
    <w:p w14:paraId="57ED1C27" w14:textId="4D077797" w:rsidR="001A27E3" w:rsidRDefault="001A27E3">
      <w:pPr>
        <w:pStyle w:val="PlainText"/>
        <w:rPr>
          <w:sz w:val="18"/>
        </w:rPr>
      </w:pPr>
      <w:r>
        <w:rPr>
          <w:sz w:val="18"/>
        </w:rPr>
        <w:t xml:space="preserve">                        EDGE5     = BOTTOM_</w:t>
      </w:r>
      <w:r w:rsidR="00030332">
        <w:rPr>
          <w:sz w:val="18"/>
        </w:rPr>
        <w:t>LEFT</w:t>
      </w:r>
      <w:r>
        <w:rPr>
          <w:sz w:val="18"/>
        </w:rPr>
        <w:t>,</w:t>
      </w:r>
    </w:p>
    <w:p w14:paraId="3E5DDD09" w14:textId="03009247" w:rsidR="001A27E3" w:rsidRDefault="001A27E3">
      <w:pPr>
        <w:pStyle w:val="PlainText"/>
        <w:rPr>
          <w:sz w:val="18"/>
        </w:rPr>
      </w:pPr>
      <w:r>
        <w:rPr>
          <w:sz w:val="18"/>
        </w:rPr>
        <w:t xml:space="preserve">                        EDGE6     = </w:t>
      </w:r>
      <w:r w:rsidR="00030332">
        <w:rPr>
          <w:sz w:val="18"/>
        </w:rPr>
        <w:t>BOTTOM</w:t>
      </w:r>
      <w:r>
        <w:rPr>
          <w:sz w:val="18"/>
        </w:rPr>
        <w:t>_RIGHT,</w:t>
      </w:r>
    </w:p>
    <w:p w14:paraId="31F56615" w14:textId="1F80C0A5" w:rsidR="001A27E3" w:rsidRDefault="001A27E3">
      <w:pPr>
        <w:pStyle w:val="PlainText"/>
        <w:rPr>
          <w:sz w:val="18"/>
        </w:rPr>
      </w:pPr>
      <w:r>
        <w:rPr>
          <w:sz w:val="18"/>
        </w:rPr>
        <w:t xml:space="preserve">                        EDGE7     = </w:t>
      </w:r>
      <w:r w:rsidR="00030332">
        <w:rPr>
          <w:sz w:val="18"/>
        </w:rPr>
        <w:t>TOP</w:t>
      </w:r>
      <w:r>
        <w:rPr>
          <w:sz w:val="18"/>
        </w:rPr>
        <w:t>_</w:t>
      </w:r>
      <w:r w:rsidR="00030332">
        <w:rPr>
          <w:sz w:val="18"/>
        </w:rPr>
        <w:t>RIGHT</w:t>
      </w:r>
      <w:r>
        <w:rPr>
          <w:sz w:val="18"/>
        </w:rPr>
        <w:t>,</w:t>
      </w:r>
    </w:p>
    <w:p w14:paraId="2E59F5DE" w14:textId="10836A7E" w:rsidR="001A27E3" w:rsidRDefault="001A27E3">
      <w:pPr>
        <w:pStyle w:val="PlainText"/>
        <w:rPr>
          <w:sz w:val="18"/>
        </w:rPr>
      </w:pPr>
      <w:r>
        <w:rPr>
          <w:sz w:val="18"/>
        </w:rPr>
        <w:t xml:space="preserve">                        EDGE8     = </w:t>
      </w:r>
      <w:r w:rsidR="00030332">
        <w:rPr>
          <w:sz w:val="18"/>
        </w:rPr>
        <w:t>TOP</w:t>
      </w:r>
      <w:r>
        <w:rPr>
          <w:sz w:val="18"/>
        </w:rPr>
        <w:t>_LEFT,</w:t>
      </w:r>
    </w:p>
    <w:p w14:paraId="4C3A0F01" w14:textId="77777777" w:rsidR="001A27E3" w:rsidRDefault="001A27E3">
      <w:pPr>
        <w:pStyle w:val="PlainText"/>
        <w:rPr>
          <w:sz w:val="18"/>
        </w:rPr>
      </w:pPr>
      <w:r>
        <w:rPr>
          <w:sz w:val="18"/>
        </w:rPr>
        <w:t xml:space="preserve">                        EDGE9     = FRONT_BOTTOM,</w:t>
      </w:r>
    </w:p>
    <w:p w14:paraId="6A5E6C88" w14:textId="77777777" w:rsidR="001A27E3" w:rsidRDefault="001A27E3">
      <w:pPr>
        <w:pStyle w:val="PlainText"/>
        <w:rPr>
          <w:sz w:val="18"/>
        </w:rPr>
      </w:pPr>
      <w:r>
        <w:rPr>
          <w:sz w:val="18"/>
        </w:rPr>
        <w:t xml:space="preserve">                        EDGE10    = FRONT_RIGHT,</w:t>
      </w:r>
    </w:p>
    <w:p w14:paraId="43768F13" w14:textId="77777777" w:rsidR="001A27E3" w:rsidRDefault="001A27E3">
      <w:pPr>
        <w:pStyle w:val="PlainText"/>
        <w:rPr>
          <w:sz w:val="18"/>
        </w:rPr>
      </w:pPr>
      <w:r>
        <w:rPr>
          <w:sz w:val="18"/>
        </w:rPr>
        <w:t xml:space="preserve">                        EDGE11    = FRONT_TOP,</w:t>
      </w:r>
    </w:p>
    <w:p w14:paraId="365B946F" w14:textId="77777777" w:rsidR="001A27E3" w:rsidRDefault="001A27E3">
      <w:pPr>
        <w:pStyle w:val="PlainText"/>
        <w:rPr>
          <w:sz w:val="18"/>
          <w:lang w:val="de-CH"/>
        </w:rPr>
      </w:pPr>
      <w:r>
        <w:rPr>
          <w:sz w:val="18"/>
        </w:rPr>
        <w:t xml:space="preserve">                        EDGE12    = FRONT_LEFT</w:t>
      </w:r>
      <w:r>
        <w:rPr>
          <w:sz w:val="18"/>
          <w:lang w:val="de-CH"/>
        </w:rPr>
        <w:t xml:space="preserve"> };</w:t>
      </w:r>
    </w:p>
    <w:p w14:paraId="725A3991" w14:textId="77777777" w:rsidR="001A27E3" w:rsidRDefault="001A27E3">
      <w:pPr>
        <w:pStyle w:val="PlainText"/>
        <w:rPr>
          <w:lang w:val="de-CH"/>
        </w:rPr>
      </w:pPr>
    </w:p>
    <w:p w14:paraId="5E5E55FB" w14:textId="3677314D" w:rsidR="00C11504" w:rsidRDefault="001A27E3">
      <w:pPr>
        <w:pStyle w:val="PlainText"/>
        <w:jc w:val="both"/>
        <w:rPr>
          <w:rFonts w:ascii="Times" w:hAnsi="Times"/>
          <w:sz w:val="24"/>
        </w:rPr>
      </w:pPr>
      <w:r>
        <w:rPr>
          <w:rFonts w:ascii="Times" w:hAnsi="Times"/>
          <w:sz w:val="24"/>
        </w:rPr>
        <w:t>Individual values are defined by integer constants using</w:t>
      </w:r>
      <w:r>
        <w:t xml:space="preserve"> #define </w:t>
      </w:r>
      <w:r>
        <w:rPr>
          <w:rFonts w:ascii="Times" w:hAnsi="Times"/>
          <w:sz w:val="24"/>
        </w:rPr>
        <w:t xml:space="preserve">directives (see </w:t>
      </w:r>
      <w:r w:rsidR="00500FC7">
        <w:rPr>
          <w:rStyle w:val="CODE"/>
        </w:rPr>
        <w:t>CSMP++</w:t>
      </w:r>
      <w:r>
        <w:rPr>
          <w:rStyle w:val="CODE"/>
        </w:rPr>
        <w:t>_definitions.h</w:t>
      </w:r>
      <w:r>
        <w:rPr>
          <w:rFonts w:ascii="Times" w:hAnsi="Times"/>
          <w:sz w:val="24"/>
        </w:rPr>
        <w:t xml:space="preserve"> header file). </w:t>
      </w:r>
      <w:r w:rsidR="00C11504">
        <w:rPr>
          <w:rFonts w:ascii="Times" w:hAnsi="Times"/>
          <w:sz w:val="24"/>
        </w:rPr>
        <w:t xml:space="preserve"> The flags starting with CNR_ refer to the corners of box-shaped models. Position qualifiers follow, making reference to the coordinate axes of the model. The corner that is the farthest removed from the origin of the mod</w:t>
      </w:r>
      <w:r w:rsidR="00822E86">
        <w:rPr>
          <w:rFonts w:ascii="Times" w:hAnsi="Times"/>
          <w:sz w:val="24"/>
        </w:rPr>
        <w:t>el is CNR_MAX_MAXXZ, i.e. CNR8 at max x, max y, and max z.</w:t>
      </w:r>
    </w:p>
    <w:p w14:paraId="230F6225" w14:textId="77777777" w:rsidR="00C11504" w:rsidRDefault="00C11504">
      <w:pPr>
        <w:pStyle w:val="PlainText"/>
        <w:jc w:val="both"/>
        <w:rPr>
          <w:rFonts w:ascii="Times" w:hAnsi="Times"/>
          <w:sz w:val="24"/>
        </w:rPr>
      </w:pPr>
    </w:p>
    <w:p w14:paraId="0A5F6850" w14:textId="64155FF7" w:rsidR="001A27E3" w:rsidRDefault="001A27E3">
      <w:pPr>
        <w:pStyle w:val="PlainText"/>
        <w:jc w:val="both"/>
        <w:rPr>
          <w:rStyle w:val="CODE"/>
          <w:rFonts w:ascii="Times" w:hAnsi="Times"/>
          <w:sz w:val="24"/>
        </w:rPr>
      </w:pPr>
      <w:r>
        <w:rPr>
          <w:rStyle w:val="CODE"/>
          <w:rFonts w:ascii="Times" w:hAnsi="Times"/>
          <w:sz w:val="24"/>
        </w:rPr>
        <w:t xml:space="preserve">The boundaries </w:t>
      </w:r>
      <w:r w:rsidR="00D155D9">
        <w:rPr>
          <w:rStyle w:val="CODE"/>
          <w:rFonts w:ascii="Times" w:hAnsi="Times"/>
          <w:sz w:val="24"/>
        </w:rPr>
        <w:t xml:space="preserve">to </w:t>
      </w:r>
      <w:r>
        <w:rPr>
          <w:rStyle w:val="CODE"/>
          <w:rFonts w:ascii="Times" w:hAnsi="Times"/>
          <w:sz w:val="24"/>
        </w:rPr>
        <w:t>which these enumeration strings correspond in a box-shaped model are shown in the following figure:</w:t>
      </w:r>
    </w:p>
    <w:p w14:paraId="093189A0" w14:textId="77777777" w:rsidR="001A27E3" w:rsidRDefault="001A27E3">
      <w:pPr>
        <w:pStyle w:val="BodyText"/>
        <w:rPr>
          <w:rStyle w:val="CODE"/>
          <w:rFonts w:ascii="Times" w:hAnsi="Times"/>
          <w:sz w:val="24"/>
        </w:rPr>
      </w:pPr>
    </w:p>
    <w:p w14:paraId="4C797A51" w14:textId="77777777" w:rsidR="001A27E3" w:rsidRDefault="002C62EA">
      <w:pPr>
        <w:pStyle w:val="BodyText"/>
        <w:jc w:val="center"/>
        <w:rPr>
          <w:rStyle w:val="CODE"/>
          <w:rFonts w:ascii="Times" w:hAnsi="Times"/>
          <w:sz w:val="24"/>
        </w:rPr>
      </w:pPr>
      <w:r>
        <w:rPr>
          <w:rFonts w:ascii="Courier" w:hAnsi="Courier"/>
          <w:noProof/>
          <w:sz w:val="20"/>
        </w:rPr>
        <w:lastRenderedPageBreak/>
        <w:drawing>
          <wp:inline distT="0" distB="0" distL="0" distR="0" wp14:anchorId="06770EA9" wp14:editId="133A85F3">
            <wp:extent cx="4330700" cy="3530600"/>
            <wp:effectExtent l="25400" t="0" r="0" b="0"/>
            <wp:docPr id="24" name="Picture 24"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g"/>
                    <pic:cNvPicPr>
                      <a:picLocks noChangeAspect="1" noChangeArrowheads="1"/>
                    </pic:cNvPicPr>
                  </pic:nvPicPr>
                  <pic:blipFill>
                    <a:blip r:embed="rId14"/>
                    <a:srcRect l="15378" b="4076"/>
                    <a:stretch>
                      <a:fillRect/>
                    </a:stretch>
                  </pic:blipFill>
                  <pic:spPr bwMode="auto">
                    <a:xfrm>
                      <a:off x="0" y="0"/>
                      <a:ext cx="4330700" cy="3530600"/>
                    </a:xfrm>
                    <a:prstGeom prst="rect">
                      <a:avLst/>
                    </a:prstGeom>
                    <a:noFill/>
                    <a:ln w="9525">
                      <a:noFill/>
                      <a:miter lim="800000"/>
                      <a:headEnd/>
                      <a:tailEnd/>
                    </a:ln>
                  </pic:spPr>
                </pic:pic>
              </a:graphicData>
            </a:graphic>
          </wp:inline>
        </w:drawing>
      </w:r>
    </w:p>
    <w:p w14:paraId="6B56624B" w14:textId="77777777" w:rsidR="001A27E3" w:rsidRDefault="001A27E3">
      <w:pPr>
        <w:pStyle w:val="BodyText"/>
        <w:rPr>
          <w:rStyle w:val="CODE"/>
          <w:rFonts w:ascii="Times" w:hAnsi="Times"/>
          <w:sz w:val="24"/>
        </w:rPr>
      </w:pPr>
    </w:p>
    <w:p w14:paraId="6C05D486" w14:textId="27C61036" w:rsidR="001A27E3" w:rsidRDefault="001A27E3">
      <w:pPr>
        <w:pStyle w:val="BodyTextIndent"/>
        <w:ind w:firstLine="0"/>
        <w:jc w:val="center"/>
        <w:rPr>
          <w:rStyle w:val="CODE"/>
          <w:rFonts w:ascii="Times New Roman" w:hAnsi="Times New Roman"/>
        </w:rPr>
      </w:pPr>
      <w:r>
        <w:rPr>
          <w:rStyle w:val="CODE"/>
          <w:rFonts w:ascii="Times New Roman" w:hAnsi="Times New Roman"/>
        </w:rPr>
        <w:t xml:space="preserve">Fig. 5: Boundary flags of a box-shaped </w:t>
      </w:r>
      <w:r w:rsidR="00447F09">
        <w:rPr>
          <w:rStyle w:val="CODE"/>
          <w:rFonts w:ascii="Times New Roman" w:hAnsi="Times New Roman"/>
        </w:rPr>
        <w:t xml:space="preserve">CSMP++ </w:t>
      </w:r>
      <w:r>
        <w:rPr>
          <w:rStyle w:val="CODE"/>
          <w:rFonts w:ascii="Times New Roman" w:hAnsi="Times New Roman"/>
        </w:rPr>
        <w:t>model.</w:t>
      </w:r>
    </w:p>
    <w:p w14:paraId="36B70D7E" w14:textId="77777777" w:rsidR="001A27E3" w:rsidRDefault="001A27E3">
      <w:pPr>
        <w:pStyle w:val="BodyText"/>
        <w:rPr>
          <w:rStyle w:val="CODE"/>
          <w:rFonts w:ascii="Times" w:hAnsi="Times"/>
          <w:sz w:val="24"/>
        </w:rPr>
      </w:pPr>
      <w:r>
        <w:rPr>
          <w:rStyle w:val="CODE"/>
          <w:rFonts w:ascii="Times" w:hAnsi="Times"/>
          <w:sz w:val="24"/>
        </w:rPr>
        <w:t xml:space="preserve"> </w:t>
      </w:r>
    </w:p>
    <w:p w14:paraId="278D7B82" w14:textId="5A32E57A" w:rsidR="001A27E3" w:rsidRDefault="004627F8">
      <w:pPr>
        <w:pStyle w:val="BodyText"/>
      </w:pPr>
      <w:r>
        <w:t>Figure 5 shows that t</w:t>
      </w:r>
      <w:r w:rsidR="001A27E3">
        <w:t xml:space="preserve">he </w:t>
      </w:r>
      <w:r w:rsidR="001A27E3">
        <w:rPr>
          <w:b/>
          <w:bCs/>
        </w:rPr>
        <w:t>boundary flags</w:t>
      </w:r>
      <w:r w:rsidR="001A27E3">
        <w:t xml:space="preserve"> </w:t>
      </w:r>
      <w:r>
        <w:t xml:space="preserve">also </w:t>
      </w:r>
      <w:r w:rsidR="001A27E3">
        <w:t>comprise labels for 4 corners in two-dimensional models or 8 corners and 12 boundary edges in three-dimensional models (Fig. 5). Two-dimensional models have the coordinate axis X and Y equivalent to the BACK side of t</w:t>
      </w:r>
      <w:r>
        <w:t>hree-dimensional models. T</w:t>
      </w:r>
      <w:r w:rsidR="001A27E3">
        <w:t xml:space="preserve">he Y-coordinate points upwards. </w:t>
      </w:r>
      <w:r w:rsidR="004F139B">
        <w:t>If the original model does not comply with this convention, it</w:t>
      </w:r>
      <w:r w:rsidR="001A27E3">
        <w:t xml:space="preserve"> should be rotated before </w:t>
      </w:r>
      <w:r w:rsidR="004F139B">
        <w:t>initializati</w:t>
      </w:r>
      <w:r w:rsidR="00923138">
        <w:t xml:space="preserve">on involving gravity forces (CSMP’s </w:t>
      </w:r>
      <w:r w:rsidR="004F139B">
        <w:t>gravity vector points in the negative Y-direction)</w:t>
      </w:r>
      <w:r w:rsidR="001A27E3">
        <w:t>.</w:t>
      </w:r>
    </w:p>
    <w:p w14:paraId="0739BE71" w14:textId="68A6225A" w:rsidR="001977C4" w:rsidRDefault="00647C80" w:rsidP="001977C4">
      <w:pPr>
        <w:pStyle w:val="BodyText"/>
        <w:ind w:firstLine="720"/>
        <w:rPr>
          <w:rStyle w:val="CODE"/>
          <w:rFonts w:ascii="Times" w:hAnsi="Times"/>
          <w:sz w:val="24"/>
        </w:rPr>
      </w:pPr>
      <w:r>
        <w:t>For box-shaped models, b</w:t>
      </w:r>
      <w:r w:rsidR="001A27E3">
        <w:t xml:space="preserve">oundary flags are </w:t>
      </w:r>
      <w:r w:rsidR="0081605A">
        <w:t>assigned with the</w:t>
      </w:r>
      <w:r w:rsidR="006F0571">
        <w:t xml:space="preserve"> Model’s</w:t>
      </w:r>
      <w:r w:rsidR="0081605A">
        <w:t xml:space="preserve"> m</w:t>
      </w:r>
      <w:r w:rsidR="001A27E3">
        <w:t>ethods AssignConstr</w:t>
      </w:r>
      <w:r w:rsidR="0081605A">
        <w:t xml:space="preserve">aint(), AssignBoundaryValues(), </w:t>
      </w:r>
      <w:r w:rsidR="001A27E3">
        <w:t>AssignBoundaryFlags(), AssignEssentialValuesTo</w:t>
      </w:r>
      <w:r w:rsidR="0081605A">
        <w:t>Region</w:t>
      </w:r>
      <w:r w:rsidR="001A27E3">
        <w:t>()).</w:t>
      </w:r>
      <w:r w:rsidR="00EF4490">
        <w:t xml:space="preserve"> All of these </w:t>
      </w:r>
      <w:r w:rsidR="009406F2">
        <w:t xml:space="preserve">methods </w:t>
      </w:r>
      <w:r w:rsidR="00EF4490">
        <w:t xml:space="preserve">take a BOX_BOUNDARY enumeration </w:t>
      </w:r>
      <w:r w:rsidR="006F0571">
        <w:t>a</w:t>
      </w:r>
      <w:r w:rsidR="00EF4490">
        <w:t>s</w:t>
      </w:r>
      <w:r w:rsidR="006F0571">
        <w:t xml:space="preserve"> an</w:t>
      </w:r>
      <w:r w:rsidR="00EF4490">
        <w:t xml:space="preserve"> argument. </w:t>
      </w:r>
      <w:r w:rsidR="001977C4">
        <w:t>The numbering of the</w:t>
      </w:r>
      <w:r w:rsidR="00CC482B">
        <w:t xml:space="preserve"> model</w:t>
      </w:r>
      <w:r w:rsidR="001977C4">
        <w:t xml:space="preserve"> corners is counterclockwise following the right-hand coordinate rule and starting from the lower </w:t>
      </w:r>
      <w:r w:rsidR="00D0706D">
        <w:t>right</w:t>
      </w:r>
      <w:r w:rsidR="001977C4">
        <w:t xml:space="preserve"> (xyz=0). If one tries to generate a model with irregularly shaped boundaries using default (box) constructors, boundary assignments attempted by CSMP++ will prompt warnings.</w:t>
      </w:r>
    </w:p>
    <w:p w14:paraId="066E1317" w14:textId="0FC43E1F" w:rsidR="001A27E3" w:rsidRDefault="001A27E3" w:rsidP="001977C4">
      <w:pPr>
        <w:pStyle w:val="BodyText"/>
        <w:ind w:firstLine="720"/>
      </w:pPr>
      <w:r>
        <w:t xml:space="preserve">For irregularly shaped models, boundaries must be tagged either as IRREGULAR or </w:t>
      </w:r>
      <w:r w:rsidR="00CC482B">
        <w:t>created from lower-dimensional regions with a unique name</w:t>
      </w:r>
      <w:r>
        <w:t xml:space="preserve">. This is done outside of </w:t>
      </w:r>
      <w:r w:rsidR="00447F09">
        <w:t xml:space="preserve">CSMP++ </w:t>
      </w:r>
      <w:r>
        <w:t>in the CAD system used to create the model geometry.</w:t>
      </w:r>
      <w:r w:rsidR="001977C4">
        <w:t xml:space="preserve"> CSMP tracks the CAD entities concatenating names on the basis of the volumetric regions that are joint at the boundary (example: SANDSTONE_SHALE). Outer model boundaries will contain the string “Boundary.”</w:t>
      </w:r>
      <w:r>
        <w:t xml:space="preserve"> </w:t>
      </w:r>
      <w:bookmarkStart w:id="11" w:name="_Toc453730281"/>
    </w:p>
    <w:p w14:paraId="47DEFD65" w14:textId="68C72F95" w:rsidR="001A27E3" w:rsidRDefault="00840216">
      <w:pPr>
        <w:pStyle w:val="BodyText"/>
        <w:rPr>
          <w:rFonts w:ascii="Arial" w:eastAsia="Times New Roman" w:hAnsi="Arial"/>
          <w:b/>
          <w:smallCaps/>
        </w:rPr>
      </w:pPr>
      <w:r>
        <w:t>Having</w:t>
      </w:r>
      <w:r w:rsidR="001A27E3">
        <w:t xml:space="preserve"> established the variable placement</w:t>
      </w:r>
      <w:r>
        <w:t>,</w:t>
      </w:r>
      <w:r w:rsidR="001A27E3">
        <w:t xml:space="preserve"> flags</w:t>
      </w:r>
      <w:r>
        <w:t>,</w:t>
      </w:r>
      <w:r w:rsidR="001A27E3">
        <w:t xml:space="preserve"> and tags necessary for </w:t>
      </w:r>
      <w:r w:rsidR="00500FC7">
        <w:t>CSMP++</w:t>
      </w:r>
      <w:r w:rsidR="001A27E3">
        <w:t>-base</w:t>
      </w:r>
      <w:r>
        <w:t>d finite-element computations, w</w:t>
      </w:r>
      <w:r w:rsidR="001A27E3">
        <w:t>hat is missing</w:t>
      </w:r>
      <w:r>
        <w:t>,</w:t>
      </w:r>
      <w:r w:rsidR="001A27E3">
        <w:t xml:space="preserve"> is the description of- and the management of the physical variables themselves. This is the subject of the next subsection.</w:t>
      </w:r>
      <w:r w:rsidR="001A27E3">
        <w:br w:type="page"/>
      </w:r>
      <w:r w:rsidR="001A27E3">
        <w:rPr>
          <w:rFonts w:ascii="Arial" w:eastAsia="Times New Roman" w:hAnsi="Arial"/>
          <w:b/>
          <w:smallCaps/>
        </w:rPr>
        <w:lastRenderedPageBreak/>
        <w:t>Management of Physical Variables</w:t>
      </w:r>
      <w:bookmarkEnd w:id="11"/>
      <w:r w:rsidR="001A27E3">
        <w:rPr>
          <w:rFonts w:ascii="Arial" w:eastAsia="Times New Roman" w:hAnsi="Arial"/>
          <w:b/>
          <w:smallCaps/>
        </w:rPr>
        <w:t xml:space="preserve"> </w:t>
      </w:r>
    </w:p>
    <w:p w14:paraId="50ABF3B1" w14:textId="77777777" w:rsidR="001A27E3" w:rsidRDefault="001A27E3">
      <w:pPr>
        <w:pStyle w:val="BodyText"/>
        <w:rPr>
          <w:b/>
        </w:rPr>
      </w:pPr>
    </w:p>
    <w:p w14:paraId="6FB0ABA2" w14:textId="078A3031" w:rsidR="001A27E3" w:rsidRDefault="00DC054C">
      <w:pPr>
        <w:pStyle w:val="BodyText"/>
      </w:pPr>
      <w:r>
        <w:t xml:space="preserve">In CSMP, the </w:t>
      </w:r>
      <w:r w:rsidR="001A27E3">
        <w:t xml:space="preserve">management </w:t>
      </w:r>
      <w:r>
        <w:t xml:space="preserve">of physical variables </w:t>
      </w:r>
      <w:r w:rsidR="001A27E3">
        <w:t xml:space="preserve">begins with the generation of a text file by the user. This </w:t>
      </w:r>
      <w:r>
        <w:t xml:space="preserve">“*-variables.txt” </w:t>
      </w:r>
      <w:r w:rsidR="001A27E3">
        <w:t xml:space="preserve">file may </w:t>
      </w:r>
      <w:r>
        <w:t xml:space="preserve">just </w:t>
      </w:r>
      <w:r w:rsidR="001A27E3">
        <w:t>be a spreadsheet output as tab-delimited ASCII text</w:t>
      </w:r>
      <w:r>
        <w:t xml:space="preserve">. Columns are separated by tabs so that </w:t>
      </w:r>
      <w:r w:rsidR="001A27E3">
        <w:t xml:space="preserve">variable names can contain white space, like “fluid pressure”. </w:t>
      </w:r>
      <w:r>
        <w:t xml:space="preserve">This implies, that there must be no leading or trailing whitespace in any of the files columns. </w:t>
      </w:r>
      <w:r w:rsidR="001A27E3">
        <w:t xml:space="preserve">The name of the text file is communicated to the </w:t>
      </w:r>
      <w:r w:rsidR="001A27E3">
        <w:rPr>
          <w:rStyle w:val="CODE"/>
          <w:rFonts w:ascii="Arial" w:hAnsi="Arial" w:cs="Arial"/>
          <w:b/>
          <w:bCs/>
        </w:rPr>
        <w:t>PropertyDatabase</w:t>
      </w:r>
      <w:r w:rsidR="001A27E3">
        <w:t xml:space="preserve"> </w:t>
      </w:r>
      <w:r w:rsidR="004C3C4C">
        <w:t>that lives inside of</w:t>
      </w:r>
      <w:r w:rsidR="001A27E3">
        <w:t xml:space="preserve"> the </w:t>
      </w:r>
      <w:r w:rsidR="004C3C4C">
        <w:rPr>
          <w:rFonts w:ascii="Arial" w:hAnsi="Arial" w:cs="Arial"/>
          <w:b/>
          <w:bCs/>
          <w:sz w:val="20"/>
        </w:rPr>
        <w:t>Model</w:t>
      </w:r>
      <w:r w:rsidR="004C3C4C">
        <w:t xml:space="preserve"> via its </w:t>
      </w:r>
      <w:r>
        <w:t>constructur, for instance</w:t>
      </w:r>
      <w:r w:rsidR="001A27E3">
        <w:t xml:space="preserve">: </w:t>
      </w:r>
    </w:p>
    <w:p w14:paraId="67B559FD" w14:textId="77777777" w:rsidR="001A27E3" w:rsidRDefault="001A27E3">
      <w:pPr>
        <w:pStyle w:val="BodyText"/>
      </w:pPr>
    </w:p>
    <w:p w14:paraId="204D3790" w14:textId="77777777" w:rsidR="00EB3F9B" w:rsidRPr="00EB3F9B" w:rsidRDefault="00EB3F9B" w:rsidP="00EB3F9B">
      <w:pPr>
        <w:widowControl w:val="0"/>
        <w:tabs>
          <w:tab w:val="left" w:pos="288"/>
        </w:tabs>
        <w:autoSpaceDE w:val="0"/>
        <w:autoSpaceDN w:val="0"/>
        <w:adjustRightInd w:val="0"/>
        <w:rPr>
          <w:rFonts w:ascii="Courier" w:hAnsi="Courier" w:cs="Courier"/>
          <w:b/>
          <w:bCs/>
          <w:color w:val="000000"/>
          <w:sz w:val="20"/>
        </w:rPr>
      </w:pPr>
      <w:r w:rsidRPr="00EB3F9B">
        <w:rPr>
          <w:rFonts w:ascii="Courier" w:hAnsi="Courier" w:cs="Courier"/>
          <w:b/>
          <w:bCs/>
          <w:color w:val="000000"/>
          <w:sz w:val="20"/>
        </w:rPr>
        <w:t xml:space="preserve">  </w:t>
      </w:r>
      <w:r w:rsidRPr="00EB3F9B">
        <w:rPr>
          <w:rFonts w:ascii="Courier" w:hAnsi="Courier" w:cs="Courier"/>
          <w:b/>
          <w:bCs/>
          <w:color w:val="0F00AA"/>
          <w:sz w:val="20"/>
        </w:rPr>
        <w:t>const</w:t>
      </w:r>
      <w:r w:rsidRPr="00EB3F9B">
        <w:rPr>
          <w:rFonts w:ascii="Courier" w:hAnsi="Courier" w:cs="Courier"/>
          <w:b/>
          <w:bCs/>
          <w:color w:val="000000"/>
          <w:sz w:val="20"/>
        </w:rPr>
        <w:t xml:space="preserve"> string   model_name(</w:t>
      </w:r>
      <w:r w:rsidRPr="00EB3F9B">
        <w:rPr>
          <w:rFonts w:ascii="Courier" w:hAnsi="Courier" w:cs="Courier"/>
          <w:b/>
          <w:bCs/>
          <w:color w:val="717374"/>
          <w:sz w:val="20"/>
        </w:rPr>
        <w:t>"one_sphere_0.45_tetra"</w:t>
      </w:r>
      <w:r w:rsidRPr="00EB3F9B">
        <w:rPr>
          <w:rFonts w:ascii="Courier" w:hAnsi="Courier" w:cs="Courier"/>
          <w:b/>
          <w:bCs/>
          <w:color w:val="000000"/>
          <w:sz w:val="20"/>
        </w:rPr>
        <w:t>);</w:t>
      </w:r>
    </w:p>
    <w:p w14:paraId="4D594350" w14:textId="77777777" w:rsidR="00EB3F9B" w:rsidRPr="00EB3F9B" w:rsidRDefault="00EB3F9B" w:rsidP="00EB3F9B">
      <w:pPr>
        <w:widowControl w:val="0"/>
        <w:tabs>
          <w:tab w:val="left" w:pos="288"/>
        </w:tabs>
        <w:autoSpaceDE w:val="0"/>
        <w:autoSpaceDN w:val="0"/>
        <w:adjustRightInd w:val="0"/>
        <w:rPr>
          <w:rFonts w:ascii="Courier" w:hAnsi="Courier" w:cs="Courier"/>
          <w:b/>
          <w:bCs/>
          <w:color w:val="000000"/>
          <w:sz w:val="20"/>
        </w:rPr>
      </w:pPr>
      <w:r w:rsidRPr="00EB3F9B">
        <w:rPr>
          <w:rFonts w:ascii="Courier" w:hAnsi="Courier" w:cs="Courier"/>
          <w:b/>
          <w:bCs/>
          <w:color w:val="000000"/>
          <w:sz w:val="20"/>
        </w:rPr>
        <w:t xml:space="preserve">  </w:t>
      </w:r>
      <w:r w:rsidRPr="00EB3F9B">
        <w:rPr>
          <w:rFonts w:ascii="Courier" w:hAnsi="Courier" w:cs="Courier"/>
          <w:b/>
          <w:bCs/>
          <w:color w:val="14284C"/>
          <w:sz w:val="20"/>
        </w:rPr>
        <w:t>ANSYS_Model3D</w:t>
      </w:r>
      <w:r w:rsidRPr="00EB3F9B">
        <w:rPr>
          <w:rFonts w:ascii="Courier" w:hAnsi="Courier" w:cs="Courier"/>
          <w:b/>
          <w:bCs/>
          <w:color w:val="000000"/>
          <w:sz w:val="20"/>
        </w:rPr>
        <w:t xml:space="preserve">  model( model_name.c_str(), </w:t>
      </w:r>
      <w:r w:rsidRPr="00EB3F9B">
        <w:rPr>
          <w:rFonts w:ascii="Courier" w:hAnsi="Courier" w:cs="Courier"/>
          <w:b/>
          <w:bCs/>
          <w:color w:val="717374"/>
          <w:sz w:val="20"/>
        </w:rPr>
        <w:t>"example25.txt"</w:t>
      </w:r>
      <w:r w:rsidRPr="00EB3F9B">
        <w:rPr>
          <w:rFonts w:ascii="Courier" w:hAnsi="Courier" w:cs="Courier"/>
          <w:b/>
          <w:bCs/>
          <w:color w:val="000000"/>
          <w:sz w:val="20"/>
        </w:rPr>
        <w:t>);</w:t>
      </w:r>
    </w:p>
    <w:p w14:paraId="74783026" w14:textId="77777777" w:rsidR="00EB3F9B" w:rsidRPr="00EB3F9B" w:rsidRDefault="00EB3F9B" w:rsidP="00EB3F9B">
      <w:pPr>
        <w:widowControl w:val="0"/>
        <w:tabs>
          <w:tab w:val="left" w:pos="288"/>
        </w:tabs>
        <w:autoSpaceDE w:val="0"/>
        <w:autoSpaceDN w:val="0"/>
        <w:adjustRightInd w:val="0"/>
        <w:rPr>
          <w:rFonts w:ascii="Courier" w:hAnsi="Courier" w:cs="Courier"/>
          <w:b/>
          <w:bCs/>
          <w:color w:val="000000"/>
          <w:sz w:val="20"/>
        </w:rPr>
      </w:pPr>
    </w:p>
    <w:p w14:paraId="41DC04B6" w14:textId="77777777" w:rsidR="00EB3F9B" w:rsidRPr="00EB3F9B" w:rsidRDefault="00EB3F9B" w:rsidP="00EB3F9B">
      <w:pPr>
        <w:widowControl w:val="0"/>
        <w:tabs>
          <w:tab w:val="left" w:pos="288"/>
        </w:tabs>
        <w:autoSpaceDE w:val="0"/>
        <w:autoSpaceDN w:val="0"/>
        <w:adjustRightInd w:val="0"/>
        <w:rPr>
          <w:rFonts w:ascii="Courier" w:hAnsi="Courier" w:cs="Courier"/>
          <w:b/>
          <w:bCs/>
          <w:color w:val="000000"/>
          <w:sz w:val="20"/>
        </w:rPr>
      </w:pPr>
      <w:r w:rsidRPr="00EB3F9B">
        <w:rPr>
          <w:rFonts w:ascii="Courier" w:hAnsi="Courier" w:cs="Courier"/>
          <w:b/>
          <w:bCs/>
          <w:color w:val="000000"/>
          <w:sz w:val="20"/>
        </w:rPr>
        <w:t xml:space="preserve">  </w:t>
      </w:r>
      <w:r w:rsidRPr="00EB3F9B">
        <w:rPr>
          <w:rFonts w:ascii="Courier" w:hAnsi="Courier" w:cs="Courier"/>
          <w:b/>
          <w:bCs/>
          <w:color w:val="26474B"/>
          <w:sz w:val="20"/>
        </w:rPr>
        <w:t>printModelDimensions</w:t>
      </w:r>
      <w:r w:rsidRPr="00EB3F9B">
        <w:rPr>
          <w:rFonts w:ascii="Courier" w:hAnsi="Courier" w:cs="Courier"/>
          <w:b/>
          <w:bCs/>
          <w:color w:val="000000"/>
          <w:sz w:val="20"/>
        </w:rPr>
        <w:t xml:space="preserve">( model, </w:t>
      </w:r>
      <w:r w:rsidRPr="00EB3F9B">
        <w:rPr>
          <w:rFonts w:ascii="Courier" w:hAnsi="Courier" w:cs="Courier"/>
          <w:b/>
          <w:bCs/>
          <w:color w:val="0F00AA"/>
          <w:sz w:val="20"/>
        </w:rPr>
        <w:t>true</w:t>
      </w:r>
      <w:r w:rsidRPr="00EB3F9B">
        <w:rPr>
          <w:rFonts w:ascii="Courier" w:hAnsi="Courier" w:cs="Courier"/>
          <w:b/>
          <w:bCs/>
          <w:color w:val="000000"/>
          <w:sz w:val="20"/>
        </w:rPr>
        <w:t xml:space="preserve"> );</w:t>
      </w:r>
    </w:p>
    <w:p w14:paraId="057B0C90" w14:textId="77777777" w:rsidR="001A27E3" w:rsidRPr="00EB3F9B" w:rsidRDefault="001A27E3">
      <w:pPr>
        <w:pStyle w:val="BodyText"/>
        <w:rPr>
          <w:sz w:val="20"/>
        </w:rPr>
      </w:pPr>
    </w:p>
    <w:p w14:paraId="5C9D9E3E" w14:textId="29F73B3A" w:rsidR="001A27E3" w:rsidRDefault="001A27E3">
      <w:pPr>
        <w:pStyle w:val="BodyText"/>
      </w:pPr>
      <w:r>
        <w:t xml:space="preserve">The initialization </w:t>
      </w:r>
      <w:r w:rsidR="004C3C4C">
        <w:t>is</w:t>
      </w:r>
      <w:r>
        <w:t xml:space="preserve"> performed before the </w:t>
      </w:r>
      <w:r w:rsidR="00265D43">
        <w:rPr>
          <w:rFonts w:ascii="Arial" w:hAnsi="Arial" w:cs="Arial"/>
          <w:b/>
          <w:bCs/>
          <w:sz w:val="20"/>
        </w:rPr>
        <w:t>Model</w:t>
      </w:r>
      <w:r>
        <w:t xml:space="preserve"> is instantiated. The file’s default name is ‘</w:t>
      </w:r>
      <w:r w:rsidR="00500FC7">
        <w:rPr>
          <w:rStyle w:val="CODE"/>
        </w:rPr>
        <w:t>CSMP++</w:t>
      </w:r>
      <w:r>
        <w:rPr>
          <w:rStyle w:val="CODE"/>
        </w:rPr>
        <w:t>_variables</w:t>
      </w:r>
      <w:r>
        <w:t xml:space="preserve">’. If the user does not specify any variables file, the </w:t>
      </w:r>
      <w:r>
        <w:rPr>
          <w:rStyle w:val="CODE"/>
          <w:rFonts w:ascii="Arial" w:hAnsi="Arial" w:cs="Arial"/>
          <w:b/>
          <w:bCs/>
        </w:rPr>
        <w:t>PropertyDatabase</w:t>
      </w:r>
      <w:r>
        <w:t xml:space="preserve"> will attempt to read a binary file with this name when it is constructed.</w:t>
      </w:r>
    </w:p>
    <w:p w14:paraId="25CC97A0" w14:textId="77777777" w:rsidR="001A27E3" w:rsidRDefault="001A27E3">
      <w:pPr>
        <w:pStyle w:val="BodyText"/>
      </w:pPr>
    </w:p>
    <w:p w14:paraId="34E1AC91" w14:textId="13F40F08" w:rsidR="001A27E3" w:rsidRDefault="001A27E3">
      <w:pPr>
        <w:pStyle w:val="BodyText"/>
      </w:pPr>
      <w:r>
        <w:t xml:space="preserve">The variables text file </w:t>
      </w:r>
      <w:r w:rsidR="004C3C4C">
        <w:t>en</w:t>
      </w:r>
      <w:r>
        <w:t>lists the specifications of each variable used in the computation. These are</w:t>
      </w:r>
      <w:r w:rsidR="00A52EB6">
        <w:t xml:space="preserve"> (see example line below)</w:t>
      </w:r>
      <w:r>
        <w:t>:</w:t>
      </w:r>
    </w:p>
    <w:p w14:paraId="50A60F8A" w14:textId="77777777" w:rsidR="001A27E3" w:rsidRDefault="001A27E3" w:rsidP="001A27E3">
      <w:pPr>
        <w:pStyle w:val="BodyText"/>
        <w:numPr>
          <w:ilvl w:val="0"/>
          <w:numId w:val="28"/>
        </w:numPr>
        <w:spacing w:before="120" w:after="60"/>
        <w:ind w:left="714" w:hanging="357"/>
      </w:pPr>
      <w:r>
        <w:t>The name represented by a text string, e.g., “fluid  pressure”,</w:t>
      </w:r>
    </w:p>
    <w:p w14:paraId="0DAF0B4F" w14:textId="2A081AAC" w:rsidR="001A27E3" w:rsidRDefault="001A27E3" w:rsidP="001A27E3">
      <w:pPr>
        <w:pStyle w:val="BodyText"/>
        <w:numPr>
          <w:ilvl w:val="0"/>
          <w:numId w:val="28"/>
        </w:numPr>
        <w:spacing w:before="120" w:after="60"/>
        <w:ind w:left="714" w:hanging="357"/>
      </w:pPr>
      <w:r>
        <w:t>The notation that relates the name to the symbols used in the underlying mathematical equations,</w:t>
      </w:r>
      <w:r w:rsidR="00A52EB6">
        <w:t xml:space="preserve"> e.g., P,</w:t>
      </w:r>
    </w:p>
    <w:p w14:paraId="0F5197F0" w14:textId="299C5FF6" w:rsidR="001A27E3" w:rsidRDefault="001A27E3" w:rsidP="001A27E3">
      <w:pPr>
        <w:pStyle w:val="BodyText"/>
        <w:numPr>
          <w:ilvl w:val="0"/>
          <w:numId w:val="28"/>
        </w:numPr>
        <w:spacing w:before="120" w:after="60"/>
        <w:ind w:left="714" w:hanging="357"/>
      </w:pPr>
      <w:r>
        <w:t xml:space="preserve">The SI unit of the variable (unit conversion utilities are available through the interface of the PropertyDatabase), </w:t>
      </w:r>
      <w:r w:rsidR="008C3631">
        <w:t>e.g., Pa</w:t>
      </w:r>
    </w:p>
    <w:p w14:paraId="483E9B8B" w14:textId="3FEE67DD" w:rsidR="001A27E3" w:rsidRPr="00A63B0C" w:rsidRDefault="001A27E3" w:rsidP="001A27E3">
      <w:pPr>
        <w:pStyle w:val="BodyText"/>
        <w:numPr>
          <w:ilvl w:val="0"/>
          <w:numId w:val="28"/>
        </w:numPr>
        <w:spacing w:before="120" w:after="60"/>
        <w:ind w:left="714" w:hanging="357"/>
      </w:pPr>
      <w:r>
        <w:t>An integer</w:t>
      </w:r>
      <w:r w:rsidR="008C3631">
        <w:t xml:space="preserve"> or string</w:t>
      </w:r>
      <w:r>
        <w:t xml:space="preserve"> that identifies the enum </w:t>
      </w:r>
      <w:r w:rsidRPr="00494552">
        <w:rPr>
          <w:sz w:val="22"/>
          <w:szCs w:val="22"/>
        </w:rPr>
        <w:t>VARIABLE_TYPE</w:t>
      </w:r>
      <w:r>
        <w:t xml:space="preserve"> for the variable (scalar (=1), vector (=2), tensor (=3)</w:t>
      </w:r>
      <w:r w:rsidR="008C3631">
        <w:t>, &gt;3 for any array where the number signifies its size</w:t>
      </w:r>
      <w:r>
        <w:t>. These type</w:t>
      </w:r>
      <w:r w:rsidR="008C3631">
        <w:t>s</w:t>
      </w:r>
      <w:r>
        <w:t xml:space="preserve"> are represented by the classes Sca</w:t>
      </w:r>
      <w:r w:rsidR="008C3631">
        <w:t xml:space="preserve">larVariable, VectorVariable, </w:t>
      </w:r>
      <w:r>
        <w:t xml:space="preserve">TensorVariable, </w:t>
      </w:r>
      <w:r w:rsidR="008C3631">
        <w:t>Array and FlaggedArray, see next subsection</w:t>
      </w:r>
      <w:r w:rsidR="00A63B0C">
        <w:t>. The s</w:t>
      </w:r>
      <w:r w:rsidR="008C3631">
        <w:t xml:space="preserve">trings </w:t>
      </w:r>
      <w:r w:rsidR="00A63B0C">
        <w:t>(</w:t>
      </w:r>
      <w:r w:rsidR="00A63B0C" w:rsidRPr="00A63B0C">
        <w:rPr>
          <w:rFonts w:ascii="Courier" w:hAnsi="Courier" w:cs="Courier"/>
          <w:b/>
          <w:bCs/>
          <w:color w:val="717374"/>
          <w:sz w:val="20"/>
        </w:rPr>
        <w:t>SCALAR, VECTOR, TENSOR, ARRAY, FLAGGEDARRAY</w:t>
      </w:r>
      <w:r w:rsidR="00A63B0C">
        <w:t xml:space="preserve">) </w:t>
      </w:r>
      <w:r w:rsidR="008C3631">
        <w:t>are preferred to the integer codes</w:t>
      </w:r>
      <w:r w:rsidR="00A63B0C">
        <w:t>. F</w:t>
      </w:r>
      <w:r w:rsidR="008C3631">
        <w:t>lagged array</w:t>
      </w:r>
      <w:r w:rsidR="00A63B0C">
        <w:t>s</w:t>
      </w:r>
      <w:r w:rsidR="008C3631">
        <w:t xml:space="preserve"> can only be </w:t>
      </w:r>
      <w:r w:rsidR="00A63B0C">
        <w:t>specified</w:t>
      </w:r>
      <w:r w:rsidR="008C3631">
        <w:t xml:space="preserve"> as </w:t>
      </w:r>
      <w:r w:rsidR="00A63B0C" w:rsidRPr="00A63B0C">
        <w:rPr>
          <w:rFonts w:ascii="Courier" w:hAnsi="Courier" w:cs="Courier"/>
          <w:b/>
          <w:bCs/>
          <w:color w:val="717374"/>
          <w:sz w:val="20"/>
        </w:rPr>
        <w:t>FLAGGEDARRAY</w:t>
      </w:r>
      <w:r w:rsidR="00A63B0C">
        <w:rPr>
          <w:rFonts w:ascii="Courier" w:hAnsi="Courier" w:cs="Courier"/>
          <w:b/>
          <w:bCs/>
          <w:color w:val="717374"/>
          <w:sz w:val="20"/>
        </w:rPr>
        <w:t xml:space="preserve"># </w:t>
      </w:r>
      <w:r w:rsidR="00A63B0C" w:rsidRPr="00A63B0C">
        <w:t>where the number indicates its size.</w:t>
      </w:r>
    </w:p>
    <w:p w14:paraId="24E1F6AB" w14:textId="2879D04D" w:rsidR="001A27E3" w:rsidRDefault="001A27E3" w:rsidP="001A27E3">
      <w:pPr>
        <w:pStyle w:val="BodyText"/>
        <w:numPr>
          <w:ilvl w:val="0"/>
          <w:numId w:val="28"/>
        </w:numPr>
        <w:spacing w:before="120" w:after="60"/>
        <w:ind w:left="714" w:hanging="357"/>
      </w:pPr>
      <w:r>
        <w:t xml:space="preserve">A physical meaningful </w:t>
      </w:r>
      <w:r w:rsidR="00494552">
        <w:t>value range for</w:t>
      </w:r>
      <w:r>
        <w:t xml:space="preserve"> the variable, typically specified in scientific notation; this range should be reasonably specific for the simulation of interest because it </w:t>
      </w:r>
      <w:r w:rsidR="00494552">
        <w:t>will be</w:t>
      </w:r>
      <w:r>
        <w:t xml:space="preserve"> used to check calculation results before they are written back to </w:t>
      </w:r>
      <w:r w:rsidR="00494552">
        <w:t xml:space="preserve">CSMP’s distributed </w:t>
      </w:r>
      <w:r>
        <w:t>storage,</w:t>
      </w:r>
    </w:p>
    <w:p w14:paraId="0BC0C96D" w14:textId="1EA043A1" w:rsidR="001A27E3" w:rsidRDefault="001A27E3" w:rsidP="001A27E3">
      <w:pPr>
        <w:pStyle w:val="BodyText"/>
        <w:numPr>
          <w:ilvl w:val="0"/>
          <w:numId w:val="28"/>
        </w:numPr>
        <w:spacing w:before="120" w:after="60"/>
        <w:ind w:left="714" w:hanging="357"/>
      </w:pPr>
      <w:r>
        <w:t xml:space="preserve">The variable placement in the finite-element mesh as identified by the enum </w:t>
      </w:r>
      <w:r w:rsidRPr="00494552">
        <w:rPr>
          <w:sz w:val="22"/>
          <w:szCs w:val="22"/>
        </w:rPr>
        <w:t>PLACEMENT</w:t>
      </w:r>
      <w:r w:rsidR="005C5291">
        <w:t xml:space="preserve"> (see above). </w:t>
      </w:r>
    </w:p>
    <w:p w14:paraId="7DFC2320" w14:textId="4A1BCCCC" w:rsidR="001A27E3" w:rsidRDefault="001A27E3" w:rsidP="001A27E3">
      <w:pPr>
        <w:pStyle w:val="BodyText"/>
        <w:numPr>
          <w:ilvl w:val="0"/>
          <w:numId w:val="28"/>
        </w:numPr>
        <w:spacing w:before="120" w:after="60"/>
        <w:ind w:left="714" w:hanging="357"/>
      </w:pPr>
      <w:r>
        <w:t xml:space="preserve"> Optional auxiliary information that relates the variable to a potential written documentation of the simulation.</w:t>
      </w:r>
      <w:r w:rsidR="005C5291" w:rsidRPr="005C5291">
        <w:t xml:space="preserve"> </w:t>
      </w:r>
      <w:r w:rsidR="005C5291">
        <w:t>The headline of the variables file gives the column titles and determines how many columns are being read.</w:t>
      </w:r>
    </w:p>
    <w:p w14:paraId="4CDC7C3C" w14:textId="77777777" w:rsidR="001A27E3" w:rsidRDefault="001A27E3">
      <w:pPr>
        <w:pStyle w:val="BodyText"/>
      </w:pPr>
    </w:p>
    <w:p w14:paraId="4196DC25" w14:textId="77777777" w:rsidR="001A27E3" w:rsidRDefault="001A27E3">
      <w:pPr>
        <w:pStyle w:val="BodyText"/>
      </w:pPr>
      <w:r>
        <w:t>For example, an entry for the scalar node variable “fluid pressure” may look like this:</w:t>
      </w:r>
    </w:p>
    <w:p w14:paraId="538842D2" w14:textId="77777777" w:rsidR="001A27E3" w:rsidRDefault="001A27E3">
      <w:pPr>
        <w:pStyle w:val="Preformatted"/>
      </w:pPr>
    </w:p>
    <w:p w14:paraId="3E094B53" w14:textId="236A9F9D" w:rsidR="00050A50" w:rsidRDefault="00050A50">
      <w:pPr>
        <w:pStyle w:val="Preformatted"/>
      </w:pPr>
      <w:r w:rsidRPr="00050A50">
        <w:t>name</w:t>
      </w:r>
      <w:r w:rsidR="002306D7">
        <w:tab/>
      </w:r>
      <w:r w:rsidRPr="00050A50">
        <w:t>MParameter</w:t>
      </w:r>
      <w:r w:rsidR="002306D7">
        <w:tab/>
      </w:r>
      <w:r w:rsidRPr="00050A50">
        <w:t>unit</w:t>
      </w:r>
      <w:r w:rsidRPr="00050A50">
        <w:tab/>
        <w:t>index</w:t>
      </w:r>
      <w:r w:rsidRPr="00050A50">
        <w:tab/>
        <w:t>min.</w:t>
      </w:r>
      <w:r w:rsidRPr="00050A50">
        <w:tab/>
        <w:t>max.</w:t>
      </w:r>
      <w:r w:rsidR="002306D7">
        <w:tab/>
      </w:r>
      <w:r w:rsidRPr="00050A50">
        <w:t>place</w:t>
      </w:r>
      <w:r w:rsidR="002306D7">
        <w:tab/>
        <w:t>usage</w:t>
      </w:r>
    </w:p>
    <w:p w14:paraId="2D7841CA" w14:textId="37B5CD30" w:rsidR="001A27E3" w:rsidRDefault="001A27E3">
      <w:pPr>
        <w:pStyle w:val="Preformatted"/>
      </w:pPr>
      <w:r>
        <w:t>fluid pressure</w:t>
      </w:r>
      <w:r>
        <w:tab/>
        <w:t xml:space="preserve">P    Pa   1  0.00E+00  1.00E+10 node  </w:t>
      </w:r>
      <w:r w:rsidR="002306D7">
        <w:t>input</w:t>
      </w:r>
    </w:p>
    <w:p w14:paraId="7980B181" w14:textId="77777777" w:rsidR="001A27E3" w:rsidRDefault="001A27E3">
      <w:pPr>
        <w:pStyle w:val="BodyText"/>
      </w:pPr>
    </w:p>
    <w:p w14:paraId="59269ADF" w14:textId="3F4AE3D5" w:rsidR="001A27E3" w:rsidRDefault="001A27E3">
      <w:pPr>
        <w:pStyle w:val="BodyText"/>
      </w:pPr>
      <w:r>
        <w:t xml:space="preserve">Definitions of physical variables occupy a single line each. The </w:t>
      </w:r>
      <w:r>
        <w:rPr>
          <w:i/>
          <w:iCs/>
        </w:rPr>
        <w:t>min. max.</w:t>
      </w:r>
      <w:r>
        <w:t xml:space="preserve"> value used to indicate the </w:t>
      </w:r>
      <w:r w:rsidR="00E34E00">
        <w:t>value</w:t>
      </w:r>
      <w:r>
        <w:t xml:space="preserve"> range of each variable is very important because it gives </w:t>
      </w:r>
      <w:r w:rsidR="00447F09">
        <w:t xml:space="preserve">CSMP++ </w:t>
      </w:r>
      <w:r>
        <w:t>the possibility to check whether a calculation went wrong</w:t>
      </w:r>
      <w:r w:rsidR="00E34E00">
        <w:t xml:space="preserve"> at its source</w:t>
      </w:r>
      <w:r>
        <w:t xml:space="preserve">, ascertaining that calculation errors are caught where they arise instead of being propagated. </w:t>
      </w:r>
      <w:r w:rsidR="00AF4D55">
        <w:t>Beyond this, i</w:t>
      </w:r>
      <w:r>
        <w:t xml:space="preserve">t is the responsibility of the </w:t>
      </w:r>
      <w:r w:rsidR="00AF4D55">
        <w:t>developer of new modules</w:t>
      </w:r>
      <w:r>
        <w:t xml:space="preserve"> to </w:t>
      </w:r>
      <w:r w:rsidR="00AF4D55">
        <w:lastRenderedPageBreak/>
        <w:t>define</w:t>
      </w:r>
      <w:r>
        <w:t xml:space="preserve"> range</w:t>
      </w:r>
      <w:r w:rsidR="00AF4D55">
        <w:t>s for in</w:t>
      </w:r>
      <w:r>
        <w:t xml:space="preserve">put values </w:t>
      </w:r>
      <w:r w:rsidR="00AF4D55">
        <w:t>of these so that constitutive relations or EOS are not applied outside of their range of validity. Such checks have to be performed inside the new Interrelations or Visitor classes.</w:t>
      </w:r>
      <w:r>
        <w:t xml:space="preserve"> </w:t>
      </w:r>
      <w:r w:rsidR="00AF4D55">
        <w:t>For</w:t>
      </w:r>
      <w:r>
        <w:t xml:space="preserve"> classes </w:t>
      </w:r>
      <w:r w:rsidR="00AF4D55">
        <w:t xml:space="preserve">that constitute the </w:t>
      </w:r>
      <w:r w:rsidR="00447F09">
        <w:t xml:space="preserve">CSMP++ </w:t>
      </w:r>
      <w:r w:rsidR="00AF4D55">
        <w:t xml:space="preserve">API </w:t>
      </w:r>
      <w:r>
        <w:t xml:space="preserve">library, </w:t>
      </w:r>
      <w:r w:rsidR="00AF4D55">
        <w:t xml:space="preserve">legitimate input </w:t>
      </w:r>
      <w:r>
        <w:t xml:space="preserve">ranges are </w:t>
      </w:r>
      <w:r w:rsidR="00AF4D55">
        <w:t>spelled out</w:t>
      </w:r>
      <w:r>
        <w:t xml:space="preserve"> in the </w:t>
      </w:r>
      <w:r w:rsidR="00AF4D55">
        <w:t>DOxygen</w:t>
      </w:r>
      <w:r>
        <w:t xml:space="preserve"> documentation.</w:t>
      </w:r>
    </w:p>
    <w:p w14:paraId="39104457" w14:textId="77777777" w:rsidR="001A27E3" w:rsidRDefault="001A27E3">
      <w:pPr>
        <w:pStyle w:val="BodyText"/>
      </w:pPr>
    </w:p>
    <w:p w14:paraId="43DAC874" w14:textId="77777777" w:rsidR="00AF4D55" w:rsidRDefault="00AF4D55">
      <w:pPr>
        <w:pStyle w:val="BodyText"/>
      </w:pPr>
      <w:r>
        <w:t>Integration point variables have a special role: There is no one-to-one correspondence to a class for them, but they either belong to finite elements or finite volumes. How many of these exist has to be queried from instances of these entities, for example:</w:t>
      </w:r>
    </w:p>
    <w:p w14:paraId="5B323A90" w14:textId="77777777" w:rsidR="00344EFC" w:rsidRDefault="00344EFC">
      <w:pPr>
        <w:pStyle w:val="BodyText"/>
      </w:pPr>
    </w:p>
    <w:p w14:paraId="30FD86BF" w14:textId="6D9FC634" w:rsidR="00344EFC" w:rsidRPr="00344EFC" w:rsidRDefault="00344EFC" w:rsidP="00344EFC">
      <w:pPr>
        <w:pStyle w:val="BodyText"/>
        <w:jc w:val="center"/>
        <w:rPr>
          <w:rFonts w:ascii="Courier" w:hAnsi="Courier"/>
          <w:sz w:val="20"/>
        </w:rPr>
      </w:pPr>
      <w:r w:rsidRPr="00344EFC">
        <w:rPr>
          <w:rFonts w:ascii="Courier" w:hAnsi="Courier"/>
          <w:sz w:val="20"/>
        </w:rPr>
        <w:t>const size_t ip = element_ptr-&gt;IntegrationPoints();</w:t>
      </w:r>
    </w:p>
    <w:p w14:paraId="73A18568" w14:textId="77777777" w:rsidR="00AF4D55" w:rsidRDefault="00AF4D55">
      <w:pPr>
        <w:pStyle w:val="BodyText"/>
      </w:pPr>
    </w:p>
    <w:p w14:paraId="461930ED" w14:textId="6E79EF72" w:rsidR="00714B62" w:rsidRDefault="00F710BC">
      <w:pPr>
        <w:pStyle w:val="BodyText"/>
      </w:pPr>
      <w:r>
        <w:t>This code</w:t>
      </w:r>
      <w:r w:rsidR="00344EFC">
        <w:t xml:space="preserve"> will return how many integration points </w:t>
      </w:r>
      <w:r>
        <w:t>the element contains that</w:t>
      </w:r>
      <w:r w:rsidR="00714B62">
        <w:t xml:space="preserve"> the pointer points to.</w:t>
      </w:r>
    </w:p>
    <w:p w14:paraId="2583A803" w14:textId="4F76BB47" w:rsidR="00344EFC" w:rsidRDefault="00AF4D55">
      <w:pPr>
        <w:pStyle w:val="BodyText"/>
      </w:pPr>
      <w:r>
        <w:t xml:space="preserve"> </w:t>
      </w:r>
    </w:p>
    <w:p w14:paraId="401A8397" w14:textId="46D13CF4" w:rsidR="001A27E3" w:rsidRDefault="00AF4D55">
      <w:pPr>
        <w:pStyle w:val="BodyText"/>
      </w:pPr>
      <w:r>
        <w:t>In finite-element computations</w:t>
      </w:r>
      <w:r w:rsidR="001A27E3">
        <w:t xml:space="preserve">, dependent variables </w:t>
      </w:r>
      <w:r>
        <w:t xml:space="preserve">usually </w:t>
      </w:r>
      <w:r w:rsidR="001A27E3">
        <w:t>live on the nodes.</w:t>
      </w:r>
      <w:r w:rsidR="00160766">
        <w:t xml:space="preserve"> Integration point variables (*_</w:t>
      </w:r>
      <w:r w:rsidR="00160766" w:rsidRPr="00160766">
        <w:rPr>
          <w:rFonts w:ascii="Courier" w:hAnsi="Courier" w:cs="Courier"/>
          <w:b/>
          <w:bCs/>
          <w:color w:val="000000"/>
          <w:sz w:val="20"/>
        </w:rPr>
        <w:t>INTEGRATION_POINT</w:t>
      </w:r>
      <w:r w:rsidR="00160766">
        <w:rPr>
          <w:rFonts w:ascii="Courier" w:hAnsi="Courier" w:cs="Courier"/>
          <w:b/>
          <w:bCs/>
          <w:color w:val="000000"/>
          <w:szCs w:val="24"/>
        </w:rPr>
        <w:t>)</w:t>
      </w:r>
      <w:r w:rsidR="001A27E3">
        <w:t xml:space="preserve"> </w:t>
      </w:r>
      <w:r w:rsidR="00024BF4">
        <w:t>come into play, for instance,</w:t>
      </w:r>
      <w:r w:rsidR="001A27E3">
        <w:t xml:space="preserve"> if variables vary discontinuously from element to element, like the tensor variables “stress” or “strain.”  In this case, </w:t>
      </w:r>
      <w:r w:rsidR="00024BF4">
        <w:t xml:space="preserve">values obtained by post-processing are only exact at the Gauss points and </w:t>
      </w:r>
      <w:r w:rsidR="001A27E3">
        <w:t xml:space="preserve">storing them on the nodes would average </w:t>
      </w:r>
      <w:r w:rsidR="00024BF4">
        <w:t>values</w:t>
      </w:r>
      <w:r w:rsidR="001A27E3">
        <w:t xml:space="preserve"> in a physically meaningless way. </w:t>
      </w:r>
      <w:r w:rsidR="00024BF4">
        <w:t>As another example, a fluid-</w:t>
      </w:r>
      <w:r w:rsidR="001A27E3">
        <w:t>flow velocity vector</w:t>
      </w:r>
      <w:r w:rsidR="00024BF4">
        <w:t xml:space="preserve"> variable stored</w:t>
      </w:r>
      <w:r w:rsidR="001A27E3">
        <w:t xml:space="preserve"> at a material interface</w:t>
      </w:r>
      <w:r w:rsidR="00024BF4">
        <w:t xml:space="preserve"> node would be problematic</w:t>
      </w:r>
      <w:r w:rsidR="001A27E3">
        <w:t xml:space="preserve"> because the interface refracts the flow direction.</w:t>
      </w:r>
    </w:p>
    <w:p w14:paraId="5437045B" w14:textId="77777777" w:rsidR="001A27E3" w:rsidRDefault="001A27E3">
      <w:pPr>
        <w:pStyle w:val="BodyText"/>
      </w:pPr>
    </w:p>
    <w:p w14:paraId="5DAF025B" w14:textId="35778D22" w:rsidR="001A27E3" w:rsidRDefault="001A27E3">
      <w:pPr>
        <w:pStyle w:val="BodyText"/>
      </w:pPr>
      <w:r>
        <w:t xml:space="preserve">The specifications of physical variables are stored </w:t>
      </w:r>
      <w:r w:rsidR="00F710BC">
        <w:t>as</w:t>
      </w:r>
      <w:r>
        <w:t xml:space="preserve"> </w:t>
      </w:r>
      <w:r>
        <w:rPr>
          <w:rFonts w:ascii="Arial" w:hAnsi="Arial" w:cs="Arial"/>
          <w:b/>
          <w:bCs/>
          <w:sz w:val="22"/>
        </w:rPr>
        <w:t>Parameter</w:t>
      </w:r>
      <w:r>
        <w:t xml:space="preserve"> records in the PropertyDatabase inside the </w:t>
      </w:r>
      <w:r w:rsidR="00265D43">
        <w:t>Model</w:t>
      </w:r>
      <w:r>
        <w:t xml:space="preserve"> object. When the PropertyDatabase is first initialized all variable names are listed on screen in alphabetical order. The database </w:t>
      </w:r>
      <w:r w:rsidR="00F710BC">
        <w:t>is then written to the</w:t>
      </w:r>
      <w:r>
        <w:t xml:space="preserve"> binary file “</w:t>
      </w:r>
      <w:r w:rsidR="00500FC7">
        <w:rPr>
          <w:rStyle w:val="CODE"/>
        </w:rPr>
        <w:t>CSMP++</w:t>
      </w:r>
      <w:r>
        <w:rPr>
          <w:rStyle w:val="CODE"/>
        </w:rPr>
        <w:t>_variables.dat</w:t>
      </w:r>
      <w:r w:rsidR="00F710BC">
        <w:rPr>
          <w:rStyle w:val="CODE"/>
        </w:rPr>
        <w:t xml:space="preserve"> </w:t>
      </w:r>
      <w:r w:rsidR="00F710BC">
        <w:t xml:space="preserve">that </w:t>
      </w:r>
      <w:r>
        <w:t xml:space="preserve">is subsequently used </w:t>
      </w:r>
      <w:r w:rsidR="00F710BC">
        <w:t>when loading models in CSMP binary format</w:t>
      </w:r>
      <w:r>
        <w:t xml:space="preserve">. A simulation can also be conducted </w:t>
      </w:r>
      <w:r w:rsidR="00F710BC">
        <w:t xml:space="preserve">creating all variables at runtime and </w:t>
      </w:r>
      <w:r>
        <w:t xml:space="preserve">without storing </w:t>
      </w:r>
      <w:r w:rsidR="00F710BC">
        <w:t>any of them to</w:t>
      </w:r>
      <w:r>
        <w:t xml:space="preserve"> file</w:t>
      </w:r>
      <w:r w:rsidR="00B12824">
        <w:t xml:space="preserve">. This </w:t>
      </w:r>
      <w:r w:rsidR="00C46A97">
        <w:t>is</w:t>
      </w:r>
      <w:r w:rsidR="00B12824">
        <w:t xml:space="preserve"> done by calling a </w:t>
      </w:r>
      <w:r w:rsidR="00F710BC">
        <w:t xml:space="preserve">constructor </w:t>
      </w:r>
      <w:r w:rsidR="00B12824">
        <w:t xml:space="preserve">of the </w:t>
      </w:r>
      <w:r w:rsidR="00F710BC">
        <w:t>PropertyHandle</w:t>
      </w:r>
      <w:r w:rsidR="00B12824">
        <w:t xml:space="preserve"> class, see examples.</w:t>
      </w:r>
      <w:r w:rsidR="00F710BC">
        <w:t xml:space="preserve"> </w:t>
      </w:r>
    </w:p>
    <w:p w14:paraId="1DFA3B19" w14:textId="77777777" w:rsidR="001A27E3" w:rsidRDefault="001A27E3">
      <w:pPr>
        <w:pStyle w:val="BodyText"/>
      </w:pPr>
    </w:p>
    <w:p w14:paraId="120E8566" w14:textId="5F063AFE" w:rsidR="00C46A97" w:rsidRDefault="00C46A97">
      <w:pPr>
        <w:pStyle w:val="BodyText"/>
      </w:pPr>
      <w:r>
        <w:t>At runtime, the main role of the</w:t>
      </w:r>
      <w:r w:rsidR="001A27E3">
        <w:t xml:space="preserve"> PropertyDatabase</w:t>
      </w:r>
      <w:r>
        <w:t xml:space="preserve"> is to return variable keys (instances of the </w:t>
      </w:r>
      <w:r w:rsidRPr="00A96DD5">
        <w:rPr>
          <w:rFonts w:ascii="Courier" w:hAnsi="Courier"/>
          <w:b/>
          <w:sz w:val="20"/>
        </w:rPr>
        <w:t>csmp::Index</w:t>
      </w:r>
      <w:r>
        <w:t xml:space="preserve"> struct) needed to access variable flags and values:</w:t>
      </w:r>
    </w:p>
    <w:p w14:paraId="3C56AB90" w14:textId="77777777" w:rsidR="00C46A97" w:rsidRDefault="00C46A97">
      <w:pPr>
        <w:pStyle w:val="BodyText"/>
      </w:pPr>
    </w:p>
    <w:p w14:paraId="3262CB1A" w14:textId="66B38DDD" w:rsidR="00C46A97" w:rsidRDefault="00C46A97" w:rsidP="00C46A97">
      <w:pPr>
        <w:pStyle w:val="BodyText"/>
        <w:jc w:val="left"/>
        <w:rPr>
          <w:rStyle w:val="CODE"/>
          <w:sz w:val="18"/>
        </w:rPr>
      </w:pPr>
      <w:r>
        <w:rPr>
          <w:rStyle w:val="CODE"/>
          <w:sz w:val="18"/>
        </w:rPr>
        <w:t>csmp::Index p_key = model</w:t>
      </w:r>
      <w:r w:rsidRPr="004C4385">
        <w:rPr>
          <w:rStyle w:val="CODE"/>
          <w:b/>
          <w:sz w:val="18"/>
        </w:rPr>
        <w:t>.Database().StorageKey</w:t>
      </w:r>
      <w:r>
        <w:rPr>
          <w:rStyle w:val="CODE"/>
          <w:sz w:val="18"/>
        </w:rPr>
        <w:t>(“fluid pressure”);</w:t>
      </w:r>
    </w:p>
    <w:p w14:paraId="131672C0" w14:textId="5451761C" w:rsidR="00C46A97" w:rsidRDefault="00C46A97" w:rsidP="00C46A97">
      <w:pPr>
        <w:pStyle w:val="BodyText"/>
        <w:jc w:val="left"/>
        <w:rPr>
          <w:rStyle w:val="CODE"/>
          <w:sz w:val="18"/>
        </w:rPr>
      </w:pPr>
      <w:r>
        <w:rPr>
          <w:rStyle w:val="CODE"/>
          <w:sz w:val="18"/>
        </w:rPr>
        <w:t>…</w:t>
      </w:r>
    </w:p>
    <w:p w14:paraId="4C3514DB" w14:textId="08D63E37" w:rsidR="0030088D" w:rsidRDefault="0030088D" w:rsidP="00C46A97">
      <w:pPr>
        <w:pStyle w:val="BodyText"/>
        <w:jc w:val="left"/>
        <w:rPr>
          <w:rStyle w:val="CODE"/>
          <w:sz w:val="18"/>
        </w:rPr>
      </w:pPr>
      <w:r>
        <w:rPr>
          <w:rStyle w:val="CODE"/>
          <w:sz w:val="18"/>
        </w:rPr>
        <w:t>Region&lt;DIM&gt;&amp; rref=model.Region(“folded layer”);</w:t>
      </w:r>
    </w:p>
    <w:p w14:paraId="513F6A1A" w14:textId="04F2ADC1" w:rsidR="0030088D" w:rsidRDefault="0030088D" w:rsidP="00C46A97">
      <w:pPr>
        <w:pStyle w:val="BodyText"/>
        <w:jc w:val="left"/>
        <w:rPr>
          <w:rStyle w:val="CODE"/>
          <w:sz w:val="18"/>
        </w:rPr>
      </w:pPr>
      <w:r>
        <w:rPr>
          <w:rStyle w:val="CODE"/>
          <w:sz w:val="18"/>
        </w:rPr>
        <w:t>for ( auto it=rref.NodesBegin(); it!=InteriorNodes(); ++it)</w:t>
      </w:r>
    </w:p>
    <w:p w14:paraId="6CAB5BEE" w14:textId="6D0074FD" w:rsidR="0030088D" w:rsidRDefault="0030088D" w:rsidP="00C46A97">
      <w:pPr>
        <w:pStyle w:val="BodyText"/>
        <w:jc w:val="left"/>
        <w:rPr>
          <w:rStyle w:val="CODE"/>
          <w:sz w:val="18"/>
        </w:rPr>
      </w:pPr>
      <w:r>
        <w:rPr>
          <w:rStyle w:val="CODE"/>
          <w:sz w:val="18"/>
        </w:rPr>
        <w:t xml:space="preserve">  {</w:t>
      </w:r>
    </w:p>
    <w:p w14:paraId="459510BC" w14:textId="6068A8B2" w:rsidR="0030088D" w:rsidRDefault="0030088D" w:rsidP="00C46A97">
      <w:pPr>
        <w:pStyle w:val="BodyText"/>
        <w:jc w:val="left"/>
        <w:rPr>
          <w:rStyle w:val="CODE"/>
          <w:sz w:val="18"/>
        </w:rPr>
      </w:pPr>
      <w:r>
        <w:rPr>
          <w:rStyle w:val="CODE"/>
          <w:sz w:val="18"/>
        </w:rPr>
        <w:t xml:space="preserve">     // retrieving a pointer to the current node</w:t>
      </w:r>
    </w:p>
    <w:p w14:paraId="542CF0D4" w14:textId="5E1E058A" w:rsidR="00C46A97" w:rsidRDefault="0030088D" w:rsidP="00C46A97">
      <w:pPr>
        <w:pStyle w:val="BodyText"/>
        <w:jc w:val="left"/>
        <w:rPr>
          <w:rStyle w:val="CODE"/>
          <w:sz w:val="18"/>
        </w:rPr>
      </w:pPr>
      <w:r>
        <w:rPr>
          <w:rStyle w:val="CODE"/>
          <w:sz w:val="18"/>
        </w:rPr>
        <w:t xml:space="preserve">     </w:t>
      </w:r>
      <w:r w:rsidR="00C46A97">
        <w:rPr>
          <w:rStyle w:val="CODE"/>
          <w:sz w:val="18"/>
        </w:rPr>
        <w:t xml:space="preserve">double64 p_value = </w:t>
      </w:r>
      <w:r>
        <w:rPr>
          <w:rStyle w:val="CODE"/>
          <w:sz w:val="18"/>
        </w:rPr>
        <w:t>(*it)</w:t>
      </w:r>
      <w:r w:rsidR="00C46A97">
        <w:rPr>
          <w:rStyle w:val="CODE"/>
          <w:sz w:val="18"/>
        </w:rPr>
        <w:t>-&gt;</w:t>
      </w:r>
      <w:r w:rsidR="00C46A97" w:rsidRPr="004C4385">
        <w:rPr>
          <w:rStyle w:val="CODE"/>
          <w:b/>
          <w:sz w:val="18"/>
        </w:rPr>
        <w:t>Read</w:t>
      </w:r>
      <w:r w:rsidR="00C46A97">
        <w:rPr>
          <w:rStyle w:val="CODE"/>
          <w:sz w:val="18"/>
        </w:rPr>
        <w:t>( p_key );</w:t>
      </w:r>
    </w:p>
    <w:p w14:paraId="64007C37" w14:textId="77777777" w:rsidR="00C46A97" w:rsidRDefault="00C46A97">
      <w:pPr>
        <w:pStyle w:val="BodyText"/>
      </w:pPr>
    </w:p>
    <w:p w14:paraId="23B9DFFD" w14:textId="73B20B68" w:rsidR="001A27E3" w:rsidRDefault="0030088D">
      <w:pPr>
        <w:pStyle w:val="BodyText"/>
      </w:pPr>
      <w:r>
        <w:t xml:space="preserve">the PropertyDatabase </w:t>
      </w:r>
      <w:r w:rsidR="001A27E3">
        <w:t xml:space="preserve">can </w:t>
      </w:r>
      <w:r>
        <w:t xml:space="preserve">also </w:t>
      </w:r>
      <w:r w:rsidR="001A27E3">
        <w:t>be queried for specific variable</w:t>
      </w:r>
      <w:r>
        <w:t xml:space="preserve"> (Parameter)</w:t>
      </w:r>
      <w:r w:rsidR="001A27E3">
        <w:t xml:space="preserve"> records </w:t>
      </w:r>
      <w:r w:rsidR="006B2489">
        <w:t xml:space="preserve">or simply to find out whether a variable is already defined </w:t>
      </w:r>
      <w:r w:rsidR="001A27E3">
        <w:t>as is shown in this code example:</w:t>
      </w:r>
    </w:p>
    <w:p w14:paraId="2CD29F57" w14:textId="77777777" w:rsidR="001A27E3" w:rsidRDefault="001A27E3">
      <w:pPr>
        <w:pStyle w:val="BodyText"/>
      </w:pPr>
    </w:p>
    <w:p w14:paraId="106C9BCE" w14:textId="31A1ED9A" w:rsidR="006B2489" w:rsidRDefault="006B2489">
      <w:pPr>
        <w:pStyle w:val="BodyText"/>
        <w:jc w:val="left"/>
        <w:rPr>
          <w:rStyle w:val="CODE"/>
          <w:sz w:val="18"/>
        </w:rPr>
      </w:pPr>
      <w:r>
        <w:rPr>
          <w:rStyle w:val="CODE"/>
          <w:sz w:val="18"/>
        </w:rPr>
        <w:t>// write the specifications of an existing variable to screen</w:t>
      </w:r>
    </w:p>
    <w:p w14:paraId="27378973" w14:textId="5830836A" w:rsidR="001A27E3" w:rsidRDefault="00265D43">
      <w:pPr>
        <w:pStyle w:val="BodyText"/>
        <w:jc w:val="left"/>
        <w:rPr>
          <w:rStyle w:val="CODE"/>
          <w:sz w:val="18"/>
        </w:rPr>
      </w:pPr>
      <w:r>
        <w:rPr>
          <w:rStyle w:val="CODE"/>
          <w:sz w:val="18"/>
        </w:rPr>
        <w:t>Model</w:t>
      </w:r>
      <w:r w:rsidR="001A27E3">
        <w:rPr>
          <w:rStyle w:val="CODE"/>
          <w:sz w:val="18"/>
        </w:rPr>
        <w:t>.Database().</w:t>
      </w:r>
      <w:r w:rsidR="001A27E3" w:rsidRPr="004C4385">
        <w:rPr>
          <w:rStyle w:val="CODE"/>
          <w:b/>
          <w:sz w:val="18"/>
        </w:rPr>
        <w:t>FlushToScreen</w:t>
      </w:r>
      <w:r w:rsidR="001A27E3">
        <w:rPr>
          <w:rStyle w:val="CODE"/>
          <w:sz w:val="18"/>
        </w:rPr>
        <w:t>(“fluid pressure”);</w:t>
      </w:r>
    </w:p>
    <w:p w14:paraId="582E6986" w14:textId="77777777" w:rsidR="006B2489" w:rsidRDefault="006B2489">
      <w:pPr>
        <w:pStyle w:val="BodyText"/>
        <w:jc w:val="left"/>
        <w:rPr>
          <w:rStyle w:val="CODE"/>
          <w:sz w:val="18"/>
        </w:rPr>
      </w:pPr>
    </w:p>
    <w:p w14:paraId="079328BA" w14:textId="692D0B92" w:rsidR="006B2489" w:rsidRDefault="006B2489">
      <w:pPr>
        <w:pStyle w:val="BodyText"/>
        <w:jc w:val="left"/>
        <w:rPr>
          <w:rStyle w:val="CODE"/>
          <w:sz w:val="18"/>
        </w:rPr>
      </w:pPr>
      <w:r>
        <w:rPr>
          <w:rStyle w:val="CODE"/>
          <w:sz w:val="18"/>
        </w:rPr>
        <w:t>// test whether ‘temperature’ is defined</w:t>
      </w:r>
    </w:p>
    <w:p w14:paraId="18A0C723" w14:textId="7DAA61AA" w:rsidR="001A27E3" w:rsidRDefault="006B2489">
      <w:pPr>
        <w:pStyle w:val="BodyText"/>
        <w:jc w:val="left"/>
        <w:rPr>
          <w:rStyle w:val="CODE"/>
          <w:sz w:val="18"/>
        </w:rPr>
      </w:pPr>
      <w:r>
        <w:rPr>
          <w:rStyle w:val="CODE"/>
          <w:sz w:val="18"/>
        </w:rPr>
        <w:t>if ( model.</w:t>
      </w:r>
      <w:r w:rsidR="001A27E3">
        <w:rPr>
          <w:rStyle w:val="CODE"/>
          <w:sz w:val="18"/>
        </w:rPr>
        <w:t>Database().</w:t>
      </w:r>
      <w:r w:rsidRPr="004C4385">
        <w:rPr>
          <w:rStyle w:val="CODE"/>
          <w:b/>
          <w:sz w:val="18"/>
        </w:rPr>
        <w:t>IsDefined</w:t>
      </w:r>
      <w:r>
        <w:rPr>
          <w:rStyle w:val="CODE"/>
          <w:sz w:val="18"/>
        </w:rPr>
        <w:t>(“fluid pressure”) )</w:t>
      </w:r>
    </w:p>
    <w:p w14:paraId="0C719FBC" w14:textId="2FF54970" w:rsidR="006B2489" w:rsidRDefault="006B2489">
      <w:pPr>
        <w:pStyle w:val="BodyText"/>
        <w:jc w:val="left"/>
        <w:rPr>
          <w:rStyle w:val="CODE"/>
          <w:sz w:val="18"/>
        </w:rPr>
      </w:pPr>
      <w:r>
        <w:rPr>
          <w:rStyle w:val="CODE"/>
          <w:sz w:val="18"/>
        </w:rPr>
        <w:t xml:space="preserve">  // we can use it…</w:t>
      </w:r>
    </w:p>
    <w:p w14:paraId="1FE54D5C" w14:textId="77777777" w:rsidR="001A27E3" w:rsidRDefault="001A27E3">
      <w:pPr>
        <w:pStyle w:val="BodyText"/>
      </w:pPr>
    </w:p>
    <w:p w14:paraId="3AD57C0B" w14:textId="2DD36B24" w:rsidR="001A27E3" w:rsidRDefault="00A96DD5">
      <w:pPr>
        <w:pStyle w:val="BodyText"/>
      </w:pPr>
      <w:r>
        <w:t>The variable</w:t>
      </w:r>
      <w:r w:rsidR="001A27E3">
        <w:t xml:space="preserve"> keys</w:t>
      </w:r>
      <w:r>
        <w:t xml:space="preserve"> (</w:t>
      </w:r>
      <w:r w:rsidRPr="00A96DD5">
        <w:rPr>
          <w:rFonts w:ascii="Arial" w:hAnsi="Arial" w:cs="Arial"/>
          <w:b/>
          <w:sz w:val="22"/>
          <w:szCs w:val="22"/>
        </w:rPr>
        <w:t>Index</w:t>
      </w:r>
      <w:r>
        <w:t xml:space="preserve"> instances)</w:t>
      </w:r>
      <w:r w:rsidR="001A27E3">
        <w:t xml:space="preserve"> are used inside the </w:t>
      </w:r>
      <w:r w:rsidR="00265D43">
        <w:t>Model</w:t>
      </w:r>
      <w:r w:rsidR="001A27E3">
        <w:t xml:space="preserve"> to efficiently write and retrieve variable values</w:t>
      </w:r>
      <w:r w:rsidR="008B29F3">
        <w:t xml:space="preserve"> (Fig. 6)</w:t>
      </w:r>
      <w:r w:rsidR="001A27E3">
        <w:t xml:space="preserve">. </w:t>
      </w:r>
      <w:r w:rsidR="00820A7B" w:rsidRPr="00820A7B">
        <w:rPr>
          <w:rFonts w:ascii="Arial" w:hAnsi="Arial" w:cs="Arial"/>
          <w:b/>
          <w:sz w:val="22"/>
          <w:szCs w:val="22"/>
        </w:rPr>
        <w:t>ScalarVariable</w:t>
      </w:r>
      <w:r w:rsidR="00820A7B">
        <w:t xml:space="preserve"> - </w:t>
      </w:r>
      <w:r w:rsidR="00820A7B" w:rsidRPr="00820A7B">
        <w:rPr>
          <w:rFonts w:ascii="Arial" w:hAnsi="Arial" w:cs="Arial"/>
          <w:b/>
          <w:sz w:val="22"/>
          <w:szCs w:val="22"/>
        </w:rPr>
        <w:t>FlaggedArray</w:t>
      </w:r>
      <w:r>
        <w:t xml:space="preserve"> </w:t>
      </w:r>
      <w:r w:rsidR="00820A7B">
        <w:t xml:space="preserve">objects </w:t>
      </w:r>
      <w:r>
        <w:t xml:space="preserve">are </w:t>
      </w:r>
      <w:r w:rsidR="00820A7B">
        <w:t xml:space="preserve">inlined and </w:t>
      </w:r>
      <w:r>
        <w:t xml:space="preserve">stored inside of </w:t>
      </w:r>
      <w:r w:rsidRPr="00820A7B">
        <w:rPr>
          <w:rFonts w:ascii="Arial" w:hAnsi="Arial" w:cs="Arial"/>
          <w:b/>
          <w:sz w:val="22"/>
          <w:szCs w:val="22"/>
        </w:rPr>
        <w:t>LocalVariableStorage</w:t>
      </w:r>
      <w:r>
        <w:t xml:space="preserve"> objects</w:t>
      </w:r>
      <w:r w:rsidR="00C2339A">
        <w:t xml:space="preserve"> that are data members of the Node – Model. D</w:t>
      </w:r>
      <w:r>
        <w:t xml:space="preserve">ue to </w:t>
      </w:r>
      <w:r w:rsidR="00C2339A">
        <w:t xml:space="preserve">differences in </w:t>
      </w:r>
      <w:r>
        <w:t xml:space="preserve">their placement and type </w:t>
      </w:r>
      <w:r w:rsidR="00820A7B">
        <w:t xml:space="preserve">the </w:t>
      </w:r>
      <w:r w:rsidR="00C2339A">
        <w:t xml:space="preserve">memory </w:t>
      </w:r>
      <w:r w:rsidR="00820A7B">
        <w:t xml:space="preserve">required </w:t>
      </w:r>
      <w:r w:rsidR="00C2339A">
        <w:t>to store them</w:t>
      </w:r>
      <w:r>
        <w:t xml:space="preserve"> differs</w:t>
      </w:r>
      <w:r w:rsidR="006F5154">
        <w:t xml:space="preserve">. The corresponding amount of used RAM </w:t>
      </w:r>
      <w:r w:rsidR="001A27E3">
        <w:t xml:space="preserve">can grow or shrink at </w:t>
      </w:r>
      <w:r w:rsidR="001A27E3">
        <w:lastRenderedPageBreak/>
        <w:t xml:space="preserve">runtime </w:t>
      </w:r>
      <w:r w:rsidR="008B29F3">
        <w:t>when variables are created or deleted inside of CSMP modules</w:t>
      </w:r>
      <w:r w:rsidR="001A27E3">
        <w:t xml:space="preserve">. </w:t>
      </w:r>
      <w:r w:rsidR="008B29F3">
        <w:t xml:space="preserve">The local storage </w:t>
      </w:r>
      <w:r w:rsidR="001A27E3">
        <w:t xml:space="preserve"> provides property-access </w:t>
      </w:r>
      <w:r w:rsidR="008B29F3">
        <w:t>via its Status(), Read(), Store() interfaces:</w:t>
      </w:r>
      <w:r w:rsidR="001A27E3">
        <w:rPr>
          <w:rStyle w:val="CODE"/>
        </w:rPr>
        <w:t xml:space="preserve"> </w:t>
      </w:r>
    </w:p>
    <w:p w14:paraId="2B047FA0" w14:textId="77777777" w:rsidR="001A27E3" w:rsidRDefault="001A27E3">
      <w:pPr>
        <w:pStyle w:val="BodyText"/>
      </w:pPr>
    </w:p>
    <w:p w14:paraId="74ABFD1D" w14:textId="779C9A3F" w:rsidR="008B29F3" w:rsidRDefault="008B29F3" w:rsidP="008B29F3">
      <w:pPr>
        <w:pStyle w:val="BodyText"/>
        <w:jc w:val="left"/>
        <w:rPr>
          <w:rStyle w:val="CODE"/>
          <w:sz w:val="18"/>
        </w:rPr>
      </w:pPr>
      <w:r>
        <w:rPr>
          <w:rStyle w:val="CODE"/>
          <w:sz w:val="18"/>
        </w:rPr>
        <w:t>// accessing variables</w:t>
      </w:r>
    </w:p>
    <w:p w14:paraId="51B7148F" w14:textId="257B1D8D" w:rsidR="008B29F3" w:rsidRDefault="008B29F3" w:rsidP="008B29F3">
      <w:pPr>
        <w:pStyle w:val="BodyText"/>
        <w:jc w:val="left"/>
        <w:rPr>
          <w:rStyle w:val="CODE"/>
          <w:sz w:val="18"/>
        </w:rPr>
      </w:pPr>
      <w:r>
        <w:rPr>
          <w:rStyle w:val="CODE"/>
          <w:sz w:val="18"/>
        </w:rPr>
        <w:t>VARIABLE_FLAG condition = node_ptr-&gt;</w:t>
      </w:r>
      <w:r w:rsidRPr="004C4385">
        <w:rPr>
          <w:rStyle w:val="CODE"/>
          <w:b/>
          <w:sz w:val="18"/>
        </w:rPr>
        <w:t>Status</w:t>
      </w:r>
      <w:r>
        <w:rPr>
          <w:rStyle w:val="CODE"/>
          <w:sz w:val="18"/>
        </w:rPr>
        <w:t>( P_key );</w:t>
      </w:r>
    </w:p>
    <w:p w14:paraId="0D13D275" w14:textId="7E928944" w:rsidR="00164B31" w:rsidRDefault="008B29F3" w:rsidP="008B29F3">
      <w:pPr>
        <w:pStyle w:val="BodyText"/>
        <w:jc w:val="left"/>
        <w:rPr>
          <w:rStyle w:val="CODE"/>
          <w:sz w:val="18"/>
        </w:rPr>
      </w:pPr>
      <w:r>
        <w:rPr>
          <w:rStyle w:val="CODE"/>
          <w:sz w:val="18"/>
        </w:rPr>
        <w:t xml:space="preserve">double64 </w:t>
      </w:r>
      <w:r w:rsidR="00164B31">
        <w:rPr>
          <w:rStyle w:val="CODE"/>
          <w:sz w:val="18"/>
        </w:rPr>
        <w:t>v_min(1.0e-7), v_max(1.0);</w:t>
      </w:r>
    </w:p>
    <w:p w14:paraId="7F297CB7" w14:textId="3E32E6DB" w:rsidR="008B29F3" w:rsidRDefault="00164B31" w:rsidP="008B29F3">
      <w:pPr>
        <w:pStyle w:val="BodyText"/>
        <w:jc w:val="left"/>
        <w:rPr>
          <w:rStyle w:val="CODE"/>
          <w:sz w:val="18"/>
        </w:rPr>
      </w:pPr>
      <w:r>
        <w:rPr>
          <w:rStyle w:val="CODE"/>
          <w:sz w:val="18"/>
        </w:rPr>
        <w:t>bool in_correct_range</w:t>
      </w:r>
      <w:r w:rsidR="008B29F3">
        <w:rPr>
          <w:rStyle w:val="CODE"/>
          <w:sz w:val="18"/>
        </w:rPr>
        <w:t xml:space="preserve"> = element_ptr-&gt;</w:t>
      </w:r>
      <w:r w:rsidRPr="004C4385">
        <w:rPr>
          <w:rStyle w:val="CODE"/>
          <w:b/>
          <w:sz w:val="18"/>
        </w:rPr>
        <w:t>IsWithinRange</w:t>
      </w:r>
      <w:r>
        <w:rPr>
          <w:rStyle w:val="CODE"/>
          <w:sz w:val="18"/>
        </w:rPr>
        <w:t>( v_key, vmin, vmax</w:t>
      </w:r>
      <w:r w:rsidR="008B29F3">
        <w:rPr>
          <w:rStyle w:val="CODE"/>
          <w:sz w:val="18"/>
        </w:rPr>
        <w:t xml:space="preserve"> );</w:t>
      </w:r>
    </w:p>
    <w:p w14:paraId="52342D4D" w14:textId="3382F967" w:rsidR="00164B31" w:rsidRDefault="00164B31" w:rsidP="008B29F3">
      <w:pPr>
        <w:pStyle w:val="BodyText"/>
        <w:jc w:val="left"/>
        <w:rPr>
          <w:rStyle w:val="CODE"/>
          <w:sz w:val="18"/>
        </w:rPr>
      </w:pPr>
      <w:r>
        <w:rPr>
          <w:rStyle w:val="CODE"/>
          <w:sz w:val="18"/>
        </w:rPr>
        <w:t>// initialing tensor variable stored on element integration point variable</w:t>
      </w:r>
    </w:p>
    <w:p w14:paraId="41CF3F2B" w14:textId="52D3E360" w:rsidR="00164B31" w:rsidRDefault="00164B31" w:rsidP="008B29F3">
      <w:pPr>
        <w:pStyle w:val="BodyText"/>
        <w:jc w:val="left"/>
        <w:rPr>
          <w:rStyle w:val="CODE"/>
          <w:sz w:val="18"/>
        </w:rPr>
      </w:pPr>
      <w:r>
        <w:rPr>
          <w:rStyle w:val="CODE"/>
          <w:sz w:val="18"/>
        </w:rPr>
        <w:t>TensorVariable&lt;2&gt;  ts(ANY,1.,0.,0.,1.);</w:t>
      </w:r>
    </w:p>
    <w:p w14:paraId="25C6AEFF" w14:textId="7656D642" w:rsidR="00164B31" w:rsidRDefault="00164B31" w:rsidP="008B29F3">
      <w:pPr>
        <w:pStyle w:val="BodyText"/>
        <w:jc w:val="left"/>
        <w:rPr>
          <w:rStyle w:val="CODE"/>
          <w:sz w:val="18"/>
        </w:rPr>
      </w:pPr>
      <w:r>
        <w:rPr>
          <w:rStyle w:val="CODE"/>
          <w:sz w:val="18"/>
        </w:rPr>
        <w:t>element_ptr-&gt;Store( ip, ts );</w:t>
      </w:r>
    </w:p>
    <w:p w14:paraId="26282046" w14:textId="19640118" w:rsidR="00BE4E07" w:rsidRDefault="00BE4E07" w:rsidP="008B29F3">
      <w:pPr>
        <w:pStyle w:val="BodyText"/>
        <w:jc w:val="left"/>
        <w:rPr>
          <w:rStyle w:val="CODE"/>
          <w:sz w:val="18"/>
        </w:rPr>
      </w:pPr>
      <w:r>
        <w:rPr>
          <w:rStyle w:val="CODE"/>
          <w:sz w:val="18"/>
        </w:rPr>
        <w:t>// starting at the end of a previous run</w:t>
      </w:r>
    </w:p>
    <w:p w14:paraId="31BC38F2" w14:textId="10697F0C" w:rsidR="008B29F3" w:rsidRDefault="008B29F3" w:rsidP="008B29F3">
      <w:pPr>
        <w:pStyle w:val="BodyText"/>
        <w:jc w:val="left"/>
        <w:rPr>
          <w:rStyle w:val="CODE"/>
          <w:sz w:val="18"/>
        </w:rPr>
      </w:pPr>
      <w:r>
        <w:rPr>
          <w:rStyle w:val="CODE"/>
          <w:sz w:val="18"/>
        </w:rPr>
        <w:t>model_time  = model.</w:t>
      </w:r>
      <w:r w:rsidRPr="004C4385">
        <w:rPr>
          <w:rStyle w:val="CODE"/>
          <w:b/>
          <w:sz w:val="18"/>
        </w:rPr>
        <w:t>Read</w:t>
      </w:r>
      <w:r>
        <w:rPr>
          <w:rStyle w:val="CODE"/>
          <w:sz w:val="18"/>
        </w:rPr>
        <w:t>( global_time_key );</w:t>
      </w:r>
    </w:p>
    <w:p w14:paraId="0CB41C3D" w14:textId="77777777" w:rsidR="008B29F3" w:rsidRDefault="008B29F3">
      <w:pPr>
        <w:pStyle w:val="BodyText"/>
      </w:pPr>
    </w:p>
    <w:p w14:paraId="60DA36F7" w14:textId="7C970917" w:rsidR="001A27E3" w:rsidRDefault="00AE0625" w:rsidP="00AE0625">
      <w:pPr>
        <w:pStyle w:val="BodyText"/>
        <w:jc w:val="center"/>
      </w:pPr>
      <w:r w:rsidRPr="00AE0625">
        <w:rPr>
          <w:noProof/>
        </w:rPr>
        <w:drawing>
          <wp:inline distT="0" distB="0" distL="0" distR="0" wp14:anchorId="59421293" wp14:editId="2CF56F15">
            <wp:extent cx="3941383" cy="2976002"/>
            <wp:effectExtent l="0" t="0" r="0" b="0"/>
            <wp:docPr id="2"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2542" cy="2976877"/>
                    </a:xfrm>
                    <a:prstGeom prst="rect">
                      <a:avLst/>
                    </a:prstGeom>
                    <a:noFill/>
                    <a:ln>
                      <a:noFill/>
                    </a:ln>
                  </pic:spPr>
                </pic:pic>
              </a:graphicData>
            </a:graphic>
          </wp:inline>
        </w:drawing>
      </w:r>
    </w:p>
    <w:p w14:paraId="2E7B957F" w14:textId="77777777" w:rsidR="001A27E3" w:rsidRDefault="001A27E3">
      <w:pPr>
        <w:pStyle w:val="BodyText"/>
      </w:pPr>
    </w:p>
    <w:p w14:paraId="5622F4F7" w14:textId="076E27A3" w:rsidR="001A27E3" w:rsidRDefault="001A27E3">
      <w:pPr>
        <w:pStyle w:val="BodyTextIndent"/>
        <w:ind w:firstLine="0"/>
      </w:pPr>
      <w:r>
        <w:t xml:space="preserve">Fig. 6: Steps involved in accessing physical variables stored in the </w:t>
      </w:r>
      <w:r w:rsidR="00265D43">
        <w:rPr>
          <w:rFonts w:ascii="Arial" w:hAnsi="Arial" w:cs="Arial"/>
          <w:sz w:val="16"/>
        </w:rPr>
        <w:t>Model</w:t>
      </w:r>
      <w:r>
        <w:t xml:space="preserve">, using string identifiers such as “permeability” and interfaces of the </w:t>
      </w:r>
      <w:r>
        <w:rPr>
          <w:rFonts w:ascii="Arial" w:hAnsi="Arial" w:cs="Arial"/>
          <w:sz w:val="16"/>
        </w:rPr>
        <w:t>MemoryManager</w:t>
      </w:r>
      <w:r>
        <w:t xml:space="preserve"> class. The comparably slow operation of finding a variable in the database is carried out only once in each call to a </w:t>
      </w:r>
      <w:r w:rsidR="00265D43">
        <w:t>Model</w:t>
      </w:r>
      <w:r>
        <w:t xml:space="preserve">, Visitor, or Interrelation object. The </w:t>
      </w:r>
      <w:r>
        <w:rPr>
          <w:rFonts w:ascii="Arial" w:hAnsi="Arial" w:cs="Arial"/>
          <w:sz w:val="16"/>
        </w:rPr>
        <w:t>MeshManager</w:t>
      </w:r>
      <w:r>
        <w:t xml:space="preserve"> inside the </w:t>
      </w:r>
      <w:r w:rsidR="00265D43">
        <w:t>Model</w:t>
      </w:r>
      <w:r>
        <w:t xml:space="preserve"> grants access to the finite elements, constraint points, and nodes constituting the model.</w:t>
      </w:r>
    </w:p>
    <w:p w14:paraId="161C7AAE" w14:textId="77777777" w:rsidR="001A27E3" w:rsidRDefault="001A27E3">
      <w:pPr>
        <w:pStyle w:val="BodyText"/>
      </w:pPr>
    </w:p>
    <w:p w14:paraId="6939C203" w14:textId="77777777" w:rsidR="00AE0625" w:rsidRDefault="00AE0625" w:rsidP="00AE0625">
      <w:pPr>
        <w:pStyle w:val="BodyText"/>
      </w:pPr>
      <w:r>
        <w:t>There are three ways to access and modify variables:</w:t>
      </w:r>
    </w:p>
    <w:p w14:paraId="67D4E366" w14:textId="77777777" w:rsidR="00AE0625" w:rsidRDefault="00AE0625" w:rsidP="00AE0625">
      <w:pPr>
        <w:pStyle w:val="BodyText"/>
        <w:numPr>
          <w:ilvl w:val="0"/>
          <w:numId w:val="10"/>
        </w:numPr>
        <w:spacing w:before="60" w:after="60"/>
      </w:pPr>
      <w:r>
        <w:t>By name, e.g., “fluid pressure”</w:t>
      </w:r>
    </w:p>
    <w:p w14:paraId="6D24B8FD" w14:textId="77777777" w:rsidR="00AE0625" w:rsidRDefault="00AE0625" w:rsidP="00AE0625">
      <w:pPr>
        <w:pStyle w:val="BodyText"/>
        <w:numPr>
          <w:ilvl w:val="0"/>
          <w:numId w:val="10"/>
        </w:numPr>
        <w:spacing w:before="60" w:after="60"/>
      </w:pPr>
      <w:r>
        <w:t xml:space="preserve">By </w:t>
      </w:r>
      <w:r>
        <w:rPr>
          <w:rStyle w:val="CODE"/>
        </w:rPr>
        <w:t>CSMP++_INDEX,</w:t>
      </w:r>
      <w:r>
        <w:t xml:space="preserve"> a structure with the members placement, type, and property index (Fig. 6, and example above).</w:t>
      </w:r>
    </w:p>
    <w:p w14:paraId="34D9A232" w14:textId="77777777" w:rsidR="00AE0625" w:rsidRDefault="00AE0625" w:rsidP="00AE0625">
      <w:pPr>
        <w:pStyle w:val="BodyText"/>
        <w:numPr>
          <w:ilvl w:val="0"/>
          <w:numId w:val="10"/>
        </w:numPr>
        <w:spacing w:before="60" w:after="60"/>
      </w:pPr>
      <w:r>
        <w:t xml:space="preserve">Via </w:t>
      </w:r>
      <w:r>
        <w:rPr>
          <w:rFonts w:ascii="Helvetica" w:hAnsi="Helvetica"/>
          <w:sz w:val="20"/>
        </w:rPr>
        <w:t>Operand</w:t>
      </w:r>
      <w:r>
        <w:t xml:space="preserve"> or </w:t>
      </w:r>
      <w:r>
        <w:rPr>
          <w:rFonts w:ascii="Helvetica" w:hAnsi="Helvetica"/>
          <w:sz w:val="20"/>
        </w:rPr>
        <w:t>CSMP++_Operand</w:t>
      </w:r>
      <w:r>
        <w:t xml:space="preserve"> class objects which one can associate with an existing variable, or use to define or remove a variable at runtime.</w:t>
      </w:r>
    </w:p>
    <w:p w14:paraId="1C301B61" w14:textId="77777777" w:rsidR="00AE0625" w:rsidRDefault="00AE0625" w:rsidP="00AE0625">
      <w:pPr>
        <w:pStyle w:val="BodyText"/>
      </w:pPr>
      <w:r>
        <w:t>The first way is used in all the high-level interfaces of the Model, PDE_Integrator, Visitor, Interrelation and other class objects with which a user will interact. Behind the scenes, the property database issues a CSMP++_INDEX for each variable that has been queried to rapidly carry out ‘Read()’ and ‘Store()’ operations. The third variable access strategy is described in the section on CSMP++_Operands.</w:t>
      </w:r>
    </w:p>
    <w:p w14:paraId="13316699" w14:textId="77777777" w:rsidR="00AE0625" w:rsidRDefault="00AE0625">
      <w:pPr>
        <w:pStyle w:val="BodyText"/>
      </w:pPr>
    </w:p>
    <w:p w14:paraId="5D9B1B9B" w14:textId="2C7C55CE" w:rsidR="001A27E3" w:rsidRDefault="00F358B4">
      <w:pPr>
        <w:pStyle w:val="Heading3"/>
      </w:pPr>
      <w:bookmarkStart w:id="12" w:name="_Toc453730282"/>
      <w:bookmarkStart w:id="13" w:name="_Toc431828666"/>
      <w:r>
        <w:t>Data Types: Scalar, Vector</w:t>
      </w:r>
      <w:r w:rsidR="001A27E3">
        <w:t>, Tensor</w:t>
      </w:r>
      <w:r>
        <w:t>, Array, FlaggedArray.. -Variable</w:t>
      </w:r>
      <w:bookmarkEnd w:id="13"/>
      <w:r w:rsidR="001A27E3">
        <w:t xml:space="preserve"> </w:t>
      </w:r>
      <w:bookmarkEnd w:id="12"/>
    </w:p>
    <w:p w14:paraId="227F0491" w14:textId="77777777" w:rsidR="001A27E3" w:rsidRDefault="001A27E3">
      <w:pPr>
        <w:jc w:val="both"/>
      </w:pPr>
    </w:p>
    <w:p w14:paraId="7DDF00CB" w14:textId="1EC79DFA" w:rsidR="001A27E3" w:rsidRDefault="001A27E3">
      <w:pPr>
        <w:jc w:val="both"/>
      </w:pPr>
      <w:r>
        <w:t xml:space="preserve">Each physical variable </w:t>
      </w:r>
      <w:r w:rsidR="00F358B4">
        <w:t>registered by</w:t>
      </w:r>
      <w:r>
        <w:t xml:space="preserve"> the PropertyDatabase is stored</w:t>
      </w:r>
      <w:r w:rsidR="00F358B4">
        <w:t xml:space="preserve"> in inline format</w:t>
      </w:r>
      <w:r>
        <w:t xml:space="preserve"> in the model in an STL </w:t>
      </w:r>
      <w:r w:rsidR="00F358B4">
        <w:t>vector</w:t>
      </w:r>
      <w:r>
        <w:t xml:space="preserve"> of a suitable type</w:t>
      </w:r>
      <w:r w:rsidR="00F358B4">
        <w:t xml:space="preserve"> (values as </w:t>
      </w:r>
      <w:r w:rsidR="00F358B4" w:rsidRPr="00F358B4">
        <w:rPr>
          <w:rFonts w:ascii="Courier" w:hAnsi="Courier"/>
          <w:sz w:val="22"/>
          <w:szCs w:val="22"/>
        </w:rPr>
        <w:t>double64</w:t>
      </w:r>
      <w:r w:rsidR="00F358B4">
        <w:t xml:space="preserve">, flags as one-byte </w:t>
      </w:r>
      <w:r w:rsidR="00F358B4" w:rsidRPr="00F358B4">
        <w:rPr>
          <w:rFonts w:ascii="Courier" w:hAnsi="Courier"/>
          <w:sz w:val="22"/>
          <w:szCs w:val="22"/>
        </w:rPr>
        <w:t>enums</w:t>
      </w:r>
      <w:r w:rsidR="00F358B4">
        <w:t>)</w:t>
      </w:r>
      <w:r>
        <w:t xml:space="preserve">. Implemented variable classes are </w:t>
      </w:r>
      <w:r w:rsidRPr="00302A7C">
        <w:rPr>
          <w:rFonts w:ascii="Arial" w:hAnsi="Arial"/>
          <w:b/>
          <w:sz w:val="22"/>
          <w:szCs w:val="22"/>
        </w:rPr>
        <w:t>ScalarVariable</w:t>
      </w:r>
      <w:r w:rsidRPr="00302A7C">
        <w:rPr>
          <w:sz w:val="22"/>
          <w:szCs w:val="22"/>
        </w:rPr>
        <w:t xml:space="preserve">, </w:t>
      </w:r>
      <w:r w:rsidRPr="00302A7C">
        <w:rPr>
          <w:rFonts w:ascii="Arial" w:hAnsi="Arial"/>
          <w:b/>
          <w:sz w:val="22"/>
          <w:szCs w:val="22"/>
        </w:rPr>
        <w:t>VectorVariable</w:t>
      </w:r>
      <w:r w:rsidRPr="00302A7C">
        <w:rPr>
          <w:sz w:val="22"/>
          <w:szCs w:val="22"/>
        </w:rPr>
        <w:t xml:space="preserve">, </w:t>
      </w:r>
      <w:r w:rsidRPr="00302A7C">
        <w:rPr>
          <w:rFonts w:ascii="Arial" w:hAnsi="Arial"/>
          <w:b/>
          <w:sz w:val="22"/>
          <w:szCs w:val="22"/>
        </w:rPr>
        <w:lastRenderedPageBreak/>
        <w:t>TensorVariable</w:t>
      </w:r>
      <w:r w:rsidR="00F358B4" w:rsidRPr="00302A7C">
        <w:rPr>
          <w:sz w:val="22"/>
          <w:szCs w:val="22"/>
        </w:rPr>
        <w:t xml:space="preserve">, </w:t>
      </w:r>
      <w:r w:rsidR="00F358B4" w:rsidRPr="00302A7C">
        <w:rPr>
          <w:rFonts w:ascii="Arial" w:hAnsi="Arial"/>
          <w:b/>
          <w:sz w:val="22"/>
          <w:szCs w:val="22"/>
        </w:rPr>
        <w:t>Array</w:t>
      </w:r>
      <w:r w:rsidR="00302A7C" w:rsidRPr="00302A7C">
        <w:rPr>
          <w:rFonts w:ascii="Arial" w:hAnsi="Arial"/>
          <w:b/>
          <w:sz w:val="22"/>
          <w:szCs w:val="22"/>
        </w:rPr>
        <w:t>Variable</w:t>
      </w:r>
      <w:r w:rsidR="00F358B4">
        <w:t xml:space="preserve"> and </w:t>
      </w:r>
      <w:r w:rsidR="00F358B4" w:rsidRPr="00302A7C">
        <w:rPr>
          <w:rFonts w:ascii="Arial" w:hAnsi="Arial"/>
          <w:b/>
          <w:sz w:val="22"/>
          <w:szCs w:val="22"/>
        </w:rPr>
        <w:t>FlaggedArray</w:t>
      </w:r>
      <w:r w:rsidR="00302A7C" w:rsidRPr="00302A7C">
        <w:rPr>
          <w:rFonts w:ascii="Arial" w:hAnsi="Arial"/>
          <w:b/>
          <w:sz w:val="22"/>
          <w:szCs w:val="22"/>
        </w:rPr>
        <w:t>Variable</w:t>
      </w:r>
      <w:r>
        <w:t xml:space="preserve">. </w:t>
      </w:r>
      <w:r w:rsidR="00596A2D">
        <w:t xml:space="preserve">Their default flag value is ANY. </w:t>
      </w:r>
      <w:r>
        <w:t>Corresponding enumerations used for their initialization are contained in the C++ header file “</w:t>
      </w:r>
      <w:r w:rsidR="000F157C">
        <w:rPr>
          <w:rStyle w:val="CODE"/>
        </w:rPr>
        <w:t>VariableEnums</w:t>
      </w:r>
      <w:r>
        <w:rPr>
          <w:rStyle w:val="CODE"/>
        </w:rPr>
        <w:t>.h</w:t>
      </w:r>
      <w:r>
        <w:t>”. Here, the enumeration VARIABLE_TYPE is defined as.</w:t>
      </w:r>
      <w:r>
        <w:rPr>
          <w:rStyle w:val="FootnoteReference"/>
        </w:rPr>
        <w:t xml:space="preserve"> </w:t>
      </w:r>
    </w:p>
    <w:p w14:paraId="6F2E6EF1" w14:textId="77777777" w:rsidR="001A27E3" w:rsidRDefault="001A27E3">
      <w:pPr>
        <w:rPr>
          <w:rStyle w:val="CODE"/>
        </w:rPr>
      </w:pPr>
    </w:p>
    <w:p w14:paraId="2343A7B7" w14:textId="77777777" w:rsidR="000F157C" w:rsidRPr="000F157C" w:rsidRDefault="000F157C" w:rsidP="000F157C">
      <w:pPr>
        <w:widowControl w:val="0"/>
        <w:tabs>
          <w:tab w:val="left" w:pos="288"/>
        </w:tabs>
        <w:autoSpaceDE w:val="0"/>
        <w:autoSpaceDN w:val="0"/>
        <w:adjustRightInd w:val="0"/>
        <w:rPr>
          <w:rFonts w:ascii="Courier" w:hAnsi="Courier" w:cs="Courier"/>
          <w:b/>
          <w:bCs/>
          <w:color w:val="000000"/>
          <w:sz w:val="16"/>
          <w:szCs w:val="16"/>
        </w:rPr>
      </w:pPr>
      <w:r w:rsidRPr="000F157C">
        <w:rPr>
          <w:rFonts w:ascii="Courier" w:hAnsi="Courier" w:cs="Courier"/>
          <w:b/>
          <w:bCs/>
          <w:color w:val="000000"/>
          <w:sz w:val="16"/>
          <w:szCs w:val="16"/>
        </w:rPr>
        <w:t xml:space="preserve">  </w:t>
      </w:r>
      <w:r w:rsidRPr="000F157C">
        <w:rPr>
          <w:rFonts w:ascii="Courier" w:hAnsi="Courier" w:cs="Courier"/>
          <w:b/>
          <w:bCs/>
          <w:color w:val="0F00AA"/>
          <w:sz w:val="16"/>
          <w:szCs w:val="16"/>
        </w:rPr>
        <w:t>enum</w:t>
      </w:r>
      <w:r w:rsidRPr="000F157C">
        <w:rPr>
          <w:rFonts w:ascii="Courier" w:hAnsi="Courier" w:cs="Courier"/>
          <w:b/>
          <w:bCs/>
          <w:color w:val="000000"/>
          <w:sz w:val="16"/>
          <w:szCs w:val="16"/>
        </w:rPr>
        <w:t xml:space="preserve"> VARIABLE_TYPE { SCALAR=</w:t>
      </w:r>
      <w:r w:rsidRPr="000F157C">
        <w:rPr>
          <w:rFonts w:ascii="Courier" w:hAnsi="Courier" w:cs="Courier"/>
          <w:b/>
          <w:bCs/>
          <w:color w:val="1C00CF"/>
          <w:sz w:val="16"/>
          <w:szCs w:val="16"/>
        </w:rPr>
        <w:t>1</w:t>
      </w:r>
      <w:r w:rsidRPr="000F157C">
        <w:rPr>
          <w:rFonts w:ascii="Courier" w:hAnsi="Courier" w:cs="Courier"/>
          <w:b/>
          <w:bCs/>
          <w:color w:val="000000"/>
          <w:sz w:val="16"/>
          <w:szCs w:val="16"/>
        </w:rPr>
        <w:t>, VECTOR=</w:t>
      </w:r>
      <w:r w:rsidRPr="000F157C">
        <w:rPr>
          <w:rFonts w:ascii="Courier" w:hAnsi="Courier" w:cs="Courier"/>
          <w:b/>
          <w:bCs/>
          <w:color w:val="1C00CF"/>
          <w:sz w:val="16"/>
          <w:szCs w:val="16"/>
        </w:rPr>
        <w:t>2</w:t>
      </w:r>
      <w:r w:rsidRPr="000F157C">
        <w:rPr>
          <w:rFonts w:ascii="Courier" w:hAnsi="Courier" w:cs="Courier"/>
          <w:b/>
          <w:bCs/>
          <w:color w:val="000000"/>
          <w:sz w:val="16"/>
          <w:szCs w:val="16"/>
        </w:rPr>
        <w:t>, TENSOR=</w:t>
      </w:r>
      <w:r w:rsidRPr="000F157C">
        <w:rPr>
          <w:rFonts w:ascii="Courier" w:hAnsi="Courier" w:cs="Courier"/>
          <w:b/>
          <w:bCs/>
          <w:color w:val="1C00CF"/>
          <w:sz w:val="16"/>
          <w:szCs w:val="16"/>
        </w:rPr>
        <w:t>3</w:t>
      </w:r>
      <w:r w:rsidRPr="000F157C">
        <w:rPr>
          <w:rFonts w:ascii="Courier" w:hAnsi="Courier" w:cs="Courier"/>
          <w:b/>
          <w:bCs/>
          <w:color w:val="000000"/>
          <w:sz w:val="16"/>
          <w:szCs w:val="16"/>
        </w:rPr>
        <w:t>, ARRAY=</w:t>
      </w:r>
      <w:r w:rsidRPr="000F157C">
        <w:rPr>
          <w:rFonts w:ascii="Courier" w:hAnsi="Courier" w:cs="Courier"/>
          <w:b/>
          <w:bCs/>
          <w:color w:val="1C00CF"/>
          <w:sz w:val="16"/>
          <w:szCs w:val="16"/>
        </w:rPr>
        <w:t>4</w:t>
      </w:r>
      <w:r w:rsidRPr="000F157C">
        <w:rPr>
          <w:rFonts w:ascii="Courier" w:hAnsi="Courier" w:cs="Courier"/>
          <w:b/>
          <w:bCs/>
          <w:color w:val="000000"/>
          <w:sz w:val="16"/>
          <w:szCs w:val="16"/>
        </w:rPr>
        <w:t>, FLAGGEDARRAY=</w:t>
      </w:r>
      <w:r w:rsidRPr="000F157C">
        <w:rPr>
          <w:rFonts w:ascii="Courier" w:hAnsi="Courier" w:cs="Courier"/>
          <w:b/>
          <w:bCs/>
          <w:color w:val="1C00CF"/>
          <w:sz w:val="16"/>
          <w:szCs w:val="16"/>
        </w:rPr>
        <w:t>5</w:t>
      </w:r>
      <w:r w:rsidRPr="000F157C">
        <w:rPr>
          <w:rFonts w:ascii="Courier" w:hAnsi="Courier" w:cs="Courier"/>
          <w:b/>
          <w:bCs/>
          <w:color w:val="000000"/>
          <w:sz w:val="16"/>
          <w:szCs w:val="16"/>
        </w:rPr>
        <w:t xml:space="preserve"> };</w:t>
      </w:r>
    </w:p>
    <w:p w14:paraId="6B4A213D" w14:textId="77777777" w:rsidR="001A27E3" w:rsidRDefault="001A27E3">
      <w:pPr>
        <w:jc w:val="both"/>
      </w:pPr>
    </w:p>
    <w:p w14:paraId="15EA0139" w14:textId="597B51D0" w:rsidR="001A27E3" w:rsidRDefault="001A27E3">
      <w:pPr>
        <w:pStyle w:val="BodyText"/>
      </w:pPr>
      <w:r>
        <w:t xml:space="preserve">To insure portability of the </w:t>
      </w:r>
      <w:r w:rsidR="00447F09">
        <w:t xml:space="preserve">CSMP++ </w:t>
      </w:r>
      <w:r>
        <w:t xml:space="preserve">code between platforms with a different numerical precision, there is a </w:t>
      </w:r>
      <w:r w:rsidR="00B363D4">
        <w:t xml:space="preserve">stand-alone </w:t>
      </w:r>
      <w:r>
        <w:t>program ‘</w:t>
      </w:r>
      <w:r w:rsidR="00B363D4">
        <w:rPr>
          <w:rStyle w:val="CODE"/>
        </w:rPr>
        <w:t>CSMP</w:t>
      </w:r>
      <w:r>
        <w:rPr>
          <w:rStyle w:val="CODE"/>
        </w:rPr>
        <w:t>_number_types</w:t>
      </w:r>
      <w:r w:rsidR="00F870E8">
        <w:rPr>
          <w:rStyle w:val="CODE"/>
        </w:rPr>
        <w:t>_main</w:t>
      </w:r>
      <w:r>
        <w:rPr>
          <w:rStyle w:val="CODE"/>
        </w:rPr>
        <w:t>.cpp</w:t>
      </w:r>
      <w:r w:rsidR="00B363D4">
        <w:t>’ whose execution establishes</w:t>
      </w:r>
      <w:r>
        <w:t xml:space="preserve"> the implementation- and machine-dependent precision of C++ inbuilt-variable type</w:t>
      </w:r>
      <w:r w:rsidR="00F870E8">
        <w:t>s on the target platform. With the target compiler and settings,</w:t>
      </w:r>
      <w:r>
        <w:t xml:space="preserve"> </w:t>
      </w:r>
      <w:r w:rsidR="00F870E8">
        <w:t>compile this program</w:t>
      </w:r>
      <w:r>
        <w:t xml:space="preserve"> into an executable </w:t>
      </w:r>
      <w:r w:rsidR="00F870E8">
        <w:t>and run it. The output is</w:t>
      </w:r>
      <w:r>
        <w:t xml:space="preserve"> the header file  ‘</w:t>
      </w:r>
      <w:r w:rsidR="00500FC7">
        <w:rPr>
          <w:rStyle w:val="CODE"/>
        </w:rPr>
        <w:t>CSMP++</w:t>
      </w:r>
      <w:r>
        <w:rPr>
          <w:rStyle w:val="CODE"/>
        </w:rPr>
        <w:t>_number_types.h</w:t>
      </w:r>
      <w:r>
        <w:t xml:space="preserve">’ </w:t>
      </w:r>
      <w:r w:rsidR="00F870E8">
        <w:t>whose automatic inclusion when the CSMP++ library is built establishes prescribed-size cross-platform compatible types</w:t>
      </w:r>
      <w:r>
        <w:t xml:space="preserve">. The default floating point type used by </w:t>
      </w:r>
      <w:r w:rsidR="00447F09">
        <w:t xml:space="preserve">CSMP++ </w:t>
      </w:r>
      <w:r>
        <w:t xml:space="preserve">is </w:t>
      </w:r>
      <w:r w:rsidR="00E835B7">
        <w:rPr>
          <w:rStyle w:val="CODE"/>
        </w:rPr>
        <w:t xml:space="preserve">double64 </w:t>
      </w:r>
      <w:r>
        <w:t>and has 8-byte precision</w:t>
      </w:r>
      <w:r w:rsidR="00E835B7">
        <w:t>.</w:t>
      </w:r>
      <w:r>
        <w:t xml:space="preserve"> </w:t>
      </w:r>
      <w:r w:rsidR="00447F09">
        <w:t xml:space="preserve">CSMP++ </w:t>
      </w:r>
      <w:r>
        <w:t>initializes each floating point value to</w:t>
      </w:r>
      <w:r w:rsidR="00E835B7">
        <w:t xml:space="preserve"> a default value of NaN (not-a-number, see IEEE conventions). This approach</w:t>
      </w:r>
      <w:r>
        <w:t xml:space="preserve"> </w:t>
      </w:r>
      <w:r w:rsidR="00E835B7">
        <w:t>highlights any</w:t>
      </w:r>
      <w:r w:rsidR="00672E59">
        <w:t xml:space="preserve"> uninitialized variable value</w:t>
      </w:r>
      <w:r w:rsidR="00E835B7">
        <w:t xml:space="preserve"> as calculations involving </w:t>
      </w:r>
      <w:r w:rsidR="00672E59">
        <w:t>it</w:t>
      </w:r>
      <w:r w:rsidR="00E835B7">
        <w:t xml:space="preserve"> will also return NaN. </w:t>
      </w:r>
      <w:r w:rsidR="00100AC5">
        <w:t>Such</w:t>
      </w:r>
      <w:r>
        <w:t xml:space="preserve"> value</w:t>
      </w:r>
      <w:r w:rsidR="00E835B7">
        <w:t>s</w:t>
      </w:r>
      <w:r w:rsidR="00100AC5">
        <w:t xml:space="preserve"> can also be tested for by the </w:t>
      </w:r>
      <w:r>
        <w:t xml:space="preserve">macro </w:t>
      </w:r>
      <w:r>
        <w:rPr>
          <w:rStyle w:val="CODE"/>
          <w:sz w:val="22"/>
        </w:rPr>
        <w:t>is_nan()</w:t>
      </w:r>
      <w:r>
        <w:t>.</w:t>
      </w:r>
    </w:p>
    <w:p w14:paraId="4D3D9616" w14:textId="77777777" w:rsidR="001A27E3" w:rsidRDefault="001A27E3">
      <w:pPr>
        <w:pStyle w:val="BodyText"/>
      </w:pPr>
    </w:p>
    <w:p w14:paraId="4EB3B48A" w14:textId="77777777" w:rsidR="001A27E3" w:rsidRDefault="001A27E3">
      <w:pPr>
        <w:pStyle w:val="BodyText"/>
      </w:pPr>
      <w:r>
        <w:t xml:space="preserve">C arrays and STL random access containers like the </w:t>
      </w:r>
      <w:r>
        <w:rPr>
          <w:rStyle w:val="CODE"/>
          <w:sz w:val="22"/>
        </w:rPr>
        <w:t>vector</w:t>
      </w:r>
      <w:r>
        <w:t xml:space="preserve"> and </w:t>
      </w:r>
      <w:r>
        <w:rPr>
          <w:rStyle w:val="CODE"/>
          <w:sz w:val="22"/>
        </w:rPr>
        <w:t>deque</w:t>
      </w:r>
      <w:r>
        <w:t xml:space="preserve"> templates use integer types to access individual elements:</w:t>
      </w:r>
    </w:p>
    <w:p w14:paraId="5F21F736" w14:textId="77777777" w:rsidR="001A27E3" w:rsidRDefault="001A27E3">
      <w:pPr>
        <w:pStyle w:val="BodyText"/>
      </w:pPr>
    </w:p>
    <w:p w14:paraId="3515ADBB" w14:textId="60D58D8B" w:rsidR="001A27E3" w:rsidRDefault="001A27E3">
      <w:pPr>
        <w:pStyle w:val="BodyText"/>
        <w:jc w:val="left"/>
        <w:rPr>
          <w:rStyle w:val="CODE"/>
          <w:sz w:val="18"/>
        </w:rPr>
      </w:pPr>
      <w:r>
        <w:rPr>
          <w:rStyle w:val="CODE"/>
          <w:sz w:val="18"/>
        </w:rPr>
        <w:t xml:space="preserve">// create an instance of an STL vector with 200 </w:t>
      </w:r>
      <w:r w:rsidR="00500FC7">
        <w:rPr>
          <w:rStyle w:val="CODE"/>
          <w:sz w:val="18"/>
        </w:rPr>
        <w:t>CSMP++</w:t>
      </w:r>
      <w:r>
        <w:rPr>
          <w:rStyle w:val="CODE"/>
          <w:sz w:val="18"/>
        </w:rPr>
        <w:t xml:space="preserve">_float elements </w:t>
      </w:r>
    </w:p>
    <w:p w14:paraId="1BB6B3FB" w14:textId="54F229A6" w:rsidR="001A27E3" w:rsidRDefault="001A27E3">
      <w:pPr>
        <w:pStyle w:val="BodyText"/>
        <w:jc w:val="left"/>
        <w:rPr>
          <w:rStyle w:val="CODE"/>
          <w:sz w:val="18"/>
        </w:rPr>
      </w:pPr>
      <w:r>
        <w:rPr>
          <w:rStyle w:val="CODE"/>
          <w:sz w:val="18"/>
        </w:rPr>
        <w:t>vector&lt;</w:t>
      </w:r>
      <w:r w:rsidR="004D12B8">
        <w:rPr>
          <w:rStyle w:val="CODE"/>
          <w:sz w:val="18"/>
        </w:rPr>
        <w:t>double64</w:t>
      </w:r>
      <w:r>
        <w:rPr>
          <w:rStyle w:val="CODE"/>
          <w:sz w:val="18"/>
        </w:rPr>
        <w:t>&gt;  v(200,13.3);</w:t>
      </w:r>
    </w:p>
    <w:p w14:paraId="4B235DE1" w14:textId="77777777" w:rsidR="001A27E3" w:rsidRDefault="001A27E3">
      <w:pPr>
        <w:pStyle w:val="BodyText"/>
        <w:jc w:val="left"/>
        <w:rPr>
          <w:rStyle w:val="CODE"/>
          <w:sz w:val="18"/>
        </w:rPr>
      </w:pPr>
      <w:r>
        <w:rPr>
          <w:rStyle w:val="CODE"/>
          <w:sz w:val="18"/>
        </w:rPr>
        <w:t>cout &lt;&lt; v[150] &lt;&lt; endl;</w:t>
      </w:r>
    </w:p>
    <w:p w14:paraId="26D55556" w14:textId="77777777" w:rsidR="001A27E3" w:rsidRDefault="001A27E3">
      <w:pPr>
        <w:pStyle w:val="BodyText"/>
      </w:pPr>
      <w:r>
        <w:t xml:space="preserve"> </w:t>
      </w:r>
    </w:p>
    <w:p w14:paraId="61377A7D" w14:textId="74ED5BCF" w:rsidR="001A27E3" w:rsidRDefault="001A27E3">
      <w:pPr>
        <w:pStyle w:val="BodyText"/>
      </w:pPr>
      <w:r>
        <w:t xml:space="preserve">The range of these integers depends on machine architecture. </w:t>
      </w:r>
      <w:r w:rsidR="00447F09">
        <w:t xml:space="preserve">CSMP++ </w:t>
      </w:r>
      <w:r>
        <w:t xml:space="preserve">uses the </w:t>
      </w:r>
      <w:r w:rsidR="00672E59">
        <w:t xml:space="preserve">unsigned integral </w:t>
      </w:r>
      <w:r>
        <w:t xml:space="preserve">type </w:t>
      </w:r>
      <w:r w:rsidR="00672E59">
        <w:rPr>
          <w:rStyle w:val="CODE"/>
          <w:sz w:val="22"/>
        </w:rPr>
        <w:t>size_t</w:t>
      </w:r>
      <w:r>
        <w:t xml:space="preserve"> </w:t>
      </w:r>
      <w:r w:rsidR="00672E59">
        <w:t xml:space="preserve">in stead of the container-specific </w:t>
      </w:r>
      <w:r w:rsidR="00672E59" w:rsidRPr="00672E59">
        <w:rPr>
          <w:rFonts w:ascii="Courier" w:hAnsi="Courier"/>
          <w:sz w:val="22"/>
          <w:szCs w:val="22"/>
        </w:rPr>
        <w:t>::size_type</w:t>
      </w:r>
      <w:r w:rsidR="00672E59">
        <w:t xml:space="preserve"> </w:t>
      </w:r>
      <w:r>
        <w:t>to access data in these containers. It is normally typedef’ed as an unsigned 32-bit integer. Note that to avoid implicit type conversions</w:t>
      </w:r>
      <w:r w:rsidR="00672E59">
        <w:t xml:space="preserve"> the size of</w:t>
      </w:r>
      <w:r>
        <w:t xml:space="preserve"> </w:t>
      </w:r>
      <w:r w:rsidR="00672E59">
        <w:rPr>
          <w:rStyle w:val="CODE"/>
          <w:sz w:val="22"/>
        </w:rPr>
        <w:t>size_t</w:t>
      </w:r>
      <w:r>
        <w:t xml:space="preserve"> must be consistent with that of the STL </w:t>
      </w:r>
      <w:r>
        <w:rPr>
          <w:rStyle w:val="CODE"/>
          <w:sz w:val="22"/>
        </w:rPr>
        <w:t>size_type</w:t>
      </w:r>
      <w:r>
        <w:t xml:space="preserve"> parameter.</w:t>
      </w:r>
    </w:p>
    <w:p w14:paraId="2862FABB" w14:textId="77777777" w:rsidR="001A27E3" w:rsidRDefault="001A27E3">
      <w:pPr>
        <w:pStyle w:val="BodyText"/>
      </w:pPr>
    </w:p>
    <w:p w14:paraId="7839B24B" w14:textId="77D107B5" w:rsidR="001A27E3" w:rsidRDefault="001A27E3">
      <w:pPr>
        <w:pStyle w:val="BodyText"/>
      </w:pPr>
      <w:r>
        <w:rPr>
          <w:rFonts w:ascii="Helvetica" w:hAnsi="Helvetica"/>
          <w:sz w:val="20"/>
        </w:rPr>
        <w:t>ScalarVariable, VectorVariable</w:t>
      </w:r>
      <w:r>
        <w:rPr>
          <w:rFonts w:ascii="Helvetica" w:hAnsi="Helvetica"/>
          <w:sz w:val="22"/>
        </w:rPr>
        <w:t xml:space="preserve">, </w:t>
      </w:r>
      <w:r>
        <w:t>and</w:t>
      </w:r>
      <w:r>
        <w:rPr>
          <w:rFonts w:ascii="Helvetica" w:hAnsi="Helvetica"/>
          <w:sz w:val="22"/>
        </w:rPr>
        <w:t xml:space="preserve"> </w:t>
      </w:r>
      <w:r>
        <w:rPr>
          <w:rFonts w:ascii="Helvetica" w:hAnsi="Helvetica"/>
          <w:sz w:val="20"/>
        </w:rPr>
        <w:t>TensorVariable</w:t>
      </w:r>
      <w:r>
        <w:t xml:space="preserve"> are partially specialized template classes that associate </w:t>
      </w:r>
      <w:r w:rsidR="0036029A">
        <w:t xml:space="preserve">VARIABLE_TYPE double64’s </w:t>
      </w:r>
      <w:r>
        <w:t xml:space="preserve">with </w:t>
      </w:r>
      <w:r w:rsidR="0036029A">
        <w:t>VARIABLE</w:t>
      </w:r>
      <w:r>
        <w:t>_</w:t>
      </w:r>
      <w:r w:rsidR="0036029A">
        <w:t>FLAG</w:t>
      </w:r>
      <w:r>
        <w:t xml:space="preserve"> enums (see above). </w:t>
      </w:r>
      <w:r w:rsidR="0036029A">
        <w:t>Operations involving them and the inbuilt types</w:t>
      </w:r>
      <w:r>
        <w:t xml:space="preserve"> have </w:t>
      </w:r>
      <w:r w:rsidR="0036029A">
        <w:t>been</w:t>
      </w:r>
      <w:r>
        <w:t xml:space="preserve"> optimized and overloaded operators allow the user to write mathematical expressions without a need of the usual low level expansions. For example, matrix multiplication is carried out automatically</w:t>
      </w:r>
      <w:r w:rsidR="00954F5A">
        <w:t xml:space="preserve"> (for the following vector and tensor variables of a three dimensional model</w:t>
      </w:r>
      <w:r>
        <w:t>:</w:t>
      </w:r>
    </w:p>
    <w:p w14:paraId="5879E9B2" w14:textId="77777777" w:rsidR="001A27E3" w:rsidRDefault="001A27E3">
      <w:pPr>
        <w:pStyle w:val="BodyText"/>
      </w:pPr>
    </w:p>
    <w:p w14:paraId="580734A5" w14:textId="0083C525" w:rsidR="001A27E3" w:rsidRDefault="001A27E3">
      <w:pPr>
        <w:pStyle w:val="BodyText"/>
        <w:jc w:val="left"/>
        <w:rPr>
          <w:rStyle w:val="CODE"/>
          <w:sz w:val="18"/>
        </w:rPr>
      </w:pPr>
      <w:r>
        <w:rPr>
          <w:rStyle w:val="CODE"/>
          <w:sz w:val="18"/>
        </w:rPr>
        <w:t>TensorVariable&lt;3&gt;  A, B;</w:t>
      </w:r>
    </w:p>
    <w:p w14:paraId="277B75C2" w14:textId="7E06CB7B" w:rsidR="001A27E3" w:rsidRDefault="001A27E3">
      <w:pPr>
        <w:pStyle w:val="BodyText"/>
        <w:jc w:val="left"/>
        <w:rPr>
          <w:rStyle w:val="CODE"/>
          <w:sz w:val="18"/>
        </w:rPr>
      </w:pPr>
      <w:r>
        <w:rPr>
          <w:rStyle w:val="CODE"/>
          <w:sz w:val="18"/>
        </w:rPr>
        <w:t>VectorVariable&lt;3&gt;  n, u;</w:t>
      </w:r>
    </w:p>
    <w:p w14:paraId="466168D2" w14:textId="77777777" w:rsidR="001A27E3" w:rsidRDefault="001A27E3">
      <w:pPr>
        <w:pStyle w:val="BodyText"/>
        <w:jc w:val="left"/>
        <w:rPr>
          <w:rStyle w:val="CODE"/>
          <w:sz w:val="18"/>
        </w:rPr>
      </w:pPr>
      <w:r>
        <w:rPr>
          <w:rStyle w:val="CODE"/>
          <w:sz w:val="18"/>
        </w:rPr>
        <w:t>…//do some initializations of 3 x 3 matrices A and B as well as vector n;</w:t>
      </w:r>
    </w:p>
    <w:p w14:paraId="21FF15DC" w14:textId="0CF6FC93" w:rsidR="001A27E3" w:rsidRDefault="001A27E3">
      <w:pPr>
        <w:pStyle w:val="BodyText"/>
        <w:jc w:val="left"/>
        <w:rPr>
          <w:rStyle w:val="CODE"/>
          <w:sz w:val="18"/>
        </w:rPr>
      </w:pPr>
      <w:r>
        <w:rPr>
          <w:rStyle w:val="CODE"/>
          <w:sz w:val="18"/>
        </w:rPr>
        <w:t>TensorVariable&lt;3&gt;  C = A * B;</w:t>
      </w:r>
    </w:p>
    <w:p w14:paraId="51F65D08" w14:textId="77777777" w:rsidR="001A27E3" w:rsidRDefault="001A27E3">
      <w:pPr>
        <w:pStyle w:val="BodyText"/>
        <w:jc w:val="left"/>
        <w:rPr>
          <w:rStyle w:val="CODE"/>
          <w:sz w:val="18"/>
        </w:rPr>
      </w:pPr>
      <w:r>
        <w:rPr>
          <w:rStyle w:val="CODE"/>
          <w:sz w:val="18"/>
        </w:rPr>
        <w:t>u = C * n;</w:t>
      </w:r>
    </w:p>
    <w:p w14:paraId="735BDA03" w14:textId="77777777" w:rsidR="001A27E3" w:rsidRDefault="001A27E3">
      <w:pPr>
        <w:pStyle w:val="BodyText"/>
      </w:pPr>
    </w:p>
    <w:p w14:paraId="25C7AAB0" w14:textId="3240F494" w:rsidR="001A27E3" w:rsidRDefault="001A27E3">
      <w:pPr>
        <w:pStyle w:val="BodyText"/>
      </w:pPr>
      <w:r>
        <w:t xml:space="preserve">The dimensions of vector and tensor variables must always be equivalent to the dimensionality of the model. A </w:t>
      </w:r>
      <w:r>
        <w:rPr>
          <w:rFonts w:ascii="Helvetica" w:hAnsi="Helvetica"/>
          <w:sz w:val="20"/>
        </w:rPr>
        <w:t>TensorVariable&lt;2&gt;</w:t>
      </w:r>
      <w:r>
        <w:t xml:space="preserve"> will contain a 2 x 2 matrix of </w:t>
      </w:r>
      <w:r w:rsidR="00DB3B3C">
        <w:rPr>
          <w:rFonts w:ascii="Helvetica" w:hAnsi="Helvetica"/>
          <w:sz w:val="20"/>
        </w:rPr>
        <w:t>ScalarVariables</w:t>
      </w:r>
      <w:r>
        <w:t xml:space="preserve">. </w:t>
      </w:r>
    </w:p>
    <w:p w14:paraId="77EBF6AE" w14:textId="77777777" w:rsidR="001A27E3" w:rsidRDefault="001A27E3">
      <w:pPr>
        <w:pStyle w:val="BodyText"/>
      </w:pPr>
    </w:p>
    <w:p w14:paraId="32635BC3" w14:textId="4709DE38" w:rsidR="001A27E3" w:rsidRDefault="001A27E3">
      <w:pPr>
        <w:pStyle w:val="BodyText"/>
      </w:pPr>
      <w:r>
        <w:t xml:space="preserve">The public interfaces of the basic data type classes are documented in detail in the </w:t>
      </w:r>
      <w:r w:rsidR="002C328E">
        <w:t>DOxygen online r</w:t>
      </w:r>
      <w:r>
        <w:t xml:space="preserve">eference. </w:t>
      </w:r>
    </w:p>
    <w:p w14:paraId="1395E20C" w14:textId="77777777" w:rsidR="005054DB" w:rsidRDefault="005054DB">
      <w:pPr>
        <w:pStyle w:val="BodyText"/>
      </w:pPr>
    </w:p>
    <w:p w14:paraId="780DA0BA" w14:textId="09904CCE" w:rsidR="005054DB" w:rsidRDefault="006E6FB8">
      <w:pPr>
        <w:pStyle w:val="BodyText"/>
      </w:pPr>
      <w:r>
        <w:t xml:space="preserve">As the name indicates, </w:t>
      </w:r>
      <w:r w:rsidR="00B421F6">
        <w:t>the</w:t>
      </w:r>
      <w:r>
        <w:t xml:space="preserve"> </w:t>
      </w:r>
      <w:r w:rsidR="005054DB" w:rsidRPr="00B421F6">
        <w:rPr>
          <w:rFonts w:ascii="Arial" w:hAnsi="Arial" w:cs="Arial"/>
          <w:b/>
          <w:sz w:val="22"/>
          <w:szCs w:val="22"/>
        </w:rPr>
        <w:t>ArrayVariable</w:t>
      </w:r>
      <w:r w:rsidR="003456CE">
        <w:t xml:space="preserve"> variable stores a linear vector of doubles</w:t>
      </w:r>
      <w:r w:rsidR="00B421F6">
        <w:t>, the size of which is chosen by the user</w:t>
      </w:r>
      <w:r w:rsidR="003456CE">
        <w:t xml:space="preserve">. While there is just a single flag </w:t>
      </w:r>
      <w:r w:rsidR="00B421F6">
        <w:t xml:space="preserve">for </w:t>
      </w:r>
      <w:r w:rsidR="003456CE">
        <w:t xml:space="preserve">this type, </w:t>
      </w:r>
      <w:r w:rsidR="00B421F6">
        <w:t xml:space="preserve">in the FlaggedArray </w:t>
      </w:r>
      <w:r w:rsidR="003456CE">
        <w:t xml:space="preserve">there </w:t>
      </w:r>
      <w:r w:rsidR="00B421F6">
        <w:t xml:space="preserve">are as many </w:t>
      </w:r>
      <w:r w:rsidR="00D74176">
        <w:t xml:space="preserve">flags (of </w:t>
      </w:r>
      <w:r w:rsidR="00B421F6">
        <w:t>VARIABLE type</w:t>
      </w:r>
      <w:r w:rsidR="00D74176">
        <w:t>)</w:t>
      </w:r>
      <w:r w:rsidR="00B421F6">
        <w:t xml:space="preserve"> as </w:t>
      </w:r>
      <w:r w:rsidR="00D74176">
        <w:t>there are</w:t>
      </w:r>
      <w:r w:rsidR="00B421F6">
        <w:t xml:space="preserve"> floating point number</w:t>
      </w:r>
      <w:r w:rsidR="00D74176">
        <w:t>s</w:t>
      </w:r>
      <w:r w:rsidR="003456CE">
        <w:t xml:space="preserve">. </w:t>
      </w:r>
    </w:p>
    <w:p w14:paraId="28C406B5" w14:textId="77777777" w:rsidR="001A27E3" w:rsidRDefault="001A27E3">
      <w:pPr>
        <w:pStyle w:val="BodyText"/>
        <w:rPr>
          <w:b/>
        </w:rPr>
      </w:pPr>
    </w:p>
    <w:p w14:paraId="7063105D" w14:textId="77777777" w:rsidR="0061204A" w:rsidRDefault="0061204A" w:rsidP="00EE5817"/>
    <w:p w14:paraId="236B0B02" w14:textId="01DC58F2" w:rsidR="001A27E3" w:rsidRDefault="001A27E3" w:rsidP="00E93330">
      <w:pPr>
        <w:pStyle w:val="Heading2"/>
      </w:pPr>
      <w:bookmarkStart w:id="14" w:name="_Toc431828667"/>
      <w:r>
        <w:t xml:space="preserve">3. </w:t>
      </w:r>
      <w:r w:rsidR="004B7D5E">
        <w:t>Computation</w:t>
      </w:r>
      <w:r>
        <w:t xml:space="preserve"> of a Steady-State Fluid Pressure Distribution</w:t>
      </w:r>
      <w:bookmarkEnd w:id="14"/>
    </w:p>
    <w:p w14:paraId="5C9209EA" w14:textId="77777777" w:rsidR="001A27E3" w:rsidRDefault="001A27E3">
      <w:pPr>
        <w:pStyle w:val="BodyText"/>
      </w:pPr>
    </w:p>
    <w:p w14:paraId="69934D11" w14:textId="11F0B89F" w:rsidR="001A27E3" w:rsidRDefault="001A27E3">
      <w:pPr>
        <w:pStyle w:val="BodyText"/>
      </w:pPr>
      <w:r>
        <w:t xml:space="preserve">The previous chapter explained how a discretized model geometry with associated material properties and physical </w:t>
      </w:r>
      <w:r w:rsidR="004B7D5E">
        <w:t>variables is</w:t>
      </w:r>
      <w:r>
        <w:t xml:space="preserve"> stored and managed by the </w:t>
      </w:r>
      <w:r w:rsidR="00265D43">
        <w:t>Model</w:t>
      </w:r>
      <w:r>
        <w:t xml:space="preserve"> class and </w:t>
      </w:r>
      <w:r w:rsidR="004B7D5E">
        <w:t>associated</w:t>
      </w:r>
      <w:r>
        <w:t xml:space="preserve"> </w:t>
      </w:r>
      <w:r w:rsidR="00447F09">
        <w:t xml:space="preserve">CSMP++ </w:t>
      </w:r>
      <w:r>
        <w:t xml:space="preserve">modules. How this </w:t>
      </w:r>
      <w:r w:rsidR="00265D43">
        <w:t>Model</w:t>
      </w:r>
      <w:r>
        <w:t xml:space="preserve"> </w:t>
      </w:r>
      <w:r w:rsidR="004B7D5E">
        <w:t>object</w:t>
      </w:r>
      <w:r>
        <w:t xml:space="preserve"> interacts with other </w:t>
      </w:r>
      <w:r w:rsidR="00447F09">
        <w:t xml:space="preserve">CSMP++ </w:t>
      </w:r>
      <w:r>
        <w:t xml:space="preserve">objects is illustrated in this chapter using an example program </w:t>
      </w:r>
      <w:r w:rsidR="004B7D5E">
        <w:t>that</w:t>
      </w:r>
      <w:r>
        <w:t xml:space="preserve"> calculate</w:t>
      </w:r>
      <w:r w:rsidR="004B7D5E">
        <w:t>s</w:t>
      </w:r>
      <w:r>
        <w:t xml:space="preserve"> a steady-state fluid pressure distribution in an aquifer (Fig. 7). The steady-state fluid-pressure distribution that ensues </w:t>
      </w:r>
      <w:r w:rsidR="004B7D5E">
        <w:t>as a consequence of spatial permeability variations and</w:t>
      </w:r>
      <w:r>
        <w:t xml:space="preserve"> fixed boundary pressures (Dirichlet boundary conditions) is governed by the partial differential equation</w:t>
      </w:r>
    </w:p>
    <w:p w14:paraId="53007711" w14:textId="77777777" w:rsidR="001A27E3" w:rsidRDefault="001A27E3">
      <w:pPr>
        <w:jc w:val="both"/>
      </w:pPr>
    </w:p>
    <w:p w14:paraId="53E4A49C" w14:textId="77777777" w:rsidR="001A27E3" w:rsidRDefault="00ED7088">
      <w:pPr>
        <w:jc w:val="right"/>
      </w:pPr>
      <w:r>
        <w:rPr>
          <w:position w:val="-28"/>
        </w:rPr>
        <w:pict w14:anchorId="08750A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5pt;height:28pt" fillcolor="window">
            <v:imagedata r:id="rId16" o:title=""/>
          </v:shape>
        </w:pict>
      </w:r>
      <w:r w:rsidR="001A27E3">
        <w:t>..............................................................(1)</w:t>
      </w:r>
    </w:p>
    <w:p w14:paraId="058BE1EC" w14:textId="77777777" w:rsidR="001A27E3" w:rsidRDefault="001A27E3">
      <w:pPr>
        <w:jc w:val="both"/>
      </w:pPr>
    </w:p>
    <w:p w14:paraId="6266C7C4" w14:textId="32ED03BB" w:rsidR="001A27E3" w:rsidRDefault="001A27E3">
      <w:pPr>
        <w:jc w:val="both"/>
      </w:pPr>
      <w:r>
        <w:rPr>
          <w:i/>
        </w:rPr>
        <w:t xml:space="preserve">p, </w:t>
      </w:r>
      <w:r>
        <w:rPr>
          <w:b/>
          <w:bCs/>
          <w:iCs/>
        </w:rPr>
        <w:t>k</w:t>
      </w:r>
      <w:r>
        <w:rPr>
          <w:i/>
        </w:rPr>
        <w:t xml:space="preserve">, </w:t>
      </w:r>
      <w:r>
        <w:rPr>
          <w:i/>
        </w:rPr>
        <w:sym w:font="Symbol" w:char="F06D"/>
      </w:r>
      <w:r>
        <w:rPr>
          <w:i/>
        </w:rPr>
        <w:t>,</w:t>
      </w:r>
      <w:r>
        <w:t xml:space="preserve"> and </w:t>
      </w:r>
      <w:r>
        <w:rPr>
          <w:i/>
        </w:rPr>
        <w:t>Q</w:t>
      </w:r>
      <w:r>
        <w:t xml:space="preserve"> are the fluid pressure, the permeability, the dynamic viscosity of the fluid, and a fluid source term, respectively. Once this </w:t>
      </w:r>
      <w:r w:rsidR="004B7D5E">
        <w:t xml:space="preserve">pressure </w:t>
      </w:r>
      <w:r>
        <w:t xml:space="preserve">equation has been solved, the </w:t>
      </w:r>
      <w:r w:rsidR="004B7D5E">
        <w:t xml:space="preserve">piecewise constant </w:t>
      </w:r>
      <w:r>
        <w:t xml:space="preserve">Darcy velocity, </w:t>
      </w:r>
      <w:r>
        <w:rPr>
          <w:b/>
          <w:bCs/>
        </w:rPr>
        <w:t>q</w:t>
      </w:r>
      <w:r w:rsidR="004B7D5E">
        <w:t>,</w:t>
      </w:r>
      <w:r>
        <w:t xml:space="preserve"> </w:t>
      </w:r>
      <w:r w:rsidR="004B7D5E">
        <w:t>discretized on the</w:t>
      </w:r>
      <w:r>
        <w:t xml:space="preserve"> element </w:t>
      </w:r>
      <w:r w:rsidR="00736268">
        <w:t xml:space="preserve">is obtained by post-processing of </w:t>
      </w:r>
      <w:r>
        <w:t xml:space="preserve">the </w:t>
      </w:r>
      <w:r w:rsidR="004B7D5E">
        <w:t>piecewise constant</w:t>
      </w:r>
      <w:r>
        <w:t xml:space="preserve"> fluid-pressure </w:t>
      </w:r>
      <w:r w:rsidR="00736268">
        <w:t>gradients. For this calculation</w:t>
      </w:r>
      <w:r>
        <w:t xml:space="preserve"> the hydraulic conductivity, </w:t>
      </w:r>
      <w:r>
        <w:rPr>
          <w:b/>
          <w:bCs/>
          <w:iCs/>
        </w:rPr>
        <w:t>K</w:t>
      </w:r>
      <w:r>
        <w:t xml:space="preserve"> (</w:t>
      </w:r>
      <w:r>
        <w:rPr>
          <w:b/>
          <w:bCs/>
          <w:iCs/>
        </w:rPr>
        <w:t>K</w:t>
      </w:r>
      <w:r>
        <w:rPr>
          <w:i/>
        </w:rPr>
        <w:t xml:space="preserve"> = k/</w:t>
      </w:r>
      <w:r>
        <w:rPr>
          <w:i/>
        </w:rPr>
        <w:sym w:font="Symbol" w:char="F06D"/>
      </w:r>
      <w:r>
        <w:t>) is introduced:</w:t>
      </w:r>
    </w:p>
    <w:p w14:paraId="066EE4C2" w14:textId="77777777" w:rsidR="00736268" w:rsidRDefault="00736268">
      <w:pPr>
        <w:jc w:val="both"/>
      </w:pPr>
    </w:p>
    <w:p w14:paraId="1C0A8A6A" w14:textId="77777777" w:rsidR="001A27E3" w:rsidRDefault="00ED7088">
      <w:pPr>
        <w:jc w:val="right"/>
      </w:pPr>
      <w:r>
        <w:rPr>
          <w:position w:val="-10"/>
        </w:rPr>
        <w:pict w14:anchorId="0D1E8591">
          <v:shape id="_x0000_i1026" type="#_x0000_t75" style="width:76.5pt;height:15.5pt" fillcolor="window">
            <v:imagedata r:id="rId17" o:title=""/>
          </v:shape>
        </w:pict>
      </w:r>
      <w:r w:rsidR="001A27E3">
        <w:t>.........................................................(2)</w:t>
      </w:r>
    </w:p>
    <w:p w14:paraId="5B6CC0AD" w14:textId="77777777" w:rsidR="001A27E3" w:rsidRDefault="001A27E3">
      <w:pPr>
        <w:pStyle w:val="BodyText"/>
      </w:pPr>
    </w:p>
    <w:p w14:paraId="76288137" w14:textId="44D94A49" w:rsidR="001A27E3" w:rsidRDefault="00736268">
      <w:pPr>
        <w:pStyle w:val="BodyText"/>
      </w:pPr>
      <w:r>
        <w:t>The solution to the pressure equation is computed v</w:t>
      </w:r>
      <w:r w:rsidR="001A27E3">
        <w:t xml:space="preserve">ia </w:t>
      </w:r>
      <w:r w:rsidR="004B7D5E">
        <w:t xml:space="preserve">a </w:t>
      </w:r>
      <w:r w:rsidR="001A27E3">
        <w:t>piece-wise integr</w:t>
      </w:r>
      <w:r>
        <w:t xml:space="preserve">ation over the finite elements of </w:t>
      </w:r>
      <w:r w:rsidR="001A27E3">
        <w:t>the finite-el</w:t>
      </w:r>
      <w:r>
        <w:t>ement form of equation 1, yielding</w:t>
      </w:r>
      <w:r w:rsidR="001A27E3">
        <w:t xml:space="preserve"> the incremental change in fluid pressure over the domain of interest. Resulting volume integral terms for each finite element are assembled into a matrix equation of the form:</w:t>
      </w:r>
    </w:p>
    <w:p w14:paraId="5F03B32D" w14:textId="77777777" w:rsidR="00736268" w:rsidRDefault="00736268">
      <w:pPr>
        <w:pStyle w:val="BodyText"/>
      </w:pPr>
    </w:p>
    <w:p w14:paraId="0AF2090E" w14:textId="77777777" w:rsidR="001A27E3" w:rsidRDefault="00ED7088">
      <w:pPr>
        <w:pStyle w:val="BodyText"/>
        <w:jc w:val="right"/>
      </w:pPr>
      <w:r>
        <w:rPr>
          <w:position w:val="-10"/>
        </w:rPr>
        <w:pict w14:anchorId="66F6D075">
          <v:shape id="_x0000_i1027" type="#_x0000_t75" style="width:50.5pt;height:10.5pt" fillcolor="window">
            <v:imagedata r:id="rId18" o:title=""/>
          </v:shape>
        </w:pict>
      </w:r>
      <w:r w:rsidR="001A27E3">
        <w:t>..............................................................(3)</w:t>
      </w:r>
    </w:p>
    <w:p w14:paraId="02520B1F" w14:textId="77777777" w:rsidR="001A27E3" w:rsidRDefault="001A27E3">
      <w:pPr>
        <w:pStyle w:val="BodyText"/>
      </w:pPr>
    </w:p>
    <w:p w14:paraId="20815E1C" w14:textId="7136716C" w:rsidR="001A27E3" w:rsidRDefault="001A27E3">
      <w:pPr>
        <w:pStyle w:val="BodyText"/>
      </w:pPr>
      <w:r>
        <w:t xml:space="preserve">The left-hand side of this </w:t>
      </w:r>
      <w:r w:rsidR="002E4571">
        <w:t xml:space="preserve">system of algebraic </w:t>
      </w:r>
      <w:r>
        <w:t>equation</w:t>
      </w:r>
      <w:r w:rsidR="002E4571">
        <w:t>s</w:t>
      </w:r>
      <w:r>
        <w:t xml:space="preserve"> contains element contributions to the global conductance matrix </w:t>
      </w:r>
      <w:r>
        <w:rPr>
          <w:i/>
        </w:rPr>
        <w:t>K</w:t>
      </w:r>
      <w:r>
        <w:t xml:space="preserve">; </w:t>
      </w:r>
      <w:r>
        <w:rPr>
          <w:i/>
        </w:rPr>
        <w:t>p</w:t>
      </w:r>
      <w:r>
        <w:t xml:space="preserve"> is the solution vector which will hold the nodal fluid-pressure values, and the right-hand vector </w:t>
      </w:r>
      <w:r>
        <w:rPr>
          <w:i/>
          <w:iCs/>
        </w:rPr>
        <w:t>q</w:t>
      </w:r>
      <w:r>
        <w:t xml:space="preserve"> stores the fluid source terms </w:t>
      </w:r>
      <w:r>
        <w:rPr>
          <w:iCs/>
        </w:rPr>
        <w:t>and boundary conditions</w:t>
      </w:r>
      <w:r>
        <w:t>. This global system of linear equations has a size determined by its degrees of freedom (DOF). The DOF</w:t>
      </w:r>
      <w:r w:rsidR="002E4571">
        <w:t xml:space="preserve"> count</w:t>
      </w:r>
      <w:r>
        <w:t xml:space="preserve"> is equivalent to the number of nodes at which fluid pressure must be computed. This number is equal to the total number of nodes in the model minus the Dirichlet nodes at which the fluid pressure is prescribed. Dirichlet nodes impose fixed coefficients on the other algebraic equations constituting the solution matrix. </w:t>
      </w:r>
    </w:p>
    <w:p w14:paraId="1E041458" w14:textId="77777777" w:rsidR="001A27E3" w:rsidRDefault="001A27E3">
      <w:pPr>
        <w:pStyle w:val="BodyText"/>
      </w:pPr>
    </w:p>
    <w:p w14:paraId="1D8D38FB" w14:textId="77777777" w:rsidR="001A27E3" w:rsidRDefault="001A27E3">
      <w:pPr>
        <w:pStyle w:val="BodyText"/>
      </w:pPr>
      <w:r>
        <w:t xml:space="preserve">The element contributions to the global system of linear algebraic equations consist of element conductance matrices </w:t>
      </w:r>
      <w:r>
        <w:rPr>
          <w:i/>
          <w:iCs/>
        </w:rPr>
        <w:t>K</w:t>
      </w:r>
      <w:r>
        <w:rPr>
          <w:i/>
          <w:vertAlign w:val="superscript"/>
        </w:rPr>
        <w:t>(e)</w:t>
      </w:r>
      <w:r>
        <w:t xml:space="preserve"> which are added to the empty global matrix </w:t>
      </w:r>
      <w:r>
        <w:rPr>
          <w:i/>
        </w:rPr>
        <w:t>K</w:t>
      </w:r>
      <w:r>
        <w:t xml:space="preserve"> (equation 3). For (two-dimensional) linear triangular finite-elements, element conductance matrices have the form:</w:t>
      </w:r>
    </w:p>
    <w:p w14:paraId="4DCFB3D3" w14:textId="77777777" w:rsidR="001A27E3" w:rsidRDefault="001A27E3">
      <w:pPr>
        <w:pStyle w:val="BodyText"/>
      </w:pPr>
    </w:p>
    <w:p w14:paraId="343279CC" w14:textId="77777777" w:rsidR="001A27E3" w:rsidRDefault="00ED7088">
      <w:pPr>
        <w:pStyle w:val="BodyText"/>
        <w:jc w:val="right"/>
      </w:pPr>
      <w:r>
        <w:rPr>
          <w:position w:val="-94"/>
        </w:rPr>
        <w:pict w14:anchorId="25A80EF8">
          <v:shape id="_x0000_i1028" type="#_x0000_t75" style="width:251pt;height:80pt" fillcolor="window">
            <v:imagedata r:id="rId19" o:title=""/>
          </v:shape>
        </w:pict>
      </w:r>
      <w:r w:rsidR="001A27E3">
        <w:t>.............................(4)</w:t>
      </w:r>
    </w:p>
    <w:p w14:paraId="0F776047" w14:textId="77777777" w:rsidR="001A27E3" w:rsidRDefault="001A27E3">
      <w:pPr>
        <w:pStyle w:val="BodyText"/>
      </w:pPr>
    </w:p>
    <w:p w14:paraId="71B53D1C" w14:textId="77777777" w:rsidR="001A27E3" w:rsidRDefault="001A27E3">
      <w:pPr>
        <w:pStyle w:val="BodyText"/>
      </w:pPr>
      <w:r>
        <w:t xml:space="preserve">where </w:t>
      </w:r>
      <w:r>
        <w:rPr>
          <w:i/>
        </w:rPr>
        <w:t>N</w:t>
      </w:r>
      <w:r>
        <w:rPr>
          <w:i/>
          <w:vertAlign w:val="subscript"/>
        </w:rPr>
        <w:t>1-3</w:t>
      </w:r>
      <w:r>
        <w:t xml:space="preserve"> are three element interpolation functions (one for each node), used to approximate the fluid-pressure variation over the element. These functions are listed </w:t>
      </w:r>
      <w:r>
        <w:lastRenderedPageBreak/>
        <w:t xml:space="preserve">in the documentation of the finite element library. </w:t>
      </w:r>
      <w:r>
        <w:rPr>
          <w:i/>
        </w:rPr>
        <w:t>A</w:t>
      </w:r>
      <w:r>
        <w:t xml:space="preserve"> is the area of the element, and </w:t>
      </w:r>
      <w:r>
        <w:rPr>
          <w:i/>
        </w:rPr>
        <w:t>K</w:t>
      </w:r>
      <w:r>
        <w:rPr>
          <w:i/>
          <w:vertAlign w:val="subscript"/>
        </w:rPr>
        <w:t>x,y</w:t>
      </w:r>
      <w:r>
        <w:t xml:space="preserve"> is the directional hydraulic conductivity. </w:t>
      </w:r>
      <w:r>
        <w:rPr>
          <w:i/>
        </w:rPr>
        <w:t>K</w:t>
      </w:r>
      <w:r>
        <w:rPr>
          <w:i/>
          <w:vertAlign w:val="subscript"/>
        </w:rPr>
        <w:t>x,y</w:t>
      </w:r>
      <w:r>
        <w:t xml:space="preserve"> is constant within each element but is allowed to vary from element to element. In the example, </w:t>
      </w:r>
      <w:r>
        <w:rPr>
          <w:i/>
        </w:rPr>
        <w:t>K</w:t>
      </w:r>
      <w:r>
        <w:rPr>
          <w:i/>
          <w:vertAlign w:val="subscript"/>
        </w:rPr>
        <w:t>x,y</w:t>
      </w:r>
      <w:r>
        <w:t xml:space="preserve"> is isotropic such that </w:t>
      </w:r>
      <w:r>
        <w:rPr>
          <w:i/>
        </w:rPr>
        <w:t>K</w:t>
      </w:r>
      <w:r>
        <w:rPr>
          <w:i/>
          <w:vertAlign w:val="subscript"/>
        </w:rPr>
        <w:t>x</w:t>
      </w:r>
      <w:r>
        <w:rPr>
          <w:i/>
        </w:rPr>
        <w:t xml:space="preserve"> = K</w:t>
      </w:r>
      <w:r>
        <w:rPr>
          <w:i/>
          <w:vertAlign w:val="subscript"/>
        </w:rPr>
        <w:t>y</w:t>
      </w:r>
      <w:r>
        <w:t xml:space="preserve">. </w:t>
      </w:r>
    </w:p>
    <w:p w14:paraId="50F659A6" w14:textId="77777777" w:rsidR="001A27E3" w:rsidRDefault="001A27E3">
      <w:pPr>
        <w:pStyle w:val="BodyText"/>
      </w:pPr>
    </w:p>
    <w:p w14:paraId="15DA2686" w14:textId="73AFC613" w:rsidR="001A27E3" w:rsidRDefault="001A27E3">
      <w:pPr>
        <w:pStyle w:val="BodyText"/>
      </w:pPr>
      <w:r>
        <w:t xml:space="preserve">The global conductance matrix </w:t>
      </w:r>
      <w:r>
        <w:rPr>
          <w:i/>
          <w:iCs/>
        </w:rPr>
        <w:t>K</w:t>
      </w:r>
      <w:r>
        <w:t xml:space="preserve"> is accumulated and solved </w:t>
      </w:r>
      <w:r w:rsidR="002E4571">
        <w:t>by passing a</w:t>
      </w:r>
      <w:r>
        <w:t xml:space="preserve"> </w:t>
      </w:r>
      <w:r w:rsidR="00265D43">
        <w:rPr>
          <w:rStyle w:val="CODE"/>
        </w:rPr>
        <w:t>PDE_Integrator</w:t>
      </w:r>
      <w:r w:rsidR="002E4571">
        <w:t xml:space="preserve"> object</w:t>
      </w:r>
      <w:r>
        <w:t xml:space="preserve"> </w:t>
      </w:r>
      <w:r w:rsidR="002E4571">
        <w:t xml:space="preserve">to the model. </w:t>
      </w:r>
      <w:r>
        <w:t xml:space="preserve">The integral in equation (4) is generated in matrix form by the finite-element PDE operator </w:t>
      </w:r>
      <w:r>
        <w:rPr>
          <w:rFonts w:ascii="Arial" w:hAnsi="Arial" w:cs="Arial"/>
          <w:b/>
          <w:bCs/>
          <w:sz w:val="22"/>
        </w:rPr>
        <w:t>Integral_dNT_op_dN_dV</w:t>
      </w:r>
      <w:r>
        <w:t xml:space="preserve">. It is a subclass of the generic differential operator </w:t>
      </w:r>
      <w:r>
        <w:rPr>
          <w:rFonts w:ascii="Arial" w:hAnsi="Arial" w:cs="Arial"/>
          <w:b/>
          <w:bCs/>
          <w:sz w:val="22"/>
        </w:rPr>
        <w:t>MathOperatorLHS</w:t>
      </w:r>
      <w:r>
        <w:t xml:space="preserve">. Mathematical operator names follow special naming conventions that were introduced because of a need for brevity (see Table 1). These names contain placeholders for physical variables. In this example, </w:t>
      </w:r>
      <w:r>
        <w:rPr>
          <w:rStyle w:val="CODE"/>
          <w:sz w:val="22"/>
        </w:rPr>
        <w:t>op</w:t>
      </w:r>
      <w:r>
        <w:t xml:space="preserve"> is used represent the hydraulic conductivity and the </w:t>
      </w:r>
      <w:r>
        <w:rPr>
          <w:rStyle w:val="CODE"/>
          <w:sz w:val="22"/>
        </w:rPr>
        <w:t>N</w:t>
      </w:r>
      <w:r>
        <w:t xml:space="preserve"> functions model the fluid pressure. They appear twice, first as a placeholder for the element weighting functions and, second, for the element interpolation functions. This is the case because in the Galerkin finite-element formulation used in this example, weighting and interpolation functions are the same. </w:t>
      </w:r>
    </w:p>
    <w:p w14:paraId="6D04A7C3" w14:textId="77777777" w:rsidR="001A27E3" w:rsidRDefault="001A27E3">
      <w:pPr>
        <w:pStyle w:val="Body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7"/>
        <w:gridCol w:w="1895"/>
        <w:gridCol w:w="5245"/>
      </w:tblGrid>
      <w:tr w:rsidR="001A27E3" w14:paraId="16691AF6" w14:textId="77777777">
        <w:tc>
          <w:tcPr>
            <w:tcW w:w="1082" w:type="dxa"/>
          </w:tcPr>
          <w:p w14:paraId="66A4CFCF" w14:textId="77777777" w:rsidR="001A27E3" w:rsidRDefault="001A27E3">
            <w:pPr>
              <w:pStyle w:val="BodyText"/>
              <w:rPr>
                <w:rFonts w:ascii="Times New Roman" w:hAnsi="Times New Roman"/>
                <w:b/>
                <w:bCs/>
                <w:sz w:val="22"/>
              </w:rPr>
            </w:pPr>
            <w:r>
              <w:rPr>
                <w:rFonts w:ascii="Times New Roman" w:hAnsi="Times New Roman"/>
                <w:b/>
                <w:bCs/>
                <w:sz w:val="22"/>
              </w:rPr>
              <w:t>Notation</w:t>
            </w:r>
          </w:p>
        </w:tc>
        <w:tc>
          <w:tcPr>
            <w:tcW w:w="1895" w:type="dxa"/>
          </w:tcPr>
          <w:p w14:paraId="5BC52EA9" w14:textId="77777777" w:rsidR="001A27E3" w:rsidRDefault="001A27E3">
            <w:pPr>
              <w:pStyle w:val="BodyText"/>
              <w:rPr>
                <w:rFonts w:ascii="Times New Roman" w:hAnsi="Times New Roman"/>
                <w:b/>
                <w:bCs/>
                <w:sz w:val="22"/>
              </w:rPr>
            </w:pPr>
            <w:r>
              <w:rPr>
                <w:rFonts w:ascii="Times New Roman" w:hAnsi="Times New Roman"/>
                <w:b/>
                <w:bCs/>
                <w:sz w:val="22"/>
              </w:rPr>
              <w:t>Spelled Out</w:t>
            </w:r>
          </w:p>
        </w:tc>
        <w:tc>
          <w:tcPr>
            <w:tcW w:w="5245" w:type="dxa"/>
          </w:tcPr>
          <w:p w14:paraId="369BE9E7" w14:textId="77777777" w:rsidR="001A27E3" w:rsidRDefault="001A27E3">
            <w:pPr>
              <w:pStyle w:val="BodyText"/>
              <w:rPr>
                <w:rFonts w:ascii="Times New Roman" w:hAnsi="Times New Roman"/>
                <w:b/>
                <w:bCs/>
                <w:sz w:val="22"/>
              </w:rPr>
            </w:pPr>
            <w:r>
              <w:rPr>
                <w:rFonts w:ascii="Times New Roman" w:hAnsi="Times New Roman"/>
                <w:b/>
                <w:bCs/>
                <w:sz w:val="22"/>
              </w:rPr>
              <w:t>Explanation</w:t>
            </w:r>
          </w:p>
        </w:tc>
      </w:tr>
      <w:tr w:rsidR="001A27E3" w14:paraId="40E2A63A" w14:textId="77777777">
        <w:tc>
          <w:tcPr>
            <w:tcW w:w="1082" w:type="dxa"/>
          </w:tcPr>
          <w:p w14:paraId="593C1340" w14:textId="77777777" w:rsidR="001A27E3" w:rsidRDefault="001A27E3">
            <w:pPr>
              <w:pStyle w:val="BodyText"/>
              <w:rPr>
                <w:rStyle w:val="CODE"/>
              </w:rPr>
            </w:pPr>
            <w:r>
              <w:rPr>
                <w:rStyle w:val="CODE"/>
              </w:rPr>
              <w:t>Integral</w:t>
            </w:r>
          </w:p>
        </w:tc>
        <w:tc>
          <w:tcPr>
            <w:tcW w:w="1895" w:type="dxa"/>
          </w:tcPr>
          <w:p w14:paraId="70BB6DD1" w14:textId="77777777" w:rsidR="001A27E3" w:rsidRDefault="001A27E3">
            <w:pPr>
              <w:pStyle w:val="BodyText"/>
              <w:rPr>
                <w:rFonts w:ascii="Times New Roman" w:hAnsi="Times New Roman"/>
                <w:sz w:val="22"/>
              </w:rPr>
            </w:pPr>
            <w:r>
              <w:rPr>
                <w:rFonts w:ascii="Times New Roman" w:hAnsi="Times New Roman"/>
                <w:sz w:val="22"/>
              </w:rPr>
              <w:t>analytical integral</w:t>
            </w:r>
          </w:p>
        </w:tc>
        <w:tc>
          <w:tcPr>
            <w:tcW w:w="5245" w:type="dxa"/>
          </w:tcPr>
          <w:p w14:paraId="6170D685" w14:textId="77777777" w:rsidR="001A27E3" w:rsidRDefault="001A27E3">
            <w:pPr>
              <w:pStyle w:val="BodyText"/>
              <w:rPr>
                <w:rFonts w:ascii="Times New Roman" w:hAnsi="Times New Roman"/>
                <w:sz w:val="22"/>
              </w:rPr>
            </w:pPr>
            <w:r>
              <w:rPr>
                <w:rFonts w:ascii="Times New Roman" w:hAnsi="Times New Roman"/>
                <w:sz w:val="22"/>
              </w:rPr>
              <w:t>exists only for straight-sided finite elements</w:t>
            </w:r>
          </w:p>
        </w:tc>
      </w:tr>
      <w:tr w:rsidR="001A27E3" w14:paraId="6B25FF48" w14:textId="77777777">
        <w:tc>
          <w:tcPr>
            <w:tcW w:w="1082" w:type="dxa"/>
          </w:tcPr>
          <w:p w14:paraId="520FC6DA" w14:textId="77777777" w:rsidR="001A27E3" w:rsidRDefault="001A27E3">
            <w:pPr>
              <w:pStyle w:val="BodyText"/>
              <w:rPr>
                <w:rStyle w:val="CODE"/>
              </w:rPr>
            </w:pPr>
            <w:r>
              <w:rPr>
                <w:rStyle w:val="CODE"/>
              </w:rPr>
              <w:t>NumInt</w:t>
            </w:r>
          </w:p>
        </w:tc>
        <w:tc>
          <w:tcPr>
            <w:tcW w:w="1895" w:type="dxa"/>
          </w:tcPr>
          <w:p w14:paraId="424C737C" w14:textId="77777777" w:rsidR="001A27E3" w:rsidRDefault="001A27E3">
            <w:pPr>
              <w:pStyle w:val="BodyText"/>
              <w:rPr>
                <w:rFonts w:ascii="Times New Roman" w:hAnsi="Times New Roman"/>
                <w:sz w:val="22"/>
              </w:rPr>
            </w:pPr>
            <w:r>
              <w:rPr>
                <w:rFonts w:ascii="Times New Roman" w:hAnsi="Times New Roman"/>
                <w:sz w:val="22"/>
              </w:rPr>
              <w:t>numerical integral</w:t>
            </w:r>
          </w:p>
        </w:tc>
        <w:tc>
          <w:tcPr>
            <w:tcW w:w="5245" w:type="dxa"/>
          </w:tcPr>
          <w:p w14:paraId="09F7312B" w14:textId="77777777" w:rsidR="001A27E3" w:rsidRDefault="001A27E3">
            <w:pPr>
              <w:pStyle w:val="BodyText"/>
              <w:rPr>
                <w:rFonts w:ascii="Times New Roman" w:hAnsi="Times New Roman"/>
                <w:sz w:val="22"/>
              </w:rPr>
            </w:pPr>
            <w:r>
              <w:rPr>
                <w:rFonts w:ascii="Times New Roman" w:hAnsi="Times New Roman"/>
                <w:sz w:val="22"/>
              </w:rPr>
              <w:t>for arbitrarily shaped elements with integration points</w:t>
            </w:r>
          </w:p>
        </w:tc>
      </w:tr>
      <w:tr w:rsidR="001A27E3" w14:paraId="7177E8D4" w14:textId="77777777">
        <w:tc>
          <w:tcPr>
            <w:tcW w:w="1082" w:type="dxa"/>
          </w:tcPr>
          <w:p w14:paraId="2BBF63FE" w14:textId="77777777" w:rsidR="001A27E3" w:rsidRDefault="001A27E3">
            <w:pPr>
              <w:pStyle w:val="BodyText"/>
              <w:rPr>
                <w:rStyle w:val="CODE"/>
              </w:rPr>
            </w:pPr>
            <w:r>
              <w:rPr>
                <w:rStyle w:val="CODE"/>
              </w:rPr>
              <w:t>N</w:t>
            </w:r>
          </w:p>
        </w:tc>
        <w:tc>
          <w:tcPr>
            <w:tcW w:w="1895" w:type="dxa"/>
          </w:tcPr>
          <w:p w14:paraId="686BE468" w14:textId="77777777" w:rsidR="001A27E3" w:rsidRDefault="001A27E3">
            <w:pPr>
              <w:pStyle w:val="BodyText"/>
              <w:rPr>
                <w:rFonts w:ascii="Times New Roman" w:hAnsi="Times New Roman"/>
                <w:sz w:val="22"/>
              </w:rPr>
            </w:pPr>
            <w:r>
              <w:rPr>
                <w:rFonts w:ascii="Times New Roman" w:hAnsi="Times New Roman"/>
                <w:sz w:val="22"/>
              </w:rPr>
              <w:t>FEM test functions</w:t>
            </w:r>
          </w:p>
        </w:tc>
        <w:tc>
          <w:tcPr>
            <w:tcW w:w="5245" w:type="dxa"/>
          </w:tcPr>
          <w:p w14:paraId="0E266185" w14:textId="77777777" w:rsidR="001A27E3" w:rsidRDefault="001A27E3">
            <w:pPr>
              <w:pStyle w:val="BodyText"/>
              <w:rPr>
                <w:rFonts w:ascii="Times New Roman" w:hAnsi="Times New Roman"/>
                <w:sz w:val="22"/>
              </w:rPr>
            </w:pPr>
            <w:r>
              <w:rPr>
                <w:rFonts w:ascii="Times New Roman" w:hAnsi="Times New Roman"/>
                <w:sz w:val="22"/>
              </w:rPr>
              <w:t>finite-element method, also called basis or interpolation functions</w:t>
            </w:r>
          </w:p>
        </w:tc>
      </w:tr>
      <w:tr w:rsidR="001A27E3" w14:paraId="3CE59AE0" w14:textId="77777777">
        <w:tc>
          <w:tcPr>
            <w:tcW w:w="1082" w:type="dxa"/>
          </w:tcPr>
          <w:p w14:paraId="202C1217" w14:textId="77777777" w:rsidR="001A27E3" w:rsidRDefault="001A27E3">
            <w:pPr>
              <w:pStyle w:val="BodyText"/>
              <w:rPr>
                <w:rStyle w:val="CODE"/>
              </w:rPr>
            </w:pPr>
            <w:r>
              <w:rPr>
                <w:rStyle w:val="CODE"/>
              </w:rPr>
              <w:t>M</w:t>
            </w:r>
          </w:p>
        </w:tc>
        <w:tc>
          <w:tcPr>
            <w:tcW w:w="1895" w:type="dxa"/>
          </w:tcPr>
          <w:p w14:paraId="55BEC69C" w14:textId="77777777" w:rsidR="001A27E3" w:rsidRDefault="001A27E3">
            <w:pPr>
              <w:pStyle w:val="BodyText"/>
              <w:rPr>
                <w:rFonts w:ascii="Times New Roman" w:hAnsi="Times New Roman"/>
                <w:sz w:val="22"/>
              </w:rPr>
            </w:pPr>
            <w:r>
              <w:rPr>
                <w:rFonts w:ascii="Times New Roman" w:hAnsi="Times New Roman"/>
                <w:sz w:val="22"/>
              </w:rPr>
              <w:t>FV test functions</w:t>
            </w:r>
          </w:p>
        </w:tc>
        <w:tc>
          <w:tcPr>
            <w:tcW w:w="5245" w:type="dxa"/>
          </w:tcPr>
          <w:p w14:paraId="12D628BD" w14:textId="77777777" w:rsidR="001A27E3" w:rsidRDefault="001A27E3">
            <w:pPr>
              <w:pStyle w:val="BodyText"/>
              <w:rPr>
                <w:rFonts w:ascii="Times New Roman" w:hAnsi="Times New Roman"/>
                <w:sz w:val="22"/>
              </w:rPr>
            </w:pPr>
            <w:r>
              <w:rPr>
                <w:rFonts w:ascii="Times New Roman" w:hAnsi="Times New Roman"/>
                <w:sz w:val="22"/>
              </w:rPr>
              <w:t>finite volume interpolation functions, typically piece-wise constant</w:t>
            </w:r>
          </w:p>
        </w:tc>
      </w:tr>
      <w:tr w:rsidR="001A27E3" w14:paraId="389C7301" w14:textId="77777777">
        <w:tc>
          <w:tcPr>
            <w:tcW w:w="1082" w:type="dxa"/>
          </w:tcPr>
          <w:p w14:paraId="4F735067" w14:textId="77777777" w:rsidR="001A27E3" w:rsidRDefault="001A27E3">
            <w:pPr>
              <w:pStyle w:val="BodyText"/>
              <w:rPr>
                <w:rStyle w:val="CODE"/>
              </w:rPr>
            </w:pPr>
            <w:r>
              <w:rPr>
                <w:rStyle w:val="CODE"/>
              </w:rPr>
              <w:t>T</w:t>
            </w:r>
          </w:p>
        </w:tc>
        <w:tc>
          <w:tcPr>
            <w:tcW w:w="1895" w:type="dxa"/>
          </w:tcPr>
          <w:p w14:paraId="15E04EC5" w14:textId="77777777" w:rsidR="001A27E3" w:rsidRDefault="001A27E3">
            <w:pPr>
              <w:pStyle w:val="BodyText"/>
              <w:rPr>
                <w:rFonts w:ascii="Times New Roman" w:hAnsi="Times New Roman"/>
                <w:sz w:val="22"/>
              </w:rPr>
            </w:pPr>
            <w:r>
              <w:rPr>
                <w:rFonts w:ascii="Times New Roman" w:hAnsi="Times New Roman"/>
                <w:sz w:val="22"/>
              </w:rPr>
              <w:t xml:space="preserve">transposed </w:t>
            </w:r>
          </w:p>
        </w:tc>
        <w:tc>
          <w:tcPr>
            <w:tcW w:w="5245" w:type="dxa"/>
          </w:tcPr>
          <w:p w14:paraId="593A9CC1" w14:textId="77777777" w:rsidR="001A27E3" w:rsidRDefault="001A27E3">
            <w:pPr>
              <w:pStyle w:val="BodyText"/>
              <w:rPr>
                <w:rFonts w:ascii="Times New Roman" w:hAnsi="Times New Roman"/>
                <w:sz w:val="22"/>
              </w:rPr>
            </w:pPr>
            <w:r>
              <w:rPr>
                <w:rFonts w:ascii="Times New Roman" w:hAnsi="Times New Roman"/>
                <w:sz w:val="22"/>
              </w:rPr>
              <w:t>used in conjunction with interpolation function vector or derivate matrix</w:t>
            </w:r>
          </w:p>
        </w:tc>
      </w:tr>
      <w:tr w:rsidR="001A27E3" w14:paraId="3F324A11" w14:textId="77777777">
        <w:tc>
          <w:tcPr>
            <w:tcW w:w="1082" w:type="dxa"/>
          </w:tcPr>
          <w:p w14:paraId="64F4AD80" w14:textId="77777777" w:rsidR="001A27E3" w:rsidRDefault="001A27E3">
            <w:pPr>
              <w:pStyle w:val="BodyText"/>
              <w:rPr>
                <w:rStyle w:val="CODE"/>
              </w:rPr>
            </w:pPr>
            <w:r>
              <w:rPr>
                <w:rStyle w:val="CODE"/>
              </w:rPr>
              <w:t>dV</w:t>
            </w:r>
          </w:p>
        </w:tc>
        <w:tc>
          <w:tcPr>
            <w:tcW w:w="1895" w:type="dxa"/>
          </w:tcPr>
          <w:p w14:paraId="19B0F3ED" w14:textId="77777777" w:rsidR="001A27E3" w:rsidRDefault="001A27E3">
            <w:pPr>
              <w:pStyle w:val="BodyText"/>
              <w:rPr>
                <w:rFonts w:ascii="Times New Roman" w:hAnsi="Times New Roman"/>
                <w:sz w:val="22"/>
              </w:rPr>
            </w:pPr>
            <w:r>
              <w:rPr>
                <w:rFonts w:ascii="Times New Roman" w:hAnsi="Times New Roman"/>
                <w:sz w:val="22"/>
              </w:rPr>
              <w:t>volume integration</w:t>
            </w:r>
          </w:p>
        </w:tc>
        <w:tc>
          <w:tcPr>
            <w:tcW w:w="5245" w:type="dxa"/>
          </w:tcPr>
          <w:p w14:paraId="348A7835" w14:textId="77777777" w:rsidR="001A27E3" w:rsidRDefault="001A27E3">
            <w:pPr>
              <w:pStyle w:val="BodyText"/>
              <w:rPr>
                <w:rFonts w:ascii="Times New Roman" w:hAnsi="Times New Roman"/>
                <w:sz w:val="22"/>
              </w:rPr>
            </w:pPr>
            <w:r>
              <w:rPr>
                <w:rFonts w:ascii="Times New Roman" w:hAnsi="Times New Roman"/>
                <w:sz w:val="22"/>
              </w:rPr>
              <w:t>normally by finite-element method</w:t>
            </w:r>
          </w:p>
        </w:tc>
      </w:tr>
      <w:tr w:rsidR="001A27E3" w14:paraId="077CE00D" w14:textId="77777777">
        <w:tc>
          <w:tcPr>
            <w:tcW w:w="1082" w:type="dxa"/>
          </w:tcPr>
          <w:p w14:paraId="07504C97" w14:textId="77777777" w:rsidR="001A27E3" w:rsidRDefault="001A27E3">
            <w:pPr>
              <w:pStyle w:val="BodyText"/>
              <w:rPr>
                <w:rStyle w:val="CODE"/>
              </w:rPr>
            </w:pPr>
            <w:r>
              <w:rPr>
                <w:rStyle w:val="CODE"/>
              </w:rPr>
              <w:t>dS</w:t>
            </w:r>
          </w:p>
        </w:tc>
        <w:tc>
          <w:tcPr>
            <w:tcW w:w="1895" w:type="dxa"/>
          </w:tcPr>
          <w:p w14:paraId="2E96EB3D" w14:textId="77777777" w:rsidR="001A27E3" w:rsidRDefault="001A27E3">
            <w:pPr>
              <w:pStyle w:val="BodyText"/>
              <w:rPr>
                <w:rFonts w:ascii="Times New Roman" w:hAnsi="Times New Roman"/>
                <w:sz w:val="22"/>
              </w:rPr>
            </w:pPr>
            <w:r>
              <w:rPr>
                <w:rFonts w:ascii="Times New Roman" w:hAnsi="Times New Roman"/>
                <w:sz w:val="22"/>
              </w:rPr>
              <w:t>surface integration</w:t>
            </w:r>
          </w:p>
        </w:tc>
        <w:tc>
          <w:tcPr>
            <w:tcW w:w="5245" w:type="dxa"/>
          </w:tcPr>
          <w:p w14:paraId="6ECB4758" w14:textId="77777777" w:rsidR="001A27E3" w:rsidRDefault="001A27E3">
            <w:pPr>
              <w:pStyle w:val="BodyText"/>
              <w:rPr>
                <w:rFonts w:ascii="Times New Roman" w:hAnsi="Times New Roman"/>
                <w:sz w:val="22"/>
              </w:rPr>
            </w:pPr>
            <w:r>
              <w:rPr>
                <w:rFonts w:ascii="Times New Roman" w:hAnsi="Times New Roman"/>
                <w:sz w:val="22"/>
              </w:rPr>
              <w:t>normally by finite-volume = control volume method</w:t>
            </w:r>
          </w:p>
        </w:tc>
      </w:tr>
      <w:tr w:rsidR="001A27E3" w14:paraId="45C7D63F" w14:textId="77777777">
        <w:tc>
          <w:tcPr>
            <w:tcW w:w="1082" w:type="dxa"/>
          </w:tcPr>
          <w:p w14:paraId="5CAC078C" w14:textId="77777777" w:rsidR="001A27E3" w:rsidRDefault="001A27E3">
            <w:pPr>
              <w:pStyle w:val="BodyText"/>
              <w:rPr>
                <w:rStyle w:val="CODE"/>
              </w:rPr>
            </w:pPr>
            <w:r>
              <w:rPr>
                <w:rStyle w:val="CODE"/>
              </w:rPr>
              <w:t>op</w:t>
            </w:r>
          </w:p>
        </w:tc>
        <w:tc>
          <w:tcPr>
            <w:tcW w:w="1895" w:type="dxa"/>
          </w:tcPr>
          <w:p w14:paraId="4EAA61DF" w14:textId="77777777" w:rsidR="001A27E3" w:rsidRDefault="001A27E3">
            <w:pPr>
              <w:pStyle w:val="BodyText"/>
              <w:rPr>
                <w:rFonts w:ascii="Times New Roman" w:hAnsi="Times New Roman"/>
                <w:sz w:val="22"/>
              </w:rPr>
            </w:pPr>
            <w:r>
              <w:rPr>
                <w:rFonts w:ascii="Times New Roman" w:hAnsi="Times New Roman"/>
                <w:sz w:val="22"/>
              </w:rPr>
              <w:t>operand</w:t>
            </w:r>
          </w:p>
        </w:tc>
        <w:tc>
          <w:tcPr>
            <w:tcW w:w="5245" w:type="dxa"/>
          </w:tcPr>
          <w:p w14:paraId="797983F2" w14:textId="77777777" w:rsidR="001A27E3" w:rsidRDefault="001A27E3">
            <w:pPr>
              <w:pStyle w:val="BodyText"/>
              <w:rPr>
                <w:rFonts w:ascii="Times New Roman" w:hAnsi="Times New Roman"/>
                <w:sz w:val="22"/>
              </w:rPr>
            </w:pPr>
            <w:r>
              <w:rPr>
                <w:rFonts w:ascii="Times New Roman" w:hAnsi="Times New Roman"/>
                <w:sz w:val="22"/>
              </w:rPr>
              <w:t>normally the material property variable like permeability</w:t>
            </w:r>
          </w:p>
        </w:tc>
      </w:tr>
      <w:tr w:rsidR="001A27E3" w14:paraId="1C29359D" w14:textId="77777777">
        <w:tc>
          <w:tcPr>
            <w:tcW w:w="1082" w:type="dxa"/>
          </w:tcPr>
          <w:p w14:paraId="1E730821" w14:textId="77777777" w:rsidR="001A27E3" w:rsidRDefault="001A27E3">
            <w:pPr>
              <w:pStyle w:val="BodyText"/>
              <w:rPr>
                <w:rStyle w:val="CODE"/>
              </w:rPr>
            </w:pPr>
            <w:r>
              <w:rPr>
                <w:rStyle w:val="CODE"/>
              </w:rPr>
              <w:t>lhs</w:t>
            </w:r>
          </w:p>
        </w:tc>
        <w:tc>
          <w:tcPr>
            <w:tcW w:w="1895" w:type="dxa"/>
          </w:tcPr>
          <w:p w14:paraId="3E0B9A47" w14:textId="77777777" w:rsidR="001A27E3" w:rsidRDefault="001A27E3">
            <w:pPr>
              <w:pStyle w:val="BodyText"/>
              <w:rPr>
                <w:rFonts w:ascii="Times New Roman" w:hAnsi="Times New Roman"/>
                <w:sz w:val="22"/>
              </w:rPr>
            </w:pPr>
            <w:r>
              <w:rPr>
                <w:rFonts w:ascii="Times New Roman" w:hAnsi="Times New Roman"/>
                <w:sz w:val="22"/>
              </w:rPr>
              <w:t>left-hand side</w:t>
            </w:r>
          </w:p>
        </w:tc>
        <w:tc>
          <w:tcPr>
            <w:tcW w:w="5245" w:type="dxa"/>
          </w:tcPr>
          <w:p w14:paraId="5E2A69C9" w14:textId="77777777" w:rsidR="001A27E3" w:rsidRDefault="001A27E3">
            <w:pPr>
              <w:pStyle w:val="BodyText"/>
              <w:rPr>
                <w:rFonts w:ascii="Times New Roman" w:hAnsi="Times New Roman"/>
                <w:sz w:val="22"/>
              </w:rPr>
            </w:pPr>
            <w:r>
              <w:rPr>
                <w:rFonts w:ascii="Times New Roman" w:hAnsi="Times New Roman"/>
                <w:sz w:val="22"/>
              </w:rPr>
              <w:t>contribution goes into global solution matrix</w:t>
            </w:r>
          </w:p>
        </w:tc>
      </w:tr>
      <w:tr w:rsidR="001A27E3" w14:paraId="2799A319" w14:textId="77777777">
        <w:tc>
          <w:tcPr>
            <w:tcW w:w="1082" w:type="dxa"/>
          </w:tcPr>
          <w:p w14:paraId="73FA8998" w14:textId="77777777" w:rsidR="001A27E3" w:rsidRDefault="001A27E3">
            <w:pPr>
              <w:pStyle w:val="BodyText"/>
              <w:rPr>
                <w:rStyle w:val="CODE"/>
              </w:rPr>
            </w:pPr>
            <w:r>
              <w:rPr>
                <w:rStyle w:val="CODE"/>
              </w:rPr>
              <w:t>rhs</w:t>
            </w:r>
          </w:p>
        </w:tc>
        <w:tc>
          <w:tcPr>
            <w:tcW w:w="1895" w:type="dxa"/>
          </w:tcPr>
          <w:p w14:paraId="6D7D89F2" w14:textId="77777777" w:rsidR="001A27E3" w:rsidRDefault="001A27E3">
            <w:pPr>
              <w:pStyle w:val="BodyText"/>
              <w:rPr>
                <w:rFonts w:ascii="Times New Roman" w:hAnsi="Times New Roman"/>
                <w:sz w:val="22"/>
              </w:rPr>
            </w:pPr>
            <w:r>
              <w:rPr>
                <w:rFonts w:ascii="Times New Roman" w:hAnsi="Times New Roman"/>
                <w:sz w:val="22"/>
              </w:rPr>
              <w:t>right-hand side</w:t>
            </w:r>
          </w:p>
        </w:tc>
        <w:tc>
          <w:tcPr>
            <w:tcW w:w="5245" w:type="dxa"/>
          </w:tcPr>
          <w:p w14:paraId="04220154" w14:textId="77777777" w:rsidR="001A27E3" w:rsidRDefault="001A27E3">
            <w:pPr>
              <w:pStyle w:val="BodyText"/>
              <w:rPr>
                <w:rFonts w:ascii="Times New Roman" w:hAnsi="Times New Roman"/>
                <w:sz w:val="22"/>
              </w:rPr>
            </w:pPr>
            <w:r>
              <w:rPr>
                <w:rFonts w:ascii="Times New Roman" w:hAnsi="Times New Roman"/>
                <w:sz w:val="22"/>
              </w:rPr>
              <w:t>contribution goes into global right-hand vector</w:t>
            </w:r>
          </w:p>
        </w:tc>
      </w:tr>
      <w:tr w:rsidR="001A27E3" w14:paraId="1D0A16E1" w14:textId="77777777">
        <w:tc>
          <w:tcPr>
            <w:tcW w:w="1082" w:type="dxa"/>
          </w:tcPr>
          <w:p w14:paraId="4C12B6AB" w14:textId="77777777" w:rsidR="001A27E3" w:rsidRDefault="001A27E3">
            <w:pPr>
              <w:pStyle w:val="BodyText"/>
              <w:rPr>
                <w:rStyle w:val="CODE"/>
              </w:rPr>
            </w:pPr>
            <w:r>
              <w:rPr>
                <w:rStyle w:val="CODE"/>
              </w:rPr>
              <w:t>2</w:t>
            </w:r>
          </w:p>
        </w:tc>
        <w:tc>
          <w:tcPr>
            <w:tcW w:w="1895" w:type="dxa"/>
          </w:tcPr>
          <w:p w14:paraId="04F6ADFE" w14:textId="77777777" w:rsidR="001A27E3" w:rsidRDefault="001A27E3">
            <w:pPr>
              <w:pStyle w:val="BodyText"/>
              <w:rPr>
                <w:rFonts w:ascii="Times New Roman" w:hAnsi="Times New Roman"/>
                <w:sz w:val="22"/>
              </w:rPr>
            </w:pPr>
            <w:r>
              <w:rPr>
                <w:rFonts w:ascii="Times New Roman" w:hAnsi="Times New Roman"/>
                <w:sz w:val="22"/>
              </w:rPr>
              <w:t>exponent</w:t>
            </w:r>
          </w:p>
        </w:tc>
        <w:tc>
          <w:tcPr>
            <w:tcW w:w="5245" w:type="dxa"/>
          </w:tcPr>
          <w:p w14:paraId="067DA405" w14:textId="77777777" w:rsidR="001A27E3" w:rsidRDefault="001A27E3">
            <w:pPr>
              <w:pStyle w:val="BodyText"/>
              <w:rPr>
                <w:rFonts w:ascii="Times New Roman" w:hAnsi="Times New Roman"/>
                <w:sz w:val="22"/>
              </w:rPr>
            </w:pPr>
            <w:r>
              <w:rPr>
                <w:rFonts w:ascii="Times New Roman" w:hAnsi="Times New Roman"/>
                <w:sz w:val="22"/>
              </w:rPr>
              <w:t>dN2 is the second derivative of the N functions</w:t>
            </w:r>
          </w:p>
        </w:tc>
      </w:tr>
      <w:tr w:rsidR="001A27E3" w14:paraId="58026CAE" w14:textId="77777777">
        <w:tc>
          <w:tcPr>
            <w:tcW w:w="1082" w:type="dxa"/>
          </w:tcPr>
          <w:p w14:paraId="271C7F05" w14:textId="77777777" w:rsidR="001A27E3" w:rsidRDefault="001A27E3">
            <w:pPr>
              <w:pStyle w:val="BodyText"/>
              <w:rPr>
                <w:rStyle w:val="CODE"/>
              </w:rPr>
            </w:pPr>
            <w:r>
              <w:rPr>
                <w:rStyle w:val="CODE"/>
              </w:rPr>
              <w:t>B</w:t>
            </w:r>
          </w:p>
        </w:tc>
        <w:tc>
          <w:tcPr>
            <w:tcW w:w="1895" w:type="dxa"/>
          </w:tcPr>
          <w:p w14:paraId="0B41AF06" w14:textId="77777777" w:rsidR="001A27E3" w:rsidRDefault="001A27E3">
            <w:pPr>
              <w:pStyle w:val="BodyText"/>
              <w:rPr>
                <w:rFonts w:ascii="Times New Roman" w:hAnsi="Times New Roman"/>
                <w:sz w:val="22"/>
              </w:rPr>
            </w:pPr>
            <w:r>
              <w:rPr>
                <w:rFonts w:ascii="Times New Roman" w:hAnsi="Times New Roman"/>
                <w:sz w:val="22"/>
              </w:rPr>
              <w:t>dN expanded</w:t>
            </w:r>
          </w:p>
        </w:tc>
        <w:tc>
          <w:tcPr>
            <w:tcW w:w="5245" w:type="dxa"/>
          </w:tcPr>
          <w:p w14:paraId="71E4223D" w14:textId="77777777" w:rsidR="001A27E3" w:rsidRDefault="001A27E3">
            <w:pPr>
              <w:pStyle w:val="BodyText"/>
              <w:rPr>
                <w:rFonts w:ascii="Times New Roman" w:hAnsi="Times New Roman"/>
                <w:sz w:val="22"/>
              </w:rPr>
            </w:pPr>
            <w:r>
              <w:rPr>
                <w:rFonts w:ascii="Times New Roman" w:hAnsi="Times New Roman"/>
                <w:sz w:val="22"/>
              </w:rPr>
              <w:t>used if solution variable is a vector as opposed to a scalar</w:t>
            </w:r>
          </w:p>
        </w:tc>
      </w:tr>
      <w:tr w:rsidR="001A27E3" w14:paraId="1460687D" w14:textId="77777777">
        <w:tc>
          <w:tcPr>
            <w:tcW w:w="1082" w:type="dxa"/>
          </w:tcPr>
          <w:p w14:paraId="7010260D" w14:textId="77777777" w:rsidR="001A27E3" w:rsidRDefault="001A27E3">
            <w:pPr>
              <w:pStyle w:val="BodyText"/>
              <w:rPr>
                <w:rStyle w:val="CODE"/>
              </w:rPr>
            </w:pPr>
            <w:r>
              <w:rPr>
                <w:rStyle w:val="CODE"/>
              </w:rPr>
              <w:t>P</w:t>
            </w:r>
          </w:p>
        </w:tc>
        <w:tc>
          <w:tcPr>
            <w:tcW w:w="1895" w:type="dxa"/>
          </w:tcPr>
          <w:p w14:paraId="3690AE92" w14:textId="77777777" w:rsidR="001A27E3" w:rsidRDefault="001A27E3">
            <w:pPr>
              <w:pStyle w:val="BodyText"/>
              <w:rPr>
                <w:rFonts w:ascii="Times New Roman" w:hAnsi="Times New Roman"/>
                <w:sz w:val="22"/>
              </w:rPr>
            </w:pPr>
            <w:r>
              <w:rPr>
                <w:rFonts w:ascii="Times New Roman" w:hAnsi="Times New Roman"/>
                <w:sz w:val="22"/>
              </w:rPr>
              <w:t>N expanded</w:t>
            </w:r>
          </w:p>
        </w:tc>
        <w:tc>
          <w:tcPr>
            <w:tcW w:w="5245" w:type="dxa"/>
          </w:tcPr>
          <w:p w14:paraId="6785D59A" w14:textId="77777777" w:rsidR="001A27E3" w:rsidRDefault="001A27E3">
            <w:pPr>
              <w:pStyle w:val="BodyText"/>
              <w:rPr>
                <w:rFonts w:ascii="Times New Roman" w:hAnsi="Times New Roman"/>
                <w:sz w:val="22"/>
              </w:rPr>
            </w:pPr>
            <w:r>
              <w:rPr>
                <w:rFonts w:ascii="Times New Roman" w:hAnsi="Times New Roman"/>
                <w:sz w:val="22"/>
              </w:rPr>
              <w:t>solution variable is a vector property like displacement</w:t>
            </w:r>
          </w:p>
        </w:tc>
      </w:tr>
    </w:tbl>
    <w:p w14:paraId="51953A55" w14:textId="77777777" w:rsidR="001A27E3" w:rsidRDefault="001A27E3">
      <w:pPr>
        <w:pStyle w:val="BodyText"/>
        <w:spacing w:before="60"/>
        <w:rPr>
          <w:sz w:val="20"/>
        </w:rPr>
      </w:pPr>
      <w:r>
        <w:rPr>
          <w:sz w:val="20"/>
        </w:rPr>
        <w:t>Table 1.: Naming conventions used for PDE operators that represent the finite element of finite volume integrals over partial differential equations (MathOperatorLHS and MathOperatorRHS objects).</w:t>
      </w:r>
    </w:p>
    <w:p w14:paraId="64EBAE30" w14:textId="77777777" w:rsidR="001A27E3" w:rsidRDefault="001A27E3">
      <w:pPr>
        <w:pStyle w:val="BodyText"/>
      </w:pPr>
    </w:p>
    <w:p w14:paraId="40864313" w14:textId="77777777" w:rsidR="001A27E3" w:rsidRDefault="001A27E3">
      <w:pPr>
        <w:pStyle w:val="BodyText"/>
      </w:pPr>
      <w:r>
        <w:t>Element contributions to the right-hand vector have the form:</w:t>
      </w:r>
    </w:p>
    <w:p w14:paraId="79C80F5C" w14:textId="77777777" w:rsidR="001A27E3" w:rsidRDefault="001A27E3">
      <w:pPr>
        <w:pStyle w:val="BodyText"/>
      </w:pPr>
    </w:p>
    <w:p w14:paraId="0B022600" w14:textId="77777777" w:rsidR="001A27E3" w:rsidRDefault="00ED7088">
      <w:pPr>
        <w:pStyle w:val="BodyText"/>
        <w:jc w:val="center"/>
      </w:pPr>
      <w:r>
        <w:rPr>
          <w:position w:val="-50"/>
        </w:rPr>
        <w:pict w14:anchorId="3B52FA3D">
          <v:shape id="_x0000_i1029" type="#_x0000_t75" style="width:198pt;height:47pt" fillcolor="window">
            <v:imagedata r:id="rId20" o:title=""/>
          </v:shape>
        </w:pict>
      </w:r>
    </w:p>
    <w:p w14:paraId="6C787EED" w14:textId="77777777" w:rsidR="001A27E3" w:rsidRDefault="001A27E3">
      <w:pPr>
        <w:pStyle w:val="BodyText"/>
      </w:pPr>
    </w:p>
    <w:p w14:paraId="65AA3B63" w14:textId="31FAF34A" w:rsidR="001A27E3" w:rsidRDefault="00461207">
      <w:pPr>
        <w:pStyle w:val="BodyText"/>
      </w:pPr>
      <w:r>
        <w:t xml:space="preserve">In this example, </w:t>
      </w:r>
      <w:r w:rsidR="001A27E3">
        <w:rPr>
          <w:i/>
        </w:rPr>
        <w:t>s</w:t>
      </w:r>
      <w:r w:rsidR="001A27E3">
        <w:rPr>
          <w:i/>
          <w:vertAlign w:val="superscript"/>
        </w:rPr>
        <w:t>(e)</w:t>
      </w:r>
      <w:r w:rsidR="001A27E3">
        <w:t xml:space="preserve"> is the fluid source term per unit area (m</w:t>
      </w:r>
      <w:r w:rsidR="001A27E3">
        <w:rPr>
          <w:vertAlign w:val="superscript"/>
        </w:rPr>
        <w:t>3</w:t>
      </w:r>
      <w:r w:rsidR="001A27E3">
        <w:t xml:space="preserve"> m</w:t>
      </w:r>
      <w:r w:rsidR="001A27E3">
        <w:rPr>
          <w:vertAlign w:val="superscript"/>
        </w:rPr>
        <w:t>-2</w:t>
      </w:r>
      <w:r w:rsidR="006E1181">
        <w:rPr>
          <w:vertAlign w:val="superscript"/>
        </w:rPr>
        <w:t xml:space="preserve"> </w:t>
      </w:r>
      <w:r w:rsidR="006E1181" w:rsidRPr="006E1181">
        <w:t>s</w:t>
      </w:r>
      <w:r w:rsidR="006E1181">
        <w:rPr>
          <w:vertAlign w:val="superscript"/>
        </w:rPr>
        <w:t>-1</w:t>
      </w:r>
      <w:r w:rsidR="001A27E3">
        <w:t xml:space="preserve">), which could be envisaged as the rainfall on the land surface represented by the element or as the amount of fluid produced from a well. The factor 3 appears since the source term is distributed over the 3 nodes of each triangular element. </w:t>
      </w:r>
      <w:r w:rsidR="001A27E3">
        <w:rPr>
          <w:i/>
        </w:rPr>
        <w:t>Q</w:t>
      </w:r>
      <w:r w:rsidR="001A27E3">
        <w:rPr>
          <w:i/>
          <w:vertAlign w:val="superscript"/>
        </w:rPr>
        <w:t>(e)</w:t>
      </w:r>
      <w:r w:rsidR="001A27E3">
        <w:t xml:space="preserve"> terms are accumulated by the </w:t>
      </w:r>
      <w:r w:rsidR="001A27E3">
        <w:rPr>
          <w:rFonts w:ascii="Arial" w:hAnsi="Arial" w:cs="Arial"/>
          <w:b/>
          <w:bCs/>
          <w:sz w:val="22"/>
        </w:rPr>
        <w:t>Integral_NT_op_N_dV</w:t>
      </w:r>
      <w:r w:rsidR="001A27E3">
        <w:t xml:space="preserve"> derived from the differential operator </w:t>
      </w:r>
      <w:r w:rsidR="001A27E3">
        <w:rPr>
          <w:rFonts w:ascii="Arial" w:hAnsi="Arial" w:cs="Arial"/>
          <w:b/>
          <w:bCs/>
          <w:sz w:val="22"/>
        </w:rPr>
        <w:t>MathOperatorRHS</w:t>
      </w:r>
      <w:r w:rsidR="001A27E3">
        <w:t xml:space="preserve"> base class. </w:t>
      </w:r>
    </w:p>
    <w:p w14:paraId="4EB53761" w14:textId="77777777" w:rsidR="001A27E3" w:rsidRDefault="001A27E3">
      <w:pPr>
        <w:pStyle w:val="BodyText"/>
      </w:pPr>
    </w:p>
    <w:p w14:paraId="426B6718" w14:textId="77777777" w:rsidR="00EE5817" w:rsidRDefault="00EE5817" w:rsidP="00EE5817">
      <w:pPr>
        <w:pStyle w:val="BodyText"/>
        <w:rPr>
          <w:rStyle w:val="CODE"/>
        </w:rPr>
      </w:pPr>
      <w:r>
        <w:rPr>
          <w:rStyle w:val="CODE"/>
        </w:rPr>
        <w:t>model.Apply( evolve_pressure );</w:t>
      </w:r>
    </w:p>
    <w:p w14:paraId="191A6C17" w14:textId="2AB170C5" w:rsidR="001A27E3" w:rsidRDefault="00EE5817">
      <w:pPr>
        <w:pStyle w:val="BodyText"/>
        <w:jc w:val="center"/>
      </w:pPr>
      <w:r>
        <w:rPr>
          <w:noProof/>
        </w:rPr>
        <w:lastRenderedPageBreak/>
        <mc:AlternateContent>
          <mc:Choice Requires="wps">
            <w:drawing>
              <wp:anchor distT="0" distB="0" distL="114300" distR="114300" simplePos="0" relativeHeight="251694080" behindDoc="0" locked="0" layoutInCell="1" allowOverlap="1" wp14:anchorId="74400609" wp14:editId="3275C041">
                <wp:simplePos x="0" y="0"/>
                <wp:positionH relativeFrom="column">
                  <wp:posOffset>2121535</wp:posOffset>
                </wp:positionH>
                <wp:positionV relativeFrom="paragraph">
                  <wp:posOffset>97790</wp:posOffset>
                </wp:positionV>
                <wp:extent cx="1028700" cy="295910"/>
                <wp:effectExtent l="0" t="0" r="0" b="8890"/>
                <wp:wrapNone/>
                <wp:docPr id="18" name="Text Box 18"/>
                <wp:cNvGraphicFramePr/>
                <a:graphic xmlns:a="http://schemas.openxmlformats.org/drawingml/2006/main">
                  <a:graphicData uri="http://schemas.microsoft.com/office/word/2010/wordprocessingShape">
                    <wps:wsp>
                      <wps:cNvSpPr txBox="1"/>
                      <wps:spPr>
                        <a:xfrm>
                          <a:off x="0" y="0"/>
                          <a:ext cx="1028700" cy="29591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DEE7F29" w14:textId="156AD014" w:rsidR="002F6060" w:rsidRPr="00717360" w:rsidRDefault="002F6060" w:rsidP="00717360">
                            <w:pPr>
                              <w:rPr>
                                <w:rFonts w:ascii="Arial" w:hAnsi="Arial" w:cs="Arial"/>
                                <w:sz w:val="28"/>
                                <w:szCs w:val="28"/>
                              </w:rPr>
                            </w:pPr>
                            <w:r w:rsidRPr="00717360">
                              <w:rPr>
                                <w:rFonts w:ascii="Arial" w:hAnsi="Arial" w:cs="Arial"/>
                                <w:sz w:val="28"/>
                                <w:szCs w:val="28"/>
                                <w:highlight w:val="lightGray"/>
                              </w:rPr>
                              <w:t xml:space="preserve">   Model</w:t>
                            </w:r>
                            <w:r w:rsidRPr="00717360">
                              <w:rPr>
                                <w:rFonts w:ascii="Arial" w:hAnsi="Arial" w:cs="Arial"/>
                                <w:color w:val="FFFFFF" w:themeColor="background1"/>
                                <w:sz w:val="28"/>
                                <w:szCs w:val="28"/>
                                <w:highlight w:val="lightGray"/>
                              </w:rPr>
                              <w:t>__</w:t>
                            </w:r>
                            <w:r w:rsidRPr="00717360">
                              <w:rPr>
                                <w:rFonts w:ascii="Arial" w:hAnsi="Arial" w:cs="Arial"/>
                                <w:sz w:val="28"/>
                                <w:szCs w:val="28"/>
                              </w:rPr>
                              <w:t xml:space="preserve">  </w:t>
                            </w:r>
                          </w:p>
                        </w:txbxContent>
                      </wps:txbx>
                      <wps:bodyPr rot="0" spcFirstLastPara="0" vertOverflow="overflow" horzOverflow="overflow" vert="horz" wrap="square" lIns="2"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18" o:spid="_x0000_s1026" type="#_x0000_t202" style="position:absolute;left:0;text-align:left;margin-left:167.05pt;margin-top:7.7pt;width:81pt;height:23.3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" filled="f" stroked="f">
                <v:textbox style="mso-fit-shape-to-text:t" inset="2emu">
                  <w:txbxContent>
                    <w:p w14:paraId="1DEE7F29" w14:textId="156AD014" w:rsidR="002F6060" w:rsidRPr="00717360" w:rsidRDefault="002F6060" w:rsidP="00717360">
                      <w:pPr>
                        <w:rPr>
                          <w:rFonts w:ascii="Arial" w:hAnsi="Arial" w:cs="Arial"/>
                          <w:sz w:val="28"/>
                          <w:szCs w:val="28"/>
                        </w:rPr>
                      </w:pPr>
                      <w:r w:rsidRPr="00717360">
                        <w:rPr>
                          <w:rFonts w:ascii="Arial" w:hAnsi="Arial" w:cs="Arial"/>
                          <w:sz w:val="28"/>
                          <w:szCs w:val="28"/>
                          <w:highlight w:val="lightGray"/>
                        </w:rPr>
                        <w:t xml:space="preserve">   Model</w:t>
                      </w:r>
                      <w:r w:rsidRPr="00717360">
                        <w:rPr>
                          <w:rFonts w:ascii="Arial" w:hAnsi="Arial" w:cs="Arial"/>
                          <w:color w:val="FFFFFF" w:themeColor="background1"/>
                          <w:sz w:val="28"/>
                          <w:szCs w:val="28"/>
                          <w:highlight w:val="lightGray"/>
                        </w:rPr>
                        <w:t>__</w:t>
                      </w:r>
                      <w:r w:rsidRPr="00717360">
                        <w:rPr>
                          <w:rFonts w:ascii="Arial" w:hAnsi="Arial" w:cs="Arial"/>
                          <w:sz w:val="28"/>
                          <w:szCs w:val="28"/>
                        </w:rPr>
                        <w:t xml:space="preserve">  </w:t>
                      </w:r>
                    </w:p>
                  </w:txbxContent>
                </v:textbox>
              </v:shape>
            </w:pict>
          </mc:Fallback>
        </mc:AlternateContent>
      </w:r>
      <w:r w:rsidR="002C62EA">
        <w:rPr>
          <w:noProof/>
        </w:rPr>
        <w:drawing>
          <wp:inline distT="0" distB="0" distL="0" distR="0" wp14:anchorId="7956CE33" wp14:editId="61200D76">
            <wp:extent cx="4559300" cy="4406900"/>
            <wp:effectExtent l="0" t="0" r="12700" b="12700"/>
            <wp:docPr id="30" name="Picture 30" descr="fig7-example1-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fig7-example1-flow"/>
                    <pic:cNvPicPr>
                      <a:picLocks noChangeAspect="1" noChangeArrowheads="1"/>
                    </pic:cNvPicPr>
                  </pic:nvPicPr>
                  <pic:blipFill>
                    <a:blip r:embed="rId21"/>
                    <a:srcRect/>
                    <a:stretch>
                      <a:fillRect/>
                    </a:stretch>
                  </pic:blipFill>
                  <pic:spPr bwMode="auto">
                    <a:xfrm>
                      <a:off x="0" y="0"/>
                      <a:ext cx="4559300" cy="4406900"/>
                    </a:xfrm>
                    <a:prstGeom prst="rect">
                      <a:avLst/>
                    </a:prstGeom>
                    <a:noFill/>
                    <a:ln w="9525">
                      <a:noFill/>
                      <a:miter lim="800000"/>
                      <a:headEnd/>
                      <a:tailEnd/>
                    </a:ln>
                  </pic:spPr>
                </pic:pic>
              </a:graphicData>
            </a:graphic>
          </wp:inline>
        </w:drawing>
      </w:r>
    </w:p>
    <w:p w14:paraId="25B17EC1" w14:textId="77777777" w:rsidR="001A27E3" w:rsidRDefault="001A27E3">
      <w:pPr>
        <w:pStyle w:val="BodyText"/>
      </w:pPr>
    </w:p>
    <w:p w14:paraId="25588822" w14:textId="77777777" w:rsidR="001A27E3" w:rsidRDefault="001A27E3">
      <w:pPr>
        <w:pStyle w:val="BodyText"/>
        <w:rPr>
          <w:sz w:val="20"/>
        </w:rPr>
      </w:pPr>
      <w:r>
        <w:rPr>
          <w:sz w:val="20"/>
        </w:rPr>
        <w:t>Fig. 7.: UML activity diagram for the simulation example1: calculation of a steady-state fluid pressure distribution.</w:t>
      </w:r>
    </w:p>
    <w:p w14:paraId="506B47E8" w14:textId="77777777" w:rsidR="001A27E3" w:rsidRDefault="001A27E3">
      <w:pPr>
        <w:pStyle w:val="BodyText"/>
      </w:pPr>
    </w:p>
    <w:p w14:paraId="3EB27B07" w14:textId="03542538" w:rsidR="001A27E3" w:rsidRDefault="001A27E3">
      <w:pPr>
        <w:pStyle w:val="BodyText"/>
      </w:pPr>
      <w:r>
        <w:t xml:space="preserve">In this simulation example, an adaptively refined finite-element mesh created by the program Triangle is used. It represents a rectangular domain (see </w:t>
      </w:r>
      <w:r w:rsidR="00447F09">
        <w:t xml:space="preserve">CSMP++ </w:t>
      </w:r>
      <w:r>
        <w:t xml:space="preserve">Model Building Guide to learn about mesh creation). When the </w:t>
      </w:r>
      <w:r w:rsidR="00265D43">
        <w:t>PDE_Integrator</w:t>
      </w:r>
      <w:r>
        <w:t xml:space="preserve"> is applied to the </w:t>
      </w:r>
      <w:r w:rsidR="00265D43">
        <w:t>Model</w:t>
      </w:r>
      <w:r>
        <w:t xml:space="preserve"> it calculates the Darcy flow velocity from the computed fluid pressure gradients and the hydraulic conductivities of the elements (see equation 2). This is done by the post-processing operator </w:t>
      </w:r>
      <w:r>
        <w:rPr>
          <w:rFonts w:ascii="Arial" w:hAnsi="Arial" w:cs="Arial"/>
          <w:b/>
          <w:bCs/>
          <w:sz w:val="22"/>
        </w:rPr>
        <w:t>VelocityAndVolumeFlux</w:t>
      </w:r>
      <w:r>
        <w:t>. In the example, the results of the computation are output as JPEG images (Fig. 6), text files, VTK files, and GoCad formatted TSurface files.</w:t>
      </w:r>
    </w:p>
    <w:p w14:paraId="60269D06" w14:textId="77777777" w:rsidR="001A27E3" w:rsidRDefault="001A27E3">
      <w:pPr>
        <w:pStyle w:val="BodyText"/>
      </w:pPr>
    </w:p>
    <w:p w14:paraId="4462D515" w14:textId="77777777" w:rsidR="001A27E3" w:rsidRDefault="001A27E3">
      <w:pPr>
        <w:pStyle w:val="Preformatted"/>
        <w:rPr>
          <w:sz w:val="16"/>
        </w:rPr>
      </w:pPr>
      <w:r>
        <w:rPr>
          <w:sz w:val="16"/>
        </w:rPr>
        <w:t>// inclusion of class declarations necessary for this simulation</w:t>
      </w:r>
    </w:p>
    <w:p w14:paraId="1E9561AB" w14:textId="2413BD35" w:rsidR="001A27E3" w:rsidRDefault="001A27E3">
      <w:pPr>
        <w:pStyle w:val="Preformatted"/>
        <w:rPr>
          <w:sz w:val="16"/>
        </w:rPr>
      </w:pPr>
      <w:r>
        <w:rPr>
          <w:sz w:val="16"/>
        </w:rPr>
        <w:t>#include "</w:t>
      </w:r>
      <w:r w:rsidR="00500FC7">
        <w:rPr>
          <w:sz w:val="16"/>
        </w:rPr>
        <w:t>CSMP++</w:t>
      </w:r>
      <w:r>
        <w:rPr>
          <w:sz w:val="16"/>
        </w:rPr>
        <w:t>_definitions.h"</w:t>
      </w:r>
    </w:p>
    <w:p w14:paraId="63D0AB32" w14:textId="77777777" w:rsidR="001A27E3" w:rsidRDefault="001A27E3">
      <w:pPr>
        <w:pStyle w:val="Preformatted"/>
        <w:rPr>
          <w:sz w:val="16"/>
        </w:rPr>
      </w:pPr>
    </w:p>
    <w:p w14:paraId="57448158" w14:textId="77777777" w:rsidR="001A27E3" w:rsidRDefault="001A27E3">
      <w:pPr>
        <w:pStyle w:val="Preformatted"/>
        <w:rPr>
          <w:sz w:val="16"/>
        </w:rPr>
      </w:pPr>
      <w:r>
        <w:rPr>
          <w:sz w:val="16"/>
        </w:rPr>
        <w:t>// example_main file</w:t>
      </w:r>
    </w:p>
    <w:p w14:paraId="7A22E12F" w14:textId="6FF0F816" w:rsidR="001A27E3" w:rsidRDefault="001A27E3">
      <w:pPr>
        <w:pStyle w:val="Preformatted"/>
        <w:rPr>
          <w:sz w:val="16"/>
        </w:rPr>
      </w:pPr>
      <w:r>
        <w:rPr>
          <w:sz w:val="16"/>
        </w:rPr>
        <w:t>#include "</w:t>
      </w:r>
      <w:r w:rsidR="00500FC7">
        <w:rPr>
          <w:sz w:val="16"/>
        </w:rPr>
        <w:t>CSMP++</w:t>
      </w:r>
      <w:r>
        <w:rPr>
          <w:sz w:val="16"/>
        </w:rPr>
        <w:t xml:space="preserve">_Examples.h" </w:t>
      </w:r>
    </w:p>
    <w:p w14:paraId="2725CE93" w14:textId="77777777" w:rsidR="001A27E3" w:rsidRDefault="001A27E3">
      <w:pPr>
        <w:pStyle w:val="Preformatted"/>
        <w:rPr>
          <w:sz w:val="16"/>
        </w:rPr>
      </w:pPr>
    </w:p>
    <w:p w14:paraId="707292AC" w14:textId="77777777" w:rsidR="001A27E3" w:rsidRDefault="001A27E3">
      <w:pPr>
        <w:pStyle w:val="Preformatted"/>
        <w:rPr>
          <w:sz w:val="16"/>
        </w:rPr>
      </w:pPr>
      <w:r>
        <w:rPr>
          <w:sz w:val="16"/>
        </w:rPr>
        <w:t>// main library</w:t>
      </w:r>
    </w:p>
    <w:p w14:paraId="7671D64E" w14:textId="54043EFA" w:rsidR="001A27E3" w:rsidRDefault="001A27E3">
      <w:pPr>
        <w:pStyle w:val="Preformatted"/>
        <w:rPr>
          <w:sz w:val="16"/>
        </w:rPr>
      </w:pPr>
      <w:r>
        <w:rPr>
          <w:sz w:val="16"/>
        </w:rPr>
        <w:t>#include "</w:t>
      </w:r>
      <w:r w:rsidR="00265D43">
        <w:rPr>
          <w:sz w:val="16"/>
        </w:rPr>
        <w:t>Model</w:t>
      </w:r>
      <w:r>
        <w:rPr>
          <w:sz w:val="16"/>
        </w:rPr>
        <w:t>.h"</w:t>
      </w:r>
    </w:p>
    <w:p w14:paraId="08375810" w14:textId="5E6715BF" w:rsidR="001A27E3" w:rsidRDefault="008A536E">
      <w:pPr>
        <w:pStyle w:val="Preformatted"/>
        <w:rPr>
          <w:sz w:val="16"/>
        </w:rPr>
      </w:pPr>
      <w:r>
        <w:rPr>
          <w:sz w:val="16"/>
        </w:rPr>
        <w:t>#include “</w:t>
      </w:r>
      <w:r w:rsidR="001A27E3">
        <w:rPr>
          <w:sz w:val="16"/>
        </w:rPr>
        <w:t>ErrorHandler.h"</w:t>
      </w:r>
    </w:p>
    <w:p w14:paraId="4E3A1CAD" w14:textId="136B3269" w:rsidR="001A27E3" w:rsidRDefault="001A27E3">
      <w:pPr>
        <w:pStyle w:val="Preformatted"/>
        <w:rPr>
          <w:sz w:val="16"/>
        </w:rPr>
      </w:pPr>
      <w:r>
        <w:rPr>
          <w:sz w:val="16"/>
        </w:rPr>
        <w:t>#include "</w:t>
      </w:r>
      <w:r w:rsidR="008A536E">
        <w:rPr>
          <w:sz w:val="16"/>
        </w:rPr>
        <w:t>CSMP</w:t>
      </w:r>
      <w:r w:rsidR="002C65EF">
        <w:rPr>
          <w:sz w:val="16"/>
        </w:rPr>
        <w:t>_highLevelU</w:t>
      </w:r>
      <w:r>
        <w:rPr>
          <w:sz w:val="16"/>
        </w:rPr>
        <w:t>tilities.h"</w:t>
      </w:r>
    </w:p>
    <w:p w14:paraId="266B01E6" w14:textId="77777777" w:rsidR="001A27E3" w:rsidRDefault="001A27E3">
      <w:pPr>
        <w:pStyle w:val="Preformatted"/>
        <w:rPr>
          <w:sz w:val="16"/>
        </w:rPr>
      </w:pPr>
    </w:p>
    <w:p w14:paraId="7234A15A" w14:textId="77777777" w:rsidR="001A27E3" w:rsidRDefault="001A27E3">
      <w:pPr>
        <w:pStyle w:val="Preformatted"/>
        <w:rPr>
          <w:sz w:val="16"/>
        </w:rPr>
      </w:pPr>
      <w:r>
        <w:rPr>
          <w:sz w:val="16"/>
        </w:rPr>
        <w:t>// pde operator library</w:t>
      </w:r>
    </w:p>
    <w:p w14:paraId="681F00DD" w14:textId="77777777" w:rsidR="001A27E3" w:rsidRDefault="001A27E3">
      <w:pPr>
        <w:pStyle w:val="Preformatted"/>
        <w:rPr>
          <w:sz w:val="16"/>
        </w:rPr>
      </w:pPr>
      <w:r>
        <w:rPr>
          <w:sz w:val="16"/>
        </w:rPr>
        <w:t>#include "Integral_NT_op_N_dV.h"</w:t>
      </w:r>
    </w:p>
    <w:p w14:paraId="08711234" w14:textId="77777777" w:rsidR="001A27E3" w:rsidRDefault="001A27E3">
      <w:pPr>
        <w:pStyle w:val="Preformatted"/>
        <w:rPr>
          <w:sz w:val="16"/>
        </w:rPr>
      </w:pPr>
      <w:r>
        <w:rPr>
          <w:sz w:val="16"/>
        </w:rPr>
        <w:t>#include "Integral_dNT_op_dN_dV.h"</w:t>
      </w:r>
    </w:p>
    <w:p w14:paraId="74D4084A" w14:textId="77777777" w:rsidR="001A27E3" w:rsidRDefault="001A27E3">
      <w:pPr>
        <w:pStyle w:val="Preformatted"/>
        <w:rPr>
          <w:sz w:val="16"/>
        </w:rPr>
      </w:pPr>
      <w:r>
        <w:rPr>
          <w:sz w:val="16"/>
        </w:rPr>
        <w:t>#include "VelocityAndVolumeFlux.h"</w:t>
      </w:r>
    </w:p>
    <w:p w14:paraId="054EEFF4" w14:textId="77777777" w:rsidR="001A27E3" w:rsidRDefault="001A27E3">
      <w:pPr>
        <w:pStyle w:val="Preformatted"/>
        <w:rPr>
          <w:sz w:val="16"/>
        </w:rPr>
      </w:pPr>
    </w:p>
    <w:p w14:paraId="40581ADD" w14:textId="77777777" w:rsidR="001A27E3" w:rsidRDefault="001A27E3">
      <w:pPr>
        <w:pStyle w:val="Preformatted"/>
        <w:rPr>
          <w:sz w:val="16"/>
        </w:rPr>
      </w:pPr>
      <w:r>
        <w:rPr>
          <w:sz w:val="16"/>
        </w:rPr>
        <w:t>// solver library</w:t>
      </w:r>
    </w:p>
    <w:p w14:paraId="0F0B651B" w14:textId="77777777" w:rsidR="001A27E3" w:rsidRDefault="001A27E3">
      <w:pPr>
        <w:pStyle w:val="Preformatted"/>
        <w:rPr>
          <w:sz w:val="16"/>
        </w:rPr>
      </w:pPr>
      <w:r>
        <w:rPr>
          <w:sz w:val="16"/>
        </w:rPr>
        <w:t>#include "SAMG_Solver.h"</w:t>
      </w:r>
    </w:p>
    <w:p w14:paraId="433287F6" w14:textId="77777777" w:rsidR="001A27E3" w:rsidRDefault="001A27E3">
      <w:pPr>
        <w:pStyle w:val="Preformatted"/>
        <w:rPr>
          <w:sz w:val="16"/>
        </w:rPr>
      </w:pPr>
    </w:p>
    <w:p w14:paraId="0496C954" w14:textId="77777777" w:rsidR="001A27E3" w:rsidRDefault="001A27E3">
      <w:pPr>
        <w:pStyle w:val="Preformatted"/>
        <w:rPr>
          <w:sz w:val="16"/>
        </w:rPr>
      </w:pPr>
      <w:r>
        <w:rPr>
          <w:sz w:val="16"/>
        </w:rPr>
        <w:t>// interrelations library</w:t>
      </w:r>
    </w:p>
    <w:p w14:paraId="27B650A4" w14:textId="77777777" w:rsidR="001A27E3" w:rsidRDefault="001A27E3">
      <w:pPr>
        <w:pStyle w:val="Preformatted"/>
        <w:rPr>
          <w:sz w:val="16"/>
        </w:rPr>
      </w:pPr>
      <w:r>
        <w:rPr>
          <w:sz w:val="16"/>
        </w:rPr>
        <w:t>#include "ConductivityFromPerm.h"</w:t>
      </w:r>
    </w:p>
    <w:p w14:paraId="1840751A" w14:textId="77777777" w:rsidR="001A27E3" w:rsidRDefault="001A27E3">
      <w:pPr>
        <w:pStyle w:val="Preformatted"/>
        <w:rPr>
          <w:sz w:val="16"/>
        </w:rPr>
      </w:pPr>
    </w:p>
    <w:p w14:paraId="7BD931E5" w14:textId="77777777" w:rsidR="001A27E3" w:rsidRDefault="001A27E3">
      <w:pPr>
        <w:pStyle w:val="Preformatted"/>
        <w:rPr>
          <w:sz w:val="16"/>
        </w:rPr>
      </w:pPr>
      <w:r>
        <w:rPr>
          <w:sz w:val="16"/>
        </w:rPr>
        <w:lastRenderedPageBreak/>
        <w:t>// interface library</w:t>
      </w:r>
    </w:p>
    <w:p w14:paraId="565C1B05" w14:textId="77777777" w:rsidR="001A27E3" w:rsidRDefault="001A27E3">
      <w:pPr>
        <w:pStyle w:val="Preformatted"/>
        <w:rPr>
          <w:sz w:val="16"/>
        </w:rPr>
      </w:pPr>
      <w:r>
        <w:rPr>
          <w:sz w:val="16"/>
        </w:rPr>
        <w:t>#include "Triangulator.h"</w:t>
      </w:r>
    </w:p>
    <w:p w14:paraId="26858056" w14:textId="3E264906" w:rsidR="001A27E3" w:rsidRDefault="001A27E3">
      <w:pPr>
        <w:pStyle w:val="Preformatted"/>
        <w:rPr>
          <w:sz w:val="16"/>
        </w:rPr>
      </w:pPr>
      <w:r>
        <w:rPr>
          <w:sz w:val="16"/>
        </w:rPr>
        <w:t>#include "</w:t>
      </w:r>
      <w:r w:rsidR="00500FC7">
        <w:rPr>
          <w:sz w:val="16"/>
        </w:rPr>
        <w:t>CSMP++</w:t>
      </w:r>
      <w:r>
        <w:rPr>
          <w:sz w:val="16"/>
        </w:rPr>
        <w:t>_JPEG_Interface.h"</w:t>
      </w:r>
    </w:p>
    <w:p w14:paraId="6A991DD5" w14:textId="7DDD20E0" w:rsidR="001A27E3" w:rsidRDefault="001A27E3">
      <w:pPr>
        <w:pStyle w:val="Preformatted"/>
        <w:rPr>
          <w:sz w:val="16"/>
        </w:rPr>
      </w:pPr>
      <w:r>
        <w:rPr>
          <w:sz w:val="16"/>
        </w:rPr>
        <w:t>#include "</w:t>
      </w:r>
      <w:r w:rsidR="00500FC7">
        <w:rPr>
          <w:sz w:val="16"/>
        </w:rPr>
        <w:t>CSMP++</w:t>
      </w:r>
      <w:r>
        <w:rPr>
          <w:sz w:val="16"/>
        </w:rPr>
        <w:t>_VTK_Interface.h"</w:t>
      </w:r>
    </w:p>
    <w:p w14:paraId="0F1A763C" w14:textId="77777777" w:rsidR="001A27E3" w:rsidRDefault="001A27E3">
      <w:pPr>
        <w:pStyle w:val="Preformatted"/>
        <w:rPr>
          <w:sz w:val="16"/>
        </w:rPr>
      </w:pPr>
    </w:p>
    <w:p w14:paraId="053686F6" w14:textId="77777777" w:rsidR="001A27E3" w:rsidRDefault="001A27E3">
      <w:pPr>
        <w:pStyle w:val="Preformatted"/>
        <w:rPr>
          <w:sz w:val="16"/>
        </w:rPr>
      </w:pPr>
      <w:r>
        <w:rPr>
          <w:sz w:val="16"/>
        </w:rPr>
        <w:t>using namespace std;</w:t>
      </w:r>
    </w:p>
    <w:p w14:paraId="17E43076" w14:textId="5927DD32" w:rsidR="001A27E3" w:rsidRDefault="001A27E3">
      <w:pPr>
        <w:pStyle w:val="Preformatted"/>
        <w:rPr>
          <w:sz w:val="16"/>
        </w:rPr>
      </w:pPr>
      <w:r>
        <w:rPr>
          <w:sz w:val="16"/>
        </w:rPr>
        <w:t xml:space="preserve">using namespace </w:t>
      </w:r>
      <w:r w:rsidR="00500FC7">
        <w:rPr>
          <w:sz w:val="16"/>
        </w:rPr>
        <w:t>CSMP++</w:t>
      </w:r>
      <w:r>
        <w:rPr>
          <w:sz w:val="16"/>
        </w:rPr>
        <w:t>;</w:t>
      </w:r>
    </w:p>
    <w:p w14:paraId="2823CEF9" w14:textId="77777777" w:rsidR="001A27E3" w:rsidRDefault="001A27E3">
      <w:pPr>
        <w:pStyle w:val="Preformatted"/>
        <w:rPr>
          <w:sz w:val="16"/>
        </w:rPr>
      </w:pPr>
    </w:p>
    <w:p w14:paraId="00C7F177" w14:textId="77777777" w:rsidR="001A27E3" w:rsidRDefault="001A27E3">
      <w:pPr>
        <w:pStyle w:val="Preformatted"/>
        <w:rPr>
          <w:sz w:val="16"/>
        </w:rPr>
      </w:pPr>
      <w:r>
        <w:rPr>
          <w:sz w:val="16"/>
        </w:rPr>
        <w:t>// ***********************************************************************************</w:t>
      </w:r>
    </w:p>
    <w:p w14:paraId="11870EE4" w14:textId="77777777" w:rsidR="001A27E3" w:rsidRDefault="001A27E3">
      <w:pPr>
        <w:pStyle w:val="Preformatted"/>
        <w:rPr>
          <w:sz w:val="16"/>
        </w:rPr>
      </w:pPr>
      <w:r>
        <w:rPr>
          <w:sz w:val="16"/>
        </w:rPr>
        <w:t xml:space="preserve">// (1) 2D steady-state calculation of fluid pressure distribution using triangular </w:t>
      </w:r>
    </w:p>
    <w:p w14:paraId="0552FE33" w14:textId="4B3AEF67" w:rsidR="001A27E3" w:rsidRDefault="001A27E3">
      <w:pPr>
        <w:pStyle w:val="Preformatted"/>
        <w:rPr>
          <w:sz w:val="16"/>
        </w:rPr>
      </w:pPr>
      <w:r>
        <w:rPr>
          <w:sz w:val="16"/>
        </w:rPr>
        <w:t xml:space="preserve">//     element meshes generated by </w:t>
      </w:r>
      <w:r w:rsidR="00500FC7">
        <w:rPr>
          <w:sz w:val="16"/>
        </w:rPr>
        <w:t>CSMP++</w:t>
      </w:r>
      <w:r>
        <w:rPr>
          <w:sz w:val="16"/>
        </w:rPr>
        <w:t>'s Triangulator from color-coded bitmaps.</w:t>
      </w:r>
    </w:p>
    <w:p w14:paraId="5BEEA070" w14:textId="77777777" w:rsidR="001A27E3" w:rsidRDefault="001A27E3">
      <w:pPr>
        <w:pStyle w:val="Preformatted"/>
        <w:rPr>
          <w:sz w:val="16"/>
        </w:rPr>
      </w:pPr>
      <w:r>
        <w:rPr>
          <w:sz w:val="16"/>
        </w:rPr>
        <w:t xml:space="preserve">//     Linear finite element interpolation is used and Dirichlet essential </w:t>
      </w:r>
    </w:p>
    <w:p w14:paraId="6C8DC9D4" w14:textId="77777777" w:rsidR="001A27E3" w:rsidRDefault="001A27E3">
      <w:pPr>
        <w:pStyle w:val="Preformatted"/>
        <w:rPr>
          <w:sz w:val="16"/>
        </w:rPr>
      </w:pPr>
      <w:r>
        <w:rPr>
          <w:sz w:val="16"/>
        </w:rPr>
        <w:t>//     conditions  are applied.</w:t>
      </w:r>
    </w:p>
    <w:p w14:paraId="1684CA25" w14:textId="77777777" w:rsidR="001A27E3" w:rsidRDefault="001A27E3">
      <w:pPr>
        <w:pStyle w:val="Preformatted"/>
        <w:rPr>
          <w:sz w:val="16"/>
        </w:rPr>
      </w:pPr>
      <w:r>
        <w:rPr>
          <w:sz w:val="16"/>
        </w:rPr>
        <w:t xml:space="preserve">// </w:t>
      </w:r>
    </w:p>
    <w:p w14:paraId="7F4BB84B" w14:textId="77777777" w:rsidR="001A27E3" w:rsidRDefault="001A27E3">
      <w:pPr>
        <w:pStyle w:val="Preformatted"/>
        <w:rPr>
          <w:sz w:val="16"/>
        </w:rPr>
      </w:pPr>
      <w:r>
        <w:rPr>
          <w:sz w:val="16"/>
        </w:rPr>
        <w:t>//     Use 'granite_model1' as input geometry (needs 100MB of RAM memory)</w:t>
      </w:r>
    </w:p>
    <w:p w14:paraId="16EA00B2" w14:textId="77777777" w:rsidR="001A27E3" w:rsidRDefault="001A27E3">
      <w:pPr>
        <w:pStyle w:val="Preformatted"/>
        <w:rPr>
          <w:sz w:val="16"/>
        </w:rPr>
      </w:pPr>
      <w:r>
        <w:rPr>
          <w:sz w:val="16"/>
        </w:rPr>
        <w:t>//</w:t>
      </w:r>
    </w:p>
    <w:p w14:paraId="2A29726D" w14:textId="77777777" w:rsidR="001A27E3" w:rsidRDefault="001A27E3">
      <w:pPr>
        <w:pStyle w:val="Preformatted"/>
        <w:rPr>
          <w:sz w:val="16"/>
        </w:rPr>
      </w:pPr>
      <w:r>
        <w:rPr>
          <w:sz w:val="16"/>
        </w:rPr>
        <w:t>//     Use example_viewer.tcl or MayaVi to visualize vtk output</w:t>
      </w:r>
    </w:p>
    <w:p w14:paraId="13177733" w14:textId="77777777" w:rsidR="001A27E3" w:rsidRDefault="001A27E3">
      <w:pPr>
        <w:pStyle w:val="Preformatted"/>
        <w:rPr>
          <w:sz w:val="16"/>
        </w:rPr>
      </w:pPr>
      <w:r>
        <w:rPr>
          <w:sz w:val="16"/>
        </w:rPr>
        <w:t>//</w:t>
      </w:r>
    </w:p>
    <w:p w14:paraId="06448A77" w14:textId="77777777" w:rsidR="001A27E3" w:rsidRDefault="001A27E3">
      <w:pPr>
        <w:pStyle w:val="Preformatted"/>
        <w:rPr>
          <w:sz w:val="16"/>
        </w:rPr>
      </w:pPr>
      <w:r>
        <w:rPr>
          <w:sz w:val="16"/>
        </w:rPr>
        <w:t>// ***********************************************************************************</w:t>
      </w:r>
    </w:p>
    <w:p w14:paraId="0E80ADC8" w14:textId="62444B14" w:rsidR="001A27E3" w:rsidRDefault="001A27E3">
      <w:pPr>
        <w:pStyle w:val="Preformatted"/>
        <w:rPr>
          <w:sz w:val="16"/>
        </w:rPr>
      </w:pPr>
      <w:r>
        <w:rPr>
          <w:sz w:val="16"/>
        </w:rPr>
        <w:t xml:space="preserve">namespace </w:t>
      </w:r>
      <w:r w:rsidR="00447F09">
        <w:rPr>
          <w:sz w:val="16"/>
        </w:rPr>
        <w:t xml:space="preserve">CSMP++ </w:t>
      </w:r>
      <w:r>
        <w:rPr>
          <w:sz w:val="16"/>
        </w:rPr>
        <w:t>{</w:t>
      </w:r>
    </w:p>
    <w:p w14:paraId="79978E1F" w14:textId="77777777" w:rsidR="001A27E3" w:rsidRDefault="001A27E3">
      <w:pPr>
        <w:pStyle w:val="Preformatted"/>
        <w:rPr>
          <w:sz w:val="16"/>
        </w:rPr>
      </w:pPr>
    </w:p>
    <w:p w14:paraId="46342B81" w14:textId="77777777" w:rsidR="001A27E3" w:rsidRDefault="001A27E3">
      <w:pPr>
        <w:pStyle w:val="Preformatted"/>
        <w:rPr>
          <w:sz w:val="16"/>
        </w:rPr>
      </w:pPr>
      <w:r>
        <w:rPr>
          <w:sz w:val="16"/>
        </w:rPr>
        <w:t>int steady_state_pressure()</w:t>
      </w:r>
    </w:p>
    <w:p w14:paraId="5A75D199" w14:textId="77777777" w:rsidR="001A27E3" w:rsidRDefault="001A27E3">
      <w:pPr>
        <w:pStyle w:val="Preformatted"/>
        <w:rPr>
          <w:sz w:val="16"/>
        </w:rPr>
      </w:pPr>
      <w:r>
        <w:rPr>
          <w:sz w:val="16"/>
        </w:rPr>
        <w:t xml:space="preserve">{ </w:t>
      </w:r>
    </w:p>
    <w:p w14:paraId="74F6BD56" w14:textId="77777777" w:rsidR="001A27E3" w:rsidRDefault="001A27E3">
      <w:pPr>
        <w:pStyle w:val="Preformatted"/>
        <w:rPr>
          <w:sz w:val="16"/>
        </w:rPr>
      </w:pPr>
      <w:r>
        <w:rPr>
          <w:sz w:val="16"/>
        </w:rPr>
        <w:t xml:space="preserve">  // 0. Setting global variables </w:t>
      </w:r>
    </w:p>
    <w:p w14:paraId="38CA7584" w14:textId="77777777" w:rsidR="001A27E3" w:rsidRDefault="001A27E3">
      <w:pPr>
        <w:pStyle w:val="Preformatted"/>
        <w:rPr>
          <w:sz w:val="16"/>
        </w:rPr>
      </w:pPr>
      <w:r>
        <w:rPr>
          <w:sz w:val="16"/>
        </w:rPr>
        <w:t xml:space="preserve">  // ---------------------------</w:t>
      </w:r>
    </w:p>
    <w:p w14:paraId="4A0B2ABC" w14:textId="4F06D6CF" w:rsidR="001A27E3" w:rsidRDefault="001A27E3">
      <w:pPr>
        <w:pStyle w:val="Preformatted"/>
        <w:rPr>
          <w:sz w:val="16"/>
        </w:rPr>
      </w:pPr>
      <w:r>
        <w:rPr>
          <w:sz w:val="16"/>
        </w:rPr>
        <w:t xml:space="preserve">  // </w:t>
      </w:r>
      <w:r w:rsidR="00303399">
        <w:rPr>
          <w:sz w:val="16"/>
        </w:rPr>
        <w:t>singletons (exist only once so that only a reference can be obtained)</w:t>
      </w:r>
    </w:p>
    <w:p w14:paraId="297349B6" w14:textId="4D5D4A1C" w:rsidR="001A27E3" w:rsidRDefault="001A27E3">
      <w:pPr>
        <w:pStyle w:val="Preformatted"/>
        <w:rPr>
          <w:sz w:val="16"/>
        </w:rPr>
      </w:pPr>
      <w:r>
        <w:rPr>
          <w:sz w:val="16"/>
        </w:rPr>
        <w:t xml:space="preserve">  </w:t>
      </w:r>
      <w:r w:rsidR="00303399" w:rsidRPr="00303399">
        <w:rPr>
          <w:sz w:val="16"/>
        </w:rPr>
        <w:t>ErrorHandler&amp; csmp_error ( ErrorHandler::Instance() );</w:t>
      </w:r>
    </w:p>
    <w:p w14:paraId="56C765A7" w14:textId="77777777" w:rsidR="00A0739C" w:rsidRDefault="001A27E3">
      <w:pPr>
        <w:pStyle w:val="Preformatted"/>
        <w:rPr>
          <w:sz w:val="16"/>
        </w:rPr>
      </w:pPr>
      <w:r>
        <w:rPr>
          <w:sz w:val="16"/>
        </w:rPr>
        <w:t xml:space="preserve">  </w:t>
      </w:r>
    </w:p>
    <w:p w14:paraId="46DF95AC" w14:textId="4BF6E63E" w:rsidR="001A27E3" w:rsidRPr="00303399" w:rsidRDefault="00A0739C">
      <w:pPr>
        <w:pStyle w:val="Preformatted"/>
        <w:rPr>
          <w:sz w:val="16"/>
        </w:rPr>
      </w:pPr>
      <w:r>
        <w:rPr>
          <w:sz w:val="16"/>
        </w:rPr>
        <w:t xml:space="preserve">  </w:t>
      </w:r>
      <w:r w:rsidR="00303399" w:rsidRPr="00303399">
        <w:rPr>
          <w:bCs/>
          <w:sz w:val="16"/>
        </w:rPr>
        <w:t xml:space="preserve">double64&amp; </w:t>
      </w:r>
      <w:r w:rsidR="00524948">
        <w:rPr>
          <w:bCs/>
          <w:sz w:val="16"/>
        </w:rPr>
        <w:t xml:space="preserve">    </w:t>
      </w:r>
      <w:r w:rsidR="00303399" w:rsidRPr="00303399">
        <w:rPr>
          <w:bCs/>
          <w:sz w:val="16"/>
        </w:rPr>
        <w:t>global_time( ModelTime::Instance().modelTime );</w:t>
      </w:r>
    </w:p>
    <w:p w14:paraId="5FCD01B5" w14:textId="59EBA553" w:rsidR="00A0739C" w:rsidRDefault="001A27E3" w:rsidP="00A0739C">
      <w:pPr>
        <w:pStyle w:val="Preformatted"/>
        <w:rPr>
          <w:sz w:val="16"/>
        </w:rPr>
      </w:pPr>
      <w:r>
        <w:rPr>
          <w:sz w:val="16"/>
        </w:rPr>
        <w:t xml:space="preserve">  </w:t>
      </w:r>
      <w:r w:rsidR="00A0739C">
        <w:rPr>
          <w:sz w:val="16"/>
        </w:rPr>
        <w:t>global_time = 0.;</w:t>
      </w:r>
    </w:p>
    <w:p w14:paraId="403241F6" w14:textId="77777777" w:rsidR="00A0739C" w:rsidRDefault="00A0739C">
      <w:pPr>
        <w:pStyle w:val="Preformatted"/>
        <w:rPr>
          <w:sz w:val="16"/>
        </w:rPr>
      </w:pPr>
      <w:r>
        <w:rPr>
          <w:sz w:val="16"/>
        </w:rPr>
        <w:t xml:space="preserve">  </w:t>
      </w:r>
    </w:p>
    <w:p w14:paraId="0A7DB710" w14:textId="5BE8DC22" w:rsidR="001A27E3" w:rsidRDefault="00A0739C">
      <w:pPr>
        <w:pStyle w:val="Preformatted"/>
        <w:rPr>
          <w:sz w:val="16"/>
        </w:rPr>
      </w:pPr>
      <w:r>
        <w:rPr>
          <w:sz w:val="16"/>
        </w:rPr>
        <w:t xml:space="preserve">  const </w:t>
      </w:r>
      <w:r w:rsidR="00524948">
        <w:rPr>
          <w:sz w:val="16"/>
        </w:rPr>
        <w:t>string</w:t>
      </w:r>
      <w:r w:rsidR="001A27E3">
        <w:rPr>
          <w:sz w:val="16"/>
        </w:rPr>
        <w:t xml:space="preserve">  global_physvar_textfile</w:t>
      </w:r>
      <w:r>
        <w:rPr>
          <w:sz w:val="16"/>
        </w:rPr>
        <w:t>("example1.txt")</w:t>
      </w:r>
      <w:r w:rsidR="001A27E3">
        <w:rPr>
          <w:sz w:val="16"/>
        </w:rPr>
        <w:t>;</w:t>
      </w:r>
    </w:p>
    <w:p w14:paraId="599446E8" w14:textId="47388ED9" w:rsidR="001A27E3" w:rsidRDefault="001A27E3">
      <w:pPr>
        <w:pStyle w:val="Preformatted"/>
        <w:rPr>
          <w:sz w:val="16"/>
        </w:rPr>
      </w:pPr>
    </w:p>
    <w:p w14:paraId="287114AA" w14:textId="77777777" w:rsidR="001A27E3" w:rsidRDefault="001A27E3">
      <w:pPr>
        <w:pStyle w:val="Preformatted"/>
        <w:rPr>
          <w:sz w:val="16"/>
        </w:rPr>
      </w:pPr>
      <w:r>
        <w:rPr>
          <w:sz w:val="16"/>
        </w:rPr>
        <w:t xml:space="preserve">  </w:t>
      </w:r>
    </w:p>
    <w:p w14:paraId="15328431" w14:textId="4E28D16C" w:rsidR="001A27E3" w:rsidRDefault="001A27E3">
      <w:pPr>
        <w:pStyle w:val="Preformatted"/>
        <w:rPr>
          <w:sz w:val="16"/>
        </w:rPr>
      </w:pPr>
      <w:r>
        <w:rPr>
          <w:sz w:val="16"/>
        </w:rPr>
        <w:t xml:space="preserve">  // 1. A </w:t>
      </w:r>
      <w:r w:rsidR="00265D43">
        <w:rPr>
          <w:sz w:val="16"/>
        </w:rPr>
        <w:t>Model</w:t>
      </w:r>
      <w:r>
        <w:rPr>
          <w:sz w:val="16"/>
        </w:rPr>
        <w:t xml:space="preserve"> named "example1" is built </w:t>
      </w:r>
    </w:p>
    <w:p w14:paraId="4E061BC0" w14:textId="77777777" w:rsidR="001A27E3" w:rsidRDefault="001A27E3">
      <w:pPr>
        <w:pStyle w:val="Preformatted"/>
        <w:rPr>
          <w:sz w:val="16"/>
        </w:rPr>
      </w:pPr>
      <w:r>
        <w:rPr>
          <w:sz w:val="16"/>
        </w:rPr>
        <w:t xml:space="preserve">  //    from a mesh based on a color coded image </w:t>
      </w:r>
    </w:p>
    <w:p w14:paraId="5B636752" w14:textId="77777777" w:rsidR="001A27E3" w:rsidRDefault="001A27E3">
      <w:pPr>
        <w:pStyle w:val="Preformatted"/>
        <w:rPr>
          <w:sz w:val="16"/>
        </w:rPr>
      </w:pPr>
      <w:r>
        <w:rPr>
          <w:sz w:val="16"/>
        </w:rPr>
        <w:t xml:space="preserve">  // -------------------------------------------     </w:t>
      </w:r>
    </w:p>
    <w:p w14:paraId="0F7F9513" w14:textId="4765B7D7" w:rsidR="001A27E3" w:rsidRDefault="001A27E3">
      <w:pPr>
        <w:pStyle w:val="Preformatted"/>
        <w:rPr>
          <w:sz w:val="16"/>
        </w:rPr>
      </w:pPr>
      <w:r>
        <w:rPr>
          <w:sz w:val="16"/>
        </w:rPr>
        <w:t xml:space="preserve">  Triangulator            mesh_triangulator;</w:t>
      </w:r>
    </w:p>
    <w:p w14:paraId="2C86BD0A" w14:textId="32C9AE65" w:rsidR="001A27E3" w:rsidRDefault="001A27E3">
      <w:pPr>
        <w:pStyle w:val="Preformatted"/>
        <w:rPr>
          <w:sz w:val="16"/>
        </w:rPr>
      </w:pPr>
      <w:r>
        <w:rPr>
          <w:sz w:val="16"/>
        </w:rPr>
        <w:t xml:space="preserve">  </w:t>
      </w:r>
      <w:r w:rsidR="00265D43">
        <w:rPr>
          <w:sz w:val="16"/>
        </w:rPr>
        <w:t>Model</w:t>
      </w:r>
      <w:r>
        <w:rPr>
          <w:sz w:val="16"/>
        </w:rPr>
        <w:t>&lt;</w:t>
      </w:r>
      <w:r w:rsidR="00500FC7">
        <w:rPr>
          <w:sz w:val="16"/>
        </w:rPr>
        <w:t>CSMP++</w:t>
      </w:r>
      <w:r>
        <w:rPr>
          <w:sz w:val="16"/>
        </w:rPr>
        <w:t>_float, 2&gt;  example1( mesh_triangulator );</w:t>
      </w:r>
    </w:p>
    <w:p w14:paraId="480EF8E1" w14:textId="52881E91" w:rsidR="001A27E3" w:rsidRDefault="00F90528">
      <w:pPr>
        <w:pStyle w:val="Preformatted"/>
        <w:rPr>
          <w:sz w:val="16"/>
        </w:rPr>
      </w:pPr>
      <w:r>
        <w:rPr>
          <w:sz w:val="16"/>
        </w:rPr>
        <w:t xml:space="preserve">  const PropertyDatabase&amp; </w:t>
      </w:r>
      <w:r w:rsidR="001A27E3">
        <w:rPr>
          <w:sz w:val="16"/>
        </w:rPr>
        <w:t>p_ref = example1.Database();</w:t>
      </w:r>
    </w:p>
    <w:p w14:paraId="016EBE30" w14:textId="77777777" w:rsidR="001A27E3" w:rsidRDefault="001A27E3">
      <w:pPr>
        <w:pStyle w:val="Preformatted"/>
        <w:rPr>
          <w:sz w:val="16"/>
        </w:rPr>
      </w:pPr>
      <w:r>
        <w:rPr>
          <w:sz w:val="16"/>
        </w:rPr>
        <w:t xml:space="preserve">  </w:t>
      </w:r>
    </w:p>
    <w:p w14:paraId="1082E0E0" w14:textId="77777777" w:rsidR="001A27E3" w:rsidRDefault="001A27E3">
      <w:pPr>
        <w:pStyle w:val="Preformatted"/>
        <w:rPr>
          <w:sz w:val="16"/>
        </w:rPr>
      </w:pPr>
      <w:r>
        <w:rPr>
          <w:sz w:val="16"/>
        </w:rPr>
        <w:t xml:space="preserve">  </w:t>
      </w:r>
    </w:p>
    <w:p w14:paraId="07F9B604" w14:textId="77777777" w:rsidR="001A27E3" w:rsidRDefault="001A27E3">
      <w:pPr>
        <w:pStyle w:val="Preformatted"/>
        <w:rPr>
          <w:sz w:val="16"/>
        </w:rPr>
      </w:pPr>
      <w:r>
        <w:rPr>
          <w:sz w:val="16"/>
        </w:rPr>
        <w:t xml:space="preserve">  // 2. Assignment of material properties &amp; initial conditions </w:t>
      </w:r>
    </w:p>
    <w:p w14:paraId="11C85EC2" w14:textId="77777777" w:rsidR="001A27E3" w:rsidRDefault="001A27E3">
      <w:pPr>
        <w:pStyle w:val="Preformatted"/>
        <w:rPr>
          <w:sz w:val="16"/>
        </w:rPr>
      </w:pPr>
      <w:r>
        <w:rPr>
          <w:sz w:val="16"/>
        </w:rPr>
        <w:t xml:space="preserve">  // ---------------------------------------------------------  </w:t>
      </w:r>
    </w:p>
    <w:p w14:paraId="4EE7E326" w14:textId="77777777" w:rsidR="001A27E3" w:rsidRDefault="001A27E3">
      <w:pPr>
        <w:pStyle w:val="Preformatted"/>
        <w:rPr>
          <w:sz w:val="16"/>
        </w:rPr>
      </w:pPr>
      <w:r>
        <w:rPr>
          <w:sz w:val="16"/>
        </w:rPr>
        <w:t xml:space="preserve">  example1.InputUniformScalarValue( "porosity",            0.1 );</w:t>
      </w:r>
    </w:p>
    <w:p w14:paraId="31020082" w14:textId="77777777" w:rsidR="001A27E3" w:rsidRDefault="001A27E3">
      <w:pPr>
        <w:pStyle w:val="Preformatted"/>
        <w:rPr>
          <w:sz w:val="16"/>
        </w:rPr>
      </w:pPr>
      <w:r>
        <w:rPr>
          <w:sz w:val="16"/>
        </w:rPr>
        <w:t xml:space="preserve">  example1.InputUniformScalarValue( "fluid volume source", 0.0 );</w:t>
      </w:r>
    </w:p>
    <w:p w14:paraId="34DA5956" w14:textId="77777777" w:rsidR="001A27E3" w:rsidRDefault="001A27E3">
      <w:pPr>
        <w:pStyle w:val="Preformatted"/>
        <w:rPr>
          <w:sz w:val="16"/>
        </w:rPr>
      </w:pPr>
      <w:r>
        <w:rPr>
          <w:sz w:val="16"/>
        </w:rPr>
        <w:t xml:space="preserve">  example1.InputUniformScalarValue( "fluid pressure",      0.0 );</w:t>
      </w:r>
    </w:p>
    <w:p w14:paraId="37A2177A" w14:textId="77777777" w:rsidR="001A27E3" w:rsidRDefault="001A27E3">
      <w:pPr>
        <w:pStyle w:val="Preformatted"/>
        <w:rPr>
          <w:sz w:val="16"/>
        </w:rPr>
      </w:pPr>
    </w:p>
    <w:p w14:paraId="606B77FD" w14:textId="77777777" w:rsidR="001A27E3" w:rsidRDefault="001A27E3">
      <w:pPr>
        <w:pStyle w:val="Preformatted"/>
        <w:rPr>
          <w:sz w:val="16"/>
        </w:rPr>
      </w:pPr>
    </w:p>
    <w:p w14:paraId="15E7087E" w14:textId="77777777" w:rsidR="001A27E3" w:rsidRDefault="001A27E3">
      <w:pPr>
        <w:pStyle w:val="Preformatted"/>
        <w:rPr>
          <w:sz w:val="16"/>
        </w:rPr>
      </w:pPr>
      <w:r>
        <w:rPr>
          <w:sz w:val="16"/>
        </w:rPr>
        <w:t xml:space="preserve">  // 3. Assignment of Dirichlet fluid pressure conditions </w:t>
      </w:r>
    </w:p>
    <w:p w14:paraId="5B3D8C9C" w14:textId="77777777" w:rsidR="001A27E3" w:rsidRDefault="001A27E3">
      <w:pPr>
        <w:pStyle w:val="Preformatted"/>
        <w:rPr>
          <w:sz w:val="16"/>
        </w:rPr>
      </w:pPr>
      <w:r>
        <w:rPr>
          <w:sz w:val="16"/>
        </w:rPr>
        <w:t xml:space="preserve">  //    at top and bottom boundary of the model</w:t>
      </w:r>
    </w:p>
    <w:p w14:paraId="63481769" w14:textId="77777777" w:rsidR="001A27E3" w:rsidRDefault="001A27E3">
      <w:pPr>
        <w:pStyle w:val="Preformatted"/>
        <w:rPr>
          <w:sz w:val="16"/>
        </w:rPr>
      </w:pPr>
      <w:r>
        <w:rPr>
          <w:sz w:val="16"/>
        </w:rPr>
        <w:t xml:space="preserve">  // ---------------------------------------------------------------</w:t>
      </w:r>
    </w:p>
    <w:p w14:paraId="5FB6EFB5" w14:textId="77777777" w:rsidR="001A27E3" w:rsidRDefault="001A27E3">
      <w:pPr>
        <w:pStyle w:val="Preformatted"/>
        <w:rPr>
          <w:sz w:val="16"/>
        </w:rPr>
      </w:pPr>
      <w:r>
        <w:rPr>
          <w:sz w:val="16"/>
        </w:rPr>
        <w:t xml:space="preserve">  example1.AssignBoundaryValues( TOP,    "fluid pressure", DIRICH, 1.0e+05, 1.0e+05 );</w:t>
      </w:r>
    </w:p>
    <w:p w14:paraId="0816E76C" w14:textId="77777777" w:rsidR="001A27E3" w:rsidRDefault="001A27E3">
      <w:pPr>
        <w:pStyle w:val="Preformatted"/>
        <w:rPr>
          <w:sz w:val="16"/>
        </w:rPr>
      </w:pPr>
      <w:r>
        <w:rPr>
          <w:sz w:val="16"/>
        </w:rPr>
        <w:t xml:space="preserve">  example1.AssignBoundaryValues( BOTTOM, "fluid pressure", DIRICH, 1.0e+07, 1.0e+07 );</w:t>
      </w:r>
    </w:p>
    <w:p w14:paraId="71B8C697" w14:textId="77777777" w:rsidR="001A27E3" w:rsidRDefault="001A27E3">
      <w:pPr>
        <w:pStyle w:val="Preformatted"/>
        <w:rPr>
          <w:sz w:val="16"/>
        </w:rPr>
      </w:pPr>
      <w:r>
        <w:rPr>
          <w:sz w:val="16"/>
        </w:rPr>
        <w:t xml:space="preserve">  </w:t>
      </w:r>
    </w:p>
    <w:p w14:paraId="58A77D13" w14:textId="77777777" w:rsidR="001A27E3" w:rsidRDefault="001A27E3">
      <w:pPr>
        <w:pStyle w:val="Preformatted"/>
        <w:rPr>
          <w:sz w:val="16"/>
        </w:rPr>
      </w:pPr>
      <w:r>
        <w:rPr>
          <w:sz w:val="16"/>
        </w:rPr>
        <w:t xml:space="preserve">  </w:t>
      </w:r>
    </w:p>
    <w:p w14:paraId="2C76233C" w14:textId="77777777" w:rsidR="001A27E3" w:rsidRDefault="001A27E3">
      <w:pPr>
        <w:pStyle w:val="Preformatted"/>
        <w:rPr>
          <w:sz w:val="16"/>
        </w:rPr>
      </w:pPr>
      <w:r>
        <w:rPr>
          <w:sz w:val="16"/>
        </w:rPr>
        <w:t xml:space="preserve">  // 4. Calculation of hydr. conductiv. from permeability using Interrelation subclass</w:t>
      </w:r>
    </w:p>
    <w:p w14:paraId="4B328CC3" w14:textId="77777777" w:rsidR="001A27E3" w:rsidRDefault="001A27E3">
      <w:pPr>
        <w:pStyle w:val="Preformatted"/>
        <w:rPr>
          <w:sz w:val="16"/>
        </w:rPr>
      </w:pPr>
      <w:r>
        <w:rPr>
          <w:sz w:val="16"/>
        </w:rPr>
        <w:t xml:space="preserve">  // ---------------------------------------------------------------------------------</w:t>
      </w:r>
    </w:p>
    <w:p w14:paraId="6D4EF81E" w14:textId="6012F882" w:rsidR="001A27E3" w:rsidRDefault="001A27E3">
      <w:pPr>
        <w:pStyle w:val="Preformatted"/>
        <w:rPr>
          <w:sz w:val="16"/>
        </w:rPr>
      </w:pPr>
      <w:r>
        <w:rPr>
          <w:sz w:val="16"/>
        </w:rPr>
        <w:t xml:space="preserve">  </w:t>
      </w:r>
      <w:r w:rsidR="00500FC7">
        <w:rPr>
          <w:sz w:val="16"/>
        </w:rPr>
        <w:t>CSMP++</w:t>
      </w:r>
      <w:r>
        <w:rPr>
          <w:sz w:val="16"/>
        </w:rPr>
        <w:t>_float fluid_viscosity(1.0e-03);</w:t>
      </w:r>
    </w:p>
    <w:p w14:paraId="09918A97" w14:textId="41C98882" w:rsidR="001A27E3" w:rsidRDefault="001A27E3">
      <w:pPr>
        <w:pStyle w:val="Preformatted"/>
        <w:rPr>
          <w:sz w:val="16"/>
        </w:rPr>
      </w:pPr>
      <w:r>
        <w:rPr>
          <w:sz w:val="16"/>
        </w:rPr>
        <w:t xml:space="preserve">  ConductivityFromPerm&lt;</w:t>
      </w:r>
      <w:r w:rsidR="00FC59F0">
        <w:rPr>
          <w:sz w:val="16"/>
        </w:rPr>
        <w:t>double64</w:t>
      </w:r>
      <w:r>
        <w:rPr>
          <w:sz w:val="16"/>
        </w:rPr>
        <w:t>&gt;  conductivity( p_ref, fluid_viscosity );</w:t>
      </w:r>
    </w:p>
    <w:p w14:paraId="2F7E87B7" w14:textId="77777777" w:rsidR="001A27E3" w:rsidRDefault="001A27E3">
      <w:pPr>
        <w:pStyle w:val="Preformatted"/>
        <w:rPr>
          <w:sz w:val="16"/>
        </w:rPr>
      </w:pPr>
      <w:r>
        <w:rPr>
          <w:sz w:val="16"/>
        </w:rPr>
        <w:t xml:space="preserve">  example1.Pass( conductivity );</w:t>
      </w:r>
    </w:p>
    <w:p w14:paraId="24294E8D" w14:textId="77777777" w:rsidR="001A27E3" w:rsidRDefault="001A27E3">
      <w:pPr>
        <w:pStyle w:val="Preformatted"/>
        <w:rPr>
          <w:sz w:val="16"/>
        </w:rPr>
      </w:pPr>
      <w:r>
        <w:rPr>
          <w:sz w:val="16"/>
        </w:rPr>
        <w:t xml:space="preserve">  printRangeOfVariable( example1, "conductivity" );</w:t>
      </w:r>
    </w:p>
    <w:p w14:paraId="5FB72D3F" w14:textId="77777777" w:rsidR="001A27E3" w:rsidRDefault="001A27E3">
      <w:pPr>
        <w:pStyle w:val="Preformatted"/>
        <w:rPr>
          <w:sz w:val="16"/>
        </w:rPr>
      </w:pPr>
      <w:r>
        <w:rPr>
          <w:sz w:val="16"/>
        </w:rPr>
        <w:t xml:space="preserve">    </w:t>
      </w:r>
    </w:p>
    <w:p w14:paraId="114FA24E" w14:textId="77777777" w:rsidR="001A27E3" w:rsidRDefault="001A27E3">
      <w:pPr>
        <w:pStyle w:val="Preformatted"/>
        <w:rPr>
          <w:sz w:val="16"/>
        </w:rPr>
      </w:pPr>
      <w:r>
        <w:rPr>
          <w:sz w:val="16"/>
        </w:rPr>
        <w:t xml:space="preserve">    </w:t>
      </w:r>
    </w:p>
    <w:p w14:paraId="37124AB3" w14:textId="15434774" w:rsidR="001A27E3" w:rsidRDefault="001A27E3">
      <w:pPr>
        <w:pStyle w:val="Preformatted"/>
        <w:rPr>
          <w:sz w:val="16"/>
        </w:rPr>
      </w:pPr>
      <w:r>
        <w:rPr>
          <w:sz w:val="16"/>
        </w:rPr>
        <w:t xml:space="preserve">  // 5. Building </w:t>
      </w:r>
      <w:r w:rsidR="00265D43">
        <w:rPr>
          <w:sz w:val="16"/>
        </w:rPr>
        <w:t>PDE_Integrator</w:t>
      </w:r>
      <w:r>
        <w:rPr>
          <w:sz w:val="16"/>
        </w:rPr>
        <w:t xml:space="preserve"> "total_pressure" </w:t>
      </w:r>
      <w:r w:rsidR="000D49D8">
        <w:rPr>
          <w:sz w:val="16"/>
        </w:rPr>
        <w:t>with</w:t>
      </w:r>
      <w:r>
        <w:rPr>
          <w:sz w:val="16"/>
        </w:rPr>
        <w:t xml:space="preserve"> the PDE operator subclasses </w:t>
      </w:r>
    </w:p>
    <w:p w14:paraId="53C88FFD" w14:textId="77777777" w:rsidR="001A27E3" w:rsidRDefault="001A27E3">
      <w:pPr>
        <w:pStyle w:val="Preformatted"/>
        <w:rPr>
          <w:sz w:val="16"/>
        </w:rPr>
      </w:pPr>
      <w:r>
        <w:rPr>
          <w:sz w:val="16"/>
        </w:rPr>
        <w:t xml:space="preserve">  //    A post processing operation is added to compute the fluid velocities and</w:t>
      </w:r>
    </w:p>
    <w:p w14:paraId="5048CA61" w14:textId="77777777" w:rsidR="001A27E3" w:rsidRDefault="001A27E3">
      <w:pPr>
        <w:pStyle w:val="Preformatted"/>
        <w:rPr>
          <w:sz w:val="16"/>
        </w:rPr>
      </w:pPr>
      <w:r>
        <w:rPr>
          <w:sz w:val="16"/>
        </w:rPr>
        <w:t xml:space="preserve">  //    fluid fluxes (by setting the boolean variable in the constructor of the post- </w:t>
      </w:r>
    </w:p>
    <w:p w14:paraId="1388D38B" w14:textId="77777777" w:rsidR="001A27E3" w:rsidRDefault="001A27E3">
      <w:pPr>
        <w:pStyle w:val="Preformatted"/>
        <w:rPr>
          <w:sz w:val="16"/>
        </w:rPr>
      </w:pPr>
      <w:r>
        <w:rPr>
          <w:sz w:val="16"/>
        </w:rPr>
        <w:t xml:space="preserve">  //    processor to true, the element velocities are averaged to the nodes)</w:t>
      </w:r>
    </w:p>
    <w:p w14:paraId="032828FB" w14:textId="77777777" w:rsidR="001A27E3" w:rsidRDefault="001A27E3">
      <w:pPr>
        <w:pStyle w:val="Preformatted"/>
        <w:rPr>
          <w:sz w:val="16"/>
        </w:rPr>
      </w:pPr>
      <w:r>
        <w:rPr>
          <w:sz w:val="16"/>
        </w:rPr>
        <w:t xml:space="preserve">  // ---------------------------------------------------------------------------------</w:t>
      </w:r>
    </w:p>
    <w:p w14:paraId="07333947" w14:textId="03B60EA8" w:rsidR="00FC59F0" w:rsidRDefault="001A27E3">
      <w:pPr>
        <w:pStyle w:val="Preformatted"/>
        <w:rPr>
          <w:sz w:val="16"/>
        </w:rPr>
      </w:pPr>
      <w:r>
        <w:rPr>
          <w:sz w:val="16"/>
        </w:rPr>
        <w:t xml:space="preserve">  </w:t>
      </w:r>
      <w:r w:rsidR="00FC59F0">
        <w:rPr>
          <w:sz w:val="16"/>
        </w:rPr>
        <w:t>SAMG_Solver  solver;</w:t>
      </w:r>
    </w:p>
    <w:p w14:paraId="36B8E27A" w14:textId="4548C24B" w:rsidR="001A27E3" w:rsidRDefault="00FC59F0">
      <w:pPr>
        <w:pStyle w:val="Preformatted"/>
        <w:rPr>
          <w:sz w:val="16"/>
        </w:rPr>
      </w:pPr>
      <w:r>
        <w:rPr>
          <w:sz w:val="16"/>
        </w:rPr>
        <w:t xml:space="preserve">  </w:t>
      </w:r>
      <w:r w:rsidR="00265D43">
        <w:rPr>
          <w:sz w:val="16"/>
        </w:rPr>
        <w:t>PDE_Integrator</w:t>
      </w:r>
      <w:r w:rsidR="001A27E3">
        <w:rPr>
          <w:sz w:val="16"/>
        </w:rPr>
        <w:t>&lt;</w:t>
      </w:r>
      <w:r w:rsidR="0025493B">
        <w:rPr>
          <w:sz w:val="16"/>
        </w:rPr>
        <w:t>2U, Region</w:t>
      </w:r>
      <w:r w:rsidR="001A27E3">
        <w:rPr>
          <w:sz w:val="16"/>
        </w:rPr>
        <w:t>&gt;  total_pressure;</w:t>
      </w:r>
    </w:p>
    <w:p w14:paraId="6DD52C20" w14:textId="27C21D92" w:rsidR="001A27E3" w:rsidRDefault="001A27E3">
      <w:pPr>
        <w:pStyle w:val="Preformatted"/>
        <w:rPr>
          <w:sz w:val="16"/>
        </w:rPr>
      </w:pPr>
      <w:r>
        <w:rPr>
          <w:sz w:val="16"/>
        </w:rPr>
        <w:t xml:space="preserve">  total_pressure.SetSolver(</w:t>
      </w:r>
      <w:r w:rsidR="00FC59F0">
        <w:rPr>
          <w:sz w:val="16"/>
        </w:rPr>
        <w:t>solver</w:t>
      </w:r>
      <w:r>
        <w:rPr>
          <w:sz w:val="16"/>
        </w:rPr>
        <w:t>));</w:t>
      </w:r>
    </w:p>
    <w:p w14:paraId="260AB53F" w14:textId="77777777" w:rsidR="001A27E3" w:rsidRDefault="001A27E3">
      <w:pPr>
        <w:pStyle w:val="Preformatted"/>
        <w:rPr>
          <w:sz w:val="16"/>
        </w:rPr>
      </w:pPr>
      <w:r>
        <w:rPr>
          <w:sz w:val="16"/>
        </w:rPr>
        <w:t xml:space="preserve">  </w:t>
      </w:r>
    </w:p>
    <w:p w14:paraId="03D801D7" w14:textId="77777777" w:rsidR="001A27E3" w:rsidRDefault="001A27E3">
      <w:pPr>
        <w:pStyle w:val="Preformatted"/>
        <w:rPr>
          <w:sz w:val="16"/>
        </w:rPr>
      </w:pPr>
      <w:r>
        <w:rPr>
          <w:sz w:val="16"/>
        </w:rPr>
        <w:t xml:space="preserve">  // conductance matrix [K] on the left-hand side</w:t>
      </w:r>
    </w:p>
    <w:p w14:paraId="10CB4151" w14:textId="2AE208EB" w:rsidR="001A27E3" w:rsidRDefault="001A27E3">
      <w:pPr>
        <w:pStyle w:val="Preformatted"/>
        <w:rPr>
          <w:sz w:val="16"/>
        </w:rPr>
      </w:pPr>
      <w:r>
        <w:rPr>
          <w:sz w:val="16"/>
        </w:rPr>
        <w:t xml:space="preserve">  Integral_dNT_op_dN_dV&lt;</w:t>
      </w:r>
      <w:r w:rsidR="00FC59F0">
        <w:rPr>
          <w:sz w:val="16"/>
        </w:rPr>
        <w:t>double64</w:t>
      </w:r>
      <w:r>
        <w:rPr>
          <w:sz w:val="16"/>
        </w:rPr>
        <w:t xml:space="preserve">&gt;    conductance( p_ref, "conductivity", </w:t>
      </w:r>
    </w:p>
    <w:p w14:paraId="60957A58" w14:textId="53DBDDAE" w:rsidR="001A27E3" w:rsidRDefault="001A27E3">
      <w:pPr>
        <w:pStyle w:val="Preformatted"/>
        <w:rPr>
          <w:sz w:val="16"/>
        </w:rPr>
      </w:pPr>
      <w:r>
        <w:rPr>
          <w:sz w:val="16"/>
        </w:rPr>
        <w:t xml:space="preserve">                   </w:t>
      </w:r>
      <w:r w:rsidR="00FC59F0">
        <w:rPr>
          <w:sz w:val="16"/>
        </w:rPr>
        <w:t xml:space="preserve">                 </w:t>
      </w:r>
      <w:r>
        <w:rPr>
          <w:sz w:val="16"/>
        </w:rPr>
        <w:t xml:space="preserve">           </w:t>
      </w:r>
      <w:r w:rsidR="00FC59F0">
        <w:rPr>
          <w:sz w:val="16"/>
        </w:rPr>
        <w:t xml:space="preserve"> </w:t>
      </w:r>
      <w:r>
        <w:rPr>
          <w:sz w:val="16"/>
        </w:rPr>
        <w:t>"fluid pressure",  "fluid pressure" );</w:t>
      </w:r>
    </w:p>
    <w:p w14:paraId="61836B77" w14:textId="77777777" w:rsidR="001A27E3" w:rsidRDefault="001A27E3">
      <w:pPr>
        <w:pStyle w:val="Preformatted"/>
        <w:rPr>
          <w:sz w:val="16"/>
        </w:rPr>
      </w:pPr>
      <w:r>
        <w:rPr>
          <w:sz w:val="16"/>
        </w:rPr>
        <w:t xml:space="preserve">  // source vector {Q} on the right-hand side</w:t>
      </w:r>
    </w:p>
    <w:p w14:paraId="09BEAAD8" w14:textId="4FEA8E34" w:rsidR="001A27E3" w:rsidRDefault="001A27E3">
      <w:pPr>
        <w:pStyle w:val="Preformatted"/>
        <w:rPr>
          <w:sz w:val="16"/>
        </w:rPr>
      </w:pPr>
      <w:r>
        <w:rPr>
          <w:sz w:val="16"/>
        </w:rPr>
        <w:t xml:space="preserve">  Integral_NT_op_N_dV&lt;</w:t>
      </w:r>
      <w:r w:rsidR="00FC59F0">
        <w:rPr>
          <w:sz w:val="16"/>
        </w:rPr>
        <w:t>double64</w:t>
      </w:r>
      <w:r>
        <w:rPr>
          <w:sz w:val="16"/>
        </w:rPr>
        <w:t xml:space="preserve">&gt;      source( p_ref,  "fluid volume source", </w:t>
      </w:r>
    </w:p>
    <w:p w14:paraId="72ACE88C" w14:textId="77777777" w:rsidR="001A27E3" w:rsidRDefault="001A27E3">
      <w:pPr>
        <w:pStyle w:val="Preformatted"/>
        <w:rPr>
          <w:sz w:val="16"/>
        </w:rPr>
      </w:pPr>
      <w:r>
        <w:rPr>
          <w:sz w:val="16"/>
        </w:rPr>
        <w:lastRenderedPageBreak/>
        <w:t xml:space="preserve">                                                "fluid pressure" );</w:t>
      </w:r>
    </w:p>
    <w:p w14:paraId="6E623905" w14:textId="77777777" w:rsidR="001A27E3" w:rsidRDefault="001A27E3">
      <w:pPr>
        <w:pStyle w:val="Preformatted"/>
        <w:rPr>
          <w:sz w:val="16"/>
        </w:rPr>
      </w:pPr>
      <w:r>
        <w:rPr>
          <w:sz w:val="16"/>
        </w:rPr>
        <w:t xml:space="preserve">  // post-processing operation to compute flow velocities </w:t>
      </w:r>
    </w:p>
    <w:p w14:paraId="49325FE4" w14:textId="34D44F14" w:rsidR="001A27E3" w:rsidRDefault="001A27E3">
      <w:pPr>
        <w:pStyle w:val="Preformatted"/>
        <w:rPr>
          <w:sz w:val="16"/>
        </w:rPr>
      </w:pPr>
      <w:r>
        <w:rPr>
          <w:sz w:val="16"/>
        </w:rPr>
        <w:t xml:space="preserve">  VelocityAndVolumeFlux&lt;</w:t>
      </w:r>
      <w:r w:rsidR="00FC59F0">
        <w:rPr>
          <w:sz w:val="16"/>
        </w:rPr>
        <w:t>double64</w:t>
      </w:r>
      <w:r>
        <w:rPr>
          <w:sz w:val="16"/>
        </w:rPr>
        <w:t>&gt;    velocity( example1,  "conductivity",</w:t>
      </w:r>
    </w:p>
    <w:p w14:paraId="2C957709" w14:textId="77777777" w:rsidR="001A27E3" w:rsidRDefault="001A27E3">
      <w:pPr>
        <w:pStyle w:val="Preformatted"/>
        <w:rPr>
          <w:sz w:val="16"/>
        </w:rPr>
      </w:pPr>
      <w:r>
        <w:rPr>
          <w:sz w:val="16"/>
        </w:rPr>
        <w:t xml:space="preserve">                                                 "porosity", "fluid pressure", true );</w:t>
      </w:r>
    </w:p>
    <w:p w14:paraId="7D045980" w14:textId="337E3723" w:rsidR="001A27E3" w:rsidRDefault="001A27E3">
      <w:pPr>
        <w:pStyle w:val="Preformatted"/>
        <w:rPr>
          <w:sz w:val="16"/>
        </w:rPr>
      </w:pPr>
      <w:r>
        <w:rPr>
          <w:sz w:val="16"/>
        </w:rPr>
        <w:t xml:space="preserve">  // add PDE operators to FE </w:t>
      </w:r>
      <w:r w:rsidR="00265D43">
        <w:rPr>
          <w:sz w:val="16"/>
        </w:rPr>
        <w:t>PDE_Integrator</w:t>
      </w:r>
    </w:p>
    <w:p w14:paraId="2AEA7D69" w14:textId="77777777" w:rsidR="001A27E3" w:rsidRDefault="001A27E3">
      <w:pPr>
        <w:pStyle w:val="Preformatted"/>
        <w:rPr>
          <w:sz w:val="16"/>
        </w:rPr>
      </w:pPr>
      <w:r>
        <w:rPr>
          <w:sz w:val="16"/>
        </w:rPr>
        <w:t xml:space="preserve">  total_pressure.Add( &amp;conductance );</w:t>
      </w:r>
    </w:p>
    <w:p w14:paraId="00D9ED01" w14:textId="77777777" w:rsidR="001A27E3" w:rsidRDefault="001A27E3">
      <w:pPr>
        <w:pStyle w:val="Preformatted"/>
        <w:rPr>
          <w:sz w:val="16"/>
        </w:rPr>
      </w:pPr>
      <w:r>
        <w:rPr>
          <w:sz w:val="16"/>
        </w:rPr>
        <w:t xml:space="preserve">  total_pressure.Add( &amp;source );</w:t>
      </w:r>
    </w:p>
    <w:p w14:paraId="4365FA42" w14:textId="44C56E18" w:rsidR="001A27E3" w:rsidRDefault="001A27E3">
      <w:pPr>
        <w:pStyle w:val="Preformatted"/>
        <w:rPr>
          <w:sz w:val="16"/>
        </w:rPr>
      </w:pPr>
      <w:r>
        <w:rPr>
          <w:sz w:val="16"/>
        </w:rPr>
        <w:t xml:space="preserve">  // add post-process to the FE </w:t>
      </w:r>
      <w:r w:rsidR="00265D43">
        <w:rPr>
          <w:sz w:val="16"/>
        </w:rPr>
        <w:t>PDE_Integrator</w:t>
      </w:r>
    </w:p>
    <w:p w14:paraId="3A3E86FA" w14:textId="77777777" w:rsidR="001A27E3" w:rsidRDefault="001A27E3">
      <w:pPr>
        <w:pStyle w:val="Preformatted"/>
        <w:rPr>
          <w:sz w:val="16"/>
        </w:rPr>
      </w:pPr>
      <w:r>
        <w:rPr>
          <w:sz w:val="16"/>
        </w:rPr>
        <w:t xml:space="preserve">  total_pressure.AddPostProcess( &amp;velocity );</w:t>
      </w:r>
    </w:p>
    <w:p w14:paraId="0BCCF153" w14:textId="77777777" w:rsidR="001A27E3" w:rsidRDefault="001A27E3">
      <w:pPr>
        <w:pStyle w:val="Preformatted"/>
        <w:rPr>
          <w:sz w:val="16"/>
        </w:rPr>
      </w:pPr>
      <w:r>
        <w:rPr>
          <w:sz w:val="16"/>
        </w:rPr>
        <w:t xml:space="preserve">  </w:t>
      </w:r>
    </w:p>
    <w:p w14:paraId="5052C216" w14:textId="370707AE" w:rsidR="001A27E3" w:rsidRDefault="001A27E3">
      <w:pPr>
        <w:pStyle w:val="Preformatted"/>
        <w:rPr>
          <w:sz w:val="16"/>
        </w:rPr>
      </w:pPr>
      <w:r>
        <w:rPr>
          <w:sz w:val="16"/>
        </w:rPr>
        <w:t xml:space="preserve">  // Solve [K]{p} = {Q} by passing the </w:t>
      </w:r>
      <w:r w:rsidR="00265D43">
        <w:rPr>
          <w:sz w:val="16"/>
        </w:rPr>
        <w:t>PDE_Integrator</w:t>
      </w:r>
      <w:r>
        <w:rPr>
          <w:sz w:val="16"/>
        </w:rPr>
        <w:t xml:space="preserve"> to the model</w:t>
      </w:r>
    </w:p>
    <w:p w14:paraId="11ECA408" w14:textId="51763402" w:rsidR="001A27E3" w:rsidRDefault="001A27E3">
      <w:pPr>
        <w:pStyle w:val="Preformatted"/>
        <w:rPr>
          <w:sz w:val="16"/>
        </w:rPr>
      </w:pPr>
      <w:r>
        <w:rPr>
          <w:sz w:val="16"/>
        </w:rPr>
        <w:t xml:space="preserve">  example1.</w:t>
      </w:r>
      <w:r w:rsidR="00E2358A">
        <w:rPr>
          <w:sz w:val="16"/>
        </w:rPr>
        <w:t>Apply</w:t>
      </w:r>
      <w:r>
        <w:rPr>
          <w:sz w:val="16"/>
        </w:rPr>
        <w:t>( total_pressure );</w:t>
      </w:r>
    </w:p>
    <w:p w14:paraId="3E5D78CF" w14:textId="77777777" w:rsidR="001A27E3" w:rsidRDefault="001A27E3">
      <w:pPr>
        <w:pStyle w:val="Preformatted"/>
        <w:rPr>
          <w:sz w:val="16"/>
        </w:rPr>
      </w:pPr>
    </w:p>
    <w:p w14:paraId="22F075FE" w14:textId="77777777" w:rsidR="001A27E3" w:rsidRDefault="001A27E3">
      <w:pPr>
        <w:pStyle w:val="Preformatted"/>
        <w:rPr>
          <w:sz w:val="16"/>
        </w:rPr>
      </w:pPr>
    </w:p>
    <w:p w14:paraId="7DEB4E1D" w14:textId="77777777" w:rsidR="001A27E3" w:rsidRDefault="001A27E3">
      <w:pPr>
        <w:pStyle w:val="Preformatted"/>
        <w:rPr>
          <w:sz w:val="16"/>
        </w:rPr>
      </w:pPr>
      <w:r>
        <w:rPr>
          <w:sz w:val="16"/>
        </w:rPr>
        <w:t xml:space="preserve">  // 6. Screen ranges of computed variables </w:t>
      </w:r>
    </w:p>
    <w:p w14:paraId="47209B42" w14:textId="77777777" w:rsidR="001A27E3" w:rsidRDefault="001A27E3">
      <w:pPr>
        <w:pStyle w:val="Preformatted"/>
        <w:rPr>
          <w:sz w:val="16"/>
        </w:rPr>
      </w:pPr>
      <w:r>
        <w:rPr>
          <w:sz w:val="16"/>
        </w:rPr>
        <w:t xml:space="preserve">  // --------------------------------------</w:t>
      </w:r>
    </w:p>
    <w:p w14:paraId="48F0FC08" w14:textId="77777777" w:rsidR="001A27E3" w:rsidRDefault="001A27E3">
      <w:pPr>
        <w:pStyle w:val="Preformatted"/>
        <w:rPr>
          <w:sz w:val="16"/>
        </w:rPr>
      </w:pPr>
      <w:r>
        <w:rPr>
          <w:sz w:val="16"/>
        </w:rPr>
        <w:t xml:space="preserve">  printRangeOfVariable( example1, "fluid pressure" );</w:t>
      </w:r>
    </w:p>
    <w:p w14:paraId="60019C91" w14:textId="77777777" w:rsidR="001A27E3" w:rsidRDefault="001A27E3">
      <w:pPr>
        <w:pStyle w:val="Preformatted"/>
        <w:rPr>
          <w:sz w:val="16"/>
        </w:rPr>
      </w:pPr>
      <w:r>
        <w:rPr>
          <w:sz w:val="16"/>
        </w:rPr>
        <w:t xml:space="preserve">  printRangeOfVariable( example1, "velocity" );</w:t>
      </w:r>
    </w:p>
    <w:p w14:paraId="38E04277" w14:textId="77777777" w:rsidR="001A27E3" w:rsidRDefault="001A27E3">
      <w:pPr>
        <w:pStyle w:val="Preformatted"/>
        <w:rPr>
          <w:sz w:val="16"/>
        </w:rPr>
      </w:pPr>
      <w:r>
        <w:rPr>
          <w:sz w:val="16"/>
        </w:rPr>
        <w:t xml:space="preserve">  printRangeOfVariable( example1, "pore velocity" );</w:t>
      </w:r>
    </w:p>
    <w:p w14:paraId="0E629644" w14:textId="77777777" w:rsidR="001A27E3" w:rsidRDefault="001A27E3">
      <w:pPr>
        <w:pStyle w:val="Preformatted"/>
        <w:rPr>
          <w:sz w:val="16"/>
        </w:rPr>
      </w:pPr>
      <w:r>
        <w:rPr>
          <w:sz w:val="16"/>
        </w:rPr>
        <w:t xml:space="preserve">  printRangeOfVariable( example1, "volume flux" );</w:t>
      </w:r>
    </w:p>
    <w:p w14:paraId="772B69AB" w14:textId="77777777" w:rsidR="001A27E3" w:rsidRDefault="001A27E3">
      <w:pPr>
        <w:pStyle w:val="Preformatted"/>
        <w:rPr>
          <w:sz w:val="16"/>
        </w:rPr>
      </w:pPr>
      <w:r>
        <w:rPr>
          <w:sz w:val="16"/>
        </w:rPr>
        <w:t xml:space="preserve">  printRangeOfVariable( example1, "nodal volume flux" );</w:t>
      </w:r>
    </w:p>
    <w:p w14:paraId="5781C373" w14:textId="77777777" w:rsidR="001A27E3" w:rsidRDefault="001A27E3">
      <w:pPr>
        <w:pStyle w:val="Preformatted"/>
        <w:rPr>
          <w:sz w:val="16"/>
        </w:rPr>
      </w:pPr>
    </w:p>
    <w:p w14:paraId="2833F635" w14:textId="77777777" w:rsidR="001A27E3" w:rsidRDefault="001A27E3">
      <w:pPr>
        <w:pStyle w:val="Preformatted"/>
        <w:rPr>
          <w:sz w:val="16"/>
        </w:rPr>
      </w:pPr>
      <w:r>
        <w:rPr>
          <w:sz w:val="16"/>
        </w:rPr>
        <w:t xml:space="preserve">  </w:t>
      </w:r>
    </w:p>
    <w:p w14:paraId="6C792A84" w14:textId="77777777" w:rsidR="001A27E3" w:rsidRDefault="001A27E3">
      <w:pPr>
        <w:pStyle w:val="Preformatted"/>
        <w:rPr>
          <w:sz w:val="16"/>
        </w:rPr>
      </w:pPr>
      <w:r>
        <w:rPr>
          <w:sz w:val="16"/>
        </w:rPr>
        <w:t xml:space="preserve">  // 7. Output results to VTK and JPG files</w:t>
      </w:r>
    </w:p>
    <w:p w14:paraId="7F60ECEE" w14:textId="77777777" w:rsidR="001A27E3" w:rsidRDefault="001A27E3">
      <w:pPr>
        <w:pStyle w:val="Preformatted"/>
        <w:rPr>
          <w:sz w:val="16"/>
        </w:rPr>
      </w:pPr>
      <w:r>
        <w:rPr>
          <w:sz w:val="16"/>
        </w:rPr>
        <w:t xml:space="preserve">  // --------------------------------------</w:t>
      </w:r>
    </w:p>
    <w:p w14:paraId="446E64B7" w14:textId="7F09E4C9" w:rsidR="001A27E3" w:rsidRDefault="001A27E3">
      <w:pPr>
        <w:pStyle w:val="Preformatted"/>
        <w:rPr>
          <w:sz w:val="16"/>
        </w:rPr>
      </w:pPr>
      <w:r>
        <w:rPr>
          <w:sz w:val="16"/>
        </w:rPr>
        <w:t xml:space="preserve">  </w:t>
      </w:r>
      <w:r w:rsidR="00500FC7">
        <w:rPr>
          <w:sz w:val="16"/>
        </w:rPr>
        <w:t>CSMP++</w:t>
      </w:r>
      <w:r>
        <w:rPr>
          <w:sz w:val="16"/>
        </w:rPr>
        <w:t>_VTK_Interface&lt;</w:t>
      </w:r>
      <w:r w:rsidR="00500FC7">
        <w:rPr>
          <w:sz w:val="16"/>
        </w:rPr>
        <w:t>CSMP++</w:t>
      </w:r>
      <w:r>
        <w:rPr>
          <w:sz w:val="16"/>
        </w:rPr>
        <w:t>_float,2&gt;  vtk_output;</w:t>
      </w:r>
    </w:p>
    <w:p w14:paraId="5A1A9CDE" w14:textId="77777777" w:rsidR="001A27E3" w:rsidRDefault="001A27E3">
      <w:pPr>
        <w:pStyle w:val="Preformatted"/>
        <w:rPr>
          <w:sz w:val="16"/>
        </w:rPr>
      </w:pPr>
      <w:r>
        <w:rPr>
          <w:sz w:val="16"/>
        </w:rPr>
        <w:t xml:space="preserve">  </w:t>
      </w:r>
    </w:p>
    <w:p w14:paraId="4A00C910" w14:textId="77777777" w:rsidR="001A27E3" w:rsidRDefault="001A27E3">
      <w:pPr>
        <w:pStyle w:val="Preformatted"/>
        <w:rPr>
          <w:sz w:val="16"/>
        </w:rPr>
      </w:pPr>
      <w:r>
        <w:rPr>
          <w:sz w:val="16"/>
        </w:rPr>
        <w:t xml:space="preserve">  // VTK output</w:t>
      </w:r>
    </w:p>
    <w:p w14:paraId="1B2E518B" w14:textId="77777777" w:rsidR="001A27E3" w:rsidRDefault="001A27E3">
      <w:pPr>
        <w:pStyle w:val="Preformatted"/>
        <w:rPr>
          <w:sz w:val="16"/>
        </w:rPr>
      </w:pPr>
      <w:r>
        <w:rPr>
          <w:sz w:val="16"/>
        </w:rPr>
        <w:t xml:space="preserve">  vtk_output.OutputDataToVTK( example1, "fluid-pressure", "fluid pressure",    0 );</w:t>
      </w:r>
    </w:p>
    <w:p w14:paraId="5AFAF618" w14:textId="77777777" w:rsidR="001A27E3" w:rsidRDefault="001A27E3">
      <w:pPr>
        <w:pStyle w:val="Preformatted"/>
        <w:rPr>
          <w:sz w:val="16"/>
        </w:rPr>
      </w:pPr>
      <w:r>
        <w:rPr>
          <w:sz w:val="16"/>
        </w:rPr>
        <w:t xml:space="preserve">  vtk_output.OutputDataToVTK( example1, "velocity",       "velocity",          0 );</w:t>
      </w:r>
    </w:p>
    <w:p w14:paraId="68BFE430" w14:textId="77777777" w:rsidR="001A27E3" w:rsidRDefault="001A27E3">
      <w:pPr>
        <w:pStyle w:val="Preformatted"/>
        <w:rPr>
          <w:sz w:val="16"/>
        </w:rPr>
      </w:pPr>
      <w:r>
        <w:rPr>
          <w:sz w:val="16"/>
        </w:rPr>
        <w:t xml:space="preserve">  vtk_output.OutputDataToVTK( example1, "nvelocity",      "nodal velocity",    0 );</w:t>
      </w:r>
    </w:p>
    <w:p w14:paraId="24A1EDBD" w14:textId="77777777" w:rsidR="001A27E3" w:rsidRDefault="001A27E3">
      <w:pPr>
        <w:pStyle w:val="Preformatted"/>
        <w:rPr>
          <w:sz w:val="16"/>
        </w:rPr>
      </w:pPr>
      <w:r>
        <w:rPr>
          <w:sz w:val="16"/>
        </w:rPr>
        <w:t xml:space="preserve">  vtk_output.OutputDataToVTK( example1, "volume-flux",    "volume flux",       0 );</w:t>
      </w:r>
    </w:p>
    <w:p w14:paraId="732A3F81" w14:textId="77777777" w:rsidR="001A27E3" w:rsidRDefault="001A27E3">
      <w:pPr>
        <w:pStyle w:val="Preformatted"/>
        <w:rPr>
          <w:sz w:val="16"/>
        </w:rPr>
      </w:pPr>
      <w:r>
        <w:rPr>
          <w:sz w:val="16"/>
        </w:rPr>
        <w:t xml:space="preserve">  vtk_output.OutputDataToVTK( example1, "nvolume-flux",   "nodal volume flux", 0 );</w:t>
      </w:r>
    </w:p>
    <w:p w14:paraId="36D31B85" w14:textId="77777777" w:rsidR="001A27E3" w:rsidRDefault="001A27E3">
      <w:pPr>
        <w:pStyle w:val="Preformatted"/>
        <w:rPr>
          <w:sz w:val="16"/>
        </w:rPr>
      </w:pPr>
    </w:p>
    <w:p w14:paraId="5BD38745" w14:textId="77777777" w:rsidR="001A27E3" w:rsidRDefault="001A27E3">
      <w:pPr>
        <w:pStyle w:val="Preformatted"/>
        <w:rPr>
          <w:sz w:val="16"/>
        </w:rPr>
      </w:pPr>
      <w:r>
        <w:rPr>
          <w:sz w:val="16"/>
        </w:rPr>
        <w:t xml:space="preserve">  </w:t>
      </w:r>
    </w:p>
    <w:p w14:paraId="5CF9469E" w14:textId="77777777" w:rsidR="001A27E3" w:rsidRDefault="001A27E3">
      <w:pPr>
        <w:pStyle w:val="Preformatted"/>
        <w:rPr>
          <w:sz w:val="16"/>
        </w:rPr>
      </w:pPr>
      <w:r>
        <w:rPr>
          <w:sz w:val="16"/>
        </w:rPr>
        <w:t xml:space="preserve">  // JPG output (only scalar variables can be visualized)</w:t>
      </w:r>
    </w:p>
    <w:p w14:paraId="62171275" w14:textId="05134A41" w:rsidR="001A27E3" w:rsidRDefault="001A27E3">
      <w:pPr>
        <w:pStyle w:val="Preformatted"/>
        <w:rPr>
          <w:sz w:val="16"/>
        </w:rPr>
      </w:pPr>
      <w:r>
        <w:rPr>
          <w:sz w:val="16"/>
        </w:rPr>
        <w:t xml:space="preserve">  </w:t>
      </w:r>
      <w:r w:rsidR="00500FC7">
        <w:rPr>
          <w:sz w:val="16"/>
        </w:rPr>
        <w:t>CSMP++</w:t>
      </w:r>
      <w:r>
        <w:rPr>
          <w:sz w:val="16"/>
        </w:rPr>
        <w:t>_JPEG_Interface              jpg_output;</w:t>
      </w:r>
    </w:p>
    <w:p w14:paraId="2A2C0466" w14:textId="77777777" w:rsidR="001A27E3" w:rsidRDefault="001A27E3">
      <w:pPr>
        <w:pStyle w:val="Preformatted"/>
        <w:rPr>
          <w:sz w:val="16"/>
        </w:rPr>
      </w:pPr>
    </w:p>
    <w:p w14:paraId="75B17420" w14:textId="77777777" w:rsidR="001A27E3" w:rsidRDefault="001A27E3">
      <w:pPr>
        <w:pStyle w:val="Preformatted"/>
        <w:rPr>
          <w:sz w:val="16"/>
        </w:rPr>
      </w:pPr>
      <w:r>
        <w:rPr>
          <w:sz w:val="16"/>
        </w:rPr>
        <w:t xml:space="preserve">  jpg_output.OutputDataToJPG( example1, "fluid-pressure", "fluid pressure",    0 );</w:t>
      </w:r>
    </w:p>
    <w:p w14:paraId="33C0DCDF" w14:textId="77777777" w:rsidR="001A27E3" w:rsidRDefault="001A27E3">
      <w:pPr>
        <w:pStyle w:val="Preformatted"/>
        <w:rPr>
          <w:sz w:val="16"/>
        </w:rPr>
      </w:pPr>
      <w:r>
        <w:rPr>
          <w:sz w:val="16"/>
        </w:rPr>
        <w:t xml:space="preserve">  jpg_output.OutputDataToJPG( example1, "volume-flux",    "volume flux",       0 );</w:t>
      </w:r>
    </w:p>
    <w:p w14:paraId="08E62A8F" w14:textId="77777777" w:rsidR="001A27E3" w:rsidRDefault="001A27E3">
      <w:pPr>
        <w:pStyle w:val="Preformatted"/>
        <w:rPr>
          <w:sz w:val="16"/>
        </w:rPr>
      </w:pPr>
      <w:r>
        <w:rPr>
          <w:sz w:val="16"/>
        </w:rPr>
        <w:t xml:space="preserve">  </w:t>
      </w:r>
    </w:p>
    <w:p w14:paraId="00FB77BC" w14:textId="77777777" w:rsidR="001A27E3" w:rsidRDefault="001A27E3">
      <w:pPr>
        <w:pStyle w:val="Preformatted"/>
        <w:rPr>
          <w:sz w:val="16"/>
        </w:rPr>
      </w:pPr>
      <w:r>
        <w:rPr>
          <w:sz w:val="16"/>
        </w:rPr>
        <w:t xml:space="preserve">  </w:t>
      </w:r>
    </w:p>
    <w:p w14:paraId="4A2D1B39" w14:textId="3D82F8CA" w:rsidR="001A27E3" w:rsidRDefault="001A27E3">
      <w:pPr>
        <w:pStyle w:val="Preformatted"/>
        <w:rPr>
          <w:sz w:val="16"/>
        </w:rPr>
      </w:pPr>
      <w:r>
        <w:rPr>
          <w:sz w:val="16"/>
        </w:rPr>
        <w:t xml:space="preserve">  // 8. Form a </w:t>
      </w:r>
      <w:r w:rsidR="0081223E">
        <w:rPr>
          <w:sz w:val="16"/>
        </w:rPr>
        <w:t>Region</w:t>
      </w:r>
      <w:r>
        <w:rPr>
          <w:sz w:val="16"/>
        </w:rPr>
        <w:t xml:space="preserve"> named "granite" in order to access </w:t>
      </w:r>
    </w:p>
    <w:p w14:paraId="3F7A2ED4" w14:textId="77777777" w:rsidR="001A27E3" w:rsidRDefault="001A27E3">
      <w:pPr>
        <w:pStyle w:val="Preformatted"/>
        <w:rPr>
          <w:sz w:val="16"/>
        </w:rPr>
      </w:pPr>
      <w:r>
        <w:rPr>
          <w:sz w:val="16"/>
        </w:rPr>
        <w:t xml:space="preserve">  //    intrusion in the center of the model.  </w:t>
      </w:r>
    </w:p>
    <w:p w14:paraId="4D634724" w14:textId="6329EFB1" w:rsidR="001A27E3" w:rsidRDefault="001A27E3">
      <w:pPr>
        <w:pStyle w:val="Preformatted"/>
        <w:rPr>
          <w:sz w:val="16"/>
        </w:rPr>
      </w:pPr>
      <w:r>
        <w:rPr>
          <w:sz w:val="16"/>
        </w:rPr>
        <w:t xml:space="preserve">  //    </w:t>
      </w:r>
      <w:r w:rsidR="0081223E">
        <w:rPr>
          <w:sz w:val="16"/>
        </w:rPr>
        <w:t>Region</w:t>
      </w:r>
      <w:r>
        <w:rPr>
          <w:sz w:val="16"/>
        </w:rPr>
        <w:t xml:space="preserve"> granite is build from finite elements in </w:t>
      </w:r>
    </w:p>
    <w:p w14:paraId="74AD1EE5" w14:textId="77777777" w:rsidR="001A27E3" w:rsidRDefault="001A27E3">
      <w:pPr>
        <w:pStyle w:val="Preformatted"/>
        <w:rPr>
          <w:sz w:val="16"/>
        </w:rPr>
      </w:pPr>
      <w:r>
        <w:rPr>
          <w:sz w:val="16"/>
        </w:rPr>
        <w:t xml:space="preserve">  //    the permeability range between 1.0e-21 to 1.0e-18 m2 </w:t>
      </w:r>
    </w:p>
    <w:p w14:paraId="308729D5" w14:textId="77777777" w:rsidR="001A27E3" w:rsidRDefault="001A27E3">
      <w:pPr>
        <w:pStyle w:val="Preformatted"/>
        <w:rPr>
          <w:sz w:val="16"/>
        </w:rPr>
      </w:pPr>
      <w:r>
        <w:rPr>
          <w:sz w:val="16"/>
        </w:rPr>
        <w:t xml:space="preserve">  // -------------------------------------------------------  </w:t>
      </w:r>
    </w:p>
    <w:p w14:paraId="4C5CA6EC" w14:textId="77777777" w:rsidR="001A27E3" w:rsidRDefault="001A27E3">
      <w:pPr>
        <w:pStyle w:val="Preformatted"/>
        <w:rPr>
          <w:sz w:val="16"/>
        </w:rPr>
      </w:pPr>
      <w:r>
        <w:rPr>
          <w:sz w:val="16"/>
        </w:rPr>
        <w:t xml:space="preserve">  cout &lt;&lt; "\nFORMING A GROUP CALLED 'granite'" &lt;&lt; endl;</w:t>
      </w:r>
    </w:p>
    <w:p w14:paraId="197C7DB5" w14:textId="77777777" w:rsidR="001A27E3" w:rsidRDefault="001A27E3">
      <w:pPr>
        <w:pStyle w:val="Preformatted"/>
        <w:rPr>
          <w:sz w:val="16"/>
        </w:rPr>
      </w:pPr>
      <w:r>
        <w:rPr>
          <w:sz w:val="16"/>
        </w:rPr>
        <w:t xml:space="preserve">  example1.FormAndAddGroup( "granite", "permeability", 1.0e-21, 1.0e-18 );</w:t>
      </w:r>
    </w:p>
    <w:p w14:paraId="57EF57A7" w14:textId="77777777" w:rsidR="001A27E3" w:rsidRDefault="001A27E3">
      <w:pPr>
        <w:pStyle w:val="Preformatted"/>
        <w:rPr>
          <w:sz w:val="16"/>
        </w:rPr>
      </w:pPr>
    </w:p>
    <w:p w14:paraId="140285C6" w14:textId="77777777" w:rsidR="001A27E3" w:rsidRDefault="001A27E3">
      <w:pPr>
        <w:pStyle w:val="Preformatted"/>
        <w:rPr>
          <w:sz w:val="16"/>
        </w:rPr>
      </w:pPr>
      <w:r>
        <w:rPr>
          <w:sz w:val="16"/>
        </w:rPr>
        <w:t xml:space="preserve">  // add fluid volume source term to region granite and repeat computation</w:t>
      </w:r>
    </w:p>
    <w:p w14:paraId="3FD2CA2E" w14:textId="390BF0C6" w:rsidR="001A27E3" w:rsidRDefault="001A27E3">
      <w:pPr>
        <w:pStyle w:val="Preformatted"/>
        <w:rPr>
          <w:sz w:val="16"/>
        </w:rPr>
      </w:pPr>
      <w:r>
        <w:rPr>
          <w:sz w:val="16"/>
        </w:rPr>
        <w:t xml:space="preserve">  const </w:t>
      </w:r>
      <w:r w:rsidR="00500FC7">
        <w:rPr>
          <w:sz w:val="16"/>
        </w:rPr>
        <w:t>CSMP++</w:t>
      </w:r>
      <w:r>
        <w:rPr>
          <w:sz w:val="16"/>
        </w:rPr>
        <w:t>_float source_term(1.0e-13); m3 m-2 s-1</w:t>
      </w:r>
    </w:p>
    <w:p w14:paraId="14A32AF8" w14:textId="77777777" w:rsidR="001A27E3" w:rsidRDefault="001A27E3">
      <w:pPr>
        <w:pStyle w:val="Preformatted"/>
        <w:rPr>
          <w:sz w:val="16"/>
        </w:rPr>
      </w:pPr>
      <w:r>
        <w:rPr>
          <w:sz w:val="16"/>
        </w:rPr>
        <w:t xml:space="preserve">  example1.ChangePropertyInGroupToWhere( "granite", </w:t>
      </w:r>
    </w:p>
    <w:p w14:paraId="52B420EB" w14:textId="77777777" w:rsidR="001A27E3" w:rsidRDefault="001A27E3">
      <w:pPr>
        <w:pStyle w:val="Preformatted"/>
        <w:rPr>
          <w:sz w:val="16"/>
        </w:rPr>
      </w:pPr>
      <w:r>
        <w:rPr>
          <w:sz w:val="16"/>
        </w:rPr>
        <w:t xml:space="preserve">                                      "fluid volume source", source_term, PLAIN );</w:t>
      </w:r>
    </w:p>
    <w:p w14:paraId="635FB362" w14:textId="77777777" w:rsidR="001A27E3" w:rsidRDefault="001A27E3">
      <w:pPr>
        <w:pStyle w:val="Preformatted"/>
        <w:rPr>
          <w:sz w:val="16"/>
        </w:rPr>
      </w:pPr>
      <w:r>
        <w:rPr>
          <w:sz w:val="16"/>
        </w:rPr>
        <w:t xml:space="preserve">  example1.ChangePropertyInGroupToWhere( "granite", </w:t>
      </w:r>
    </w:p>
    <w:p w14:paraId="69719289" w14:textId="77777777" w:rsidR="001A27E3" w:rsidRDefault="001A27E3">
      <w:pPr>
        <w:pStyle w:val="Preformatted"/>
        <w:rPr>
          <w:sz w:val="16"/>
        </w:rPr>
      </w:pPr>
      <w:r>
        <w:rPr>
          <w:sz w:val="16"/>
        </w:rPr>
        <w:t xml:space="preserve">                                   "fluid volume source", source_term, BOUNDARY );</w:t>
      </w:r>
    </w:p>
    <w:p w14:paraId="450F8D1A" w14:textId="77777777" w:rsidR="001A27E3" w:rsidRDefault="001A27E3">
      <w:pPr>
        <w:pStyle w:val="Preformatted"/>
        <w:rPr>
          <w:sz w:val="16"/>
        </w:rPr>
      </w:pPr>
    </w:p>
    <w:p w14:paraId="00A4F78A" w14:textId="77777777" w:rsidR="001A27E3" w:rsidRDefault="001A27E3">
      <w:pPr>
        <w:pStyle w:val="Preformatted"/>
        <w:rPr>
          <w:sz w:val="16"/>
        </w:rPr>
      </w:pPr>
      <w:r>
        <w:rPr>
          <w:sz w:val="16"/>
        </w:rPr>
        <w:t xml:space="preserve">  // fixing pressure at perimeter of group</w:t>
      </w:r>
    </w:p>
    <w:p w14:paraId="53B91B7C" w14:textId="77777777" w:rsidR="001A27E3" w:rsidRDefault="001A27E3">
      <w:pPr>
        <w:pStyle w:val="Preformatted"/>
        <w:rPr>
          <w:sz w:val="16"/>
        </w:rPr>
      </w:pPr>
      <w:r>
        <w:rPr>
          <w:sz w:val="16"/>
        </w:rPr>
        <w:t xml:space="preserve">  example1.ChangePropertyStatusInGroupToWhere( "granite", </w:t>
      </w:r>
    </w:p>
    <w:p w14:paraId="7F604048" w14:textId="77777777" w:rsidR="001A27E3" w:rsidRDefault="001A27E3">
      <w:pPr>
        <w:pStyle w:val="Preformatted"/>
        <w:rPr>
          <w:sz w:val="16"/>
        </w:rPr>
      </w:pPr>
      <w:r>
        <w:rPr>
          <w:sz w:val="16"/>
        </w:rPr>
        <w:t xml:space="preserve">                                             "fluid pressure", DIRICH, BOUNDARY );</w:t>
      </w:r>
    </w:p>
    <w:p w14:paraId="2A8F0677" w14:textId="59EE607A" w:rsidR="001A27E3" w:rsidRDefault="001A27E3">
      <w:pPr>
        <w:pStyle w:val="Preformatted"/>
        <w:rPr>
          <w:sz w:val="16"/>
        </w:rPr>
      </w:pPr>
      <w:r>
        <w:rPr>
          <w:sz w:val="16"/>
        </w:rPr>
        <w:t xml:space="preserve">  // restricting </w:t>
      </w:r>
      <w:r w:rsidR="00265D43">
        <w:rPr>
          <w:sz w:val="16"/>
        </w:rPr>
        <w:t>PDE_Integrator</w:t>
      </w:r>
      <w:r>
        <w:rPr>
          <w:sz w:val="16"/>
        </w:rPr>
        <w:t xml:space="preserve"> to group</w:t>
      </w:r>
    </w:p>
    <w:p w14:paraId="4BF7C3E5" w14:textId="77777777" w:rsidR="001A27E3" w:rsidRDefault="001A27E3">
      <w:pPr>
        <w:pStyle w:val="Preformatted"/>
        <w:rPr>
          <w:sz w:val="16"/>
        </w:rPr>
      </w:pPr>
      <w:r>
        <w:rPr>
          <w:sz w:val="16"/>
        </w:rPr>
        <w:t xml:space="preserve">  total_pressure.RestrictApplicationTo("granite");</w:t>
      </w:r>
    </w:p>
    <w:p w14:paraId="7B22F8A9" w14:textId="77777777" w:rsidR="001A27E3" w:rsidRDefault="001A27E3">
      <w:pPr>
        <w:pStyle w:val="Preformatted"/>
        <w:rPr>
          <w:sz w:val="16"/>
        </w:rPr>
      </w:pPr>
      <w:r>
        <w:rPr>
          <w:sz w:val="16"/>
        </w:rPr>
        <w:t xml:space="preserve">  </w:t>
      </w:r>
    </w:p>
    <w:p w14:paraId="07AA6EBF" w14:textId="77777777" w:rsidR="001A27E3" w:rsidRDefault="001A27E3">
      <w:pPr>
        <w:pStyle w:val="Preformatted"/>
        <w:rPr>
          <w:sz w:val="16"/>
        </w:rPr>
      </w:pPr>
      <w:r>
        <w:rPr>
          <w:sz w:val="16"/>
        </w:rPr>
        <w:t xml:space="preserve">  // recomputing fluid pressure in the granite taking into account the source term</w:t>
      </w:r>
    </w:p>
    <w:p w14:paraId="306758E6" w14:textId="77777777" w:rsidR="001A27E3" w:rsidRDefault="001A27E3">
      <w:pPr>
        <w:pStyle w:val="Preformatted"/>
        <w:rPr>
          <w:sz w:val="16"/>
        </w:rPr>
      </w:pPr>
      <w:r>
        <w:rPr>
          <w:sz w:val="16"/>
        </w:rPr>
        <w:t xml:space="preserve">  example1.Pass( total_pressure );</w:t>
      </w:r>
    </w:p>
    <w:p w14:paraId="07CA3C49" w14:textId="77777777" w:rsidR="001A27E3" w:rsidRDefault="001A27E3">
      <w:pPr>
        <w:pStyle w:val="Preformatted"/>
        <w:rPr>
          <w:sz w:val="16"/>
        </w:rPr>
      </w:pPr>
      <w:r>
        <w:rPr>
          <w:sz w:val="16"/>
        </w:rPr>
        <w:t xml:space="preserve">  </w:t>
      </w:r>
    </w:p>
    <w:p w14:paraId="74776FFE" w14:textId="77777777" w:rsidR="001A27E3" w:rsidRDefault="001A27E3">
      <w:pPr>
        <w:pStyle w:val="Preformatted"/>
        <w:rPr>
          <w:sz w:val="16"/>
        </w:rPr>
      </w:pPr>
      <w:r>
        <w:rPr>
          <w:sz w:val="16"/>
        </w:rPr>
        <w:t xml:space="preserve">  printRangeOfVariable( example1, "granite", "fluid pressure" );</w:t>
      </w:r>
    </w:p>
    <w:p w14:paraId="25105B4F" w14:textId="77777777" w:rsidR="001A27E3" w:rsidRDefault="001A27E3">
      <w:pPr>
        <w:pStyle w:val="Preformatted"/>
        <w:rPr>
          <w:sz w:val="16"/>
        </w:rPr>
      </w:pPr>
      <w:r>
        <w:rPr>
          <w:sz w:val="16"/>
        </w:rPr>
        <w:t xml:space="preserve">  printRangeOfVariable( example1, "granite", "velocity" );</w:t>
      </w:r>
    </w:p>
    <w:p w14:paraId="7F8BBF3C" w14:textId="77777777" w:rsidR="001A27E3" w:rsidRDefault="001A27E3">
      <w:pPr>
        <w:pStyle w:val="Preformatted"/>
        <w:rPr>
          <w:sz w:val="16"/>
        </w:rPr>
      </w:pPr>
      <w:r>
        <w:rPr>
          <w:sz w:val="16"/>
        </w:rPr>
        <w:t xml:space="preserve">  printRangeOfVariable( example1, "granite", "pore velocity" );</w:t>
      </w:r>
    </w:p>
    <w:p w14:paraId="2F346353" w14:textId="77777777" w:rsidR="001A27E3" w:rsidRDefault="001A27E3">
      <w:pPr>
        <w:pStyle w:val="Preformatted"/>
        <w:rPr>
          <w:sz w:val="16"/>
        </w:rPr>
      </w:pPr>
      <w:r>
        <w:rPr>
          <w:sz w:val="16"/>
        </w:rPr>
        <w:t xml:space="preserve">  printRangeOfVariable( example1, "granite", "volume flux" );</w:t>
      </w:r>
    </w:p>
    <w:p w14:paraId="07D32AD1" w14:textId="77777777" w:rsidR="001A27E3" w:rsidRDefault="001A27E3">
      <w:pPr>
        <w:pStyle w:val="Preformatted"/>
        <w:rPr>
          <w:sz w:val="16"/>
        </w:rPr>
      </w:pPr>
      <w:r>
        <w:rPr>
          <w:sz w:val="16"/>
        </w:rPr>
        <w:t xml:space="preserve">  printRangeOfVariable( example1, "granite", "nodal volume flux" );</w:t>
      </w:r>
    </w:p>
    <w:p w14:paraId="4B1E483A" w14:textId="77777777" w:rsidR="001A27E3" w:rsidRDefault="001A27E3">
      <w:pPr>
        <w:pStyle w:val="Preformatted"/>
        <w:rPr>
          <w:sz w:val="16"/>
        </w:rPr>
      </w:pPr>
    </w:p>
    <w:p w14:paraId="63C5AAAA" w14:textId="77777777" w:rsidR="001A27E3" w:rsidRDefault="001A27E3">
      <w:pPr>
        <w:pStyle w:val="Preformatted"/>
        <w:rPr>
          <w:sz w:val="16"/>
        </w:rPr>
      </w:pPr>
      <w:r>
        <w:rPr>
          <w:sz w:val="16"/>
        </w:rPr>
        <w:t xml:space="preserve">  jpg_output.OutputDataToJPG( example1, "fluid-pressure", "fluid pressure", 1 );</w:t>
      </w:r>
    </w:p>
    <w:p w14:paraId="3131348B" w14:textId="77777777" w:rsidR="001A27E3" w:rsidRDefault="001A27E3">
      <w:pPr>
        <w:pStyle w:val="Preformatted"/>
        <w:rPr>
          <w:sz w:val="16"/>
        </w:rPr>
      </w:pPr>
      <w:r>
        <w:rPr>
          <w:sz w:val="16"/>
        </w:rPr>
        <w:t xml:space="preserve">  jpg_output.OutputDataToJPG( example1, "volume-flux",    "volume flux",    1 );</w:t>
      </w:r>
    </w:p>
    <w:p w14:paraId="47B98AD8" w14:textId="77777777" w:rsidR="001A27E3" w:rsidRDefault="001A27E3">
      <w:pPr>
        <w:pStyle w:val="Preformatted"/>
        <w:rPr>
          <w:sz w:val="16"/>
        </w:rPr>
      </w:pPr>
      <w:r>
        <w:rPr>
          <w:sz w:val="16"/>
        </w:rPr>
        <w:t xml:space="preserve">  </w:t>
      </w:r>
    </w:p>
    <w:p w14:paraId="34104BD9" w14:textId="77777777" w:rsidR="001A27E3" w:rsidRDefault="001A27E3">
      <w:pPr>
        <w:pStyle w:val="Preformatted"/>
        <w:rPr>
          <w:sz w:val="16"/>
        </w:rPr>
      </w:pPr>
      <w:r>
        <w:rPr>
          <w:sz w:val="16"/>
        </w:rPr>
        <w:t xml:space="preserve">  // output of the group "granite"</w:t>
      </w:r>
    </w:p>
    <w:p w14:paraId="703A9354" w14:textId="77777777" w:rsidR="001A27E3" w:rsidRDefault="001A27E3">
      <w:pPr>
        <w:pStyle w:val="Preformatted"/>
        <w:rPr>
          <w:sz w:val="16"/>
        </w:rPr>
      </w:pPr>
      <w:r>
        <w:rPr>
          <w:sz w:val="16"/>
        </w:rPr>
        <w:t xml:space="preserve">  vtk_output.OutputDataToVTK( example1, "granite", </w:t>
      </w:r>
    </w:p>
    <w:p w14:paraId="1232F302" w14:textId="77777777" w:rsidR="001A27E3" w:rsidRDefault="001A27E3">
      <w:pPr>
        <w:pStyle w:val="Preformatted"/>
        <w:rPr>
          <w:sz w:val="16"/>
        </w:rPr>
      </w:pPr>
      <w:r>
        <w:rPr>
          <w:sz w:val="16"/>
        </w:rPr>
        <w:t xml:space="preserve">                                        "fluid-pressure", "fluid pressure", 1 );</w:t>
      </w:r>
    </w:p>
    <w:p w14:paraId="47A14002" w14:textId="77777777" w:rsidR="001A27E3" w:rsidRDefault="001A27E3">
      <w:pPr>
        <w:pStyle w:val="Preformatted"/>
        <w:rPr>
          <w:sz w:val="16"/>
        </w:rPr>
      </w:pPr>
      <w:r>
        <w:rPr>
          <w:sz w:val="16"/>
        </w:rPr>
        <w:lastRenderedPageBreak/>
        <w:t xml:space="preserve">  vtk_output.OutputDataToVTK( example1, "granite", "velocity", "velocity", 1 );</w:t>
      </w:r>
    </w:p>
    <w:p w14:paraId="102173FB" w14:textId="77777777" w:rsidR="001A27E3" w:rsidRDefault="001A27E3">
      <w:pPr>
        <w:pStyle w:val="Preformatted"/>
        <w:rPr>
          <w:sz w:val="16"/>
        </w:rPr>
      </w:pPr>
    </w:p>
    <w:p w14:paraId="6E6B2332" w14:textId="77777777" w:rsidR="001A27E3" w:rsidRDefault="001A27E3">
      <w:pPr>
        <w:pStyle w:val="Preformatted"/>
        <w:rPr>
          <w:sz w:val="16"/>
        </w:rPr>
      </w:pPr>
      <w:r>
        <w:rPr>
          <w:sz w:val="16"/>
        </w:rPr>
        <w:t xml:space="preserve">  cout &lt;&lt;"\nmain: That's it..."&lt;&lt; endl;</w:t>
      </w:r>
    </w:p>
    <w:p w14:paraId="1F322C27" w14:textId="77777777" w:rsidR="001A27E3" w:rsidRDefault="001A27E3">
      <w:pPr>
        <w:pStyle w:val="Preformatted"/>
        <w:rPr>
          <w:sz w:val="16"/>
        </w:rPr>
      </w:pPr>
    </w:p>
    <w:p w14:paraId="62D498BA" w14:textId="77777777" w:rsidR="001A27E3" w:rsidRDefault="001A27E3">
      <w:pPr>
        <w:pStyle w:val="Preformatted"/>
        <w:rPr>
          <w:sz w:val="16"/>
        </w:rPr>
      </w:pPr>
      <w:r>
        <w:rPr>
          <w:sz w:val="16"/>
        </w:rPr>
        <w:t xml:space="preserve">  return 0;</w:t>
      </w:r>
    </w:p>
    <w:p w14:paraId="10F3F921" w14:textId="77777777" w:rsidR="001A27E3" w:rsidRDefault="001A27E3">
      <w:pPr>
        <w:pStyle w:val="Preformatted"/>
        <w:rPr>
          <w:sz w:val="16"/>
        </w:rPr>
      </w:pPr>
      <w:r>
        <w:rPr>
          <w:sz w:val="16"/>
        </w:rPr>
        <w:t xml:space="preserve">  </w:t>
      </w:r>
    </w:p>
    <w:p w14:paraId="7AA92D7E" w14:textId="77777777" w:rsidR="001A27E3" w:rsidRDefault="001A27E3">
      <w:pPr>
        <w:pStyle w:val="Preformatted"/>
        <w:rPr>
          <w:sz w:val="16"/>
        </w:rPr>
      </w:pPr>
      <w:r>
        <w:rPr>
          <w:sz w:val="16"/>
        </w:rPr>
        <w:t>} // end example1 function</w:t>
      </w:r>
    </w:p>
    <w:p w14:paraId="4743380E" w14:textId="77777777" w:rsidR="001A27E3" w:rsidRDefault="001A27E3">
      <w:pPr>
        <w:pStyle w:val="Preformatted"/>
        <w:rPr>
          <w:sz w:val="16"/>
        </w:rPr>
      </w:pPr>
    </w:p>
    <w:p w14:paraId="78CA3F88" w14:textId="74F56C35" w:rsidR="001A27E3" w:rsidRDefault="001A27E3">
      <w:pPr>
        <w:pStyle w:val="Preformatted"/>
        <w:rPr>
          <w:sz w:val="16"/>
        </w:rPr>
      </w:pPr>
      <w:r>
        <w:rPr>
          <w:sz w:val="16"/>
        </w:rPr>
        <w:t xml:space="preserve">} // end namespace </w:t>
      </w:r>
      <w:r w:rsidR="00500FC7">
        <w:rPr>
          <w:sz w:val="16"/>
        </w:rPr>
        <w:t>CSMP++</w:t>
      </w:r>
    </w:p>
    <w:p w14:paraId="01F44B6E" w14:textId="77777777" w:rsidR="001A27E3" w:rsidRDefault="001A27E3">
      <w:pPr>
        <w:pStyle w:val="BodyText"/>
      </w:pPr>
    </w:p>
    <w:p w14:paraId="13FE7ABA" w14:textId="292DE869" w:rsidR="001A27E3" w:rsidRDefault="001A27E3">
      <w:pPr>
        <w:pStyle w:val="BodyText"/>
      </w:pPr>
      <w:r>
        <w:t>The example source code displays several key features</w:t>
      </w:r>
      <w:r w:rsidR="00DD11B9">
        <w:t>,</w:t>
      </w:r>
      <w:r>
        <w:t xml:space="preserve"> which are germane to any C++ object-oriented program:</w:t>
      </w:r>
    </w:p>
    <w:p w14:paraId="5EA179F6" w14:textId="77777777" w:rsidR="00184359" w:rsidRDefault="00184359">
      <w:pPr>
        <w:pStyle w:val="BodyText"/>
      </w:pPr>
    </w:p>
    <w:p w14:paraId="24B6FB27" w14:textId="77777777" w:rsidR="001A27E3" w:rsidRDefault="001A27E3" w:rsidP="001A27E3">
      <w:pPr>
        <w:pStyle w:val="BodyText"/>
        <w:numPr>
          <w:ilvl w:val="0"/>
          <w:numId w:val="15"/>
        </w:numPr>
        <w:spacing w:after="60"/>
        <w:ind w:left="714" w:hanging="357"/>
      </w:pPr>
      <w:r>
        <w:t>Comment lines start with a double slash (//).</w:t>
      </w:r>
    </w:p>
    <w:p w14:paraId="1ACDDFE3" w14:textId="77777777" w:rsidR="001A27E3" w:rsidRDefault="001A27E3" w:rsidP="001A27E3">
      <w:pPr>
        <w:pStyle w:val="BodyText"/>
        <w:numPr>
          <w:ilvl w:val="0"/>
          <w:numId w:val="15"/>
        </w:numPr>
        <w:spacing w:after="60"/>
        <w:ind w:left="714" w:hanging="357"/>
      </w:pPr>
      <w:r>
        <w:t>Functions typically have a return value which is output when the instructions in the body of the function enclosed in “{ }” have been executed.</w:t>
      </w:r>
    </w:p>
    <w:p w14:paraId="6712BD56" w14:textId="77777777" w:rsidR="001A27E3" w:rsidRDefault="001A27E3" w:rsidP="001A27E3">
      <w:pPr>
        <w:pStyle w:val="BodyText"/>
        <w:numPr>
          <w:ilvl w:val="0"/>
          <w:numId w:val="15"/>
        </w:numPr>
        <w:spacing w:after="60"/>
        <w:ind w:left="714" w:hanging="357"/>
      </w:pPr>
      <w:r>
        <w:t xml:space="preserve">For all objects which are used in the main program, corresponding header files must be included into the source code file. This is done at the very beginning, before the function which uses these object begins. These header files contain necessary object </w:t>
      </w:r>
      <w:r>
        <w:rPr>
          <w:i/>
          <w:iCs/>
        </w:rPr>
        <w:t>declarations.</w:t>
      </w:r>
      <w:r>
        <w:t xml:space="preserve"> The actual functionality of the objects is </w:t>
      </w:r>
      <w:r>
        <w:rPr>
          <w:i/>
          <w:iCs/>
        </w:rPr>
        <w:t>defined</w:t>
      </w:r>
      <w:r>
        <w:t xml:space="preserve"> (implemented) inside the binary library files.</w:t>
      </w:r>
    </w:p>
    <w:p w14:paraId="54F67D15" w14:textId="26EAD375" w:rsidR="001A27E3" w:rsidRDefault="001A27E3" w:rsidP="001A27E3">
      <w:pPr>
        <w:pStyle w:val="BodyText"/>
        <w:numPr>
          <w:ilvl w:val="0"/>
          <w:numId w:val="15"/>
        </w:numPr>
        <w:spacing w:after="60"/>
        <w:ind w:left="714" w:hanging="357"/>
      </w:pPr>
      <w:r>
        <w:t xml:space="preserve">Each object must be constructed by a </w:t>
      </w:r>
      <w:r>
        <w:rPr>
          <w:i/>
          <w:iCs/>
        </w:rPr>
        <w:t>constructor</w:t>
      </w:r>
      <w:r>
        <w:t xml:space="preserve"> call before it can be used (for example the </w:t>
      </w:r>
      <w:r w:rsidR="00500FC7">
        <w:rPr>
          <w:rStyle w:val="CODE"/>
        </w:rPr>
        <w:t>CSMP++</w:t>
      </w:r>
      <w:r>
        <w:rPr>
          <w:rStyle w:val="CODE"/>
        </w:rPr>
        <w:t>_VTK_Interface</w:t>
      </w:r>
      <w:r>
        <w:t xml:space="preserve"> object in program segment 5).</w:t>
      </w:r>
    </w:p>
    <w:p w14:paraId="0F297D9A" w14:textId="1236E8FC" w:rsidR="001A27E3" w:rsidRDefault="001A27E3" w:rsidP="001A27E3">
      <w:pPr>
        <w:pStyle w:val="BodyText"/>
        <w:numPr>
          <w:ilvl w:val="0"/>
          <w:numId w:val="15"/>
        </w:numPr>
        <w:spacing w:after="60"/>
        <w:ind w:left="714" w:hanging="357"/>
      </w:pPr>
      <w:r>
        <w:t xml:space="preserve">Constructors </w:t>
      </w:r>
      <w:r w:rsidR="00A54D5C">
        <w:t>without</w:t>
      </w:r>
      <w:r>
        <w:t xml:space="preserve"> arguments are called </w:t>
      </w:r>
      <w:r>
        <w:rPr>
          <w:i/>
          <w:iCs/>
        </w:rPr>
        <w:t>default constructors</w:t>
      </w:r>
      <w:r>
        <w:t>, see for example the construction of</w:t>
      </w:r>
      <w:r w:rsidR="00184359">
        <w:t xml:space="preserve"> the</w:t>
      </w:r>
      <w:r>
        <w:t xml:space="preserve"> </w:t>
      </w:r>
      <w:r>
        <w:rPr>
          <w:rStyle w:val="CODE"/>
          <w:sz w:val="22"/>
        </w:rPr>
        <w:t>jpg_output</w:t>
      </w:r>
      <w:r w:rsidR="00184359">
        <w:t xml:space="preserve"> object.</w:t>
      </w:r>
      <w:r>
        <w:t xml:space="preserve"> </w:t>
      </w:r>
    </w:p>
    <w:p w14:paraId="45C430CC" w14:textId="77777777" w:rsidR="001A27E3" w:rsidRDefault="001A27E3" w:rsidP="001A27E3">
      <w:pPr>
        <w:pStyle w:val="BodyText"/>
        <w:numPr>
          <w:ilvl w:val="0"/>
          <w:numId w:val="15"/>
        </w:numPr>
        <w:spacing w:after="60"/>
        <w:ind w:left="714" w:hanging="357"/>
      </w:pPr>
      <w:r>
        <w:t xml:space="preserve">Object construction implies that an </w:t>
      </w:r>
      <w:r>
        <w:rPr>
          <w:i/>
          <w:iCs/>
        </w:rPr>
        <w:t>instance</w:t>
      </w:r>
      <w:r>
        <w:t xml:space="preserve"> of a C++ class is created. This instance has a unique name independent of the class name. Therefore, the construction process is also called </w:t>
      </w:r>
      <w:r>
        <w:rPr>
          <w:i/>
          <w:iCs/>
        </w:rPr>
        <w:t>instantiation</w:t>
      </w:r>
      <w:r>
        <w:t>.</w:t>
      </w:r>
    </w:p>
    <w:p w14:paraId="1290D043" w14:textId="77777777" w:rsidR="001A27E3" w:rsidRDefault="001A27E3" w:rsidP="001A27E3">
      <w:pPr>
        <w:pStyle w:val="BodyText"/>
        <w:numPr>
          <w:ilvl w:val="0"/>
          <w:numId w:val="15"/>
        </w:numPr>
        <w:spacing w:after="60"/>
        <w:ind w:left="714" w:hanging="357"/>
      </w:pPr>
      <w:r>
        <w:t xml:space="preserve">Before global objects or variables can be used in a function, C++ requires these to be declared using an </w:t>
      </w:r>
      <w:r>
        <w:rPr>
          <w:i/>
          <w:iCs/>
        </w:rPr>
        <w:t>extern</w:t>
      </w:r>
      <w:r>
        <w:t xml:space="preserve"> statement. This statement just tells the compiler that there is global instance of a class x with the instance name y. Again, the class must be declared in a corresponding header file.</w:t>
      </w:r>
    </w:p>
    <w:p w14:paraId="58925F1F" w14:textId="77777777" w:rsidR="001A27E3" w:rsidRDefault="001A27E3" w:rsidP="001A27E3">
      <w:pPr>
        <w:pStyle w:val="BodyText"/>
        <w:numPr>
          <w:ilvl w:val="0"/>
          <w:numId w:val="15"/>
        </w:numPr>
        <w:spacing w:after="60"/>
        <w:ind w:left="714" w:hanging="357"/>
      </w:pPr>
      <w:r>
        <w:t xml:space="preserve">Once an object has been instantiated, it can be manipulated by calling its </w:t>
      </w:r>
      <w:r>
        <w:rPr>
          <w:i/>
          <w:iCs/>
        </w:rPr>
        <w:t>interfaces</w:t>
      </w:r>
      <w:r>
        <w:t xml:space="preserve">. Interfaces are functions which only work in conjunction with that object. In C++, this is signified by the </w:t>
      </w:r>
      <w:r>
        <w:rPr>
          <w:i/>
          <w:iCs/>
        </w:rPr>
        <w:t>scope operator</w:t>
      </w:r>
      <w:r>
        <w:t xml:space="preserve"> “.”. Hence, the statement </w:t>
      </w:r>
      <w:r>
        <w:rPr>
          <w:rStyle w:val="CODE"/>
        </w:rPr>
        <w:t>dog.bark(loud)</w:t>
      </w:r>
      <w:r>
        <w:t xml:space="preserve">, tells the instance </w:t>
      </w:r>
      <w:r>
        <w:rPr>
          <w:rStyle w:val="CODE"/>
        </w:rPr>
        <w:t>dog</w:t>
      </w:r>
      <w:r>
        <w:t xml:space="preserve"> of a class representing dogs to invoke its </w:t>
      </w:r>
      <w:r>
        <w:rPr>
          <w:i/>
          <w:iCs/>
        </w:rPr>
        <w:t>member function</w:t>
      </w:r>
      <w:r>
        <w:t xml:space="preserve"> </w:t>
      </w:r>
      <w:r>
        <w:rPr>
          <w:rStyle w:val="CODE"/>
        </w:rPr>
        <w:t>bark()</w:t>
      </w:r>
      <w:r>
        <w:t xml:space="preserve">. The </w:t>
      </w:r>
      <w:r>
        <w:rPr>
          <w:i/>
          <w:iCs/>
        </w:rPr>
        <w:t>function argument</w:t>
      </w:r>
      <w:r>
        <w:t xml:space="preserve"> </w:t>
      </w:r>
      <w:r>
        <w:rPr>
          <w:rStyle w:val="CODE"/>
        </w:rPr>
        <w:t>loud</w:t>
      </w:r>
      <w:r>
        <w:t xml:space="preserve"> could be double giving a value in decibels.</w:t>
      </w:r>
    </w:p>
    <w:p w14:paraId="02581EBA" w14:textId="1D24B8F6" w:rsidR="001A27E3" w:rsidRDefault="001A27E3" w:rsidP="001A27E3">
      <w:pPr>
        <w:pStyle w:val="BodyText"/>
        <w:numPr>
          <w:ilvl w:val="0"/>
          <w:numId w:val="15"/>
        </w:numPr>
        <w:spacing w:after="60"/>
        <w:ind w:left="714" w:hanging="357"/>
      </w:pPr>
      <w:r>
        <w:t>Objects may also be linked via pointers. If so, connections may be changed at runtime</w:t>
      </w:r>
      <w:r w:rsidR="00A54D5C">
        <w:t>. The syntax</w:t>
      </w:r>
      <w:r>
        <w:t xml:space="preserve"> “-&gt;” is used instead of the scope operator, i.e. </w:t>
      </w:r>
      <w:r>
        <w:rPr>
          <w:rStyle w:val="CODE"/>
        </w:rPr>
        <w:t xml:space="preserve">dog-&gt;bark(loud) </w:t>
      </w:r>
      <w:r>
        <w:t>w.r.t. example above.</w:t>
      </w:r>
    </w:p>
    <w:p w14:paraId="099F7FB8" w14:textId="77777777" w:rsidR="001A27E3" w:rsidRDefault="001A27E3" w:rsidP="001A27E3">
      <w:pPr>
        <w:pStyle w:val="BodyText"/>
        <w:numPr>
          <w:ilvl w:val="0"/>
          <w:numId w:val="15"/>
        </w:numPr>
        <w:spacing w:after="60"/>
        <w:ind w:left="714" w:hanging="357"/>
      </w:pPr>
      <w:r>
        <w:t xml:space="preserve">Member functions are normally called </w:t>
      </w:r>
      <w:r>
        <w:rPr>
          <w:i/>
          <w:iCs/>
        </w:rPr>
        <w:t>methods</w:t>
      </w:r>
      <w:r>
        <w:t xml:space="preserve"> to distinguish them from stand-alone functions.</w:t>
      </w:r>
    </w:p>
    <w:p w14:paraId="46F36786" w14:textId="77777777" w:rsidR="001A27E3" w:rsidRDefault="001A27E3" w:rsidP="001A27E3">
      <w:pPr>
        <w:pStyle w:val="BodyText"/>
        <w:numPr>
          <w:ilvl w:val="0"/>
          <w:numId w:val="15"/>
        </w:numPr>
        <w:spacing w:after="60"/>
        <w:ind w:left="714" w:hanging="357"/>
      </w:pPr>
      <w:r>
        <w:t>There are no destructor calls in main(). Unless an object is created dynamically (using the new operator, see creation of SAMG_Solver in example above) its destructor is called automatically at the end of the main program. Dynamic objects are destructed by calling the delete() function.</w:t>
      </w:r>
    </w:p>
    <w:p w14:paraId="02D75A90" w14:textId="77777777" w:rsidR="001A27E3" w:rsidRDefault="001A27E3">
      <w:pPr>
        <w:pStyle w:val="BodyText"/>
      </w:pPr>
    </w:p>
    <w:p w14:paraId="1AB9F72B" w14:textId="77777777" w:rsidR="001A27E3" w:rsidRDefault="001A27E3">
      <w:pPr>
        <w:pStyle w:val="BodyText"/>
      </w:pPr>
      <w:r>
        <w:t>In the example program, the blocks 1 to 10 have the following roles:</w:t>
      </w:r>
    </w:p>
    <w:p w14:paraId="6B4BF095" w14:textId="77777777" w:rsidR="001A27E3" w:rsidRDefault="001A27E3">
      <w:pPr>
        <w:pStyle w:val="BodyText"/>
      </w:pPr>
    </w:p>
    <w:p w14:paraId="5B596B4E" w14:textId="6D18DB79" w:rsidR="001A27E3" w:rsidRDefault="00A54D5C" w:rsidP="001A27E3">
      <w:pPr>
        <w:pStyle w:val="BodyText"/>
        <w:numPr>
          <w:ilvl w:val="0"/>
          <w:numId w:val="16"/>
        </w:numPr>
        <w:spacing w:after="60"/>
        <w:ind w:left="714" w:hanging="357"/>
      </w:pPr>
      <w:r>
        <w:t>The</w:t>
      </w:r>
      <w:r w:rsidR="001A27E3">
        <w:t xml:space="preserve"> (</w:t>
      </w:r>
      <w:r w:rsidR="00265D43">
        <w:t>Model</w:t>
      </w:r>
      <w:r w:rsidR="001A27E3">
        <w:t>) model is constructed from an image with color-coded pixels</w:t>
      </w:r>
      <w:r>
        <w:t xml:space="preserve"> defining its geometry. The mesh is created by</w:t>
      </w:r>
      <w:r w:rsidR="001A27E3">
        <w:t xml:space="preserve"> </w:t>
      </w:r>
      <w:r w:rsidR="00500FC7">
        <w:t>CSMP++</w:t>
      </w:r>
      <w:r w:rsidR="001A27E3">
        <w:t xml:space="preserve">’s Triangulator mesher. This tool is described in more detail in the </w:t>
      </w:r>
      <w:r w:rsidR="00447F09">
        <w:t xml:space="preserve">CSMP++ </w:t>
      </w:r>
      <w:r w:rsidR="001A27E3">
        <w:t xml:space="preserve">Model Building </w:t>
      </w:r>
      <w:r w:rsidR="001A27E3">
        <w:lastRenderedPageBreak/>
        <w:t>Guide. The user is then prompted to specify the physical dimensions of the model.</w:t>
      </w:r>
    </w:p>
    <w:p w14:paraId="10766DD3" w14:textId="7AE94BEA" w:rsidR="001A27E3" w:rsidRDefault="001A27E3" w:rsidP="001A27E3">
      <w:pPr>
        <w:pStyle w:val="BodyText"/>
        <w:numPr>
          <w:ilvl w:val="0"/>
          <w:numId w:val="16"/>
        </w:numPr>
        <w:spacing w:after="60"/>
        <w:ind w:left="714" w:hanging="357"/>
        <w:rPr>
          <w:rStyle w:val="CODE"/>
          <w:rFonts w:ascii="Times" w:hAnsi="Times"/>
          <w:sz w:val="24"/>
        </w:rPr>
      </w:pPr>
      <w:r>
        <w:t xml:space="preserve">The input data describe the geometry of the model and the material property “permeability” whose local values </w:t>
      </w:r>
      <w:r w:rsidR="00A54D5C">
        <w:t>are determined by the</w:t>
      </w:r>
      <w:r>
        <w:t xml:space="preserve"> the pixel colors. Initial values for the fluid source term etc. must still be assigned to the mesh. By default, all variables specified in the “...variables.txt” file are initialized to a status of </w:t>
      </w:r>
      <w:r>
        <w:rPr>
          <w:rStyle w:val="CODE"/>
        </w:rPr>
        <w:t>PLAIN</w:t>
      </w:r>
      <w:r>
        <w:t xml:space="preserve"> and a value of </w:t>
      </w:r>
      <w:r>
        <w:rPr>
          <w:rStyle w:val="CODE"/>
        </w:rPr>
        <w:t xml:space="preserve">NAN </w:t>
      </w:r>
      <w:r>
        <w:rPr>
          <w:rStyle w:val="CODE"/>
          <w:rFonts w:ascii="Times" w:hAnsi="Times"/>
          <w:sz w:val="24"/>
        </w:rPr>
        <w:t>(not a number)</w:t>
      </w:r>
      <w:r>
        <w:rPr>
          <w:rStyle w:val="FootnoteReference"/>
        </w:rPr>
        <w:footnoteReference w:customMarkFollows="1" w:id="1"/>
        <w:sym w:font="Symbol" w:char="F0A7"/>
      </w:r>
      <w:r>
        <w:rPr>
          <w:rStyle w:val="CODE"/>
          <w:rFonts w:ascii="Times" w:hAnsi="Times"/>
          <w:sz w:val="24"/>
        </w:rPr>
        <w:t xml:space="preserve">. One can immediately tell if one forgot to initialize a variable, because the result of calculations involving such a variable will also be </w:t>
      </w:r>
      <w:r>
        <w:rPr>
          <w:rStyle w:val="CODE"/>
        </w:rPr>
        <w:t>NAN</w:t>
      </w:r>
      <w:r>
        <w:rPr>
          <w:rStyle w:val="CODE"/>
          <w:rFonts w:ascii="Times" w:hAnsi="Times"/>
          <w:sz w:val="24"/>
        </w:rPr>
        <w:t xml:space="preserve">. </w:t>
      </w:r>
    </w:p>
    <w:p w14:paraId="2A5FED01" w14:textId="77777777" w:rsidR="001A27E3" w:rsidRDefault="001A27E3" w:rsidP="001A27E3">
      <w:pPr>
        <w:pStyle w:val="BodyText"/>
        <w:numPr>
          <w:ilvl w:val="0"/>
          <w:numId w:val="16"/>
        </w:numPr>
        <w:spacing w:after="60"/>
        <w:ind w:left="714" w:hanging="357"/>
        <w:rPr>
          <w:rStyle w:val="CODE"/>
          <w:rFonts w:ascii="Times" w:hAnsi="Times"/>
          <w:sz w:val="24"/>
        </w:rPr>
      </w:pPr>
      <w:r>
        <w:rPr>
          <w:rStyle w:val="CODE"/>
          <w:rFonts w:ascii="Times" w:hAnsi="Times"/>
          <w:sz w:val="24"/>
        </w:rPr>
        <w:t>Fixed fluid-pressure values are assigned as Dirichlet boundary conditions to the right and left model boundaries.</w:t>
      </w:r>
    </w:p>
    <w:p w14:paraId="3D13FF6D" w14:textId="6EA6D5AC" w:rsidR="001A27E3" w:rsidRDefault="001A27E3" w:rsidP="001A27E3">
      <w:pPr>
        <w:pStyle w:val="BodyText"/>
        <w:numPr>
          <w:ilvl w:val="0"/>
          <w:numId w:val="16"/>
        </w:numPr>
        <w:spacing w:after="60"/>
        <w:ind w:left="714" w:hanging="357"/>
        <w:rPr>
          <w:rStyle w:val="CODE"/>
          <w:rFonts w:ascii="Times" w:hAnsi="Times"/>
          <w:sz w:val="24"/>
        </w:rPr>
      </w:pPr>
      <w:r>
        <w:rPr>
          <w:rStyle w:val="CODE"/>
          <w:rFonts w:ascii="Times" w:hAnsi="Times"/>
          <w:sz w:val="24"/>
        </w:rPr>
        <w:t xml:space="preserve">The interrelation </w:t>
      </w:r>
      <w:r>
        <w:rPr>
          <w:rFonts w:ascii="Arial" w:hAnsi="Arial" w:cs="Arial"/>
          <w:sz w:val="20"/>
        </w:rPr>
        <w:t>ConductivityFromPerm</w:t>
      </w:r>
      <w:r>
        <w:rPr>
          <w:rStyle w:val="CODE"/>
          <w:rFonts w:ascii="Times" w:hAnsi="Times"/>
          <w:sz w:val="24"/>
        </w:rPr>
        <w:t xml:space="preserve"> is instantiated and applied to the model (calling the </w:t>
      </w:r>
      <w:r>
        <w:rPr>
          <w:rStyle w:val="CODE"/>
        </w:rPr>
        <w:t>Pass()</w:t>
      </w:r>
      <w:r>
        <w:rPr>
          <w:rStyle w:val="CODE"/>
          <w:rFonts w:ascii="Times" w:hAnsi="Times"/>
          <w:sz w:val="24"/>
        </w:rPr>
        <w:t xml:space="preserve"> method of the </w:t>
      </w:r>
      <w:r w:rsidR="00265D43">
        <w:rPr>
          <w:rStyle w:val="CODE"/>
          <w:rFonts w:ascii="Times" w:hAnsi="Times"/>
          <w:sz w:val="24"/>
        </w:rPr>
        <w:t>Model</w:t>
      </w:r>
      <w:r>
        <w:rPr>
          <w:rStyle w:val="CODE"/>
          <w:rFonts w:ascii="Times" w:hAnsi="Times"/>
          <w:sz w:val="24"/>
        </w:rPr>
        <w:t xml:space="preserve"> class), to calculate the hydraulic conductivity from the permeability and the fluid viscosity of water at room temperature. </w:t>
      </w:r>
    </w:p>
    <w:p w14:paraId="433ADE0D" w14:textId="4D3B5348" w:rsidR="001A27E3" w:rsidRDefault="001A27E3" w:rsidP="001A27E3">
      <w:pPr>
        <w:pStyle w:val="BodyText"/>
        <w:numPr>
          <w:ilvl w:val="0"/>
          <w:numId w:val="16"/>
        </w:numPr>
        <w:spacing w:after="60"/>
        <w:ind w:left="714" w:hanging="357"/>
        <w:rPr>
          <w:rStyle w:val="CODE"/>
          <w:rFonts w:ascii="Times" w:hAnsi="Times"/>
          <w:sz w:val="24"/>
        </w:rPr>
      </w:pPr>
      <w:r>
        <w:rPr>
          <w:rStyle w:val="CODE"/>
          <w:rFonts w:ascii="Times" w:hAnsi="Times"/>
          <w:sz w:val="24"/>
        </w:rPr>
        <w:t xml:space="preserve">The PDE (equation 1) is assembled and solved using an algebraic multigrid solver with the </w:t>
      </w:r>
      <w:r w:rsidR="00265D43">
        <w:rPr>
          <w:rStyle w:val="CODE"/>
          <w:rFonts w:ascii="Times" w:hAnsi="Times"/>
          <w:sz w:val="24"/>
        </w:rPr>
        <w:t>PDE_Integrator</w:t>
      </w:r>
      <w:r>
        <w:rPr>
          <w:rStyle w:val="CODE"/>
          <w:rFonts w:ascii="Times" w:hAnsi="Times"/>
          <w:sz w:val="24"/>
        </w:rPr>
        <w:t xml:space="preserve"> instance </w:t>
      </w:r>
      <w:r>
        <w:rPr>
          <w:rStyle w:val="CODE"/>
          <w:sz w:val="22"/>
        </w:rPr>
        <w:t>total_pressure.</w:t>
      </w:r>
      <w:r>
        <w:rPr>
          <w:rStyle w:val="CODE"/>
          <w:rFonts w:ascii="Times" w:hAnsi="Times"/>
          <w:sz w:val="24"/>
        </w:rPr>
        <w:t xml:space="preserve"> This includes post-processing of the flow velocities by the </w:t>
      </w:r>
      <w:r>
        <w:rPr>
          <w:rStyle w:val="CODE"/>
          <w:rFonts w:ascii="Arial" w:hAnsi="Arial" w:cs="Arial"/>
          <w:sz w:val="22"/>
        </w:rPr>
        <w:t>VelocityAndVolumeFlux</w:t>
      </w:r>
      <w:r>
        <w:rPr>
          <w:rStyle w:val="CODE"/>
          <w:rFonts w:ascii="Times" w:hAnsi="Times"/>
          <w:sz w:val="24"/>
        </w:rPr>
        <w:t xml:space="preserve"> class and the velocity magnitude is stored for later display as the scalar variable “volume flux”. To be able to visualize the volume flux with the visualization toolkit, this property is extrapolated to the nodes and stored in the node variable “nodal volume flux”. </w:t>
      </w:r>
    </w:p>
    <w:p w14:paraId="44657050" w14:textId="77777777" w:rsidR="001A27E3" w:rsidRDefault="001A27E3" w:rsidP="001A27E3">
      <w:pPr>
        <w:pStyle w:val="BodyText"/>
        <w:numPr>
          <w:ilvl w:val="0"/>
          <w:numId w:val="16"/>
        </w:numPr>
        <w:spacing w:after="60"/>
        <w:ind w:left="714" w:hanging="357"/>
        <w:rPr>
          <w:rStyle w:val="CODE"/>
          <w:rFonts w:ascii="Times" w:hAnsi="Times"/>
          <w:sz w:val="24"/>
        </w:rPr>
      </w:pPr>
      <w:r>
        <w:rPr>
          <w:rStyle w:val="CODE"/>
          <w:rFonts w:ascii="Times" w:hAnsi="Times"/>
          <w:sz w:val="24"/>
        </w:rPr>
        <w:t>The result variables are output to screen to examine their minimum and maximum values.</w:t>
      </w:r>
    </w:p>
    <w:p w14:paraId="029293DE" w14:textId="61543284" w:rsidR="001A27E3" w:rsidRDefault="001A27E3" w:rsidP="001A27E3">
      <w:pPr>
        <w:pStyle w:val="BodyText"/>
        <w:numPr>
          <w:ilvl w:val="0"/>
          <w:numId w:val="16"/>
        </w:numPr>
        <w:spacing w:after="60"/>
        <w:ind w:left="714" w:hanging="357"/>
        <w:rPr>
          <w:rStyle w:val="CODE"/>
          <w:rFonts w:ascii="Times" w:hAnsi="Times"/>
          <w:sz w:val="24"/>
        </w:rPr>
      </w:pPr>
      <w:r>
        <w:rPr>
          <w:rStyle w:val="CODE"/>
          <w:rFonts w:ascii="Times" w:hAnsi="Times"/>
          <w:sz w:val="24"/>
        </w:rPr>
        <w:t xml:space="preserve">The computed “fluid pressure” and “volume flux” are output as JPEG images which associate colors with variable values and to VTK files for the MayaVi visualization tool. The latter files store the actual </w:t>
      </w:r>
      <w:r w:rsidR="00A54D5C">
        <w:rPr>
          <w:rStyle w:val="CODE"/>
          <w:rFonts w:ascii="Times" w:hAnsi="Times"/>
          <w:sz w:val="24"/>
        </w:rPr>
        <w:t xml:space="preserve">variable </w:t>
      </w:r>
      <w:r>
        <w:rPr>
          <w:rStyle w:val="CODE"/>
          <w:rFonts w:ascii="Times" w:hAnsi="Times"/>
          <w:sz w:val="24"/>
        </w:rPr>
        <w:t>values and, in con</w:t>
      </w:r>
      <w:r w:rsidR="00A54D5C">
        <w:rPr>
          <w:rStyle w:val="CODE"/>
          <w:rFonts w:ascii="Times" w:hAnsi="Times"/>
          <w:sz w:val="24"/>
        </w:rPr>
        <w:t>trast</w:t>
      </w:r>
      <w:r>
        <w:rPr>
          <w:rStyle w:val="CODE"/>
          <w:rFonts w:ascii="Times" w:hAnsi="Times"/>
          <w:sz w:val="24"/>
        </w:rPr>
        <w:t xml:space="preserve"> to the JPEG format, the vector quantity (Darcy) “velocity” can be visualized.</w:t>
      </w:r>
    </w:p>
    <w:p w14:paraId="4C3F6737" w14:textId="77777777" w:rsidR="001A27E3" w:rsidRDefault="001A27E3" w:rsidP="001A27E3">
      <w:pPr>
        <w:pStyle w:val="BodyText"/>
        <w:numPr>
          <w:ilvl w:val="0"/>
          <w:numId w:val="16"/>
        </w:numPr>
        <w:spacing w:after="60"/>
        <w:ind w:left="714" w:hanging="357"/>
        <w:rPr>
          <w:rStyle w:val="CODE"/>
          <w:rFonts w:ascii="Times" w:hAnsi="Times"/>
          <w:sz w:val="24"/>
        </w:rPr>
      </w:pPr>
      <w:r>
        <w:rPr>
          <w:rStyle w:val="CODE"/>
          <w:rFonts w:ascii="Times" w:hAnsi="Times"/>
          <w:sz w:val="24"/>
        </w:rPr>
        <w:t>Finite elements with a permeability between 10</w:t>
      </w:r>
      <w:r>
        <w:rPr>
          <w:rStyle w:val="CODE"/>
          <w:rFonts w:ascii="Times" w:hAnsi="Times"/>
          <w:sz w:val="24"/>
          <w:vertAlign w:val="superscript"/>
        </w:rPr>
        <w:t>-21</w:t>
      </w:r>
      <w:r>
        <w:rPr>
          <w:rStyle w:val="CODE"/>
          <w:rFonts w:ascii="Times" w:hAnsi="Times"/>
          <w:sz w:val="24"/>
        </w:rPr>
        <w:t xml:space="preserve"> and 10</w:t>
      </w:r>
      <w:r>
        <w:rPr>
          <w:rStyle w:val="CODE"/>
          <w:rFonts w:ascii="Times" w:hAnsi="Times"/>
          <w:sz w:val="24"/>
          <w:vertAlign w:val="superscript"/>
        </w:rPr>
        <w:t>-18</w:t>
      </w:r>
      <w:r>
        <w:rPr>
          <w:rStyle w:val="CODE"/>
          <w:rFonts w:ascii="Times" w:hAnsi="Times"/>
          <w:sz w:val="24"/>
        </w:rPr>
        <w:t xml:space="preserve"> m</w:t>
      </w:r>
      <w:r>
        <w:rPr>
          <w:rStyle w:val="CODE"/>
          <w:rFonts w:ascii="Times" w:hAnsi="Times"/>
          <w:sz w:val="24"/>
          <w:vertAlign w:val="superscript"/>
        </w:rPr>
        <w:t>2</w:t>
      </w:r>
      <w:r>
        <w:rPr>
          <w:rStyle w:val="CODE"/>
          <w:rFonts w:ascii="Times" w:hAnsi="Times"/>
          <w:sz w:val="24"/>
        </w:rPr>
        <w:t xml:space="preserve"> are included in a group called “granite”.  A fluid volume source term is assigned to the interior and the marginal elements of this “granite” group and the variable fluid pressure is flagged Dirichlet at its boundary. Now the algorithm is restricted to apply only to this subregion of the model and fluid pressure is recomputed using the fluid pressure values at the group’s perimeter as Dirichlet boundary conditions. The results from this computation are output selectively for the granite group. </w:t>
      </w:r>
    </w:p>
    <w:p w14:paraId="37679255" w14:textId="03614777" w:rsidR="001A27E3" w:rsidRDefault="001A27E3" w:rsidP="00420602">
      <w:pPr>
        <w:pStyle w:val="BodyText"/>
        <w:spacing w:after="60"/>
        <w:jc w:val="center"/>
      </w:pPr>
      <w:r>
        <w:rPr>
          <w:rStyle w:val="CODE"/>
          <w:rFonts w:ascii="Times" w:hAnsi="Times"/>
          <w:sz w:val="24"/>
        </w:rPr>
        <w:br w:type="page"/>
      </w:r>
      <w:r w:rsidR="002C62EA">
        <w:rPr>
          <w:noProof/>
        </w:rPr>
        <w:lastRenderedPageBreak/>
        <w:drawing>
          <wp:inline distT="0" distB="0" distL="0" distR="0" wp14:anchorId="0BF3EFA7" wp14:editId="181735EC">
            <wp:extent cx="2335447" cy="1866011"/>
            <wp:effectExtent l="0" t="0" r="1905" b="0"/>
            <wp:docPr id="31" name="Picture 31" descr="granite_mod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granite_model1"/>
                    <pic:cNvPicPr>
                      <a:picLocks noChangeAspect="1" noChangeArrowheads="1"/>
                    </pic:cNvPicPr>
                  </pic:nvPicPr>
                  <pic:blipFill>
                    <a:blip r:embed="rId22"/>
                    <a:srcRect/>
                    <a:stretch>
                      <a:fillRect/>
                    </a:stretch>
                  </pic:blipFill>
                  <pic:spPr bwMode="auto">
                    <a:xfrm>
                      <a:off x="0" y="0"/>
                      <a:ext cx="2336182" cy="1866598"/>
                    </a:xfrm>
                    <a:prstGeom prst="rect">
                      <a:avLst/>
                    </a:prstGeom>
                    <a:noFill/>
                    <a:ln w="9525">
                      <a:noFill/>
                      <a:miter lim="800000"/>
                      <a:headEnd/>
                      <a:tailEnd/>
                    </a:ln>
                  </pic:spPr>
                </pic:pic>
              </a:graphicData>
            </a:graphic>
          </wp:inline>
        </w:drawing>
      </w:r>
      <w:r w:rsidR="00420602">
        <w:rPr>
          <w:rStyle w:val="CODE"/>
          <w:rFonts w:ascii="Times" w:hAnsi="Times"/>
          <w:sz w:val="24"/>
        </w:rPr>
        <w:t xml:space="preserve">     </w:t>
      </w:r>
      <w:r w:rsidR="002C62EA">
        <w:rPr>
          <w:noProof/>
        </w:rPr>
        <w:drawing>
          <wp:inline distT="0" distB="0" distL="0" distR="0" wp14:anchorId="5B5CC19F" wp14:editId="22C2A188">
            <wp:extent cx="2307766" cy="1853206"/>
            <wp:effectExtent l="0" t="0" r="3810" b="1270"/>
            <wp:docPr id="32" name="Picture 32" descr="fluid-pressure00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fluid-pressure00000000"/>
                    <pic:cNvPicPr>
                      <a:picLocks noChangeAspect="1" noChangeArrowheads="1"/>
                    </pic:cNvPicPr>
                  </pic:nvPicPr>
                  <pic:blipFill>
                    <a:blip r:embed="rId23"/>
                    <a:srcRect/>
                    <a:stretch>
                      <a:fillRect/>
                    </a:stretch>
                  </pic:blipFill>
                  <pic:spPr bwMode="auto">
                    <a:xfrm>
                      <a:off x="0" y="0"/>
                      <a:ext cx="2307766" cy="1853206"/>
                    </a:xfrm>
                    <a:prstGeom prst="rect">
                      <a:avLst/>
                    </a:prstGeom>
                    <a:noFill/>
                    <a:ln w="9525">
                      <a:noFill/>
                      <a:miter lim="800000"/>
                      <a:headEnd/>
                      <a:tailEnd/>
                    </a:ln>
                  </pic:spPr>
                </pic:pic>
              </a:graphicData>
            </a:graphic>
          </wp:inline>
        </w:drawing>
      </w:r>
    </w:p>
    <w:p w14:paraId="1B65A032" w14:textId="77777777" w:rsidR="001A27E3" w:rsidRDefault="001A27E3">
      <w:pPr>
        <w:pStyle w:val="BodyText"/>
        <w:jc w:val="center"/>
      </w:pPr>
    </w:p>
    <w:p w14:paraId="24BF656C" w14:textId="77777777" w:rsidR="001A27E3" w:rsidRDefault="002C62EA">
      <w:pPr>
        <w:pStyle w:val="BodyText"/>
        <w:jc w:val="center"/>
      </w:pPr>
      <w:r>
        <w:rPr>
          <w:noProof/>
        </w:rPr>
        <w:drawing>
          <wp:inline distT="0" distB="0" distL="0" distR="0" wp14:anchorId="219D0347" wp14:editId="1E0F1454">
            <wp:extent cx="2322526" cy="1844016"/>
            <wp:effectExtent l="0" t="0" r="0" b="10795"/>
            <wp:docPr id="33" name="Picture 33" descr="volume-flux000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volume-flux00000000"/>
                    <pic:cNvPicPr>
                      <a:picLocks noChangeAspect="1" noChangeArrowheads="1"/>
                    </pic:cNvPicPr>
                  </pic:nvPicPr>
                  <pic:blipFill>
                    <a:blip r:embed="rId24"/>
                    <a:srcRect/>
                    <a:stretch>
                      <a:fillRect/>
                    </a:stretch>
                  </pic:blipFill>
                  <pic:spPr bwMode="auto">
                    <a:xfrm>
                      <a:off x="0" y="0"/>
                      <a:ext cx="2322526" cy="1844016"/>
                    </a:xfrm>
                    <a:prstGeom prst="rect">
                      <a:avLst/>
                    </a:prstGeom>
                    <a:noFill/>
                    <a:ln w="9525">
                      <a:noFill/>
                      <a:miter lim="800000"/>
                      <a:headEnd/>
                      <a:tailEnd/>
                    </a:ln>
                  </pic:spPr>
                </pic:pic>
              </a:graphicData>
            </a:graphic>
          </wp:inline>
        </w:drawing>
      </w:r>
      <w:r w:rsidR="001A27E3">
        <w:t xml:space="preserve">     </w:t>
      </w:r>
      <w:r>
        <w:rPr>
          <w:noProof/>
        </w:rPr>
        <w:drawing>
          <wp:inline distT="0" distB="0" distL="0" distR="0" wp14:anchorId="7A978995" wp14:editId="3C69145F">
            <wp:extent cx="2311163" cy="1844261"/>
            <wp:effectExtent l="0" t="0" r="635" b="10160"/>
            <wp:docPr id="34" name="Picture 34" descr="fluid-pressure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luid-pressure00000001"/>
                    <pic:cNvPicPr>
                      <a:picLocks noChangeAspect="1" noChangeArrowheads="1"/>
                    </pic:cNvPicPr>
                  </pic:nvPicPr>
                  <pic:blipFill>
                    <a:blip r:embed="rId25"/>
                    <a:srcRect/>
                    <a:stretch>
                      <a:fillRect/>
                    </a:stretch>
                  </pic:blipFill>
                  <pic:spPr bwMode="auto">
                    <a:xfrm>
                      <a:off x="0" y="0"/>
                      <a:ext cx="2311163" cy="1844261"/>
                    </a:xfrm>
                    <a:prstGeom prst="rect">
                      <a:avLst/>
                    </a:prstGeom>
                    <a:noFill/>
                    <a:ln w="9525">
                      <a:noFill/>
                      <a:miter lim="800000"/>
                      <a:headEnd/>
                      <a:tailEnd/>
                    </a:ln>
                  </pic:spPr>
                </pic:pic>
              </a:graphicData>
            </a:graphic>
          </wp:inline>
        </w:drawing>
      </w:r>
    </w:p>
    <w:p w14:paraId="5DA2B01B" w14:textId="77777777" w:rsidR="001A27E3" w:rsidRDefault="001A27E3">
      <w:pPr>
        <w:pStyle w:val="BodyText"/>
      </w:pPr>
    </w:p>
    <w:p w14:paraId="454AEDC6" w14:textId="237346E6" w:rsidR="001A27E3" w:rsidRDefault="001A27E3">
      <w:pPr>
        <w:pStyle w:val="Index1"/>
      </w:pPr>
      <w:r>
        <w:t>Fig 8: Cross-sectional model o</w:t>
      </w:r>
      <w:r w:rsidR="00884CD0">
        <w:t>f a granite intrusive body</w:t>
      </w:r>
      <w:r>
        <w:t xml:space="preserve"> in a folded and faulted rock sequence (fi</w:t>
      </w:r>
      <w:r w:rsidR="00884CD0">
        <w:t>le: granite_model1). The colors</w:t>
      </w:r>
      <w:r>
        <w:t xml:space="preserve"> in the upper left image </w:t>
      </w:r>
      <w:r w:rsidR="00884CD0">
        <w:t>correspond to the</w:t>
      </w:r>
      <w:r>
        <w:t xml:space="preserve"> log10 of permeability. Upper right: fluid pressure distribution ensuing from fixed upper and lower boundary pressures. Rainbow shading of variables (Red </w:t>
      </w:r>
      <w:r w:rsidR="00884CD0">
        <w:t xml:space="preserve">colours represent </w:t>
      </w:r>
      <w:r>
        <w:t xml:space="preserve">high and blue </w:t>
      </w:r>
      <w:r w:rsidR="00884CD0">
        <w:t>colours</w:t>
      </w:r>
      <w:r>
        <w:t xml:space="preserve"> low values). Lower left:  volume flux is highest in the fault that breaches the (yellow) low permeability layers. Lower </w:t>
      </w:r>
      <w:r w:rsidR="00884CD0">
        <w:t>right: fluid pressure after a region</w:t>
      </w:r>
      <w:r>
        <w:t>-restricted computation in which a fluid source term was assigned to the (red) granite intrusion.</w:t>
      </w:r>
    </w:p>
    <w:p w14:paraId="6690A955" w14:textId="77777777" w:rsidR="001A27E3" w:rsidRDefault="001A27E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jc w:val="both"/>
        <w:rPr>
          <w:rFonts w:ascii="Times" w:eastAsia="Times" w:hAnsi="Times"/>
        </w:rPr>
      </w:pPr>
    </w:p>
    <w:p w14:paraId="56BD0B01" w14:textId="3405E2E6" w:rsidR="001A27E3" w:rsidRDefault="001A27E3">
      <w:pPr>
        <w:jc w:val="both"/>
      </w:pPr>
      <w:r>
        <w:rPr>
          <w:b/>
          <w:bCs/>
        </w:rPr>
        <w:t>Summary.</w:t>
      </w:r>
      <w:r>
        <w:t xml:space="preserve"> </w:t>
      </w:r>
      <w:r w:rsidR="00A91F70">
        <w:t>A CSMP model</w:t>
      </w:r>
      <w:r>
        <w:t xml:space="preserve"> </w:t>
      </w:r>
      <w:r w:rsidR="00A91F70">
        <w:t xml:space="preserve">(Model) </w:t>
      </w:r>
      <w:r>
        <w:t>contains the finite-element mesh</w:t>
      </w:r>
      <w:r w:rsidR="00A91F70">
        <w:t xml:space="preserve"> (MeshManager)</w:t>
      </w:r>
      <w:r>
        <w:t>, a property database enlisting the physical variables</w:t>
      </w:r>
      <w:r w:rsidR="00A91F70">
        <w:t xml:space="preserve"> in use (PropertyDatabase)</w:t>
      </w:r>
      <w:r>
        <w:t xml:space="preserve">, </w:t>
      </w:r>
      <w:r w:rsidR="00A91F70">
        <w:t>an object that keeps track of the current finite element types (FiniteElementManager) as well a</w:t>
      </w:r>
      <w:r>
        <w:t>s</w:t>
      </w:r>
      <w:r w:rsidR="00A91F70">
        <w:t xml:space="preserve"> containers of the model regions and boundaries (RegonInterface etc.)</w:t>
      </w:r>
      <w:r>
        <w:t xml:space="preserve">. </w:t>
      </w:r>
      <w:r w:rsidR="00A91F70">
        <w:t>Properties</w:t>
      </w:r>
      <w:r>
        <w:t xml:space="preserve"> are discretized on</w:t>
      </w:r>
      <w:r w:rsidR="00A91F70">
        <w:t xml:space="preserve"> such regions, their nodes and</w:t>
      </w:r>
      <w:r>
        <w:t xml:space="preserve"> elements</w:t>
      </w:r>
      <w:r w:rsidR="00A91F70">
        <w:t xml:space="preserve"> and their integration points. They are stored locally in LocalVariableStorage objects</w:t>
      </w:r>
      <w:r>
        <w:t xml:space="preserve">. Geological entities in the model are discerned as </w:t>
      </w:r>
      <w:r w:rsidR="0081223E">
        <w:t>Region</w:t>
      </w:r>
      <w:r>
        <w:t xml:space="preserve"> objects</w:t>
      </w:r>
      <w:r w:rsidR="00A91F70">
        <w:t xml:space="preserve"> (Region-&gt;ModelSubmain)</w:t>
      </w:r>
      <w:r>
        <w:t xml:space="preserve">. </w:t>
      </w:r>
    </w:p>
    <w:p w14:paraId="2D5BF922" w14:textId="550EFB5F" w:rsidR="001A27E3" w:rsidRDefault="001A27E3">
      <w:pPr>
        <w:ind w:firstLine="720"/>
        <w:jc w:val="both"/>
      </w:pPr>
      <w:r>
        <w:t xml:space="preserve">Data access and modification occurs through the public methods of the </w:t>
      </w:r>
      <w:r w:rsidR="00265D43">
        <w:t>Model</w:t>
      </w:r>
      <w:r>
        <w:t xml:space="preserve"> (Fig. 6). Key steps are that the </w:t>
      </w:r>
      <w:r w:rsidR="00A91F70">
        <w:t xml:space="preserve">property </w:t>
      </w:r>
      <w:r>
        <w:t xml:space="preserve">database is queried for the specifications of </w:t>
      </w:r>
      <w:r w:rsidR="00A91F70">
        <w:t>each</w:t>
      </w:r>
      <w:r>
        <w:t xml:space="preserve"> variable identified by a string (for instance "permeability"). The database then returns a </w:t>
      </w:r>
      <w:r w:rsidR="00A91F70">
        <w:t xml:space="preserve">struct </w:t>
      </w:r>
      <w:r w:rsidR="00A91F70">
        <w:rPr>
          <w:rStyle w:val="CODE"/>
        </w:rPr>
        <w:t>csmp::Index</w:t>
      </w:r>
      <w:r>
        <w:t xml:space="preserve"> that uniquely identifies the variable. This index is used for Read() / Store()</w:t>
      </w:r>
      <w:r w:rsidR="00A91F70">
        <w:t xml:space="preserve"> / Status()</w:t>
      </w:r>
      <w:r>
        <w:t xml:space="preserve"> operations overloaded to retrieve Scalar-, Vector-, Tensor</w:t>
      </w:r>
      <w:r w:rsidR="00A91F70">
        <w:t xml:space="preserve"> and Array</w:t>
      </w:r>
      <w:r>
        <w:t xml:space="preserve"> </w:t>
      </w:r>
      <w:r w:rsidR="00A91F70">
        <w:t>v</w:t>
      </w:r>
      <w:r>
        <w:t xml:space="preserve">ariables. Within the </w:t>
      </w:r>
      <w:r w:rsidR="00A91F70">
        <w:t>LocalVariable storage</w:t>
      </w:r>
      <w:r>
        <w:t xml:space="preserve">, the variables live in STL </w:t>
      </w:r>
      <w:r w:rsidR="00A91F70">
        <w:t>vectors</w:t>
      </w:r>
      <w:r>
        <w:t xml:space="preserve"> whose size varies with variable placement. </w:t>
      </w:r>
      <w:r w:rsidR="002A1146">
        <w:t xml:space="preserve">Typically, a triangular/tetrahedral mesh will contain many more elements than nodes. </w:t>
      </w:r>
      <w:r>
        <w:t>Memory</w:t>
      </w:r>
      <w:r w:rsidR="002A1146">
        <w:t xml:space="preserve"> to store variables</w:t>
      </w:r>
      <w:r>
        <w:t xml:space="preserve"> is allocated </w:t>
      </w:r>
      <w:r w:rsidR="002A1146">
        <w:t xml:space="preserve">upon demand </w:t>
      </w:r>
      <w:r>
        <w:t xml:space="preserve">according to the specifications in the </w:t>
      </w:r>
      <w:r w:rsidR="002A1146">
        <w:t>property</w:t>
      </w:r>
      <w:r>
        <w:t xml:space="preserve"> database </w:t>
      </w:r>
      <w:r w:rsidR="002A1146">
        <w:t>that</w:t>
      </w:r>
      <w:r>
        <w:t xml:space="preserve"> is </w:t>
      </w:r>
      <w:r w:rsidR="002A1146">
        <w:t xml:space="preserve">usually </w:t>
      </w:r>
      <w:r>
        <w:t>initialized</w:t>
      </w:r>
      <w:r w:rsidR="002A1146">
        <w:t xml:space="preserve"> before a model is build using the specificatons of variables in </w:t>
      </w:r>
      <w:r>
        <w:t>the variables text input file. Even if it is not used</w:t>
      </w:r>
      <w:r w:rsidR="002A1146">
        <w:t xml:space="preserve"> in a calculation</w:t>
      </w:r>
      <w:r>
        <w:t xml:space="preserve">, </w:t>
      </w:r>
      <w:r w:rsidR="002A1146">
        <w:t>every</w:t>
      </w:r>
      <w:r>
        <w:t xml:space="preserve"> variable in the database requires storage. </w:t>
      </w:r>
    </w:p>
    <w:p w14:paraId="034687D0" w14:textId="77777777" w:rsidR="002418A1" w:rsidRDefault="002418A1">
      <w:pPr>
        <w:ind w:firstLine="720"/>
        <w:jc w:val="both"/>
      </w:pPr>
    </w:p>
    <w:p w14:paraId="43D4E35F" w14:textId="77777777" w:rsidR="002418A1" w:rsidRDefault="002418A1">
      <w:pPr>
        <w:ind w:firstLine="720"/>
        <w:jc w:val="both"/>
      </w:pPr>
    </w:p>
    <w:p w14:paraId="3C716A0A" w14:textId="52462F2E" w:rsidR="001A27E3" w:rsidRDefault="001A27E3">
      <w:pPr>
        <w:ind w:firstLine="720"/>
        <w:jc w:val="both"/>
      </w:pPr>
      <w:r>
        <w:t xml:space="preserve">Computations are carried out with </w:t>
      </w:r>
      <w:r w:rsidR="00F5533D">
        <w:t>PDE_Integrator</w:t>
      </w:r>
      <w:r w:rsidR="00A54D5C">
        <w:t xml:space="preserve"> that performs</w:t>
      </w:r>
      <w:r>
        <w:t xml:space="preserve"> the assembly of partial differential equations and </w:t>
      </w:r>
      <w:r w:rsidR="00A54D5C">
        <w:t>integrates them</w:t>
      </w:r>
      <w:r>
        <w:t xml:space="preserve"> with Solver classes. The </w:t>
      </w:r>
      <w:r w:rsidR="00265D43">
        <w:t>Model</w:t>
      </w:r>
      <w:r>
        <w:t>::</w:t>
      </w:r>
      <w:r w:rsidR="008F6089">
        <w:t>Apply</w:t>
      </w:r>
      <w:r>
        <w:t xml:space="preserve">() </w:t>
      </w:r>
      <w:r w:rsidR="008F6089">
        <w:t>interface</w:t>
      </w:r>
      <w:r>
        <w:t xml:space="preserve"> applies </w:t>
      </w:r>
      <w:r w:rsidR="00F5533D">
        <w:t>PDE_Integrator</w:t>
      </w:r>
      <w:r>
        <w:t xml:space="preserve">s and Interrelations to itself.  </w:t>
      </w:r>
      <w:r w:rsidR="008F07BF">
        <w:lastRenderedPageBreak/>
        <w:t xml:space="preserve">Interrelations compute local relationships between variables. </w:t>
      </w:r>
      <w:r>
        <w:t xml:space="preserve">Any </w:t>
      </w:r>
      <w:r w:rsidR="00F5533D">
        <w:t>PDE_Integrator</w:t>
      </w:r>
      <w:r w:rsidR="008F6089">
        <w:t>, visitor</w:t>
      </w:r>
      <w:r>
        <w:t xml:space="preserve"> or interrelation</w:t>
      </w:r>
      <w:r w:rsidR="008F6089">
        <w:t xml:space="preserve"> object</w:t>
      </w:r>
      <w:r>
        <w:t xml:space="preserve"> can </w:t>
      </w:r>
      <w:r w:rsidR="008F6089">
        <w:t>be selectively applied</w:t>
      </w:r>
      <w:r>
        <w:t xml:space="preserve"> to model subregions</w:t>
      </w:r>
      <w:r w:rsidR="008F6089">
        <w:t xml:space="preserve"> or boundaries</w:t>
      </w:r>
      <w:r>
        <w:t>.</w:t>
      </w:r>
    </w:p>
    <w:p w14:paraId="08F5B12D" w14:textId="77777777" w:rsidR="00963AAA" w:rsidRDefault="00963AAA">
      <w:pPr>
        <w:ind w:firstLine="720"/>
        <w:jc w:val="both"/>
        <w:sectPr w:rsidR="00963AAA">
          <w:headerReference w:type="default" r:id="rId26"/>
          <w:pgSz w:w="11880" w:h="16800"/>
          <w:pgMar w:top="1440" w:right="1800" w:bottom="1440" w:left="1800" w:header="720" w:footer="720" w:gutter="0"/>
          <w:cols w:space="720"/>
        </w:sectPr>
      </w:pPr>
    </w:p>
    <w:p w14:paraId="65FDCF8E" w14:textId="77777777" w:rsidR="001A27E3" w:rsidRDefault="001A27E3">
      <w:pPr>
        <w:jc w:val="both"/>
        <w:sectPr w:rsidR="001A27E3">
          <w:type w:val="continuous"/>
          <w:pgSz w:w="11880" w:h="16800"/>
          <w:pgMar w:top="1440" w:right="1800" w:bottom="1440" w:left="1800" w:header="720" w:footer="720" w:gutter="0"/>
          <w:cols w:space="720"/>
        </w:sectPr>
      </w:pPr>
    </w:p>
    <w:p w14:paraId="55107731" w14:textId="5940B642" w:rsidR="001A27E3" w:rsidRDefault="001A27E3" w:rsidP="00E93330">
      <w:pPr>
        <w:pStyle w:val="Heading2"/>
      </w:pPr>
      <w:bookmarkStart w:id="15" w:name="_Toc431828668"/>
      <w:r>
        <w:lastRenderedPageBreak/>
        <w:t xml:space="preserve">4. A Tour of </w:t>
      </w:r>
      <w:r w:rsidR="00500FC7">
        <w:t>CSMP++</w:t>
      </w:r>
      <w:bookmarkEnd w:id="15"/>
    </w:p>
    <w:p w14:paraId="73B96F42" w14:textId="77777777" w:rsidR="001A27E3" w:rsidRDefault="001A27E3">
      <w:pPr>
        <w:jc w:val="both"/>
      </w:pPr>
    </w:p>
    <w:p w14:paraId="2BEE3CBA" w14:textId="3FF3EDF0" w:rsidR="001A27E3" w:rsidRDefault="0017282D">
      <w:pPr>
        <w:jc w:val="both"/>
      </w:pPr>
      <w:r>
        <w:t>T</w:t>
      </w:r>
      <w:r w:rsidR="00C13538">
        <w:t>he following sub</w:t>
      </w:r>
      <w:r w:rsidR="001A27E3">
        <w:t>sections</w:t>
      </w:r>
      <w:r>
        <w:t xml:space="preserve"> provide a first look at the</w:t>
      </w:r>
      <w:r w:rsidR="001A27E3">
        <w:t xml:space="preserve"> high-level </w:t>
      </w:r>
      <w:r w:rsidR="00447F09">
        <w:t xml:space="preserve">CSMP++ </w:t>
      </w:r>
      <w:r w:rsidR="001A27E3">
        <w:t xml:space="preserve">classes which </w:t>
      </w:r>
      <w:r>
        <w:t>a</w:t>
      </w:r>
      <w:r w:rsidR="001A27E3">
        <w:t xml:space="preserve"> user</w:t>
      </w:r>
      <w:r w:rsidR="00C13538">
        <w:t xml:space="preserve"> or developer</w:t>
      </w:r>
      <w:r w:rsidR="001A27E3">
        <w:t xml:space="preserve"> is likely to interact with. For documentation of their individual methods (=member functions), consult the </w:t>
      </w:r>
      <w:r w:rsidR="0061204A">
        <w:t xml:space="preserve">CSMP++ </w:t>
      </w:r>
      <w:r w:rsidR="00C13538">
        <w:t>DOxygen</w:t>
      </w:r>
      <w:r w:rsidR="001A27E3">
        <w:t xml:space="preserve"> </w:t>
      </w:r>
      <w:r w:rsidR="00C13538">
        <w:t>documentation</w:t>
      </w:r>
      <w:r w:rsidR="001A27E3">
        <w:t>.</w:t>
      </w:r>
    </w:p>
    <w:p w14:paraId="6D9C67E3" w14:textId="77777777" w:rsidR="001A27E3" w:rsidRDefault="001A27E3">
      <w:pPr>
        <w:jc w:val="both"/>
      </w:pPr>
    </w:p>
    <w:p w14:paraId="244A51C6" w14:textId="7924CE6F" w:rsidR="001A27E3" w:rsidRDefault="0081223E">
      <w:pPr>
        <w:pStyle w:val="Heading3"/>
      </w:pPr>
      <w:bookmarkStart w:id="16" w:name="_Toc431828669"/>
      <w:r>
        <w:t>Region</w:t>
      </w:r>
      <w:bookmarkEnd w:id="16"/>
    </w:p>
    <w:p w14:paraId="522FD865" w14:textId="77777777" w:rsidR="001A27E3" w:rsidRDefault="001A27E3">
      <w:pPr>
        <w:jc w:val="both"/>
      </w:pPr>
    </w:p>
    <w:p w14:paraId="0BFBD92C" w14:textId="77777777" w:rsidR="0061204A" w:rsidRDefault="001A27E3">
      <w:pPr>
        <w:pStyle w:val="BodyText"/>
      </w:pPr>
      <w:r>
        <w:t xml:space="preserve">The aforementioned </w:t>
      </w:r>
      <w:r w:rsidR="0081223E">
        <w:t>Region</w:t>
      </w:r>
      <w:r>
        <w:t xml:space="preserve"> class implements selective access to user-named subregions of a model </w:t>
      </w:r>
      <w:r w:rsidR="008A2CE1">
        <w:t xml:space="preserve">including itself via a region </w:t>
      </w:r>
      <w:r w:rsidR="00371FA9">
        <w:t>named</w:t>
      </w:r>
      <w:r>
        <w:t xml:space="preserve"> </w:t>
      </w:r>
      <w:r w:rsidR="008A2CE1">
        <w:t>“</w:t>
      </w:r>
      <w:r w:rsidR="00265D43">
        <w:t>Model</w:t>
      </w:r>
      <w:r w:rsidR="008A2CE1">
        <w:t>”</w:t>
      </w:r>
      <w:r>
        <w:t xml:space="preserve">. </w:t>
      </w:r>
    </w:p>
    <w:p w14:paraId="17187B1A" w14:textId="57C71D50" w:rsidR="003F6A2B" w:rsidRDefault="008A2CE1">
      <w:pPr>
        <w:pStyle w:val="BodyText"/>
      </w:pPr>
      <w:r>
        <w:t xml:space="preserve">Region objects are accessed by </w:t>
      </w:r>
      <w:r w:rsidR="00371FA9">
        <w:t>name</w:t>
      </w:r>
      <w:r>
        <w:t xml:space="preserve"> and</w:t>
      </w:r>
      <w:r w:rsidR="00A27CB9">
        <w:t xml:space="preserve"> </w:t>
      </w:r>
      <w:r>
        <w:t xml:space="preserve"> </w:t>
      </w:r>
      <w:r w:rsidR="00A27CB9">
        <w:t>their elements via iterators</w:t>
      </w:r>
      <w:r>
        <w:t xml:space="preserve">. </w:t>
      </w:r>
    </w:p>
    <w:p w14:paraId="642D539B" w14:textId="77777777" w:rsidR="003F6A2B" w:rsidRDefault="003F6A2B">
      <w:pPr>
        <w:pStyle w:val="BodyText"/>
      </w:pPr>
    </w:p>
    <w:p w14:paraId="5BAC37AC" w14:textId="481AE05D" w:rsidR="003F6A2B" w:rsidRPr="002E5547" w:rsidRDefault="00844992" w:rsidP="002E5547">
      <w:pPr>
        <w:pStyle w:val="BodyText"/>
        <w:ind w:firstLine="284"/>
        <w:jc w:val="left"/>
        <w:rPr>
          <w:rFonts w:ascii="Courier" w:hAnsi="Courier"/>
          <w:sz w:val="18"/>
          <w:szCs w:val="18"/>
        </w:rPr>
      </w:pPr>
      <w:r w:rsidRPr="002E5547">
        <w:rPr>
          <w:rFonts w:ascii="Courier" w:hAnsi="Courier"/>
          <w:bCs/>
          <w:sz w:val="18"/>
          <w:szCs w:val="18"/>
        </w:rPr>
        <w:t>Region</w:t>
      </w:r>
      <w:r w:rsidR="003F6A2B" w:rsidRPr="002E5547">
        <w:rPr>
          <w:rFonts w:ascii="Courier" w:hAnsi="Courier"/>
          <w:sz w:val="18"/>
          <w:szCs w:val="18"/>
        </w:rPr>
        <w:t>&lt;3&gt;&amp; target = model.Region(</w:t>
      </w:r>
      <w:r w:rsidRPr="002E5547">
        <w:rPr>
          <w:rFonts w:ascii="Courier" w:hAnsi="Courier"/>
          <w:sz w:val="18"/>
          <w:szCs w:val="18"/>
        </w:rPr>
        <w:t>“upper sandstone”</w:t>
      </w:r>
      <w:r w:rsidR="003F6A2B" w:rsidRPr="002E5547">
        <w:rPr>
          <w:rFonts w:ascii="Courier" w:hAnsi="Courier"/>
          <w:sz w:val="18"/>
          <w:szCs w:val="18"/>
        </w:rPr>
        <w:t>);</w:t>
      </w:r>
    </w:p>
    <w:p w14:paraId="46B5BB29" w14:textId="5FB1238C" w:rsidR="002E5547" w:rsidRPr="002E5547" w:rsidRDefault="002E5547" w:rsidP="002E5547">
      <w:pPr>
        <w:pStyle w:val="BodyText"/>
        <w:ind w:firstLine="284"/>
        <w:jc w:val="left"/>
        <w:rPr>
          <w:rFonts w:ascii="Courier" w:hAnsi="Courier"/>
          <w:sz w:val="18"/>
          <w:szCs w:val="18"/>
        </w:rPr>
      </w:pPr>
      <w:r w:rsidRPr="002E5547">
        <w:rPr>
          <w:rFonts w:ascii="Courier" w:hAnsi="Courier"/>
          <w:sz w:val="18"/>
          <w:szCs w:val="18"/>
        </w:rPr>
        <w:t>for ( auto it=target.ElementsBegin(); it!=target.ElementsEnd(); it++ )</w:t>
      </w:r>
    </w:p>
    <w:p w14:paraId="6ADA9C75" w14:textId="3818927F" w:rsidR="002E5547" w:rsidRPr="002E5547" w:rsidRDefault="002E5547" w:rsidP="002E5547">
      <w:pPr>
        <w:pStyle w:val="BodyText"/>
        <w:ind w:firstLine="284"/>
        <w:jc w:val="left"/>
        <w:rPr>
          <w:rFonts w:ascii="Courier" w:hAnsi="Courier"/>
          <w:sz w:val="18"/>
          <w:szCs w:val="18"/>
          <w:lang w:val="en-AU"/>
        </w:rPr>
      </w:pPr>
      <w:r>
        <w:rPr>
          <w:rFonts w:ascii="Courier" w:hAnsi="Courier"/>
          <w:sz w:val="18"/>
          <w:szCs w:val="18"/>
        </w:rPr>
        <w:t xml:space="preserve">   (*it)-&gt;Out(); </w:t>
      </w:r>
      <w:r w:rsidRPr="002E5547">
        <w:rPr>
          <w:rFonts w:ascii="Courier" w:hAnsi="Courier"/>
          <w:sz w:val="18"/>
          <w:szCs w:val="18"/>
        </w:rPr>
        <w:t xml:space="preserve">// </w:t>
      </w:r>
      <w:r>
        <w:rPr>
          <w:rFonts w:ascii="Courier" w:hAnsi="Courier"/>
          <w:sz w:val="18"/>
          <w:szCs w:val="18"/>
        </w:rPr>
        <w:t>writes state of element to console</w:t>
      </w:r>
    </w:p>
    <w:p w14:paraId="39ED585F" w14:textId="77777777" w:rsidR="003F6A2B" w:rsidRDefault="003F6A2B">
      <w:pPr>
        <w:pStyle w:val="BodyText"/>
      </w:pPr>
    </w:p>
    <w:p w14:paraId="27FB03D5" w14:textId="196FA5B8" w:rsidR="008A2CE1" w:rsidRDefault="008A2CE1">
      <w:pPr>
        <w:pStyle w:val="BodyText"/>
      </w:pPr>
      <w:r>
        <w:t>Each r</w:t>
      </w:r>
      <w:r w:rsidR="0081223E">
        <w:t>egion</w:t>
      </w:r>
      <w:r w:rsidR="00371FA9">
        <w:t xml:space="preserve"> object</w:t>
      </w:r>
      <w:r>
        <w:t xml:space="preserve"> consist</w:t>
      </w:r>
      <w:r w:rsidR="00371FA9">
        <w:t>s</w:t>
      </w:r>
      <w:r>
        <w:t xml:space="preserve"> of vectors of pointers to its Element and Node objects.</w:t>
      </w:r>
      <w:r w:rsidR="001A27E3">
        <w:t xml:space="preserve"> </w:t>
      </w:r>
      <w:r>
        <w:t xml:space="preserve">Each of these vectors </w:t>
      </w:r>
      <w:r w:rsidR="00371FA9">
        <w:t>is</w:t>
      </w:r>
      <w:r>
        <w:t xml:space="preserve"> sorted into two ranges. The first range </w:t>
      </w:r>
      <w:r w:rsidR="0061204A">
        <w:t>contains the</w:t>
      </w:r>
      <w:r>
        <w:t xml:space="preserve"> i</w:t>
      </w:r>
      <w:r w:rsidR="0061204A">
        <w:t>nterior- and the second range the</w:t>
      </w:r>
      <w:r>
        <w:t xml:space="preserve"> perimeter elements </w:t>
      </w:r>
      <w:r w:rsidR="0061204A">
        <w:t>of the region</w:t>
      </w:r>
      <w:r>
        <w:t>.</w:t>
      </w:r>
      <w:r w:rsidR="0061204A">
        <w:t xml:space="preserve"> The same applies for the node vector.</w:t>
      </w:r>
      <w:r>
        <w:t xml:space="preserve"> Perimeter elements and nodes make up the external boundary of </w:t>
      </w:r>
      <w:r w:rsidR="00371FA9">
        <w:t>the</w:t>
      </w:r>
      <w:r w:rsidR="00E92D13">
        <w:t xml:space="preserve"> region</w:t>
      </w:r>
      <w:r w:rsidR="0061204A">
        <w:t xml:space="preserve"> (Fig. 9)</w:t>
      </w:r>
      <w:r w:rsidR="00E92D13">
        <w:t>. Importantly,</w:t>
      </w:r>
      <w:r>
        <w:t xml:space="preserve"> elements are considered perimeter elements </w:t>
      </w:r>
      <w:r w:rsidR="00E92D13">
        <w:t xml:space="preserve">only </w:t>
      </w:r>
      <w:r>
        <w:t xml:space="preserve">when they have at least on face (edge in 2d) on the region boundary. </w:t>
      </w:r>
    </w:p>
    <w:p w14:paraId="1105CBFA" w14:textId="77777777" w:rsidR="008A2CE1" w:rsidRDefault="008A2CE1">
      <w:pPr>
        <w:pStyle w:val="BodyText"/>
      </w:pPr>
    </w:p>
    <w:p w14:paraId="3729F1AD" w14:textId="77F36448" w:rsidR="008A2CE1" w:rsidRDefault="00773B6F">
      <w:pPr>
        <w:pStyle w:val="BodyText"/>
      </w:pPr>
      <w:r>
        <w:t>Being able to distinguish the</w:t>
      </w:r>
      <w:r w:rsidR="008A2CE1">
        <w:t xml:space="preserve"> INTERIOR from the PERIMETER of a COMPLETE region</w:t>
      </w:r>
      <w:r>
        <w:t xml:space="preserve"> via enums is useful because this permits quick determination of respective properties and the selective </w:t>
      </w:r>
      <w:r w:rsidR="0061204A">
        <w:t xml:space="preserve">search for and </w:t>
      </w:r>
      <w:r>
        <w:t>assignment of property values. Important: Region objects have their own property value storage (LocalVariableStorage). This is used, for instance, to associate constitutive relationships with model regions to which they apply</w:t>
      </w:r>
      <w:r w:rsidR="00E92D13">
        <w:t>. Also</w:t>
      </w:r>
      <w:r>
        <w:t xml:space="preserve"> uniform property values</w:t>
      </w:r>
      <w:r w:rsidR="00E92D13">
        <w:t xml:space="preserve"> can be stored there</w:t>
      </w:r>
      <w:r>
        <w:t>, rather than on each individual element of the region.</w:t>
      </w:r>
      <w:r w:rsidR="008A2CE1">
        <w:t xml:space="preserve"> </w:t>
      </w:r>
    </w:p>
    <w:p w14:paraId="4B71872B" w14:textId="77777777" w:rsidR="008A2CE1" w:rsidRDefault="008A2CE1">
      <w:pPr>
        <w:pStyle w:val="BodyText"/>
      </w:pPr>
    </w:p>
    <w:p w14:paraId="1CDF010A" w14:textId="51EDD5AB" w:rsidR="001A27E3" w:rsidRDefault="00154797" w:rsidP="00154797">
      <w:pPr>
        <w:pStyle w:val="BodyText"/>
        <w:jc w:val="center"/>
      </w:pPr>
      <w:r w:rsidRPr="00154797">
        <w:rPr>
          <w:noProof/>
        </w:rPr>
        <w:drawing>
          <wp:inline distT="0" distB="0" distL="0" distR="0" wp14:anchorId="0246B9AF" wp14:editId="321E3D68">
            <wp:extent cx="3538937" cy="2241826"/>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39728" cy="2242327"/>
                    </a:xfrm>
                    <a:prstGeom prst="rect">
                      <a:avLst/>
                    </a:prstGeom>
                    <a:noFill/>
                    <a:ln>
                      <a:noFill/>
                    </a:ln>
                  </pic:spPr>
                </pic:pic>
              </a:graphicData>
            </a:graphic>
          </wp:inline>
        </w:drawing>
      </w:r>
    </w:p>
    <w:p w14:paraId="32379A13" w14:textId="77777777" w:rsidR="001A27E3" w:rsidRDefault="001A27E3">
      <w:pPr>
        <w:pStyle w:val="BodyText"/>
      </w:pPr>
    </w:p>
    <w:p w14:paraId="1A1EA2A5" w14:textId="103AEF25" w:rsidR="001A27E3" w:rsidRDefault="001A27E3">
      <w:pPr>
        <w:pStyle w:val="BodyText"/>
        <w:rPr>
          <w:sz w:val="20"/>
        </w:rPr>
      </w:pPr>
      <w:r>
        <w:rPr>
          <w:sz w:val="20"/>
        </w:rPr>
        <w:t xml:space="preserve">Fig. 9: </w:t>
      </w:r>
      <w:r w:rsidR="0081223E">
        <w:rPr>
          <w:sz w:val="20"/>
        </w:rPr>
        <w:t>Region</w:t>
      </w:r>
      <w:r>
        <w:rPr>
          <w:sz w:val="20"/>
        </w:rPr>
        <w:t xml:space="preserve"> flags </w:t>
      </w:r>
      <w:r w:rsidR="006134CA">
        <w:rPr>
          <w:sz w:val="20"/>
        </w:rPr>
        <w:t>distinguishing different parts of the region</w:t>
      </w:r>
      <w:r>
        <w:rPr>
          <w:sz w:val="20"/>
        </w:rPr>
        <w:t>. Elements that classify as located at the boundary</w:t>
      </w:r>
      <w:r w:rsidR="006134CA">
        <w:rPr>
          <w:sz w:val="20"/>
        </w:rPr>
        <w:t>=PERIMETER</w:t>
      </w:r>
      <w:r>
        <w:rPr>
          <w:sz w:val="20"/>
        </w:rPr>
        <w:t xml:space="preserve"> are shaded in gray. They must at least </w:t>
      </w:r>
      <w:r w:rsidR="006134CA">
        <w:rPr>
          <w:sz w:val="20"/>
        </w:rPr>
        <w:t>share</w:t>
      </w:r>
      <w:r>
        <w:rPr>
          <w:sz w:val="20"/>
        </w:rPr>
        <w:t xml:space="preserve"> one face on the boundary.</w:t>
      </w:r>
    </w:p>
    <w:p w14:paraId="24526252" w14:textId="77777777" w:rsidR="001A27E3" w:rsidRDefault="001A27E3">
      <w:pPr>
        <w:pStyle w:val="BodyText"/>
      </w:pPr>
    </w:p>
    <w:p w14:paraId="3FF51909" w14:textId="39A6A0EF" w:rsidR="006134CA" w:rsidRDefault="0012491A">
      <w:pPr>
        <w:pStyle w:val="BodyText"/>
      </w:pPr>
      <w:r>
        <w:t xml:space="preserve">For each perimeter element, there is a record of the face(s) that is(are) located at the region boundary. It is stored in separate </w:t>
      </w:r>
      <w:r w:rsidR="00DB0024">
        <w:t xml:space="preserve">boundary face </w:t>
      </w:r>
      <w:r>
        <w:t xml:space="preserve">vector to be used in operations targeted on </w:t>
      </w:r>
      <w:r w:rsidR="007B5EF5">
        <w:t>the</w:t>
      </w:r>
      <w:r>
        <w:t xml:space="preserve"> faces</w:t>
      </w:r>
      <w:r w:rsidR="007B5EF5">
        <w:t xml:space="preserve"> of a region perimeter</w:t>
      </w:r>
      <w:r>
        <w:t>.</w:t>
      </w:r>
    </w:p>
    <w:p w14:paraId="79D4D297" w14:textId="77777777" w:rsidR="0016106A" w:rsidRDefault="0016106A">
      <w:pPr>
        <w:pStyle w:val="BodyText"/>
      </w:pPr>
    </w:p>
    <w:p w14:paraId="0792971E" w14:textId="14626360" w:rsidR="001A27E3" w:rsidRDefault="0012491A">
      <w:pPr>
        <w:pStyle w:val="BodyText"/>
      </w:pPr>
      <w:r>
        <w:lastRenderedPageBreak/>
        <w:t>Regions</w:t>
      </w:r>
      <w:r w:rsidR="001A27E3">
        <w:t xml:space="preserve"> do not have to represent contiguous </w:t>
      </w:r>
      <w:r w:rsidR="00951F46">
        <w:t>model domains</w:t>
      </w:r>
      <w:r w:rsidR="007F3FFE">
        <w:t>. They</w:t>
      </w:r>
      <w:r w:rsidR="001A27E3">
        <w:t xml:space="preserve"> can also contain numerous disconnected entities with similar properties; for example, all t</w:t>
      </w:r>
      <w:r w:rsidR="00B63AE2">
        <w:t>he fractures in a block of rock, see Figure 10.</w:t>
      </w:r>
      <w:r w:rsidR="001A27E3">
        <w:t xml:space="preserve"> Such </w:t>
      </w:r>
      <w:r w:rsidR="007F3FFE">
        <w:t xml:space="preserve">discontiguous </w:t>
      </w:r>
      <w:r w:rsidR="00B63AE2">
        <w:t>regions</w:t>
      </w:r>
      <w:r w:rsidR="001A27E3">
        <w:t xml:space="preserve"> can be partitioned into contiguous subregions with </w:t>
      </w:r>
      <w:r w:rsidR="00951F46">
        <w:t xml:space="preserve">Model </w:t>
      </w:r>
      <w:r w:rsidR="001A27E3">
        <w:t>methods like:</w:t>
      </w:r>
    </w:p>
    <w:p w14:paraId="1DBC1DA3" w14:textId="77777777" w:rsidR="001A27E3" w:rsidRDefault="001A27E3">
      <w:pPr>
        <w:pStyle w:val="BodyText"/>
      </w:pPr>
    </w:p>
    <w:p w14:paraId="54C9B17B" w14:textId="344DA73A" w:rsidR="001A27E3" w:rsidRDefault="001A27E3" w:rsidP="00951F46">
      <w:pPr>
        <w:pStyle w:val="BodyText"/>
        <w:jc w:val="center"/>
        <w:rPr>
          <w:rStyle w:val="CODE"/>
        </w:rPr>
      </w:pPr>
      <w:r>
        <w:rPr>
          <w:rStyle w:val="CODE"/>
        </w:rPr>
        <w:t>Partition</w:t>
      </w:r>
      <w:r w:rsidR="00B63AE2">
        <w:rPr>
          <w:rStyle w:val="CODE"/>
        </w:rPr>
        <w:t>Region</w:t>
      </w:r>
      <w:r>
        <w:rPr>
          <w:rStyle w:val="CODE"/>
        </w:rPr>
        <w:t>IntoContiguousSub</w:t>
      </w:r>
      <w:r w:rsidR="00B63AE2">
        <w:rPr>
          <w:rStyle w:val="CODE"/>
        </w:rPr>
        <w:t>Region</w:t>
      </w:r>
      <w:r>
        <w:rPr>
          <w:rStyle w:val="CODE"/>
        </w:rPr>
        <w:t>s( const char* );</w:t>
      </w:r>
    </w:p>
    <w:p w14:paraId="58AAAF86" w14:textId="77777777" w:rsidR="001A27E3" w:rsidRDefault="001A27E3">
      <w:pPr>
        <w:pStyle w:val="BodyText"/>
      </w:pPr>
    </w:p>
    <w:p w14:paraId="6E3CCBC7" w14:textId="1E5BB9DC" w:rsidR="003D1373" w:rsidRDefault="002B08BE" w:rsidP="002B08BE">
      <w:pPr>
        <w:pStyle w:val="BodyText"/>
        <w:jc w:val="center"/>
      </w:pPr>
      <w:r w:rsidRPr="002B08BE">
        <w:rPr>
          <w:noProof/>
        </w:rPr>
        <w:drawing>
          <wp:inline distT="0" distB="0" distL="0" distR="0" wp14:anchorId="18A96DF4" wp14:editId="1DB0476A">
            <wp:extent cx="4635484" cy="1886596"/>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36691" cy="1887087"/>
                    </a:xfrm>
                    <a:prstGeom prst="rect">
                      <a:avLst/>
                    </a:prstGeom>
                    <a:noFill/>
                    <a:ln>
                      <a:noFill/>
                    </a:ln>
                  </pic:spPr>
                </pic:pic>
              </a:graphicData>
            </a:graphic>
          </wp:inline>
        </w:drawing>
      </w:r>
    </w:p>
    <w:p w14:paraId="240E0D93" w14:textId="77777777" w:rsidR="002B08BE" w:rsidRDefault="002B08BE">
      <w:pPr>
        <w:pStyle w:val="BodyText"/>
      </w:pPr>
    </w:p>
    <w:p w14:paraId="39C50343" w14:textId="59981454" w:rsidR="003D1373" w:rsidRDefault="003D1373" w:rsidP="003D1373">
      <w:pPr>
        <w:pStyle w:val="BodyText"/>
        <w:rPr>
          <w:sz w:val="20"/>
        </w:rPr>
      </w:pPr>
      <w:r>
        <w:rPr>
          <w:sz w:val="20"/>
        </w:rPr>
        <w:t>Fig. 10: Region types in a CSMP++ model.</w:t>
      </w:r>
    </w:p>
    <w:p w14:paraId="2D629398" w14:textId="77777777" w:rsidR="003D1373" w:rsidRDefault="003D1373">
      <w:pPr>
        <w:pStyle w:val="BodyText"/>
      </w:pPr>
    </w:p>
    <w:p w14:paraId="1D8B24A8" w14:textId="608E1E88" w:rsidR="007F3FFE" w:rsidRDefault="007F3FFE">
      <w:pPr>
        <w:pStyle w:val="BodyText"/>
      </w:pPr>
      <w:r>
        <w:t>This method creates numbered subregions that are all contiguous.</w:t>
      </w:r>
    </w:p>
    <w:p w14:paraId="7E09FF25" w14:textId="77777777" w:rsidR="007F3FFE" w:rsidRDefault="007F3FFE">
      <w:pPr>
        <w:pStyle w:val="BodyText"/>
      </w:pPr>
    </w:p>
    <w:p w14:paraId="4C56482E" w14:textId="47363D6B" w:rsidR="0007345C" w:rsidRDefault="00AD5498">
      <w:pPr>
        <w:pStyle w:val="BodyText"/>
      </w:pPr>
      <w:r>
        <w:t xml:space="preserve">Regions can be created </w:t>
      </w:r>
      <w:r w:rsidR="002630DF">
        <w:t>flexibly</w:t>
      </w:r>
      <w:r>
        <w:t xml:space="preserve"> </w:t>
      </w:r>
      <w:r w:rsidR="001A27E3">
        <w:t xml:space="preserve">on the basis of user-defined selection criteria. The smallest </w:t>
      </w:r>
      <w:r w:rsidR="0007345C">
        <w:t>possible region contains</w:t>
      </w:r>
      <w:r w:rsidR="001A27E3">
        <w:t xml:space="preserve"> </w:t>
      </w:r>
      <w:r w:rsidR="0007345C">
        <w:t>at least on</w:t>
      </w:r>
      <w:r w:rsidR="007F3FFE">
        <w:t>e</w:t>
      </w:r>
      <w:r w:rsidR="001A27E3">
        <w:t xml:space="preserve"> </w:t>
      </w:r>
      <w:r w:rsidR="0007345C">
        <w:t>E</w:t>
      </w:r>
      <w:r w:rsidR="001A27E3">
        <w:t>lement</w:t>
      </w:r>
      <w:r w:rsidR="0007345C">
        <w:t xml:space="preserve"> object</w:t>
      </w:r>
      <w:r w:rsidR="001A27E3">
        <w:t xml:space="preserve">. Thus, a </w:t>
      </w:r>
      <w:r w:rsidR="0007345C">
        <w:t>region</w:t>
      </w:r>
      <w:r w:rsidR="001A27E3">
        <w:t xml:space="preserve"> cannot consist </w:t>
      </w:r>
      <w:r w:rsidR="0007345C">
        <w:t>only</w:t>
      </w:r>
      <w:r w:rsidR="001A27E3">
        <w:t xml:space="preserve"> </w:t>
      </w:r>
      <w:r w:rsidR="0007345C">
        <w:t xml:space="preserve">of </w:t>
      </w:r>
      <w:r w:rsidR="001A27E3">
        <w:t xml:space="preserve">nodes or </w:t>
      </w:r>
      <w:r w:rsidR="0007345C">
        <w:t>integration</w:t>
      </w:r>
      <w:r w:rsidR="001A27E3">
        <w:t xml:space="preserve"> points. </w:t>
      </w:r>
    </w:p>
    <w:p w14:paraId="3A9C3E91" w14:textId="77777777" w:rsidR="0007345C" w:rsidRDefault="0007345C">
      <w:pPr>
        <w:pStyle w:val="BodyText"/>
      </w:pPr>
    </w:p>
    <w:p w14:paraId="3657728C" w14:textId="29697725" w:rsidR="00C11B79" w:rsidRDefault="00C11B79" w:rsidP="00C11B79">
      <w:pPr>
        <w:pStyle w:val="BodyText"/>
      </w:pPr>
      <w:r>
        <w:t xml:space="preserve">Normally, a region consists of equi-dimensional elements. There are special cases, however. For </w:t>
      </w:r>
      <w:r w:rsidR="004C25EB">
        <w:t>example</w:t>
      </w:r>
      <w:r>
        <w:t xml:space="preserve">, a volumetric region that contains surface mesh that sticks out of its boundary represents such a case. If so, all these exterior surface elements and their nodes are treated as perimeter entitities. </w:t>
      </w:r>
    </w:p>
    <w:p w14:paraId="53D23B40" w14:textId="77777777" w:rsidR="00C11B79" w:rsidRDefault="00C11B79" w:rsidP="00C11B79">
      <w:pPr>
        <w:pStyle w:val="BodyText"/>
      </w:pPr>
    </w:p>
    <w:p w14:paraId="271C7A7A" w14:textId="5B04580A" w:rsidR="001A27E3" w:rsidRDefault="00373413">
      <w:pPr>
        <w:pStyle w:val="BodyText"/>
      </w:pPr>
      <w:r>
        <w:t xml:space="preserve">When a geomodel is input into CSMP++ its subdomains become non-overlapping = unique regions of the Model. However, the user also has the option to build regions on the fly using a wide variety of contruction criteria. </w:t>
      </w:r>
      <w:r w:rsidR="001A27E3">
        <w:t xml:space="preserve">The most </w:t>
      </w:r>
      <w:r>
        <w:t>widely used</w:t>
      </w:r>
      <w:r w:rsidR="001A27E3">
        <w:t xml:space="preserve"> </w:t>
      </w:r>
      <w:r>
        <w:t xml:space="preserve">ways </w:t>
      </w:r>
      <w:r w:rsidR="001A27E3">
        <w:t xml:space="preserve">to build </w:t>
      </w:r>
      <w:r w:rsidR="0007345C">
        <w:t>regions</w:t>
      </w:r>
      <w:r w:rsidR="001A27E3">
        <w:t xml:space="preserve"> are:</w:t>
      </w:r>
    </w:p>
    <w:p w14:paraId="0A936926" w14:textId="77777777" w:rsidR="001A27E3" w:rsidRDefault="001A27E3">
      <w:pPr>
        <w:pStyle w:val="BodyText"/>
      </w:pPr>
    </w:p>
    <w:p w14:paraId="54358D94" w14:textId="32BA1ED0" w:rsidR="001A27E3" w:rsidRDefault="001A27E3" w:rsidP="0007345C">
      <w:pPr>
        <w:pStyle w:val="BodyText"/>
        <w:numPr>
          <w:ilvl w:val="0"/>
          <w:numId w:val="29"/>
        </w:numPr>
        <w:spacing w:before="60" w:after="100"/>
        <w:ind w:left="357" w:hanging="357"/>
        <w:rPr>
          <w:rFonts w:ascii="Times New Roman" w:hAnsi="Times New Roman"/>
        </w:rPr>
      </w:pPr>
      <w:r>
        <w:rPr>
          <w:rFonts w:ascii="Times New Roman" w:hAnsi="Times New Roman"/>
        </w:rPr>
        <w:t xml:space="preserve">From a geometrical entity pre-defined in a CAD </w:t>
      </w:r>
      <w:r w:rsidR="0007345C">
        <w:rPr>
          <w:rFonts w:ascii="Times New Roman" w:hAnsi="Times New Roman"/>
        </w:rPr>
        <w:t xml:space="preserve">input </w:t>
      </w:r>
      <w:r>
        <w:rPr>
          <w:rFonts w:ascii="Times New Roman" w:hAnsi="Times New Roman"/>
        </w:rPr>
        <w:t xml:space="preserve">model; this information is communicated to </w:t>
      </w:r>
      <w:r w:rsidR="00447F09">
        <w:rPr>
          <w:rFonts w:ascii="Times New Roman" w:hAnsi="Times New Roman"/>
        </w:rPr>
        <w:t xml:space="preserve">CSMP++ </w:t>
      </w:r>
      <w:r>
        <w:rPr>
          <w:rFonts w:ascii="Times New Roman" w:hAnsi="Times New Roman"/>
        </w:rPr>
        <w:t xml:space="preserve">via a ModelTopology </w:t>
      </w:r>
      <w:r w:rsidR="0007345C">
        <w:rPr>
          <w:rFonts w:ascii="Times New Roman" w:hAnsi="Times New Roman"/>
        </w:rPr>
        <w:t>object</w:t>
      </w:r>
      <w:r>
        <w:rPr>
          <w:rFonts w:ascii="Times New Roman" w:hAnsi="Times New Roman"/>
        </w:rPr>
        <w:t xml:space="preserve"> automatically when the </w:t>
      </w:r>
      <w:r w:rsidR="00265D43">
        <w:rPr>
          <w:rFonts w:ascii="Times New Roman" w:hAnsi="Times New Roman"/>
        </w:rPr>
        <w:t>Model</w:t>
      </w:r>
      <w:r w:rsidR="0007345C">
        <w:rPr>
          <w:rFonts w:ascii="Times New Roman" w:hAnsi="Times New Roman"/>
        </w:rPr>
        <w:t xml:space="preserve"> is constructed</w:t>
      </w:r>
      <w:r>
        <w:rPr>
          <w:rFonts w:ascii="Times New Roman" w:hAnsi="Times New Roman"/>
        </w:rPr>
        <w:t xml:space="preserve">. To do it manually use </w:t>
      </w:r>
      <w:r>
        <w:rPr>
          <w:rStyle w:val="CODE"/>
          <w:sz w:val="22"/>
        </w:rPr>
        <w:t>Form</w:t>
      </w:r>
      <w:r w:rsidR="0007345C">
        <w:rPr>
          <w:rStyle w:val="CODE"/>
          <w:sz w:val="22"/>
        </w:rPr>
        <w:t>Region</w:t>
      </w:r>
      <w:r>
        <w:rPr>
          <w:rStyle w:val="CODE"/>
          <w:sz w:val="22"/>
        </w:rPr>
        <w:t>sFrom()</w:t>
      </w:r>
      <w:r>
        <w:rPr>
          <w:rFonts w:ascii="Times New Roman" w:hAnsi="Times New Roman"/>
        </w:rPr>
        <w:t>).</w:t>
      </w:r>
    </w:p>
    <w:p w14:paraId="25853824" w14:textId="0119F007" w:rsidR="001A27E3" w:rsidRDefault="001A27E3" w:rsidP="0007345C">
      <w:pPr>
        <w:pStyle w:val="BodyText"/>
        <w:numPr>
          <w:ilvl w:val="0"/>
          <w:numId w:val="29"/>
        </w:numPr>
        <w:spacing w:before="60" w:after="100"/>
        <w:ind w:left="357" w:hanging="357"/>
        <w:rPr>
          <w:rStyle w:val="CODE"/>
        </w:rPr>
      </w:pPr>
      <w:r>
        <w:t xml:space="preserve">From elements within a certain property range; see example in the previous chapter (call </w:t>
      </w:r>
      <w:r>
        <w:rPr>
          <w:rStyle w:val="CODE"/>
          <w:sz w:val="22"/>
        </w:rPr>
        <w:t>FormAndAdd</w:t>
      </w:r>
      <w:r w:rsidR="0007345C">
        <w:rPr>
          <w:rStyle w:val="CODE"/>
          <w:sz w:val="22"/>
        </w:rPr>
        <w:t>Region</w:t>
      </w:r>
      <w:r>
        <w:rPr>
          <w:rStyle w:val="CODE"/>
          <w:sz w:val="22"/>
        </w:rPr>
        <w:t xml:space="preserve">() </w:t>
      </w:r>
      <w:r>
        <w:rPr>
          <w:rStyle w:val="CODE"/>
          <w:rFonts w:ascii="Times New Roman" w:hAnsi="Times New Roman"/>
          <w:sz w:val="24"/>
        </w:rPr>
        <w:t>or</w:t>
      </w:r>
      <w:r>
        <w:rPr>
          <w:rFonts w:ascii="Times New Roman" w:hAnsi="Times New Roman"/>
        </w:rPr>
        <w:t xml:space="preserve"> </w:t>
      </w:r>
      <w:r w:rsidR="0007345C">
        <w:rPr>
          <w:rStyle w:val="CODE"/>
        </w:rPr>
        <w:t>Regions</w:t>
      </w:r>
      <w:r>
        <w:rPr>
          <w:rStyle w:val="CODE"/>
        </w:rPr>
        <w:t xml:space="preserve">FromPropertyValues() </w:t>
      </w:r>
      <w:r>
        <w:rPr>
          <w:rStyle w:val="CODE"/>
          <w:rFonts w:ascii="Times New Roman" w:hAnsi="Times New Roman"/>
          <w:sz w:val="24"/>
        </w:rPr>
        <w:t xml:space="preserve">to create multiple </w:t>
      </w:r>
      <w:r w:rsidR="0007345C">
        <w:rPr>
          <w:rStyle w:val="CODE"/>
          <w:rFonts w:ascii="Times New Roman" w:hAnsi="Times New Roman"/>
          <w:sz w:val="24"/>
        </w:rPr>
        <w:t>regions</w:t>
      </w:r>
      <w:r>
        <w:rPr>
          <w:rStyle w:val="CODE"/>
          <w:rFonts w:ascii="Times New Roman" w:hAnsi="Times New Roman"/>
          <w:sz w:val="24"/>
        </w:rPr>
        <w:t>),</w:t>
      </w:r>
    </w:p>
    <w:p w14:paraId="02C77A99" w14:textId="1A5855A2" w:rsidR="001A27E3" w:rsidRDefault="001A27E3" w:rsidP="0007345C">
      <w:pPr>
        <w:pStyle w:val="BodyText"/>
        <w:numPr>
          <w:ilvl w:val="0"/>
          <w:numId w:val="29"/>
        </w:numPr>
        <w:spacing w:before="60" w:after="100"/>
        <w:ind w:left="357" w:hanging="357"/>
        <w:rPr>
          <w:rStyle w:val="CODE"/>
        </w:rPr>
      </w:pPr>
      <w:r>
        <w:rPr>
          <w:rStyle w:val="CODE"/>
          <w:rFonts w:ascii="Times New Roman" w:hAnsi="Times New Roman"/>
          <w:sz w:val="24"/>
        </w:rPr>
        <w:t xml:space="preserve">From a combination of property values specified in a PropertyConstraints </w:t>
      </w:r>
      <w:r w:rsidR="0007345C">
        <w:rPr>
          <w:rStyle w:val="CODE"/>
          <w:rFonts w:ascii="Times New Roman" w:hAnsi="Times New Roman"/>
          <w:sz w:val="24"/>
        </w:rPr>
        <w:t xml:space="preserve">object, </w:t>
      </w:r>
      <w:r>
        <w:rPr>
          <w:rStyle w:val="CODE"/>
          <w:rFonts w:ascii="Times New Roman" w:hAnsi="Times New Roman"/>
          <w:sz w:val="24"/>
        </w:rPr>
        <w:t xml:space="preserve"> see example below,</w:t>
      </w:r>
    </w:p>
    <w:p w14:paraId="39B6F7EE" w14:textId="5BE436E0" w:rsidR="001A27E3" w:rsidRDefault="001A27E3" w:rsidP="0007345C">
      <w:pPr>
        <w:pStyle w:val="BodyText"/>
        <w:numPr>
          <w:ilvl w:val="0"/>
          <w:numId w:val="29"/>
        </w:numPr>
        <w:spacing w:before="60" w:after="100"/>
        <w:ind w:left="357" w:hanging="357"/>
        <w:rPr>
          <w:rStyle w:val="CODE"/>
        </w:rPr>
      </w:pPr>
      <w:r>
        <w:rPr>
          <w:rStyle w:val="CODE"/>
          <w:rFonts w:ascii="Times New Roman" w:hAnsi="Times New Roman"/>
          <w:sz w:val="24"/>
        </w:rPr>
        <w:t>As a rectangular</w:t>
      </w:r>
      <w:r w:rsidR="0007345C">
        <w:rPr>
          <w:rStyle w:val="CODE"/>
          <w:rFonts w:ascii="Times New Roman" w:hAnsi="Times New Roman"/>
          <w:sz w:val="24"/>
        </w:rPr>
        <w:t xml:space="preserve"> / box shaped</w:t>
      </w:r>
      <w:r>
        <w:rPr>
          <w:rStyle w:val="CODE"/>
          <w:rFonts w:ascii="Times New Roman" w:hAnsi="Times New Roman"/>
          <w:sz w:val="24"/>
        </w:rPr>
        <w:t xml:space="preserve"> region with specific coordinates (use </w:t>
      </w:r>
      <w:r>
        <w:rPr>
          <w:rStyle w:val="CODE"/>
          <w:sz w:val="22"/>
        </w:rPr>
        <w:t>FormAndAddRectangular</w:t>
      </w:r>
      <w:r w:rsidR="0007345C">
        <w:rPr>
          <w:rStyle w:val="CODE"/>
          <w:sz w:val="22"/>
        </w:rPr>
        <w:t>Region</w:t>
      </w:r>
      <w:r>
        <w:rPr>
          <w:rStyle w:val="CODE"/>
          <w:sz w:val="22"/>
        </w:rPr>
        <w:t>()</w:t>
      </w:r>
      <w:r>
        <w:rPr>
          <w:rStyle w:val="CODE"/>
          <w:rFonts w:ascii="Times New Roman" w:hAnsi="Times New Roman"/>
          <w:sz w:val="24"/>
        </w:rPr>
        <w:t>). This region will only have smooth boundaries if the mesh has appropriate element shapes.</w:t>
      </w:r>
    </w:p>
    <w:p w14:paraId="3B522FB8" w14:textId="77777777" w:rsidR="001A27E3" w:rsidRPr="00373413" w:rsidRDefault="001A27E3" w:rsidP="0007345C">
      <w:pPr>
        <w:pStyle w:val="BodyText"/>
        <w:numPr>
          <w:ilvl w:val="0"/>
          <w:numId w:val="29"/>
        </w:numPr>
        <w:spacing w:before="60" w:after="100"/>
        <w:ind w:left="357" w:hanging="357"/>
        <w:rPr>
          <w:rStyle w:val="CODE"/>
        </w:rPr>
      </w:pPr>
      <w:r>
        <w:rPr>
          <w:rStyle w:val="CODE"/>
          <w:rFonts w:ascii="Times New Roman" w:hAnsi="Times New Roman"/>
          <w:sz w:val="24"/>
        </w:rPr>
        <w:t xml:space="preserve">From a list of elements specified by the user (use </w:t>
      </w:r>
      <w:r>
        <w:rPr>
          <w:rStyle w:val="CODE"/>
          <w:sz w:val="22"/>
        </w:rPr>
        <w:t>FormFromElements()</w:t>
      </w:r>
      <w:r>
        <w:rPr>
          <w:rStyle w:val="CODE"/>
          <w:rFonts w:ascii="Times New Roman" w:hAnsi="Times New Roman"/>
          <w:sz w:val="24"/>
        </w:rPr>
        <w:t>).</w:t>
      </w:r>
    </w:p>
    <w:p w14:paraId="50B25A63" w14:textId="702DEB76" w:rsidR="00373413" w:rsidRDefault="00373413" w:rsidP="0007345C">
      <w:pPr>
        <w:pStyle w:val="BodyText"/>
        <w:numPr>
          <w:ilvl w:val="0"/>
          <w:numId w:val="29"/>
        </w:numPr>
        <w:spacing w:before="60" w:after="100"/>
        <w:ind w:left="357" w:hanging="357"/>
        <w:rPr>
          <w:rStyle w:val="CODE"/>
        </w:rPr>
      </w:pPr>
      <w:r>
        <w:rPr>
          <w:rStyle w:val="CODE"/>
          <w:rFonts w:ascii="Times New Roman" w:hAnsi="Times New Roman"/>
          <w:sz w:val="24"/>
        </w:rPr>
        <w:t>By copying or carrying out Boolean operations on pre-existing regions: union, difference, intersection etc.</w:t>
      </w:r>
    </w:p>
    <w:p w14:paraId="47D3885F" w14:textId="7A9FA9F5" w:rsidR="001A27E3" w:rsidRDefault="00314599">
      <w:pPr>
        <w:pStyle w:val="BodyText"/>
        <w:rPr>
          <w:rStyle w:val="CODE"/>
        </w:rPr>
      </w:pPr>
      <w:r>
        <w:rPr>
          <w:rStyle w:val="CODE"/>
          <w:rFonts w:ascii="Times New Roman" w:hAnsi="Times New Roman"/>
          <w:sz w:val="24"/>
        </w:rPr>
        <w:lastRenderedPageBreak/>
        <w:t>The use of a PropertyC</w:t>
      </w:r>
      <w:r w:rsidR="001A27E3">
        <w:rPr>
          <w:rStyle w:val="CODE"/>
          <w:rFonts w:ascii="Times New Roman" w:hAnsi="Times New Roman"/>
          <w:sz w:val="24"/>
        </w:rPr>
        <w:t xml:space="preserve">onstraint </w:t>
      </w:r>
      <w:r w:rsidR="0007345C">
        <w:rPr>
          <w:rStyle w:val="CODE"/>
          <w:rFonts w:ascii="Times New Roman" w:hAnsi="Times New Roman"/>
          <w:sz w:val="24"/>
        </w:rPr>
        <w:t>object</w:t>
      </w:r>
      <w:r w:rsidR="001A27E3">
        <w:rPr>
          <w:rStyle w:val="CODE"/>
          <w:rFonts w:ascii="Times New Roman" w:hAnsi="Times New Roman"/>
          <w:sz w:val="24"/>
        </w:rPr>
        <w:t xml:space="preserve"> delivers the highest degree of flexibility for </w:t>
      </w:r>
      <w:r w:rsidR="0007345C">
        <w:rPr>
          <w:rStyle w:val="CODE"/>
          <w:rFonts w:ascii="Times New Roman" w:hAnsi="Times New Roman"/>
          <w:sz w:val="24"/>
        </w:rPr>
        <w:t>region</w:t>
      </w:r>
      <w:r w:rsidR="001A27E3">
        <w:rPr>
          <w:rStyle w:val="CODE"/>
          <w:rFonts w:ascii="Times New Roman" w:hAnsi="Times New Roman"/>
          <w:sz w:val="24"/>
        </w:rPr>
        <w:t xml:space="preserve"> </w:t>
      </w:r>
      <w:r w:rsidR="00373413">
        <w:rPr>
          <w:rStyle w:val="CODE"/>
          <w:rFonts w:ascii="Times New Roman" w:hAnsi="Times New Roman"/>
          <w:sz w:val="24"/>
        </w:rPr>
        <w:t>selection</w:t>
      </w:r>
      <w:r w:rsidR="001A27E3">
        <w:rPr>
          <w:rStyle w:val="CODE"/>
          <w:rFonts w:ascii="Times New Roman" w:hAnsi="Times New Roman"/>
          <w:sz w:val="24"/>
        </w:rPr>
        <w:t xml:space="preserve">. This is illustrated in the following example where a </w:t>
      </w:r>
      <w:r w:rsidR="0007345C">
        <w:rPr>
          <w:rStyle w:val="CODE"/>
          <w:rFonts w:ascii="Times New Roman" w:hAnsi="Times New Roman"/>
          <w:sz w:val="24"/>
        </w:rPr>
        <w:t>region</w:t>
      </w:r>
      <w:r w:rsidR="001A27E3">
        <w:rPr>
          <w:rStyle w:val="CODE"/>
          <w:rFonts w:ascii="Times New Roman" w:hAnsi="Times New Roman"/>
          <w:sz w:val="24"/>
        </w:rPr>
        <w:t xml:space="preserve"> is build from elements that have a permeability below 10</w:t>
      </w:r>
      <w:r w:rsidR="001A27E3">
        <w:rPr>
          <w:rStyle w:val="CODE"/>
          <w:rFonts w:ascii="Times New Roman" w:hAnsi="Times New Roman"/>
          <w:sz w:val="24"/>
          <w:vertAlign w:val="superscript"/>
        </w:rPr>
        <w:t>-18</w:t>
      </w:r>
      <w:r w:rsidR="001A27E3">
        <w:rPr>
          <w:rStyle w:val="CODE"/>
          <w:rFonts w:ascii="Times New Roman" w:hAnsi="Times New Roman"/>
          <w:sz w:val="24"/>
        </w:rPr>
        <w:t>m</w:t>
      </w:r>
      <w:r w:rsidR="001A27E3">
        <w:rPr>
          <w:rStyle w:val="CODE"/>
          <w:rFonts w:ascii="Times New Roman" w:hAnsi="Times New Roman"/>
          <w:sz w:val="24"/>
          <w:vertAlign w:val="superscript"/>
        </w:rPr>
        <w:t>2</w:t>
      </w:r>
      <w:r w:rsidR="001A27E3">
        <w:rPr>
          <w:rStyle w:val="CODE"/>
          <w:rFonts w:ascii="Times New Roman" w:hAnsi="Times New Roman"/>
          <w:sz w:val="24"/>
        </w:rPr>
        <w:t xml:space="preserve"> and are subjected to a pressure and temperature above 100MPa and 400</w:t>
      </w:r>
      <w:r w:rsidR="001A27E3">
        <w:rPr>
          <w:rStyle w:val="CODE"/>
          <w:rFonts w:ascii="Times New Roman" w:hAnsi="Times New Roman"/>
          <w:sz w:val="24"/>
          <w:vertAlign w:val="superscript"/>
        </w:rPr>
        <w:t>o</w:t>
      </w:r>
      <w:r w:rsidR="001A27E3">
        <w:rPr>
          <w:rStyle w:val="CODE"/>
          <w:rFonts w:ascii="Times New Roman" w:hAnsi="Times New Roman"/>
          <w:sz w:val="24"/>
        </w:rPr>
        <w:t>C, respectively:</w:t>
      </w:r>
    </w:p>
    <w:p w14:paraId="1923725D" w14:textId="77777777" w:rsidR="001A27E3" w:rsidRDefault="001A27E3">
      <w:pPr>
        <w:pStyle w:val="BodyText"/>
        <w:jc w:val="left"/>
        <w:rPr>
          <w:rStyle w:val="CODE"/>
          <w:sz w:val="16"/>
        </w:rPr>
      </w:pPr>
      <w:r>
        <w:rPr>
          <w:rStyle w:val="CODE"/>
          <w:sz w:val="16"/>
        </w:rPr>
        <w:t xml:space="preserve">    </w:t>
      </w:r>
    </w:p>
    <w:p w14:paraId="7FE7290E" w14:textId="77777777" w:rsidR="001A27E3" w:rsidRPr="00916E51" w:rsidRDefault="001A27E3" w:rsidP="00916E51">
      <w:pPr>
        <w:pStyle w:val="BodyText"/>
        <w:ind w:firstLine="426"/>
        <w:rPr>
          <w:rStyle w:val="CODE"/>
          <w:sz w:val="18"/>
          <w:szCs w:val="18"/>
        </w:rPr>
      </w:pPr>
      <w:r w:rsidRPr="00916E51">
        <w:rPr>
          <w:rStyle w:val="CODE"/>
          <w:sz w:val="18"/>
          <w:szCs w:val="18"/>
        </w:rPr>
        <w:t>PropertyConstraints  constraints("permeability", 1e-21, 1e-18 );</w:t>
      </w:r>
    </w:p>
    <w:p w14:paraId="621F0508" w14:textId="77777777" w:rsidR="001A27E3" w:rsidRPr="00916E51" w:rsidRDefault="001A27E3" w:rsidP="00916E51">
      <w:pPr>
        <w:pStyle w:val="BodyText"/>
        <w:ind w:firstLine="426"/>
        <w:rPr>
          <w:rStyle w:val="CODE"/>
          <w:sz w:val="18"/>
          <w:szCs w:val="18"/>
        </w:rPr>
      </w:pPr>
      <w:r w:rsidRPr="00916E51">
        <w:rPr>
          <w:rStyle w:val="CODE"/>
          <w:sz w:val="18"/>
          <w:szCs w:val="18"/>
        </w:rPr>
        <w:t>constraints.AddConstraint( "fluid pressure", 1e8, 1e7 );</w:t>
      </w:r>
    </w:p>
    <w:p w14:paraId="5B10E2FD" w14:textId="77777777" w:rsidR="001A27E3" w:rsidRPr="00916E51" w:rsidRDefault="001A27E3" w:rsidP="00916E51">
      <w:pPr>
        <w:pStyle w:val="BodyText"/>
        <w:ind w:firstLine="426"/>
        <w:rPr>
          <w:rStyle w:val="CODE"/>
          <w:sz w:val="18"/>
          <w:szCs w:val="18"/>
        </w:rPr>
      </w:pPr>
      <w:r w:rsidRPr="00916E51">
        <w:rPr>
          <w:rStyle w:val="CODE"/>
          <w:sz w:val="18"/>
          <w:szCs w:val="18"/>
        </w:rPr>
        <w:t>constraints.AddConstraint( "temperature",    800., 450. );</w:t>
      </w:r>
    </w:p>
    <w:p w14:paraId="31E0F102" w14:textId="77777777" w:rsidR="001A27E3" w:rsidRPr="00916E51" w:rsidRDefault="001A27E3" w:rsidP="00916E51">
      <w:pPr>
        <w:pStyle w:val="BodyText"/>
        <w:ind w:firstLine="426"/>
        <w:rPr>
          <w:rStyle w:val="CODE"/>
          <w:sz w:val="18"/>
          <w:szCs w:val="18"/>
        </w:rPr>
      </w:pPr>
      <w:r w:rsidRPr="00916E51">
        <w:rPr>
          <w:rStyle w:val="CODE"/>
          <w:sz w:val="18"/>
          <w:szCs w:val="18"/>
        </w:rPr>
        <w:t>// relaxing the inclusion criterion from all to at least one node</w:t>
      </w:r>
    </w:p>
    <w:p w14:paraId="1D8A9F30" w14:textId="77777777" w:rsidR="001A27E3" w:rsidRPr="00916E51" w:rsidRDefault="001A27E3" w:rsidP="00916E51">
      <w:pPr>
        <w:pStyle w:val="BodyText"/>
        <w:ind w:firstLine="426"/>
        <w:rPr>
          <w:rStyle w:val="CODE"/>
          <w:sz w:val="18"/>
          <w:szCs w:val="18"/>
        </w:rPr>
      </w:pPr>
      <w:r w:rsidRPr="00916E51">
        <w:rPr>
          <w:rStyle w:val="CODE"/>
          <w:sz w:val="18"/>
          <w:szCs w:val="18"/>
        </w:rPr>
        <w:t>constraints.SatisfyConstraintsForAtLeastOneNode( true );</w:t>
      </w:r>
    </w:p>
    <w:p w14:paraId="6A09B686" w14:textId="77777777" w:rsidR="001A27E3" w:rsidRPr="00916E51" w:rsidRDefault="001A27E3" w:rsidP="00916E51">
      <w:pPr>
        <w:pStyle w:val="BodyText"/>
        <w:ind w:firstLine="426"/>
        <w:rPr>
          <w:rStyle w:val="CODE"/>
          <w:sz w:val="18"/>
          <w:szCs w:val="18"/>
        </w:rPr>
      </w:pPr>
    </w:p>
    <w:p w14:paraId="11AC1477" w14:textId="1021A776" w:rsidR="001A27E3" w:rsidRPr="00916E51" w:rsidRDefault="001A27E3" w:rsidP="00916E51">
      <w:pPr>
        <w:pStyle w:val="BodyText"/>
        <w:ind w:firstLine="426"/>
        <w:rPr>
          <w:rStyle w:val="CODE"/>
          <w:sz w:val="18"/>
          <w:szCs w:val="18"/>
        </w:rPr>
      </w:pPr>
      <w:r w:rsidRPr="00916E51">
        <w:rPr>
          <w:rStyle w:val="CODE"/>
          <w:sz w:val="18"/>
          <w:szCs w:val="18"/>
        </w:rPr>
        <w:t>model.FormAndAdd</w:t>
      </w:r>
      <w:r w:rsidR="0007345C" w:rsidRPr="00916E51">
        <w:rPr>
          <w:rStyle w:val="CODE"/>
          <w:sz w:val="18"/>
          <w:szCs w:val="18"/>
        </w:rPr>
        <w:t>Region</w:t>
      </w:r>
      <w:r w:rsidRPr="00916E51">
        <w:rPr>
          <w:rStyle w:val="CODE"/>
          <w:sz w:val="18"/>
          <w:szCs w:val="18"/>
        </w:rPr>
        <w:t>( "</w:t>
      </w:r>
      <w:r w:rsidR="0007345C" w:rsidRPr="00916E51">
        <w:rPr>
          <w:rStyle w:val="CODE"/>
          <w:sz w:val="18"/>
          <w:szCs w:val="18"/>
        </w:rPr>
        <w:t xml:space="preserve">element </w:t>
      </w:r>
      <w:r w:rsidRPr="00916E51">
        <w:rPr>
          <w:rStyle w:val="CODE"/>
          <w:sz w:val="18"/>
          <w:szCs w:val="18"/>
        </w:rPr>
        <w:t>group", constraints );</w:t>
      </w:r>
    </w:p>
    <w:p w14:paraId="1199CE48" w14:textId="77777777" w:rsidR="001A27E3" w:rsidRDefault="001A27E3">
      <w:pPr>
        <w:pStyle w:val="BodyText"/>
      </w:pPr>
    </w:p>
    <w:p w14:paraId="3629571A" w14:textId="4A0CACDA" w:rsidR="001800D9" w:rsidRDefault="001800D9">
      <w:pPr>
        <w:pStyle w:val="BodyText"/>
      </w:pPr>
      <w:r>
        <w:t xml:space="preserve">Due to the differences among the region creation methods and apart from region contiguity, two types of regions will result from creation: 1)  “unique” ones without any overlap that will, in most cases, </w:t>
      </w:r>
      <w:r w:rsidR="00314599">
        <w:t>cover</w:t>
      </w:r>
      <w:r>
        <w:t xml:space="preserve"> the entire model volume in </w:t>
      </w:r>
      <w:r w:rsidR="00314599">
        <w:t xml:space="preserve">terms of </w:t>
      </w:r>
      <w:r>
        <w:t xml:space="preserve">subvolumes like in a CAD model; 2) “non-unique” ones that may overlap with one-another as in the case above where the region “element group” was created using the PropertyContraints object. CSMP keeps such regions in two separate containers allowing its users to access them selectively. This is important, for instance to avoid that the overlap of non-unique regions may create unexpected behaviour during </w:t>
      </w:r>
      <w:r w:rsidR="00022708">
        <w:t xml:space="preserve">REGION </w:t>
      </w:r>
      <w:r>
        <w:t>property value assignment.</w:t>
      </w:r>
      <w:r w:rsidR="00022708">
        <w:rPr>
          <w:rStyle w:val="FootnoteReference"/>
        </w:rPr>
        <w:footnoteReference w:id="2"/>
      </w:r>
    </w:p>
    <w:p w14:paraId="5078CDB2" w14:textId="77777777" w:rsidR="00EF5011" w:rsidRDefault="00EF5011">
      <w:pPr>
        <w:pStyle w:val="BodyText"/>
      </w:pPr>
    </w:p>
    <w:p w14:paraId="45781828" w14:textId="2B437EFD" w:rsidR="00EF5011" w:rsidRDefault="00EF5011">
      <w:pPr>
        <w:pStyle w:val="BodyText"/>
      </w:pPr>
      <w:r>
        <w:t>Lower-dimensional regions can be unique although they share their nodes with higher dimensional ones.</w:t>
      </w:r>
    </w:p>
    <w:p w14:paraId="510C531E" w14:textId="77777777" w:rsidR="003E1BA5" w:rsidRDefault="003E1BA5">
      <w:pPr>
        <w:pStyle w:val="BodyText"/>
      </w:pPr>
    </w:p>
    <w:p w14:paraId="60DD8C2D" w14:textId="06D9A269" w:rsidR="003E1BA5" w:rsidRDefault="003E1BA5">
      <w:pPr>
        <w:pStyle w:val="BodyText"/>
      </w:pPr>
      <w:r>
        <w:t xml:space="preserve">The region “Model” always exists, but </w:t>
      </w:r>
      <w:r w:rsidR="00B703D8">
        <w:t>will be</w:t>
      </w:r>
      <w:r>
        <w:t xml:space="preserve"> contained in the unique regions container if there is no other unique region.</w:t>
      </w:r>
      <w:r w:rsidR="00321D3E">
        <w:t xml:space="preserve">  If </w:t>
      </w:r>
      <w:r w:rsidR="00B703D8">
        <w:t>region “Model” is</w:t>
      </w:r>
      <w:r w:rsidR="00321D3E">
        <w:t xml:space="preserve"> not alone, </w:t>
      </w:r>
      <w:r w:rsidR="00B703D8">
        <w:t xml:space="preserve">however, </w:t>
      </w:r>
      <w:r w:rsidR="00321D3E">
        <w:t>it will overlap</w:t>
      </w:r>
      <w:r w:rsidR="00D23D8D">
        <w:t xml:space="preserve"> </w:t>
      </w:r>
      <w:r>
        <w:t>any other unique region</w:t>
      </w:r>
      <w:r w:rsidR="00321D3E">
        <w:t xml:space="preserve">. In this case </w:t>
      </w:r>
      <w:r w:rsidR="00B703D8">
        <w:t>it</w:t>
      </w:r>
      <w:r w:rsidR="00D23D8D">
        <w:t xml:space="preserve"> is </w:t>
      </w:r>
      <w:r w:rsidR="00B703D8">
        <w:t xml:space="preserve">therefore </w:t>
      </w:r>
      <w:r w:rsidR="00D23D8D">
        <w:t xml:space="preserve">stored </w:t>
      </w:r>
      <w:r>
        <w:t xml:space="preserve">in the non-unique regions container. </w:t>
      </w:r>
    </w:p>
    <w:p w14:paraId="6AFF4C1F" w14:textId="77777777" w:rsidR="001800D9" w:rsidRDefault="001800D9">
      <w:pPr>
        <w:pStyle w:val="BodyText"/>
      </w:pPr>
    </w:p>
    <w:p w14:paraId="418302A4" w14:textId="0759F1DB" w:rsidR="001A27E3" w:rsidRDefault="007E0570">
      <w:pPr>
        <w:pStyle w:val="BodyText"/>
      </w:pPr>
      <w:r>
        <w:t>Starting with any type of region, additional ones can be created using</w:t>
      </w:r>
      <w:r w:rsidR="001A27E3">
        <w:t xml:space="preserve"> </w:t>
      </w:r>
      <w:r w:rsidR="001A27E3">
        <w:rPr>
          <w:i/>
        </w:rPr>
        <w:t>boolean algebraic operations</w:t>
      </w:r>
      <w:r w:rsidR="001A27E3">
        <w:t xml:space="preserve">. This capability includes </w:t>
      </w:r>
      <w:r>
        <w:t>region</w:t>
      </w:r>
      <w:r w:rsidR="001A27E3">
        <w:t xml:space="preserve"> </w:t>
      </w:r>
      <w:r w:rsidR="001A27E3">
        <w:rPr>
          <w:i/>
          <w:iCs/>
        </w:rPr>
        <w:t>intersection</w:t>
      </w:r>
      <w:r w:rsidR="001A27E3">
        <w:t xml:space="preserve">, </w:t>
      </w:r>
      <w:r w:rsidR="001A27E3">
        <w:rPr>
          <w:i/>
          <w:iCs/>
        </w:rPr>
        <w:t>difference</w:t>
      </w:r>
      <w:r w:rsidR="001A27E3">
        <w:t xml:space="preserve">, </w:t>
      </w:r>
      <w:r w:rsidR="001A27E3">
        <w:rPr>
          <w:i/>
          <w:iCs/>
        </w:rPr>
        <w:t>symmetric difference</w:t>
      </w:r>
      <w:r w:rsidR="001A27E3">
        <w:t xml:space="preserve"> and </w:t>
      </w:r>
      <w:r w:rsidR="001A27E3">
        <w:rPr>
          <w:i/>
          <w:iCs/>
        </w:rPr>
        <w:t>union</w:t>
      </w:r>
      <w:r w:rsidR="001A27E3">
        <w:t xml:space="preserve">. Using this capability, one could, for instance, find </w:t>
      </w:r>
      <w:r>
        <w:t xml:space="preserve">a </w:t>
      </w:r>
      <w:r w:rsidR="001A27E3">
        <w:t xml:space="preserve"> subregion of a shaly layer which is faulted: </w:t>
      </w:r>
    </w:p>
    <w:p w14:paraId="5A091402" w14:textId="77777777" w:rsidR="001A27E3" w:rsidRDefault="001A27E3">
      <w:pPr>
        <w:pStyle w:val="BodyText"/>
      </w:pPr>
    </w:p>
    <w:p w14:paraId="2951870A" w14:textId="77777777" w:rsidR="001A27E3" w:rsidRPr="008C4106" w:rsidRDefault="001A27E3" w:rsidP="008C4106">
      <w:pPr>
        <w:pStyle w:val="BodyText"/>
        <w:ind w:firstLine="426"/>
        <w:rPr>
          <w:rStyle w:val="CODE"/>
          <w:sz w:val="18"/>
          <w:szCs w:val="18"/>
        </w:rPr>
      </w:pPr>
      <w:r w:rsidRPr="008C4106">
        <w:rPr>
          <w:rStyle w:val="CODE"/>
          <w:sz w:val="18"/>
          <w:szCs w:val="18"/>
        </w:rPr>
        <w:t>// form new group from the intersection of a shale and a fault group</w:t>
      </w:r>
    </w:p>
    <w:p w14:paraId="20A012C9" w14:textId="3AD27384" w:rsidR="007E0570" w:rsidRPr="008C4106" w:rsidRDefault="007E0570" w:rsidP="008C4106">
      <w:pPr>
        <w:pStyle w:val="BodyText"/>
        <w:ind w:firstLine="426"/>
        <w:rPr>
          <w:rStyle w:val="CODE"/>
          <w:sz w:val="18"/>
          <w:szCs w:val="18"/>
        </w:rPr>
      </w:pPr>
      <w:r w:rsidRPr="008C4106">
        <w:rPr>
          <w:rFonts w:ascii="Courier" w:hAnsi="Courier"/>
          <w:bCs/>
          <w:sz w:val="18"/>
          <w:szCs w:val="18"/>
        </w:rPr>
        <w:t>intersection( “shale”, “diffuse faults”, “faulted shale” );</w:t>
      </w:r>
    </w:p>
    <w:p w14:paraId="6A22742C" w14:textId="77777777" w:rsidR="001A27E3" w:rsidRDefault="001A27E3">
      <w:pPr>
        <w:pStyle w:val="BodyText"/>
      </w:pPr>
    </w:p>
    <w:p w14:paraId="46CFA57C" w14:textId="0546C727" w:rsidR="001A27E3" w:rsidRDefault="00417970">
      <w:pPr>
        <w:pStyle w:val="BodyText"/>
      </w:pPr>
      <w:r>
        <w:t>Regions</w:t>
      </w:r>
      <w:r w:rsidR="001A27E3">
        <w:t xml:space="preserve"> are ideally suited for selectiv</w:t>
      </w:r>
      <w:r>
        <w:t>e monitoring of variables over the course of a simulation</w:t>
      </w:r>
      <w:r w:rsidR="001A27E3">
        <w:t xml:space="preserve">. This is achieved with the </w:t>
      </w:r>
      <w:r>
        <w:t>Region</w:t>
      </w:r>
      <w:r w:rsidR="001A27E3">
        <w:t>Monitor class:</w:t>
      </w:r>
    </w:p>
    <w:p w14:paraId="270C564C" w14:textId="77777777" w:rsidR="001A27E3" w:rsidRDefault="001A27E3">
      <w:pPr>
        <w:pStyle w:val="BodyText"/>
      </w:pPr>
    </w:p>
    <w:p w14:paraId="1F5769B1" w14:textId="77777777" w:rsidR="001A27E3" w:rsidRPr="008C4106" w:rsidRDefault="001A27E3" w:rsidP="008C4106">
      <w:pPr>
        <w:pStyle w:val="BodyText"/>
        <w:ind w:left="426"/>
        <w:jc w:val="left"/>
        <w:rPr>
          <w:rStyle w:val="CODE"/>
          <w:sz w:val="18"/>
          <w:szCs w:val="18"/>
        </w:rPr>
      </w:pPr>
      <w:r w:rsidRPr="008C4106">
        <w:rPr>
          <w:rStyle w:val="CODE"/>
          <w:sz w:val="18"/>
          <w:szCs w:val="18"/>
        </w:rPr>
        <w:t xml:space="preserve">string file_name("monitored-regions.txt");  </w:t>
      </w:r>
    </w:p>
    <w:p w14:paraId="777E7B19" w14:textId="77777777" w:rsidR="001A27E3" w:rsidRPr="008C4106" w:rsidRDefault="001A27E3" w:rsidP="008C4106">
      <w:pPr>
        <w:pStyle w:val="BodyText"/>
        <w:ind w:left="426"/>
        <w:jc w:val="left"/>
        <w:rPr>
          <w:rStyle w:val="CODE"/>
          <w:sz w:val="18"/>
          <w:szCs w:val="18"/>
        </w:rPr>
      </w:pPr>
    </w:p>
    <w:p w14:paraId="4A455914" w14:textId="77777777" w:rsidR="001A27E3" w:rsidRPr="008C4106" w:rsidRDefault="001A27E3" w:rsidP="008C4106">
      <w:pPr>
        <w:pStyle w:val="BodyText"/>
        <w:ind w:left="426"/>
        <w:jc w:val="left"/>
        <w:rPr>
          <w:rStyle w:val="CODE"/>
          <w:sz w:val="18"/>
          <w:szCs w:val="18"/>
        </w:rPr>
      </w:pPr>
      <w:r w:rsidRPr="008C4106">
        <w:rPr>
          <w:rStyle w:val="CODE"/>
          <w:sz w:val="18"/>
          <w:szCs w:val="18"/>
        </w:rPr>
        <w:t>list&lt;string&gt; integral_properties;  integral_properties.push_back("saturation oil");</w:t>
      </w:r>
    </w:p>
    <w:p w14:paraId="61773CCA" w14:textId="77777777" w:rsidR="001A27E3" w:rsidRPr="008C4106" w:rsidRDefault="001A27E3" w:rsidP="008C4106">
      <w:pPr>
        <w:pStyle w:val="BodyText"/>
        <w:ind w:left="426"/>
        <w:jc w:val="left"/>
        <w:rPr>
          <w:rStyle w:val="CODE"/>
          <w:sz w:val="18"/>
          <w:szCs w:val="18"/>
        </w:rPr>
      </w:pPr>
    </w:p>
    <w:p w14:paraId="3663FA22" w14:textId="77777777" w:rsidR="001A27E3" w:rsidRPr="008C4106" w:rsidRDefault="001A27E3" w:rsidP="008C4106">
      <w:pPr>
        <w:pStyle w:val="BodyText"/>
        <w:ind w:left="426"/>
        <w:jc w:val="left"/>
        <w:rPr>
          <w:rStyle w:val="CODE"/>
          <w:sz w:val="18"/>
          <w:szCs w:val="18"/>
        </w:rPr>
      </w:pPr>
      <w:r w:rsidRPr="008C4106">
        <w:rPr>
          <w:rStyle w:val="CODE"/>
          <w:sz w:val="18"/>
          <w:szCs w:val="18"/>
        </w:rPr>
        <w:t xml:space="preserve">list&lt;string&gt; range_properties;     </w:t>
      </w:r>
    </w:p>
    <w:p w14:paraId="347FC1A5" w14:textId="77777777" w:rsidR="001A27E3" w:rsidRPr="008C4106" w:rsidRDefault="001A27E3" w:rsidP="008C4106">
      <w:pPr>
        <w:pStyle w:val="BodyText"/>
        <w:ind w:left="426"/>
        <w:jc w:val="left"/>
        <w:rPr>
          <w:rStyle w:val="CODE"/>
          <w:sz w:val="18"/>
          <w:szCs w:val="18"/>
        </w:rPr>
      </w:pPr>
      <w:r w:rsidRPr="008C4106">
        <w:rPr>
          <w:rStyle w:val="CODE"/>
          <w:sz w:val="18"/>
          <w:szCs w:val="18"/>
        </w:rPr>
        <w:t>range_properties.push_back("fluid pressure");</w:t>
      </w:r>
    </w:p>
    <w:p w14:paraId="2434A1DF" w14:textId="77777777" w:rsidR="001A27E3" w:rsidRPr="008C4106" w:rsidRDefault="001A27E3" w:rsidP="008C4106">
      <w:pPr>
        <w:pStyle w:val="BodyText"/>
        <w:ind w:left="426"/>
        <w:jc w:val="left"/>
        <w:rPr>
          <w:rStyle w:val="CODE"/>
          <w:sz w:val="18"/>
          <w:szCs w:val="18"/>
        </w:rPr>
      </w:pPr>
      <w:r w:rsidRPr="008C4106">
        <w:rPr>
          <w:rStyle w:val="CODE"/>
          <w:sz w:val="18"/>
          <w:szCs w:val="18"/>
        </w:rPr>
        <w:t>range_properties.push_back("saturation oil");</w:t>
      </w:r>
    </w:p>
    <w:p w14:paraId="1232B411" w14:textId="77777777" w:rsidR="001A27E3" w:rsidRPr="008C4106" w:rsidRDefault="001A27E3" w:rsidP="008C4106">
      <w:pPr>
        <w:pStyle w:val="BodyText"/>
        <w:ind w:left="426"/>
        <w:jc w:val="left"/>
        <w:rPr>
          <w:rStyle w:val="CODE"/>
          <w:sz w:val="18"/>
          <w:szCs w:val="18"/>
        </w:rPr>
      </w:pPr>
      <w:r w:rsidRPr="008C4106">
        <w:rPr>
          <w:rStyle w:val="CODE"/>
          <w:sz w:val="18"/>
          <w:szCs w:val="18"/>
        </w:rPr>
        <w:t xml:space="preserve">  </w:t>
      </w:r>
    </w:p>
    <w:p w14:paraId="3E32B1AA" w14:textId="0752E64F" w:rsidR="001A27E3" w:rsidRPr="008C4106" w:rsidRDefault="00417970" w:rsidP="008C4106">
      <w:pPr>
        <w:pStyle w:val="BodyText"/>
        <w:ind w:left="426"/>
        <w:jc w:val="left"/>
        <w:rPr>
          <w:rStyle w:val="CODE"/>
          <w:sz w:val="18"/>
          <w:szCs w:val="18"/>
        </w:rPr>
      </w:pPr>
      <w:r w:rsidRPr="008C4106">
        <w:rPr>
          <w:rStyle w:val="CODE"/>
          <w:sz w:val="18"/>
          <w:szCs w:val="18"/>
        </w:rPr>
        <w:t>Region</w:t>
      </w:r>
      <w:r w:rsidR="001A27E3" w:rsidRPr="008C4106">
        <w:rPr>
          <w:rStyle w:val="CODE"/>
          <w:sz w:val="18"/>
          <w:szCs w:val="18"/>
        </w:rPr>
        <w:t>Monitor&lt;2&gt;  monitor( model, integral_properties,</w:t>
      </w:r>
    </w:p>
    <w:p w14:paraId="39D69728" w14:textId="23EE5893" w:rsidR="001A27E3" w:rsidRPr="008C4106" w:rsidRDefault="001A27E3" w:rsidP="008C4106">
      <w:pPr>
        <w:pStyle w:val="BodyText"/>
        <w:ind w:left="426"/>
        <w:jc w:val="left"/>
        <w:rPr>
          <w:rStyle w:val="CODE"/>
          <w:sz w:val="18"/>
          <w:szCs w:val="18"/>
        </w:rPr>
      </w:pPr>
      <w:r w:rsidRPr="008C4106">
        <w:rPr>
          <w:rStyle w:val="CODE"/>
          <w:sz w:val="18"/>
          <w:szCs w:val="18"/>
        </w:rPr>
        <w:t xml:space="preserve">           </w:t>
      </w:r>
      <w:r w:rsidR="00417970" w:rsidRPr="008C4106">
        <w:rPr>
          <w:rStyle w:val="CODE"/>
          <w:sz w:val="18"/>
          <w:szCs w:val="18"/>
        </w:rPr>
        <w:t xml:space="preserve">                       </w:t>
      </w:r>
      <w:r w:rsidRPr="008C4106">
        <w:rPr>
          <w:rStyle w:val="CODE"/>
          <w:sz w:val="18"/>
          <w:szCs w:val="18"/>
        </w:rPr>
        <w:t>range_properties );</w:t>
      </w:r>
    </w:p>
    <w:p w14:paraId="4F20EE35" w14:textId="77777777" w:rsidR="00417970" w:rsidRPr="008C4106" w:rsidRDefault="00417970" w:rsidP="008C4106">
      <w:pPr>
        <w:pStyle w:val="BodyText"/>
        <w:ind w:left="426"/>
        <w:jc w:val="left"/>
        <w:rPr>
          <w:rStyle w:val="CODE"/>
          <w:sz w:val="18"/>
          <w:szCs w:val="18"/>
        </w:rPr>
      </w:pPr>
    </w:p>
    <w:p w14:paraId="7871AF8C" w14:textId="23BC080D" w:rsidR="001A27E3" w:rsidRPr="008C4106" w:rsidRDefault="004F2CF9" w:rsidP="008C4106">
      <w:pPr>
        <w:pStyle w:val="BodyText"/>
        <w:ind w:left="426"/>
        <w:jc w:val="left"/>
        <w:rPr>
          <w:rStyle w:val="CODE"/>
          <w:sz w:val="18"/>
          <w:szCs w:val="18"/>
        </w:rPr>
      </w:pPr>
      <w:r w:rsidRPr="008C4106">
        <w:rPr>
          <w:rStyle w:val="CODE"/>
          <w:sz w:val="18"/>
          <w:szCs w:val="18"/>
        </w:rPr>
        <w:t>// monitor all regions at this particular time level</w:t>
      </w:r>
    </w:p>
    <w:p w14:paraId="3C687BC8" w14:textId="77777777" w:rsidR="001A27E3" w:rsidRPr="008C4106" w:rsidRDefault="001A27E3" w:rsidP="008C4106">
      <w:pPr>
        <w:pStyle w:val="BodyText"/>
        <w:ind w:left="426"/>
        <w:jc w:val="left"/>
        <w:rPr>
          <w:rStyle w:val="CODE"/>
          <w:sz w:val="18"/>
          <w:szCs w:val="18"/>
        </w:rPr>
      </w:pPr>
      <w:r w:rsidRPr="008C4106">
        <w:rPr>
          <w:rStyle w:val="CODE"/>
          <w:sz w:val="18"/>
          <w:szCs w:val="18"/>
        </w:rPr>
        <w:t>monitor.ScalarPropertyRanges( model, global_time );</w:t>
      </w:r>
    </w:p>
    <w:p w14:paraId="0F616D1E" w14:textId="77777777" w:rsidR="001A27E3" w:rsidRPr="008C4106" w:rsidRDefault="001A27E3" w:rsidP="008C4106">
      <w:pPr>
        <w:pStyle w:val="BodyText"/>
        <w:ind w:left="426"/>
        <w:jc w:val="left"/>
        <w:rPr>
          <w:rStyle w:val="CODE"/>
          <w:sz w:val="18"/>
          <w:szCs w:val="18"/>
        </w:rPr>
      </w:pPr>
      <w:r w:rsidRPr="008C4106">
        <w:rPr>
          <w:rStyle w:val="CODE"/>
          <w:sz w:val="18"/>
          <w:szCs w:val="18"/>
        </w:rPr>
        <w:t>monitor.ScalarPropertyIntegrals( model, global_time );</w:t>
      </w:r>
    </w:p>
    <w:p w14:paraId="27A3D9FD" w14:textId="77777777" w:rsidR="001A27E3" w:rsidRPr="008C4106" w:rsidRDefault="001A27E3" w:rsidP="008C4106">
      <w:pPr>
        <w:pStyle w:val="BodyText"/>
        <w:ind w:left="426"/>
        <w:jc w:val="left"/>
        <w:rPr>
          <w:rStyle w:val="CODE"/>
          <w:sz w:val="18"/>
          <w:szCs w:val="18"/>
        </w:rPr>
      </w:pPr>
      <w:r w:rsidRPr="008C4106">
        <w:rPr>
          <w:rStyle w:val="CODE"/>
          <w:sz w:val="18"/>
          <w:szCs w:val="18"/>
        </w:rPr>
        <w:t xml:space="preserve">  </w:t>
      </w:r>
    </w:p>
    <w:p w14:paraId="53EE7A54" w14:textId="7957D55D" w:rsidR="001A27E3" w:rsidRPr="008C4106" w:rsidRDefault="001A27E3" w:rsidP="008C4106">
      <w:pPr>
        <w:pStyle w:val="BodyText"/>
        <w:ind w:left="426"/>
        <w:jc w:val="left"/>
        <w:rPr>
          <w:rStyle w:val="CODE"/>
          <w:sz w:val="18"/>
          <w:szCs w:val="18"/>
        </w:rPr>
      </w:pPr>
      <w:r w:rsidRPr="008C4106">
        <w:rPr>
          <w:rStyle w:val="CODE"/>
          <w:sz w:val="18"/>
          <w:szCs w:val="18"/>
        </w:rPr>
        <w:t xml:space="preserve">// writing </w:t>
      </w:r>
      <w:r w:rsidR="004F2CF9" w:rsidRPr="008C4106">
        <w:rPr>
          <w:rStyle w:val="CODE"/>
          <w:sz w:val="18"/>
          <w:szCs w:val="18"/>
        </w:rPr>
        <w:t>the current level of chronologically ordered data</w:t>
      </w:r>
      <w:r w:rsidRPr="008C4106">
        <w:rPr>
          <w:rStyle w:val="CODE"/>
          <w:sz w:val="18"/>
          <w:szCs w:val="18"/>
        </w:rPr>
        <w:t xml:space="preserve"> to file</w:t>
      </w:r>
    </w:p>
    <w:p w14:paraId="7ED7C3ED" w14:textId="77777777" w:rsidR="001A27E3" w:rsidRPr="008C4106" w:rsidRDefault="001A27E3" w:rsidP="008C4106">
      <w:pPr>
        <w:pStyle w:val="BodyText"/>
        <w:ind w:left="426"/>
        <w:jc w:val="left"/>
        <w:rPr>
          <w:rStyle w:val="CODE"/>
          <w:sz w:val="18"/>
          <w:szCs w:val="18"/>
        </w:rPr>
      </w:pPr>
      <w:r w:rsidRPr="008C4106">
        <w:rPr>
          <w:rStyle w:val="CODE"/>
          <w:sz w:val="18"/>
          <w:szCs w:val="18"/>
        </w:rPr>
        <w:lastRenderedPageBreak/>
        <w:t>monitor.Out( file_name.c_str() );</w:t>
      </w:r>
    </w:p>
    <w:p w14:paraId="36844C04" w14:textId="77777777" w:rsidR="001A27E3" w:rsidRDefault="001A27E3">
      <w:pPr>
        <w:pStyle w:val="BodyText"/>
      </w:pPr>
    </w:p>
    <w:p w14:paraId="0055DEAB" w14:textId="14641C11" w:rsidR="00096928" w:rsidRDefault="001A27E3" w:rsidP="00BA5F09">
      <w:pPr>
        <w:pStyle w:val="BodyText"/>
        <w:rPr>
          <w:bCs/>
        </w:rPr>
      </w:pPr>
      <w:r>
        <w:t xml:space="preserve">As already shown in the steady-state fluid pressure example in the previous chapter, </w:t>
      </w:r>
      <w:r w:rsidR="00D84219">
        <w:t xml:space="preserve">computations can be restricted to </w:t>
      </w:r>
      <w:r w:rsidR="0025286D">
        <w:t>regions. O</w:t>
      </w:r>
      <w:r>
        <w:t>perations</w:t>
      </w:r>
      <w:r w:rsidR="0025286D">
        <w:t xml:space="preserve"> that can be carried out on regions</w:t>
      </w:r>
      <w:r>
        <w:t xml:space="preserve"> include </w:t>
      </w:r>
      <w:r w:rsidR="0025286D">
        <w:t>calculations of</w:t>
      </w:r>
      <w:r w:rsidR="00D84219">
        <w:t xml:space="preserve"> </w:t>
      </w:r>
      <w:r w:rsidR="0025286D">
        <w:t xml:space="preserve">single </w:t>
      </w:r>
      <w:r w:rsidR="00D84219">
        <w:t>variables</w:t>
      </w:r>
      <w:r w:rsidR="0025286D">
        <w:t xml:space="preserve"> (via Interrelation objects)</w:t>
      </w:r>
      <w:r w:rsidR="00EF5FBD">
        <w:t xml:space="preserve">, </w:t>
      </w:r>
      <w:r w:rsidR="0025286D">
        <w:t>multiple variables and constitutive relationships</w:t>
      </w:r>
      <w:r>
        <w:t xml:space="preserve"> (via Visitor objects), </w:t>
      </w:r>
      <w:r w:rsidR="002776A8">
        <w:t xml:space="preserve">and </w:t>
      </w:r>
      <w:r w:rsidR="00EF5FBD">
        <w:t>the integration of partial differential equatio</w:t>
      </w:r>
      <w:r w:rsidR="002776A8">
        <w:t>ns (via PDE_Integrator objects). The interface of the Regin class also permits</w:t>
      </w:r>
      <w:r>
        <w:t xml:space="preserve"> the modification of distributed variables and their flags.</w:t>
      </w:r>
      <w:r w:rsidR="00BA5F09">
        <w:t xml:space="preserve"> </w:t>
      </w:r>
      <w:r w:rsidR="00540CCB">
        <w:t>This</w:t>
      </w:r>
      <w:r w:rsidR="00096928">
        <w:t xml:space="preserve"> rich functionality of regions is </w:t>
      </w:r>
      <w:r w:rsidR="00BA5F09">
        <w:t xml:space="preserve">further </w:t>
      </w:r>
      <w:r w:rsidR="00096928">
        <w:t xml:space="preserve">illustrated in the example application </w:t>
      </w:r>
      <w:r w:rsidR="00096928" w:rsidRPr="00096928">
        <w:rPr>
          <w:rFonts w:ascii="Arial" w:hAnsi="Arial" w:cs="Arial"/>
          <w:b/>
          <w:bCs/>
          <w:sz w:val="22"/>
          <w:szCs w:val="22"/>
        </w:rPr>
        <w:t>Region_Example</w:t>
      </w:r>
      <w:r w:rsidR="00096928" w:rsidRPr="00096928">
        <w:rPr>
          <w:bCs/>
        </w:rPr>
        <w:t xml:space="preserve"> (Region_Example.h).</w:t>
      </w:r>
    </w:p>
    <w:p w14:paraId="7EDC1225" w14:textId="77777777" w:rsidR="00067C65" w:rsidRDefault="00067C65" w:rsidP="00BA5F09">
      <w:pPr>
        <w:pStyle w:val="BodyText"/>
        <w:rPr>
          <w:bCs/>
        </w:rPr>
      </w:pPr>
    </w:p>
    <w:p w14:paraId="5BB10828" w14:textId="2561253A" w:rsidR="00067C65" w:rsidRPr="00096928" w:rsidRDefault="00067C65" w:rsidP="00BA5F09">
      <w:pPr>
        <w:pStyle w:val="BodyText"/>
      </w:pPr>
      <w:r>
        <w:rPr>
          <w:bCs/>
        </w:rPr>
        <w:t xml:space="preserve">A special flavor of the Region class is the </w:t>
      </w:r>
      <w:r w:rsidRPr="00067C65">
        <w:rPr>
          <w:rFonts w:ascii="Arial" w:hAnsi="Arial" w:cs="Arial"/>
          <w:b/>
          <w:bCs/>
        </w:rPr>
        <w:t>NimbleRegion</w:t>
      </w:r>
      <w:r>
        <w:rPr>
          <w:bCs/>
        </w:rPr>
        <w:t>. This light-weight region class can be constructed more rapidly and is optimized for shape modification over time.</w:t>
      </w:r>
      <w:r w:rsidR="00EB0321">
        <w:rPr>
          <w:bCs/>
        </w:rPr>
        <w:t xml:space="preserve"> It also supports the IntegrateOver() interface of the PDE_Integrator class.</w:t>
      </w:r>
      <w:r>
        <w:rPr>
          <w:bCs/>
        </w:rPr>
        <w:t xml:space="preserve"> </w:t>
      </w:r>
    </w:p>
    <w:p w14:paraId="63D213D4" w14:textId="42F0C4A3" w:rsidR="00676B51" w:rsidRDefault="00676B51" w:rsidP="00676B51">
      <w:pPr>
        <w:pStyle w:val="Heading3"/>
      </w:pPr>
      <w:bookmarkStart w:id="17" w:name="_Toc431828670"/>
      <w:r>
        <w:t>Boundaries</w:t>
      </w:r>
      <w:bookmarkEnd w:id="17"/>
    </w:p>
    <w:p w14:paraId="0D4FA16F" w14:textId="77777777" w:rsidR="00676B51" w:rsidRDefault="00676B51">
      <w:pPr>
        <w:jc w:val="both"/>
      </w:pPr>
    </w:p>
    <w:p w14:paraId="29B48C97" w14:textId="144A8CC6" w:rsidR="00676B51" w:rsidRDefault="00ED7088">
      <w:pPr>
        <w:jc w:val="both"/>
      </w:pPr>
      <w:r>
        <w:t>Model boundaries can be regarded as</w:t>
      </w:r>
      <w:r w:rsidR="00676B51">
        <w:t xml:space="preserve"> special regions </w:t>
      </w:r>
      <w:r>
        <w:t>that</w:t>
      </w:r>
      <w:r w:rsidR="00676B51">
        <w:t xml:space="preserve"> have a </w:t>
      </w:r>
      <w:r>
        <w:t>lower</w:t>
      </w:r>
      <w:r w:rsidR="00676B51">
        <w:t xml:space="preserve"> spatial dimension than the model as a whole. This </w:t>
      </w:r>
      <w:r>
        <w:t>comprises</w:t>
      </w:r>
      <w:r w:rsidR="004F7566">
        <w:t xml:space="preserve"> the side boundaries of the model,</w:t>
      </w:r>
      <w:r w:rsidR="00676B51">
        <w:t xml:space="preserve"> </w:t>
      </w:r>
      <w:r w:rsidR="004F7566">
        <w:t xml:space="preserve">material interface in a volumetric model represented by surface elements, and or </w:t>
      </w:r>
      <w:r w:rsidR="00676B51">
        <w:t>well</w:t>
      </w:r>
      <w:r>
        <w:t>s</w:t>
      </w:r>
      <w:r w:rsidR="004F7566">
        <w:t xml:space="preserve"> in three-</w:t>
      </w:r>
      <w:r w:rsidR="00676B51">
        <w:t>dimensional model</w:t>
      </w:r>
      <w:r>
        <w:t>s</w:t>
      </w:r>
      <w:r w:rsidR="00676B51">
        <w:t xml:space="preserve"> represented by a chain of line elements. </w:t>
      </w:r>
      <w:r w:rsidR="00867058">
        <w:t xml:space="preserve">Computations involving </w:t>
      </w:r>
      <w:r w:rsidR="007E34FC">
        <w:t>boundaries</w:t>
      </w:r>
      <w:r w:rsidR="00867058">
        <w:t xml:space="preserve"> are possible. </w:t>
      </w:r>
      <w:r w:rsidR="00B422C5">
        <w:t xml:space="preserve">When a mesh is imported into CSMP++ from another application, CSMP++ </w:t>
      </w:r>
      <w:r w:rsidR="009473E3">
        <w:t>has to be told</w:t>
      </w:r>
      <w:r w:rsidR="00B422C5">
        <w:t xml:space="preserve"> which of the lo</w:t>
      </w:r>
      <w:r w:rsidR="009473E3">
        <w:t>wer dimensional elements that this mesh</w:t>
      </w:r>
      <w:r w:rsidR="00B422C5">
        <w:t xml:space="preserve"> contains should be </w:t>
      </w:r>
      <w:r w:rsidR="009473E3">
        <w:t xml:space="preserve">treated as </w:t>
      </w:r>
      <w:r w:rsidR="00B422C5">
        <w:t xml:space="preserve">boundaries. This </w:t>
      </w:r>
      <w:r w:rsidR="009473E3">
        <w:t>decision</w:t>
      </w:r>
      <w:r w:rsidR="00B422C5">
        <w:t xml:space="preserve"> has to be made by the user </w:t>
      </w:r>
      <w:r w:rsidR="009473E3">
        <w:t>or</w:t>
      </w:r>
      <w:r w:rsidR="00B422C5">
        <w:t xml:space="preserve"> conveyed via region names that contain the string BOUNDARY.  </w:t>
      </w:r>
      <w:r w:rsidR="001F74F1">
        <w:t xml:space="preserve">When </w:t>
      </w:r>
      <w:r w:rsidR="009473E3">
        <w:t>prompted this way</w:t>
      </w:r>
      <w:r w:rsidR="001F74F1">
        <w:t xml:space="preserve">, CSMP++ will convert </w:t>
      </w:r>
      <w:r w:rsidR="009473E3">
        <w:t>a</w:t>
      </w:r>
      <w:r w:rsidR="001F74F1">
        <w:t xml:space="preserve"> corresponding</w:t>
      </w:r>
      <w:r w:rsidR="00E738EF">
        <w:t xml:space="preserve"> Region object </w:t>
      </w:r>
      <w:r w:rsidR="001F74F1">
        <w:t xml:space="preserve">into Boundary object, </w:t>
      </w:r>
      <w:r w:rsidR="009473E3">
        <w:t>deleting</w:t>
      </w:r>
      <w:r w:rsidR="001F74F1">
        <w:t xml:space="preserve"> the original region</w:t>
      </w:r>
      <w:r w:rsidR="00E738EF">
        <w:t>.</w:t>
      </w:r>
    </w:p>
    <w:p w14:paraId="2D33C4BB" w14:textId="77777777" w:rsidR="00893219" w:rsidRDefault="00893219">
      <w:pPr>
        <w:jc w:val="both"/>
      </w:pPr>
    </w:p>
    <w:p w14:paraId="77FD4784" w14:textId="4B7C3CA0" w:rsidR="00E738EF" w:rsidRDefault="008600C0">
      <w:pPr>
        <w:jc w:val="both"/>
      </w:pPr>
      <w:r>
        <w:t>A</w:t>
      </w:r>
      <w:r w:rsidR="00893219">
        <w:t xml:space="preserve"> </w:t>
      </w:r>
      <w:r w:rsidR="00893219" w:rsidRPr="00556130">
        <w:rPr>
          <w:rFonts w:ascii="Arial" w:hAnsi="Arial" w:cs="Arial"/>
          <w:b/>
          <w:sz w:val="22"/>
          <w:szCs w:val="22"/>
        </w:rPr>
        <w:t>Boundary</w:t>
      </w:r>
      <w:r w:rsidR="00893219">
        <w:t xml:space="preserve"> is defined as a (dimension – 1) Region, sharing much of its functionality with the latter through the common base class </w:t>
      </w:r>
      <w:r w:rsidR="00893219" w:rsidRPr="00556130">
        <w:rPr>
          <w:rFonts w:ascii="Arial" w:hAnsi="Arial" w:cs="Arial"/>
          <w:b/>
          <w:sz w:val="22"/>
          <w:szCs w:val="22"/>
        </w:rPr>
        <w:t>ModelSubDomain</w:t>
      </w:r>
      <w:r w:rsidR="00556130">
        <w:t xml:space="preserve"> (look </w:t>
      </w:r>
      <w:r>
        <w:t>at this base class</w:t>
      </w:r>
      <w:r w:rsidR="00556130">
        <w:t xml:space="preserve"> for key Region or Boundary functionality).</w:t>
      </w:r>
      <w:r w:rsidR="00C9294F">
        <w:t xml:space="preserve"> Thus, </w:t>
      </w:r>
      <w:r>
        <w:t>boundary objects</w:t>
      </w:r>
      <w:r w:rsidR="00C9294F">
        <w:t xml:space="preserve"> also</w:t>
      </w:r>
      <w:r>
        <w:t xml:space="preserve"> contain</w:t>
      </w:r>
      <w:r w:rsidR="00DA586E">
        <w:t xml:space="preserve"> sorted ranges of elements and nodes and</w:t>
      </w:r>
      <w:r>
        <w:t xml:space="preserve"> have</w:t>
      </w:r>
      <w:r w:rsidR="00C9294F">
        <w:t xml:space="preserve"> a perimeter</w:t>
      </w:r>
      <w:r w:rsidR="00F942CF">
        <w:t>,</w:t>
      </w:r>
      <w:r w:rsidR="00C9294F">
        <w:t xml:space="preserve"> </w:t>
      </w:r>
      <w:r w:rsidR="00DA586E">
        <w:t>which is an edge curve in 3D models</w:t>
      </w:r>
      <w:r w:rsidR="00C9294F">
        <w:t xml:space="preserve">, but reduces to </w:t>
      </w:r>
      <w:r>
        <w:t xml:space="preserve">the </w:t>
      </w:r>
      <w:r w:rsidR="00C9294F">
        <w:t>two end points of a line</w:t>
      </w:r>
      <w:r w:rsidR="00EC2504">
        <w:t xml:space="preserve"> boundary</w:t>
      </w:r>
      <w:r w:rsidR="00C9294F">
        <w:t xml:space="preserve"> </w:t>
      </w:r>
      <w:r w:rsidR="00DA586E">
        <w:t>in</w:t>
      </w:r>
      <w:r w:rsidR="000E5C54">
        <w:t xml:space="preserve"> a</w:t>
      </w:r>
      <w:r w:rsidR="00DA586E">
        <w:t xml:space="preserve"> two-dimensional mode</w:t>
      </w:r>
      <w:r w:rsidR="000E5C54">
        <w:t>l</w:t>
      </w:r>
      <w:r w:rsidR="00C9294F">
        <w:t xml:space="preserve">. </w:t>
      </w:r>
    </w:p>
    <w:p w14:paraId="782EA13C" w14:textId="3863BD6C" w:rsidR="008600C0" w:rsidRDefault="008600C0">
      <w:pPr>
        <w:jc w:val="both"/>
      </w:pPr>
      <w:r>
        <w:t xml:space="preserve">      The other important difference between Boundary and Region is that it consists of Face objects as opposed to elements. FACE is a different variable placement than ELEMENT and element variables therefor are only available from the higher-dimensional neighbor Element objects of the Face objects. </w:t>
      </w:r>
      <w:r w:rsidR="00107CE6">
        <w:t>By constrast to the Element, however, the Face knows its higher-dimensional neighbors and neighboring Element objects are re</w:t>
      </w:r>
      <w:r w:rsidR="000336C5">
        <w:t>adily accessed (</w:t>
      </w:r>
      <w:r w:rsidR="000336C5" w:rsidRPr="000336C5">
        <w:rPr>
          <w:rFonts w:ascii="Menlo Regular" w:hAnsi="Menlo Regular" w:cs="Menlo Regular"/>
          <w:color w:val="1C464A"/>
          <w:sz w:val="16"/>
          <w:szCs w:val="16"/>
        </w:rPr>
        <w:t>Element</w:t>
      </w:r>
      <w:r w:rsidR="000336C5" w:rsidRPr="000336C5">
        <w:rPr>
          <w:rFonts w:ascii="Menlo Regular" w:hAnsi="Menlo Regular" w:cs="Menlo Regular"/>
          <w:color w:val="000000"/>
          <w:sz w:val="16"/>
          <w:szCs w:val="16"/>
        </w:rPr>
        <w:t xml:space="preserve">&lt;dim&gt;*  </w:t>
      </w:r>
      <w:r w:rsidR="000336C5" w:rsidRPr="000336C5">
        <w:rPr>
          <w:rFonts w:ascii="Menlo Regular" w:hAnsi="Menlo Regular" w:cs="Menlo Regular"/>
          <w:color w:val="0F68A0"/>
          <w:sz w:val="16"/>
          <w:szCs w:val="16"/>
        </w:rPr>
        <w:t>Parent</w:t>
      </w:r>
      <w:r w:rsidR="000336C5" w:rsidRPr="000336C5">
        <w:rPr>
          <w:rFonts w:ascii="Menlo Regular" w:hAnsi="Menlo Regular" w:cs="Menlo Regular"/>
          <w:color w:val="000000"/>
          <w:sz w:val="16"/>
          <w:szCs w:val="16"/>
        </w:rPr>
        <w:t xml:space="preserve">( </w:t>
      </w:r>
      <w:r w:rsidR="000336C5" w:rsidRPr="000336C5">
        <w:rPr>
          <w:rFonts w:ascii="Menlo Regular" w:hAnsi="Menlo Regular" w:cs="Menlo Regular"/>
          <w:color w:val="1C464A"/>
          <w:sz w:val="16"/>
          <w:szCs w:val="16"/>
        </w:rPr>
        <w:t>INTERFACE_SIDE</w:t>
      </w:r>
      <w:r w:rsidR="000336C5" w:rsidRPr="000336C5">
        <w:rPr>
          <w:rFonts w:ascii="Menlo Regular" w:hAnsi="Menlo Regular" w:cs="Menlo Regular"/>
          <w:color w:val="000000"/>
          <w:sz w:val="16"/>
          <w:szCs w:val="16"/>
        </w:rPr>
        <w:t xml:space="preserve"> ) </w:t>
      </w:r>
      <w:r w:rsidR="000336C5" w:rsidRPr="000336C5">
        <w:rPr>
          <w:rFonts w:ascii="Menlo Bold" w:hAnsi="Menlo Bold" w:cs="Menlo Bold"/>
          <w:b/>
          <w:bCs/>
          <w:color w:val="9B2393"/>
          <w:sz w:val="16"/>
          <w:szCs w:val="16"/>
        </w:rPr>
        <w:t>const</w:t>
      </w:r>
      <w:r w:rsidR="000336C5">
        <w:t>).</w:t>
      </w:r>
    </w:p>
    <w:p w14:paraId="0B51CBED" w14:textId="741B1A31" w:rsidR="00EB4F07" w:rsidRDefault="00EB4F07">
      <w:pPr>
        <w:jc w:val="both"/>
      </w:pPr>
      <w:r>
        <w:t>When a boundary is located on the outside of a model, each face only has a single higher dimensional neighbor element. This always is the INSIDE neighbor located on on the opposite side of the direction to which the normal of the Face points. This way everything is consistent: the Face normal and the outward pointing normals of the Element, which is covered by the Face.</w:t>
      </w:r>
    </w:p>
    <w:p w14:paraId="3931CAC5" w14:textId="77777777" w:rsidR="00C9294F" w:rsidRDefault="00C9294F">
      <w:pPr>
        <w:jc w:val="both"/>
      </w:pPr>
    </w:p>
    <w:p w14:paraId="2EBC987A" w14:textId="497465E9" w:rsidR="00AF265D" w:rsidRDefault="00C9294F">
      <w:pPr>
        <w:jc w:val="both"/>
      </w:pPr>
      <w:r>
        <w:t>For box-shaped models introduced earlier</w:t>
      </w:r>
      <w:r w:rsidR="00596A55">
        <w:t xml:space="preserve"> (see Box.h)</w:t>
      </w:r>
      <w:r>
        <w:t xml:space="preserve">, Boundary objects </w:t>
      </w:r>
      <w:r w:rsidR="00AF265D">
        <w:t>can be</w:t>
      </w:r>
      <w:r w:rsidR="00B55198">
        <w:t xml:space="preserve"> constructed, extending</w:t>
      </w:r>
      <w:r>
        <w:t xml:space="preserve"> the functionality of the BOX_BOUNDARY flags </w:t>
      </w:r>
      <w:r w:rsidR="00B00E7B">
        <w:t>(Fig. 5). By contrast with flagged</w:t>
      </w:r>
      <w:r w:rsidR="00B55198">
        <w:t xml:space="preserve">-only </w:t>
      </w:r>
      <w:r w:rsidR="003F5FE4">
        <w:t>box models</w:t>
      </w:r>
      <w:r w:rsidR="00B55198">
        <w:t xml:space="preserve">, </w:t>
      </w:r>
      <w:r w:rsidR="003F5FE4">
        <w:t>one with</w:t>
      </w:r>
      <w:r w:rsidR="00AF265D">
        <w:t xml:space="preserve"> Boundary objects</w:t>
      </w:r>
      <w:r w:rsidR="003F5FE4">
        <w:t xml:space="preserve"> will contain boundaries</w:t>
      </w:r>
      <w:r w:rsidR="00AF265D">
        <w:t xml:space="preserve"> labeled</w:t>
      </w:r>
      <w:r w:rsidR="005D4247">
        <w:t xml:space="preserve"> TOP, LEFT</w:t>
      </w:r>
      <w:r w:rsidR="00AD488E">
        <w:t xml:space="preserve">…EDGE# so that </w:t>
      </w:r>
      <w:r w:rsidR="00AF265D">
        <w:t>computations can be performed</w:t>
      </w:r>
      <w:r w:rsidR="00B55198">
        <w:t xml:space="preserve"> on them</w:t>
      </w:r>
      <w:r w:rsidR="002A4C24">
        <w:t>.</w:t>
      </w:r>
      <w:r w:rsidR="00B00E7B">
        <w:t xml:space="preserve"> Configuration and boundary condition assignment to these models is explained in a later section on the </w:t>
      </w:r>
      <w:r w:rsidR="00B00E7B" w:rsidRPr="00B528FB">
        <w:rPr>
          <w:rFonts w:ascii="Arial" w:hAnsi="Arial" w:cs="Arial"/>
          <w:b/>
        </w:rPr>
        <w:t>InputDataManager</w:t>
      </w:r>
      <w:r w:rsidR="00B528FB">
        <w:t xml:space="preserve"> class</w:t>
      </w:r>
      <w:r w:rsidR="00B00E7B">
        <w:t>.</w:t>
      </w:r>
    </w:p>
    <w:p w14:paraId="68A5E07D" w14:textId="77777777" w:rsidR="00AF265D" w:rsidRDefault="00AF265D">
      <w:pPr>
        <w:jc w:val="both"/>
      </w:pPr>
    </w:p>
    <w:p w14:paraId="463CC7ED" w14:textId="5DC10D05" w:rsidR="00C9294F" w:rsidRDefault="00FF3470">
      <w:pPr>
        <w:jc w:val="both"/>
      </w:pPr>
      <w:r>
        <w:t xml:space="preserve">As discussed earlier, CSMP++ has a range of input interfaces which allow the construction </w:t>
      </w:r>
      <w:r w:rsidR="00D109F1">
        <w:t xml:space="preserve">of a </w:t>
      </w:r>
      <w:r>
        <w:t>csmp::Model</w:t>
      </w:r>
      <w:r w:rsidR="00D109F1">
        <w:t xml:space="preserve"> from an  imported mesh</w:t>
      </w:r>
      <w:r>
        <w:t xml:space="preserve">, including region and boundary objects. </w:t>
      </w:r>
      <w:r w:rsidR="004F2EB7">
        <w:t>The convention adopted in this context is that, b</w:t>
      </w:r>
      <w:r w:rsidR="00AF265D">
        <w:t xml:space="preserve">eyond box-shaped models, </w:t>
      </w:r>
      <w:r w:rsidR="004F2EB7">
        <w:t xml:space="preserve">during model construction, </w:t>
      </w:r>
      <w:r w:rsidR="00AF265D">
        <w:t xml:space="preserve">any </w:t>
      </w:r>
      <w:r w:rsidR="009927B8">
        <w:t>(</w:t>
      </w:r>
      <w:r>
        <w:t xml:space="preserve">model </w:t>
      </w:r>
      <w:r w:rsidR="00AF265D">
        <w:t>dimension-1</w:t>
      </w:r>
      <w:r w:rsidR="009927B8">
        <w:t>)</w:t>
      </w:r>
      <w:r w:rsidR="00AF265D">
        <w:t xml:space="preserve"> region whose name </w:t>
      </w:r>
      <w:r w:rsidR="00AF265D">
        <w:lastRenderedPageBreak/>
        <w:t xml:space="preserve">contains the string </w:t>
      </w:r>
      <w:r w:rsidR="00F85C1C">
        <w:t>“</w:t>
      </w:r>
      <w:r w:rsidR="00AF265D">
        <w:t>BOUNDARY</w:t>
      </w:r>
      <w:r w:rsidR="00F85C1C">
        <w:t>”</w:t>
      </w:r>
      <w:r w:rsidR="00AF265D">
        <w:t xml:space="preserve"> will be </w:t>
      </w:r>
      <w:r>
        <w:t xml:space="preserve">automatically </w:t>
      </w:r>
      <w:r w:rsidR="004F2EB7">
        <w:t>converted into a B</w:t>
      </w:r>
      <w:r w:rsidR="00AF265D">
        <w:t>oundary</w:t>
      </w:r>
      <w:r w:rsidR="004F2EB7">
        <w:t xml:space="preserve"> object. </w:t>
      </w:r>
      <w:r w:rsidR="00AF265D">
        <w:t xml:space="preserve">In </w:t>
      </w:r>
      <w:r w:rsidR="004F2EB7">
        <w:t>the</w:t>
      </w:r>
      <w:r w:rsidR="00920EC3">
        <w:t xml:space="preserve"> “establish boundar</w:t>
      </w:r>
      <w:r w:rsidR="004646BB">
        <w:t>y</w:t>
      </w:r>
      <w:r w:rsidR="00920EC3">
        <w:t xml:space="preserve">” </w:t>
      </w:r>
      <w:r w:rsidR="00AF265D">
        <w:t xml:space="preserve">process, </w:t>
      </w:r>
      <w:r w:rsidR="00F85C1C">
        <w:t>per</w:t>
      </w:r>
      <w:r w:rsidR="00AF265D">
        <w:t xml:space="preserve"> default, the original Region object and all </w:t>
      </w:r>
      <w:r w:rsidR="00F85C1C">
        <w:t>its</w:t>
      </w:r>
      <w:r w:rsidR="00AF265D">
        <w:t xml:space="preserve"> </w:t>
      </w:r>
      <w:r w:rsidR="00F85C1C">
        <w:t>e</w:t>
      </w:r>
      <w:r w:rsidR="00AF265D">
        <w:t>lement</w:t>
      </w:r>
      <w:r w:rsidR="00F85C1C">
        <w:t>s</w:t>
      </w:r>
      <w:r w:rsidR="00AF265D">
        <w:t xml:space="preserve"> will be removed.</w:t>
      </w:r>
      <w:r w:rsidR="002A4C24">
        <w:t xml:space="preserve"> </w:t>
      </w:r>
      <w:r w:rsidR="004F2EB7">
        <w:t xml:space="preserve">The </w:t>
      </w:r>
      <w:r w:rsidR="00596926">
        <w:t>Element</w:t>
      </w:r>
      <w:r w:rsidR="002A04E8">
        <w:t xml:space="preserve"> objects </w:t>
      </w:r>
      <w:r w:rsidR="00056759">
        <w:t>get</w:t>
      </w:r>
      <w:r w:rsidR="002A04E8">
        <w:t xml:space="preserve"> replaced by new </w:t>
      </w:r>
      <w:r w:rsidR="009927B8">
        <w:t>(</w:t>
      </w:r>
      <w:r w:rsidR="002A04E8">
        <w:t>dimension-1</w:t>
      </w:r>
      <w:r w:rsidR="009927B8">
        <w:t>)</w:t>
      </w:r>
      <w:r w:rsidR="002A04E8">
        <w:t xml:space="preserve"> </w:t>
      </w:r>
      <w:r w:rsidR="002A04E8" w:rsidRPr="00056759">
        <w:rPr>
          <w:rFonts w:ascii="Arial" w:hAnsi="Arial" w:cs="Arial"/>
          <w:b/>
          <w:sz w:val="22"/>
          <w:szCs w:val="22"/>
        </w:rPr>
        <w:t>Face</w:t>
      </w:r>
      <w:r w:rsidR="002A04E8">
        <w:t xml:space="preserve"> objects with</w:t>
      </w:r>
      <w:r w:rsidR="00CC142F">
        <w:t xml:space="preserve"> the aforementioned</w:t>
      </w:r>
      <w:r w:rsidR="002A04E8">
        <w:t xml:space="preserve"> </w:t>
      </w:r>
      <w:r w:rsidR="00056759">
        <w:t xml:space="preserve">extra functionality: they have a unit normal that points outside of the </w:t>
      </w:r>
      <w:r w:rsidR="00596926">
        <w:t xml:space="preserve">higher-dimensional </w:t>
      </w:r>
      <w:r w:rsidR="00056759">
        <w:t xml:space="preserve">Region </w:t>
      </w:r>
      <w:r w:rsidR="00CC142F">
        <w:t>that they surround</w:t>
      </w:r>
      <w:r w:rsidR="007A06DB">
        <w:t>. T</w:t>
      </w:r>
      <w:r w:rsidR="00596926">
        <w:t xml:space="preserve">hey </w:t>
      </w:r>
      <w:r w:rsidR="007A06DB">
        <w:t xml:space="preserve">also </w:t>
      </w:r>
      <w:r w:rsidR="00056759">
        <w:t xml:space="preserve">have connectors to the higher-dimensional </w:t>
      </w:r>
      <w:r w:rsidR="00596926">
        <w:t xml:space="preserve">“parent” </w:t>
      </w:r>
      <w:r w:rsidR="00056759">
        <w:t>Element objects on either side</w:t>
      </w:r>
      <w:r w:rsidR="00F3557E">
        <w:t xml:space="preserve"> (method </w:t>
      </w:r>
      <w:r w:rsidR="007A06DB">
        <w:t>Face::</w:t>
      </w:r>
      <w:r w:rsidR="00F3557E" w:rsidRPr="007A06DB">
        <w:rPr>
          <w:rFonts w:ascii="Courier" w:hAnsi="Courier"/>
        </w:rPr>
        <w:t>Parent(</w:t>
      </w:r>
      <w:r w:rsidR="007A06DB" w:rsidRPr="007A06DB">
        <w:rPr>
          <w:rFonts w:ascii="Courier" w:hAnsi="Courier"/>
        </w:rPr>
        <w:t>INTERFACE</w:t>
      </w:r>
      <w:r w:rsidR="00F3557E" w:rsidRPr="007A06DB">
        <w:rPr>
          <w:rFonts w:ascii="Courier" w:hAnsi="Courier"/>
        </w:rPr>
        <w:t>)</w:t>
      </w:r>
      <w:r w:rsidR="00F3557E">
        <w:t>)</w:t>
      </w:r>
      <w:r w:rsidR="00056759">
        <w:t xml:space="preserve">. </w:t>
      </w:r>
      <w:r w:rsidR="007A06DB">
        <w:t xml:space="preserve">However, </w:t>
      </w:r>
      <w:r w:rsidR="002B03F5">
        <w:t>when a</w:t>
      </w:r>
      <w:r w:rsidR="00056759">
        <w:t xml:space="preserve"> Boundary</w:t>
      </w:r>
      <w:r w:rsidR="007A06DB">
        <w:t xml:space="preserve"> </w:t>
      </w:r>
      <w:r w:rsidR="00FE2E4D">
        <w:t>is</w:t>
      </w:r>
      <w:r w:rsidR="00056759">
        <w:t xml:space="preserve"> locat</w:t>
      </w:r>
      <w:r w:rsidR="004218A1">
        <w:t xml:space="preserve">ed on the perimeter of </w:t>
      </w:r>
      <w:r w:rsidR="007A06DB">
        <w:t xml:space="preserve">the </w:t>
      </w:r>
      <w:r w:rsidR="004218A1">
        <w:t>“Model”</w:t>
      </w:r>
      <w:r w:rsidR="00056759">
        <w:t xml:space="preserve"> </w:t>
      </w:r>
      <w:r w:rsidR="007A06DB">
        <w:t>region</w:t>
      </w:r>
      <w:r w:rsidR="00BE34E5">
        <w:t>,</w:t>
      </w:r>
      <w:r w:rsidR="007A06DB">
        <w:t xml:space="preserve"> </w:t>
      </w:r>
      <w:r w:rsidR="00BE34E5">
        <w:t xml:space="preserve">the </w:t>
      </w:r>
      <w:r w:rsidR="007A06DB">
        <w:t xml:space="preserve">unit </w:t>
      </w:r>
      <w:r w:rsidR="00BE34E5">
        <w:t>normal</w:t>
      </w:r>
      <w:r w:rsidR="001B223F">
        <w:t>s</w:t>
      </w:r>
      <w:r w:rsidR="00BE34E5">
        <w:t xml:space="preserve"> of </w:t>
      </w:r>
      <w:r w:rsidR="001B223F">
        <w:t>its</w:t>
      </w:r>
      <w:r w:rsidR="00BE34E5">
        <w:t xml:space="preserve"> Face objects</w:t>
      </w:r>
      <w:r w:rsidR="007A06DB">
        <w:t xml:space="preserve"> point into open space and </w:t>
      </w:r>
      <w:r w:rsidR="009629C2">
        <w:t>the Face objects</w:t>
      </w:r>
      <w:r w:rsidR="002B03F5">
        <w:t xml:space="preserve"> </w:t>
      </w:r>
      <w:r w:rsidR="00056759">
        <w:t xml:space="preserve">only </w:t>
      </w:r>
      <w:r w:rsidR="009629C2">
        <w:t xml:space="preserve">have </w:t>
      </w:r>
      <w:r w:rsidR="002B03F5">
        <w:t>INSIDE</w:t>
      </w:r>
      <w:r w:rsidR="00056759">
        <w:t xml:space="preserve"> parent elements. </w:t>
      </w:r>
    </w:p>
    <w:p w14:paraId="11CDE00C" w14:textId="77777777" w:rsidR="00446471" w:rsidRDefault="00446471">
      <w:pPr>
        <w:jc w:val="both"/>
      </w:pPr>
    </w:p>
    <w:p w14:paraId="2218EDEC" w14:textId="2E75DE74" w:rsidR="00446471" w:rsidRDefault="008F5750">
      <w:pPr>
        <w:jc w:val="both"/>
      </w:pPr>
      <w:r>
        <w:t xml:space="preserve">Note that </w:t>
      </w:r>
      <w:r w:rsidR="008729BE">
        <w:rPr>
          <w:rFonts w:ascii="Courier" w:hAnsi="Courier"/>
        </w:rPr>
        <w:t>BOUNDARY</w:t>
      </w:r>
      <w:r w:rsidR="008729BE">
        <w:t xml:space="preserve"> </w:t>
      </w:r>
      <w:r>
        <w:t>and</w:t>
      </w:r>
      <w:r w:rsidR="008729BE">
        <w:rPr>
          <w:rFonts w:ascii="Arial" w:hAnsi="Arial" w:cs="Arial"/>
          <w:b/>
          <w:sz w:val="22"/>
          <w:szCs w:val="22"/>
        </w:rPr>
        <w:t xml:space="preserve"> </w:t>
      </w:r>
      <w:r w:rsidR="008729BE" w:rsidRPr="007A06DB">
        <w:rPr>
          <w:rFonts w:ascii="Courier" w:hAnsi="Courier"/>
        </w:rPr>
        <w:t>FACE</w:t>
      </w:r>
      <w:r w:rsidR="008729BE">
        <w:t xml:space="preserve"> </w:t>
      </w:r>
      <w:r w:rsidR="009A34C1">
        <w:t xml:space="preserve">constitute </w:t>
      </w:r>
      <w:r w:rsidR="00185CFA">
        <w:t>unique</w:t>
      </w:r>
      <w:r>
        <w:t xml:space="preserve"> variable placement</w:t>
      </w:r>
      <w:r w:rsidR="009A34C1">
        <w:t>s</w:t>
      </w:r>
      <w:r w:rsidR="00EA3902">
        <w:t>. I</w:t>
      </w:r>
      <w:r>
        <w:t>f variable</w:t>
      </w:r>
      <w:r w:rsidR="009A34C1">
        <w:t>s</w:t>
      </w:r>
      <w:r>
        <w:t xml:space="preserve"> </w:t>
      </w:r>
      <w:r w:rsidR="009A34C1">
        <w:t>are</w:t>
      </w:r>
      <w:r>
        <w:t xml:space="preserve"> </w:t>
      </w:r>
      <w:r w:rsidR="00EA3902">
        <w:t>placed</w:t>
      </w:r>
      <w:r>
        <w:t xml:space="preserve"> </w:t>
      </w:r>
      <w:r w:rsidR="009A34C1">
        <w:t xml:space="preserve">there, storage </w:t>
      </w:r>
      <w:r w:rsidR="000E246F">
        <w:t xml:space="preserve">for them </w:t>
      </w:r>
      <w:r w:rsidR="009A34C1">
        <w:t xml:space="preserve">is </w:t>
      </w:r>
      <w:r w:rsidR="000E246F">
        <w:t>allocated</w:t>
      </w:r>
      <w:r w:rsidR="009A34C1">
        <w:t xml:space="preserve"> only where boundary objects exist and their names </w:t>
      </w:r>
      <w:r w:rsidR="00EA3902">
        <w:t>ought</w:t>
      </w:r>
      <w:r w:rsidR="009A34C1">
        <w:t xml:space="preserve"> be accordingly specific; for instance “basal heat flow” prescribed in W/m</w:t>
      </w:r>
      <w:r w:rsidR="00EA3902" w:rsidRPr="00EA3902">
        <w:rPr>
          <w:vertAlign w:val="superscript"/>
        </w:rPr>
        <w:t>2</w:t>
      </w:r>
      <w:r w:rsidR="009A34C1">
        <w:t xml:space="preserve">. </w:t>
      </w:r>
      <w:r w:rsidR="000268F7">
        <w:t>I</w:t>
      </w:r>
      <w:r w:rsidR="00055169">
        <w:t xml:space="preserve">f the computation of </w:t>
      </w:r>
      <w:r w:rsidR="000E246F">
        <w:t xml:space="preserve">boundary </w:t>
      </w:r>
      <w:r w:rsidR="002F6176">
        <w:t xml:space="preserve">variable </w:t>
      </w:r>
      <w:r w:rsidR="000E246F">
        <w:t>values involves variables</w:t>
      </w:r>
      <w:r w:rsidR="00055169">
        <w:t xml:space="preserve"> placed on </w:t>
      </w:r>
      <w:r w:rsidR="002F6176">
        <w:t xml:space="preserve">the </w:t>
      </w:r>
      <w:r w:rsidR="00055169">
        <w:t xml:space="preserve">Element, these are readily </w:t>
      </w:r>
      <w:r w:rsidR="000E246F">
        <w:t>fetched</w:t>
      </w:r>
      <w:r w:rsidR="00055169">
        <w:t xml:space="preserve"> </w:t>
      </w:r>
      <w:r w:rsidR="000E246F">
        <w:t>from</w:t>
      </w:r>
      <w:r w:rsidR="00055169">
        <w:t xml:space="preserve"> the parent element</w:t>
      </w:r>
      <w:r w:rsidR="000E246F">
        <w:t>s of the faces via the aforementioned</w:t>
      </w:r>
      <w:r w:rsidR="00055169">
        <w:t xml:space="preserve"> pointers:</w:t>
      </w:r>
    </w:p>
    <w:p w14:paraId="23AC261D" w14:textId="77777777" w:rsidR="002A04E8" w:rsidRDefault="002A04E8">
      <w:pPr>
        <w:jc w:val="both"/>
      </w:pPr>
    </w:p>
    <w:p w14:paraId="33F236DB" w14:textId="5D600BB4" w:rsidR="00055169" w:rsidRDefault="00055169" w:rsidP="00055169">
      <w:pPr>
        <w:pStyle w:val="BodyText"/>
        <w:ind w:firstLine="142"/>
        <w:jc w:val="left"/>
        <w:rPr>
          <w:rFonts w:ascii="Courier" w:hAnsi="Courier"/>
          <w:sz w:val="18"/>
          <w:szCs w:val="18"/>
        </w:rPr>
      </w:pPr>
      <w:r>
        <w:rPr>
          <w:rFonts w:ascii="Courier" w:hAnsi="Courier"/>
          <w:sz w:val="18"/>
          <w:szCs w:val="18"/>
        </w:rPr>
        <w:t>csmp::Index element_property=model.Database().StorageKey(“permeability”);</w:t>
      </w:r>
    </w:p>
    <w:p w14:paraId="39EE99F6" w14:textId="77777777" w:rsidR="00055169" w:rsidRDefault="00055169" w:rsidP="00055169">
      <w:pPr>
        <w:pStyle w:val="BodyText"/>
        <w:ind w:firstLine="142"/>
        <w:jc w:val="left"/>
        <w:rPr>
          <w:rFonts w:ascii="Courier" w:hAnsi="Courier"/>
          <w:sz w:val="18"/>
          <w:szCs w:val="18"/>
        </w:rPr>
      </w:pPr>
      <w:r w:rsidRPr="002E5547">
        <w:rPr>
          <w:rFonts w:ascii="Courier" w:hAnsi="Courier"/>
          <w:sz w:val="18"/>
          <w:szCs w:val="18"/>
        </w:rPr>
        <w:t>for ( auto it=</w:t>
      </w:r>
      <w:r>
        <w:rPr>
          <w:rFonts w:ascii="Courier" w:hAnsi="Courier"/>
          <w:sz w:val="18"/>
          <w:szCs w:val="18"/>
        </w:rPr>
        <w:t>boundary</w:t>
      </w:r>
      <w:r w:rsidRPr="002E5547">
        <w:rPr>
          <w:rFonts w:ascii="Courier" w:hAnsi="Courier"/>
          <w:sz w:val="18"/>
          <w:szCs w:val="18"/>
        </w:rPr>
        <w:t>.ElementsBegin(); it!=</w:t>
      </w:r>
      <w:r w:rsidRPr="00055169">
        <w:rPr>
          <w:rFonts w:ascii="Courier" w:hAnsi="Courier"/>
          <w:sz w:val="18"/>
          <w:szCs w:val="18"/>
        </w:rPr>
        <w:t xml:space="preserve"> </w:t>
      </w:r>
      <w:r>
        <w:rPr>
          <w:rFonts w:ascii="Courier" w:hAnsi="Courier"/>
          <w:sz w:val="18"/>
          <w:szCs w:val="18"/>
        </w:rPr>
        <w:t>boundary</w:t>
      </w:r>
      <w:r w:rsidRPr="002E5547">
        <w:rPr>
          <w:rFonts w:ascii="Courier" w:hAnsi="Courier"/>
          <w:sz w:val="18"/>
          <w:szCs w:val="18"/>
        </w:rPr>
        <w:t>.ElementsEnd(); it++ )</w:t>
      </w:r>
      <w:r>
        <w:rPr>
          <w:rFonts w:ascii="Courier" w:hAnsi="Courier"/>
          <w:sz w:val="18"/>
          <w:szCs w:val="18"/>
        </w:rPr>
        <w:t xml:space="preserve">    </w:t>
      </w:r>
    </w:p>
    <w:p w14:paraId="570B0CBF" w14:textId="295F8A7E" w:rsidR="00055169" w:rsidRPr="002E5547" w:rsidRDefault="00055169" w:rsidP="00055169">
      <w:pPr>
        <w:pStyle w:val="BodyText"/>
        <w:ind w:firstLine="142"/>
        <w:jc w:val="left"/>
        <w:rPr>
          <w:rFonts w:ascii="Courier" w:hAnsi="Courier"/>
          <w:sz w:val="18"/>
          <w:szCs w:val="18"/>
        </w:rPr>
      </w:pPr>
      <w:r>
        <w:rPr>
          <w:rFonts w:ascii="Courier" w:hAnsi="Courier"/>
          <w:sz w:val="18"/>
          <w:szCs w:val="18"/>
        </w:rPr>
        <w:t xml:space="preserve">  {</w:t>
      </w:r>
    </w:p>
    <w:p w14:paraId="5DF4E063" w14:textId="67FF3DF6" w:rsidR="00055169" w:rsidRDefault="00055169" w:rsidP="00055169">
      <w:pPr>
        <w:pStyle w:val="BodyText"/>
        <w:ind w:firstLine="142"/>
        <w:jc w:val="left"/>
        <w:rPr>
          <w:rFonts w:ascii="Courier" w:hAnsi="Courier"/>
          <w:sz w:val="18"/>
          <w:szCs w:val="18"/>
        </w:rPr>
      </w:pPr>
      <w:r>
        <w:rPr>
          <w:rFonts w:ascii="Courier" w:hAnsi="Courier"/>
          <w:sz w:val="18"/>
          <w:szCs w:val="18"/>
        </w:rPr>
        <w:t xml:space="preserve">     double k = (*it)-&gt;</w:t>
      </w:r>
      <w:r w:rsidR="00AD7BA9">
        <w:rPr>
          <w:rFonts w:ascii="Courier" w:hAnsi="Courier"/>
          <w:sz w:val="18"/>
          <w:szCs w:val="18"/>
        </w:rPr>
        <w:t>Parent(INSIDE)-&gt;</w:t>
      </w:r>
      <w:r>
        <w:rPr>
          <w:rFonts w:ascii="Courier" w:hAnsi="Courier"/>
          <w:sz w:val="18"/>
          <w:szCs w:val="18"/>
        </w:rPr>
        <w:t>Read(</w:t>
      </w:r>
      <w:r w:rsidR="00AD7BA9">
        <w:rPr>
          <w:rFonts w:ascii="Courier" w:hAnsi="Courier"/>
          <w:sz w:val="18"/>
          <w:szCs w:val="18"/>
        </w:rPr>
        <w:t xml:space="preserve"> </w:t>
      </w:r>
      <w:r>
        <w:rPr>
          <w:rFonts w:ascii="Courier" w:hAnsi="Courier"/>
          <w:sz w:val="18"/>
          <w:szCs w:val="18"/>
        </w:rPr>
        <w:t xml:space="preserve">element_property ); </w:t>
      </w:r>
    </w:p>
    <w:p w14:paraId="2669A0AD" w14:textId="765F15FD" w:rsidR="00055169" w:rsidRPr="002E5547" w:rsidRDefault="0025103E" w:rsidP="00055169">
      <w:pPr>
        <w:pStyle w:val="BodyText"/>
        <w:ind w:firstLine="142"/>
        <w:jc w:val="left"/>
        <w:rPr>
          <w:rFonts w:ascii="Courier" w:hAnsi="Courier"/>
          <w:sz w:val="18"/>
          <w:szCs w:val="18"/>
          <w:lang w:val="en-AU"/>
        </w:rPr>
      </w:pPr>
      <w:r>
        <w:rPr>
          <w:rFonts w:ascii="Courier" w:hAnsi="Courier"/>
          <w:sz w:val="18"/>
          <w:szCs w:val="18"/>
        </w:rPr>
        <w:t xml:space="preserve">     ..</w:t>
      </w:r>
      <w:r w:rsidR="00055169">
        <w:rPr>
          <w:rFonts w:ascii="Courier" w:hAnsi="Courier"/>
          <w:sz w:val="18"/>
          <w:szCs w:val="18"/>
        </w:rPr>
        <w:t>.</w:t>
      </w:r>
    </w:p>
    <w:p w14:paraId="4265D0E1" w14:textId="77777777" w:rsidR="00055169" w:rsidRDefault="00055169">
      <w:pPr>
        <w:jc w:val="both"/>
      </w:pPr>
    </w:p>
    <w:p w14:paraId="17D5DEC2" w14:textId="061B12AA" w:rsidR="008F004F" w:rsidRDefault="008F004F">
      <w:pPr>
        <w:jc w:val="both"/>
      </w:pPr>
      <w:r>
        <w:t xml:space="preserve">Note that the Face class is </w:t>
      </w:r>
      <w:r w:rsidRPr="008F004F">
        <w:rPr>
          <w:u w:val="single"/>
        </w:rPr>
        <w:t>not</w:t>
      </w:r>
      <w:r>
        <w:t xml:space="preserve"> inherited from the Element. In stead, both </w:t>
      </w:r>
      <w:r w:rsidR="006862BB">
        <w:t>share FiniteElementPolicy, which</w:t>
      </w:r>
      <w:r>
        <w:t xml:space="preserve"> deliver</w:t>
      </w:r>
      <w:r w:rsidR="006862BB">
        <w:t>s</w:t>
      </w:r>
      <w:r>
        <w:t xml:space="preserve"> their commonalities. This </w:t>
      </w:r>
      <w:r w:rsidR="000A3057">
        <w:t xml:space="preserve">class design with switchable policies supports </w:t>
      </w:r>
      <w:r w:rsidRPr="000A3057">
        <w:rPr>
          <w:i/>
        </w:rPr>
        <w:t>static polymorphism</w:t>
      </w:r>
      <w:r>
        <w:t xml:space="preserve"> </w:t>
      </w:r>
      <w:r w:rsidR="007110A5">
        <w:t>and has</w:t>
      </w:r>
      <w:r>
        <w:t xml:space="preserve"> the advant</w:t>
      </w:r>
      <w:r w:rsidR="007A2315">
        <w:t>age that there is no runtime nor</w:t>
      </w:r>
      <w:r>
        <w:t xml:space="preserve"> memory overhead </w:t>
      </w:r>
      <w:r w:rsidR="00312454">
        <w:t xml:space="preserve">by contrast to the use of dynamic polymorphism </w:t>
      </w:r>
      <w:r>
        <w:t xml:space="preserve"> </w:t>
      </w:r>
      <w:r w:rsidR="00312454">
        <w:t xml:space="preserve">(virtual function, </w:t>
      </w:r>
      <w:r>
        <w:t>vtables</w:t>
      </w:r>
      <w:r w:rsidR="00312454">
        <w:t>, etc.)</w:t>
      </w:r>
      <w:r>
        <w:t>.</w:t>
      </w:r>
    </w:p>
    <w:p w14:paraId="5EDFC7AB" w14:textId="77777777" w:rsidR="008F004F" w:rsidRDefault="008F004F">
      <w:pPr>
        <w:jc w:val="both"/>
      </w:pPr>
    </w:p>
    <w:p w14:paraId="1632A2D6" w14:textId="2250203B" w:rsidR="00B464E4" w:rsidRDefault="00B464E4" w:rsidP="00B464E4">
      <w:pPr>
        <w:jc w:val="both"/>
      </w:pPr>
      <w:r w:rsidRPr="00B56FC6">
        <w:rPr>
          <w:b/>
        </w:rPr>
        <w:t>Creation of boundaries</w:t>
      </w:r>
      <w:r>
        <w:t xml:space="preserve">. </w:t>
      </w:r>
      <w:r w:rsidR="00B56FC6">
        <w:t xml:space="preserve"> </w:t>
      </w:r>
      <w:r w:rsidR="0028046F">
        <w:t>The CSMP API currently supports</w:t>
      </w:r>
      <w:r w:rsidR="00B56FC6">
        <w:t xml:space="preserve"> three ways to create Boundary objects, </w:t>
      </w:r>
      <w:r w:rsidR="0028046F">
        <w:t xml:space="preserve">implemented in the class </w:t>
      </w:r>
      <w:r w:rsidR="0028046F" w:rsidRPr="00B56FC6">
        <w:rPr>
          <w:rFonts w:ascii="Arial" w:hAnsi="Arial" w:cs="Arial"/>
          <w:b/>
          <w:sz w:val="22"/>
          <w:szCs w:val="22"/>
        </w:rPr>
        <w:t>BoundaryInterface</w:t>
      </w:r>
      <w:r w:rsidR="0028046F">
        <w:t xml:space="preserve"> </w:t>
      </w:r>
      <w:r w:rsidR="00B56FC6">
        <w:t>accessible through the public interface of the Model object:</w:t>
      </w:r>
    </w:p>
    <w:p w14:paraId="76F14AC0" w14:textId="77777777" w:rsidR="00EF56A4" w:rsidRDefault="00EF56A4" w:rsidP="00B464E4">
      <w:pPr>
        <w:jc w:val="both"/>
      </w:pPr>
    </w:p>
    <w:p w14:paraId="32EB0E39" w14:textId="77777777" w:rsidR="00FB4E09" w:rsidRDefault="00B56FC6" w:rsidP="00B56FC6">
      <w:pPr>
        <w:pStyle w:val="ListParagraph"/>
        <w:numPr>
          <w:ilvl w:val="0"/>
          <w:numId w:val="32"/>
        </w:numPr>
        <w:spacing w:before="60" w:after="100"/>
        <w:ind w:left="714" w:hanging="357"/>
        <w:contextualSpacing w:val="0"/>
        <w:jc w:val="both"/>
      </w:pPr>
      <w:r>
        <w:t xml:space="preserve">Around volumetric regions: </w:t>
      </w:r>
      <w:r w:rsidR="00FB4E09">
        <w:t xml:space="preserve"> </w:t>
      </w:r>
    </w:p>
    <w:p w14:paraId="550CBD8F" w14:textId="7E8D74EC" w:rsidR="00B56FC6" w:rsidRPr="00FB4E09" w:rsidRDefault="00FB4E09" w:rsidP="00107888">
      <w:pPr>
        <w:pStyle w:val="ListParagraph"/>
        <w:numPr>
          <w:ilvl w:val="1"/>
          <w:numId w:val="33"/>
        </w:numPr>
        <w:spacing w:before="60" w:after="100"/>
        <w:contextualSpacing w:val="0"/>
        <w:jc w:val="both"/>
      </w:pPr>
      <w:r w:rsidRPr="00FB4E09">
        <w:rPr>
          <w:rFonts w:ascii="Courier" w:hAnsi="Courier"/>
          <w:bCs/>
          <w:sz w:val="18"/>
          <w:szCs w:val="18"/>
        </w:rPr>
        <w:t>bool AddFaces( const char* region );</w:t>
      </w:r>
    </w:p>
    <w:p w14:paraId="12CB0037" w14:textId="3F78920A" w:rsidR="00FB4E09" w:rsidRPr="00F444A7" w:rsidRDefault="00FB4E09" w:rsidP="00107888">
      <w:pPr>
        <w:pStyle w:val="ListParagraph"/>
        <w:numPr>
          <w:ilvl w:val="1"/>
          <w:numId w:val="33"/>
        </w:numPr>
        <w:spacing w:before="60" w:after="100"/>
        <w:contextualSpacing w:val="0"/>
        <w:jc w:val="both"/>
      </w:pPr>
      <w:r w:rsidRPr="00107888">
        <w:rPr>
          <w:rFonts w:ascii="Courier" w:hAnsi="Courier"/>
          <w:bCs/>
          <w:sz w:val="18"/>
          <w:szCs w:val="18"/>
        </w:rPr>
        <w:t>InsertBoundary( BOX_BOUNDARY boxBoundary, const char* region );</w:t>
      </w:r>
    </w:p>
    <w:p w14:paraId="71E1EAE2" w14:textId="77777777" w:rsidR="00F444A7" w:rsidRPr="00107888" w:rsidRDefault="00F444A7" w:rsidP="00F444A7">
      <w:pPr>
        <w:pStyle w:val="ListParagraph"/>
        <w:spacing w:before="60" w:after="100"/>
        <w:contextualSpacing w:val="0"/>
        <w:jc w:val="both"/>
      </w:pPr>
    </w:p>
    <w:p w14:paraId="426DEC13" w14:textId="77777777" w:rsidR="007A3C2C" w:rsidRDefault="00B56FC6" w:rsidP="00B56FC6">
      <w:pPr>
        <w:pStyle w:val="ListParagraph"/>
        <w:numPr>
          <w:ilvl w:val="0"/>
          <w:numId w:val="32"/>
        </w:numPr>
        <w:spacing w:before="60" w:after="100"/>
        <w:ind w:left="714" w:hanging="357"/>
        <w:contextualSpacing w:val="0"/>
        <w:jc w:val="both"/>
      </w:pPr>
      <w:r>
        <w:t>From (dimension-1) regions:</w:t>
      </w:r>
      <w:r w:rsidR="00FB4E09">
        <w:t xml:space="preserve"> </w:t>
      </w:r>
    </w:p>
    <w:p w14:paraId="02FCD43F" w14:textId="3F4BF4C0" w:rsidR="00F444A7" w:rsidRPr="00101BD8" w:rsidRDefault="00101BD8" w:rsidP="00F444A7">
      <w:pPr>
        <w:pStyle w:val="ListParagraph"/>
        <w:spacing w:before="60" w:after="100"/>
        <w:ind w:left="714"/>
        <w:contextualSpacing w:val="0"/>
        <w:jc w:val="both"/>
        <w:rPr>
          <w:rFonts w:ascii="Courier" w:hAnsi="Courier" w:cs="Courier New"/>
          <w:sz w:val="18"/>
          <w:szCs w:val="18"/>
        </w:rPr>
      </w:pPr>
      <w:r w:rsidRPr="00101BD8">
        <w:rPr>
          <w:rFonts w:ascii="Courier" w:hAnsi="Courier" w:cs="Courier New"/>
          <w:sz w:val="18"/>
          <w:szCs w:val="18"/>
        </w:rPr>
        <w:t>CreateInternalBoundaryFrom();</w:t>
      </w:r>
    </w:p>
    <w:p w14:paraId="5DC3E599" w14:textId="77777777" w:rsidR="00101BD8" w:rsidRDefault="00101BD8" w:rsidP="00F444A7">
      <w:pPr>
        <w:pStyle w:val="ListParagraph"/>
        <w:spacing w:before="60" w:after="100"/>
        <w:ind w:left="714"/>
        <w:contextualSpacing w:val="0"/>
        <w:jc w:val="both"/>
      </w:pPr>
    </w:p>
    <w:p w14:paraId="3E78C9A4" w14:textId="486A321E" w:rsidR="00B56FC6" w:rsidRDefault="00B56FC6" w:rsidP="00B56FC6">
      <w:pPr>
        <w:pStyle w:val="ListParagraph"/>
        <w:numPr>
          <w:ilvl w:val="0"/>
          <w:numId w:val="32"/>
        </w:numPr>
        <w:spacing w:before="60" w:after="100"/>
        <w:ind w:left="714" w:hanging="357"/>
        <w:contextualSpacing w:val="0"/>
        <w:jc w:val="both"/>
      </w:pPr>
      <w:r>
        <w:t>Between volumetric regions:</w:t>
      </w:r>
    </w:p>
    <w:p w14:paraId="0C68EABB" w14:textId="77777777" w:rsidR="007A3C2C" w:rsidRDefault="007A3C2C" w:rsidP="007A3C2C">
      <w:pPr>
        <w:pStyle w:val="ListParagraph"/>
        <w:numPr>
          <w:ilvl w:val="1"/>
          <w:numId w:val="35"/>
        </w:numPr>
        <w:spacing w:before="60" w:after="100"/>
        <w:contextualSpacing w:val="0"/>
        <w:jc w:val="both"/>
      </w:pPr>
      <w:r w:rsidRPr="007A3C2C">
        <w:rPr>
          <w:rFonts w:ascii="Courier" w:hAnsi="Courier" w:cs="Arial"/>
          <w:bCs/>
          <w:sz w:val="18"/>
          <w:szCs w:val="18"/>
        </w:rPr>
        <w:t>bool InsertBoundary( const char* region1, const char* region2 );</w:t>
      </w:r>
    </w:p>
    <w:p w14:paraId="27EEFB7D" w14:textId="77777777" w:rsidR="00B464E4" w:rsidRDefault="00B464E4">
      <w:pPr>
        <w:jc w:val="both"/>
      </w:pPr>
    </w:p>
    <w:p w14:paraId="0F0B0198" w14:textId="77777777" w:rsidR="00B56FC6" w:rsidRDefault="00B56FC6">
      <w:pPr>
        <w:jc w:val="both"/>
      </w:pPr>
    </w:p>
    <w:p w14:paraId="0B4A77C8" w14:textId="77777777" w:rsidR="00226A9E" w:rsidRDefault="0009724C">
      <w:pPr>
        <w:jc w:val="both"/>
      </w:pPr>
      <w:r w:rsidRPr="00B464E4">
        <w:rPr>
          <w:b/>
        </w:rPr>
        <w:t>Naming conventions for boundaries.</w:t>
      </w:r>
      <w:r w:rsidR="00B464E4" w:rsidRPr="00B464E4">
        <w:rPr>
          <w:b/>
        </w:rPr>
        <w:t xml:space="preserve"> </w:t>
      </w:r>
      <w:r w:rsidR="00B464E4">
        <w:t>Apart from the predefined names for the boundaries of box-shaped models</w:t>
      </w:r>
      <w:r w:rsidR="00DA5064">
        <w:t xml:space="preserve"> (LEFT, RIGHT…)</w:t>
      </w:r>
      <w:r w:rsidR="00B464E4">
        <w:t>, boundary names always contain the string “BOUNDARY.”  Unique names for internal boundaries (located between volumetric regions) are achieved by concatenating this keyword with the names of the adjacent v</w:t>
      </w:r>
      <w:r w:rsidR="003A6716">
        <w:t>olumetric regions; for instance</w:t>
      </w:r>
      <w:r w:rsidR="00226A9E">
        <w:t>,</w:t>
      </w:r>
    </w:p>
    <w:p w14:paraId="1BCDB7B7" w14:textId="77777777" w:rsidR="00226A9E" w:rsidRDefault="00226A9E">
      <w:pPr>
        <w:jc w:val="both"/>
      </w:pPr>
    </w:p>
    <w:p w14:paraId="6EB4DD4C" w14:textId="6372CD24" w:rsidR="00226A9E" w:rsidRPr="00C34C46" w:rsidRDefault="00B464E4" w:rsidP="00C34C46">
      <w:pPr>
        <w:ind w:left="720"/>
        <w:jc w:val="both"/>
        <w:rPr>
          <w:rFonts w:ascii="Courier" w:hAnsi="Courier"/>
        </w:rPr>
      </w:pPr>
      <w:r w:rsidRPr="00C34C46">
        <w:rPr>
          <w:rFonts w:ascii="Courier" w:hAnsi="Courier"/>
        </w:rPr>
        <w:t xml:space="preserve"> </w:t>
      </w:r>
      <w:r w:rsidR="003A6716" w:rsidRPr="00C34C46">
        <w:rPr>
          <w:rFonts w:ascii="Courier" w:hAnsi="Courier"/>
        </w:rPr>
        <w:t>“</w:t>
      </w:r>
      <w:r w:rsidR="00C34C46">
        <w:rPr>
          <w:rFonts w:ascii="Courier" w:hAnsi="Courier"/>
        </w:rPr>
        <w:t>BOUNDARY_SAND_SHALE</w:t>
      </w:r>
      <w:r w:rsidR="003A6716" w:rsidRPr="00C34C46">
        <w:rPr>
          <w:rFonts w:ascii="Courier" w:hAnsi="Courier"/>
        </w:rPr>
        <w:t>”</w:t>
      </w:r>
      <w:r w:rsidRPr="00C34C46">
        <w:rPr>
          <w:rFonts w:ascii="Courier" w:hAnsi="Courier"/>
        </w:rPr>
        <w:t xml:space="preserve"> </w:t>
      </w:r>
    </w:p>
    <w:p w14:paraId="671B425C" w14:textId="77777777" w:rsidR="00226A9E" w:rsidRDefault="00226A9E">
      <w:pPr>
        <w:jc w:val="both"/>
      </w:pPr>
    </w:p>
    <w:p w14:paraId="62C3E3C7" w14:textId="77777777" w:rsidR="002D0FD1" w:rsidRDefault="00B464E4">
      <w:pPr>
        <w:jc w:val="both"/>
      </w:pPr>
      <w:r>
        <w:lastRenderedPageBreak/>
        <w:t>The</w:t>
      </w:r>
      <w:r w:rsidR="008718F0">
        <w:t xml:space="preserve"> order of these region names matters: the first region (SAND) marks the inside of the boundary; the second (SHALE) refers to the outside, i.e. the side that the Face normal vectors all</w:t>
      </w:r>
      <w:r w:rsidR="003A6716">
        <w:t xml:space="preserve"> point</w:t>
      </w:r>
      <w:r w:rsidR="008718F0">
        <w:t xml:space="preserve"> toward. Such directions </w:t>
      </w:r>
      <w:r w:rsidR="0031707D">
        <w:t>are imposed by</w:t>
      </w:r>
      <w:r w:rsidR="008718F0">
        <w:t xml:space="preserve"> the meshing tools </w:t>
      </w:r>
      <w:r w:rsidR="0031707D">
        <w:t>honouring the</w:t>
      </w:r>
      <w:r w:rsidR="008718F0">
        <w:t xml:space="preserve"> model’s original topology. </w:t>
      </w:r>
    </w:p>
    <w:p w14:paraId="56CC3D88" w14:textId="77777777" w:rsidR="002D0FD1" w:rsidRDefault="002D0FD1">
      <w:pPr>
        <w:jc w:val="both"/>
      </w:pPr>
    </w:p>
    <w:p w14:paraId="05B0627F" w14:textId="77777777" w:rsidR="002D0FD1" w:rsidRDefault="008718F0">
      <w:pPr>
        <w:jc w:val="both"/>
      </w:pPr>
      <w:r>
        <w:t xml:space="preserve">When internal boundaries are created from (dimension – 1) regions, the name of these parent regions </w:t>
      </w:r>
      <w:r w:rsidR="002D0FD1">
        <w:t>is</w:t>
      </w:r>
      <w:r>
        <w:t xml:space="preserve"> added to the boundary name. Extending the example from above and assuming that the parent region was called “FAULT”, this yield</w:t>
      </w:r>
      <w:r w:rsidR="002D0FD1">
        <w:t>s</w:t>
      </w:r>
      <w:r>
        <w:t xml:space="preserve"> the name</w:t>
      </w:r>
    </w:p>
    <w:p w14:paraId="7B18C4A0" w14:textId="77777777" w:rsidR="002D0FD1" w:rsidRDefault="002D0FD1">
      <w:pPr>
        <w:jc w:val="both"/>
      </w:pPr>
    </w:p>
    <w:p w14:paraId="1CCAA0B8" w14:textId="704F7ABB" w:rsidR="002D0FD1" w:rsidRPr="00C34C46" w:rsidRDefault="008718F0" w:rsidP="00C34C46">
      <w:pPr>
        <w:ind w:left="720"/>
        <w:jc w:val="both"/>
        <w:rPr>
          <w:rFonts w:ascii="Courier" w:hAnsi="Courier"/>
        </w:rPr>
      </w:pPr>
      <w:r w:rsidRPr="00C34C46">
        <w:rPr>
          <w:rFonts w:ascii="Courier" w:hAnsi="Courier"/>
        </w:rPr>
        <w:t xml:space="preserve"> “FAULT_BOUNDAR</w:t>
      </w:r>
      <w:r w:rsidR="00C34C46">
        <w:rPr>
          <w:rFonts w:ascii="Courier" w:hAnsi="Courier"/>
        </w:rPr>
        <w:t>Y_SAND_SHALE</w:t>
      </w:r>
      <w:r w:rsidR="00593732" w:rsidRPr="00C34C46">
        <w:rPr>
          <w:rFonts w:ascii="Courier" w:hAnsi="Courier"/>
        </w:rPr>
        <w:t xml:space="preserve">”  </w:t>
      </w:r>
    </w:p>
    <w:p w14:paraId="0A302B7E" w14:textId="77777777" w:rsidR="002D0FD1" w:rsidRDefault="002D0FD1">
      <w:pPr>
        <w:jc w:val="both"/>
      </w:pPr>
    </w:p>
    <w:p w14:paraId="6FA56F93" w14:textId="0DE9573A" w:rsidR="002A04E8" w:rsidRDefault="00B15EF4">
      <w:pPr>
        <w:jc w:val="both"/>
      </w:pPr>
      <w:r>
        <w:t>Such name</w:t>
      </w:r>
      <w:r w:rsidR="00593732">
        <w:t>tags are useful because</w:t>
      </w:r>
      <w:r w:rsidR="00302B79">
        <w:t xml:space="preserve"> they support a treatment of interface processes which is dependent on which rocktypes are juxtaposed agains one another.  T</w:t>
      </w:r>
      <w:r w:rsidR="00593732">
        <w:t>he crea</w:t>
      </w:r>
      <w:r w:rsidR="001931A5">
        <w:t>tion of boundaries from surface meshes</w:t>
      </w:r>
      <w:r w:rsidR="00593732">
        <w:t xml:space="preserve"> that intersect multiple unique model regions </w:t>
      </w:r>
      <w:r w:rsidR="00302B79">
        <w:t xml:space="preserve">therefore automatically </w:t>
      </w:r>
      <w:r w:rsidR="00593732">
        <w:t>triggers the</w:t>
      </w:r>
      <w:r w:rsidR="00302B79">
        <w:t xml:space="preserve"> creation of multiple boundary objects</w:t>
      </w:r>
      <w:r w:rsidR="00593732">
        <w:t xml:space="preserve"> – as many as regions are juxtaposed against one-another</w:t>
      </w:r>
      <w:r w:rsidR="00302B79">
        <w:t>, while the name prefix (FAULT) ascertains that the relationship to the former parent region from the (geo)model is recorded.</w:t>
      </w:r>
    </w:p>
    <w:p w14:paraId="2AD97D04" w14:textId="77777777" w:rsidR="0009724C" w:rsidRDefault="0009724C">
      <w:pPr>
        <w:jc w:val="both"/>
      </w:pPr>
    </w:p>
    <w:p w14:paraId="45D79985" w14:textId="7B95D85C" w:rsidR="00141F70" w:rsidRDefault="00141F70">
      <w:pPr>
        <w:jc w:val="both"/>
      </w:pPr>
      <w:r>
        <w:rPr>
          <w:noProof/>
        </w:rPr>
        <w:drawing>
          <wp:inline distT="0" distB="0" distL="0" distR="0" wp14:anchorId="3E9A2F58" wp14:editId="209A9074">
            <wp:extent cx="5257800" cy="2317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malFault_partitioned_fault_boundary.png"/>
                    <pic:cNvPicPr/>
                  </pic:nvPicPr>
                  <pic:blipFill rotWithShape="1">
                    <a:blip r:embed="rId29">
                      <a:extLst>
                        <a:ext uri="{28A0092B-C50C-407E-A947-70E740481C1C}">
                          <a14:useLocalDpi xmlns:a14="http://schemas.microsoft.com/office/drawing/2010/main" val="0"/>
                        </a:ext>
                      </a:extLst>
                    </a:blip>
                    <a:srcRect t="12600" b="19770"/>
                    <a:stretch/>
                  </pic:blipFill>
                  <pic:spPr bwMode="auto">
                    <a:xfrm>
                      <a:off x="0" y="0"/>
                      <a:ext cx="5257800" cy="2317750"/>
                    </a:xfrm>
                    <a:prstGeom prst="rect">
                      <a:avLst/>
                    </a:prstGeom>
                    <a:ln>
                      <a:noFill/>
                    </a:ln>
                    <a:extLst>
                      <a:ext uri="{53640926-AAD7-44d8-BBD7-CCE9431645EC}">
                        <a14:shadowObscured xmlns:a14="http://schemas.microsoft.com/office/drawing/2010/main"/>
                      </a:ext>
                    </a:extLst>
                  </pic:spPr>
                </pic:pic>
              </a:graphicData>
            </a:graphic>
          </wp:inline>
        </w:drawing>
      </w:r>
    </w:p>
    <w:p w14:paraId="4F181778" w14:textId="77777777" w:rsidR="00141F70" w:rsidRDefault="00141F70" w:rsidP="00141F70">
      <w:pPr>
        <w:pStyle w:val="BodyText"/>
        <w:rPr>
          <w:sz w:val="20"/>
        </w:rPr>
      </w:pPr>
    </w:p>
    <w:p w14:paraId="6B07A810" w14:textId="19EBB018" w:rsidR="00141F70" w:rsidRPr="006135A5" w:rsidRDefault="00141F70" w:rsidP="006135A5">
      <w:pPr>
        <w:pStyle w:val="BodyText"/>
        <w:jc w:val="left"/>
        <w:rPr>
          <w:sz w:val="20"/>
        </w:rPr>
      </w:pPr>
      <w:r>
        <w:rPr>
          <w:sz w:val="20"/>
        </w:rPr>
        <w:t xml:space="preserve">Fig. </w:t>
      </w:r>
      <w:r w:rsidRPr="00141F70">
        <w:rPr>
          <w:sz w:val="20"/>
          <w:highlight w:val="yellow"/>
        </w:rPr>
        <w:t>11</w:t>
      </w:r>
      <w:r>
        <w:rPr>
          <w:sz w:val="20"/>
        </w:rPr>
        <w:t>: Fault surface partitioned into Boundary patches on the basis of juxtaposition relationships. Orig</w:t>
      </w:r>
      <w:r w:rsidR="006135A5">
        <w:rPr>
          <w:sz w:val="20"/>
        </w:rPr>
        <w:t>inal surface region ‘NORMAL_FAULT’ intersected</w:t>
      </w:r>
      <w:r>
        <w:rPr>
          <w:sz w:val="20"/>
        </w:rPr>
        <w:t xml:space="preserve"> </w:t>
      </w:r>
      <w:r w:rsidR="006135A5">
        <w:rPr>
          <w:sz w:val="20"/>
        </w:rPr>
        <w:t xml:space="preserve">the </w:t>
      </w:r>
      <w:r>
        <w:rPr>
          <w:sz w:val="20"/>
        </w:rPr>
        <w:t>3 different layers</w:t>
      </w:r>
      <w:r w:rsidR="006135A5">
        <w:rPr>
          <w:sz w:val="20"/>
        </w:rPr>
        <w:t xml:space="preserve"> </w:t>
      </w:r>
      <w:r w:rsidR="006135A5" w:rsidRPr="006135A5">
        <w:rPr>
          <w:rFonts w:ascii="Courier" w:hAnsi="Courier"/>
          <w:sz w:val="16"/>
          <w:szCs w:val="16"/>
        </w:rPr>
        <w:t>LAYER_BOTTOM, RESERVOIR_LAYER, LAYER_TOP</w:t>
      </w:r>
      <w:r w:rsidR="006135A5">
        <w:rPr>
          <w:sz w:val="20"/>
        </w:rPr>
        <w:t xml:space="preserve"> and</w:t>
      </w:r>
      <w:r>
        <w:rPr>
          <w:sz w:val="20"/>
        </w:rPr>
        <w:t xml:space="preserve"> was partitioned into</w:t>
      </w:r>
      <w:r w:rsidR="006135A5">
        <w:rPr>
          <w:sz w:val="20"/>
        </w:rPr>
        <w:t xml:space="preserve"> </w:t>
      </w:r>
      <w:r w:rsidR="00B734F2" w:rsidRPr="00B734F2">
        <w:rPr>
          <w:rFonts w:ascii="Courier" w:hAnsi="Courier"/>
          <w:sz w:val="16"/>
          <w:szCs w:val="16"/>
        </w:rPr>
        <w:t>NORMAL_FAULT_BOUNDARY0_LAYER_RESERVOIR_LAYER_TOP, NORMAL_FAULT_BOUNDARY1_LAYER_RESERVOIR_INTERSECTION, NORMAL_FAULT_BOUNDARY2_LAYER_BOTTOM_INTERSECTION, NORMAL_FAULT_BOUNDARY3_LAYER_BOTTOM_LAYER_TOP, NORMAL_FAULT_BOUNDARY4_LAYER_BOTTOM_LAYER_RESERVOIR,</w:t>
      </w:r>
    </w:p>
    <w:p w14:paraId="14370D68" w14:textId="5723787F" w:rsidR="00B734F2" w:rsidRPr="00B734F2" w:rsidRDefault="00B734F2" w:rsidP="006135A5">
      <w:pPr>
        <w:pStyle w:val="BodyText"/>
        <w:jc w:val="left"/>
        <w:rPr>
          <w:rFonts w:ascii="Courier" w:hAnsi="Courier"/>
          <w:sz w:val="16"/>
          <w:szCs w:val="16"/>
        </w:rPr>
      </w:pPr>
      <w:r w:rsidRPr="00B734F2">
        <w:rPr>
          <w:rFonts w:ascii="Courier" w:hAnsi="Courier"/>
          <w:sz w:val="16"/>
          <w:szCs w:val="16"/>
        </w:rPr>
        <w:t xml:space="preserve">NORMAL_FAULT_BOUNDARY5_LAYER_TOP_INTERSECTION. </w:t>
      </w:r>
    </w:p>
    <w:p w14:paraId="158A05A8" w14:textId="3076A0B0" w:rsidR="00141F70" w:rsidRDefault="00B734F2" w:rsidP="006135A5">
      <w:pPr>
        <w:pStyle w:val="BodyText"/>
        <w:jc w:val="left"/>
      </w:pPr>
      <w:r>
        <w:rPr>
          <w:sz w:val="20"/>
        </w:rPr>
        <w:t xml:space="preserve">The label </w:t>
      </w:r>
      <w:r w:rsidRPr="006135A5">
        <w:rPr>
          <w:rFonts w:ascii="Courier" w:hAnsi="Courier"/>
          <w:sz w:val="16"/>
          <w:szCs w:val="16"/>
        </w:rPr>
        <w:t>INTERSECTION</w:t>
      </w:r>
      <w:r>
        <w:rPr>
          <w:sz w:val="20"/>
        </w:rPr>
        <w:t xml:space="preserve"> refers to patches where the same rocktype is present on either side of the fault.</w:t>
      </w:r>
      <w:r w:rsidR="00C25543">
        <w:rPr>
          <w:sz w:val="20"/>
        </w:rPr>
        <w:t xml:space="preserve"> This code example is from ‘BoundaryInterface_Test’.</w:t>
      </w:r>
    </w:p>
    <w:p w14:paraId="7D2A5759" w14:textId="4CD91323" w:rsidR="00E738EF" w:rsidRDefault="00E738EF" w:rsidP="00E738EF">
      <w:pPr>
        <w:pStyle w:val="Heading3"/>
      </w:pPr>
      <w:bookmarkStart w:id="18" w:name="_Toc431828671"/>
      <w:r>
        <w:t>Split Boundaries</w:t>
      </w:r>
      <w:bookmarkEnd w:id="18"/>
    </w:p>
    <w:p w14:paraId="5C65EA44" w14:textId="77777777" w:rsidR="00E738EF" w:rsidRDefault="00E738EF">
      <w:pPr>
        <w:jc w:val="both"/>
      </w:pPr>
    </w:p>
    <w:p w14:paraId="0D4E9A25" w14:textId="2D60A0AE" w:rsidR="00E738EF" w:rsidRDefault="00E738EF">
      <w:pPr>
        <w:jc w:val="both"/>
      </w:pPr>
      <w:r>
        <w:t>In some cases the introduction of Boundary</w:t>
      </w:r>
      <w:r w:rsidR="00E31B0C">
        <w:t>/Face</w:t>
      </w:r>
      <w:r>
        <w:t xml:space="preserve"> objects is </w:t>
      </w:r>
      <w:r w:rsidR="00E31B0C">
        <w:t xml:space="preserve">not </w:t>
      </w:r>
      <w:r>
        <w:t>sufficient to achieve computational goals</w:t>
      </w:r>
      <w:r w:rsidR="00E31B0C">
        <w:t>. For instance when</w:t>
      </w:r>
      <w:r>
        <w:t xml:space="preserve"> jump discontinuities in the computed variables are expected to arise at </w:t>
      </w:r>
      <w:r w:rsidR="00D5284A">
        <w:t>material interfaces</w:t>
      </w:r>
      <w:r>
        <w:t xml:space="preserve"> (e.g., Nick and Matthai, 2011, VZJ). In this case, </w:t>
      </w:r>
      <w:r w:rsidR="00CB4E81">
        <w:t xml:space="preserve">node-matched mesh patches can be imported or a contiguous mesh can be split </w:t>
      </w:r>
      <w:r>
        <w:t>(=“explod</w:t>
      </w:r>
      <w:r w:rsidR="00CB4E81">
        <w:t>ed” into separate mesh objects)</w:t>
      </w:r>
      <w:r w:rsidR="007428B3">
        <w:t xml:space="preserve"> in a </w:t>
      </w:r>
      <w:r w:rsidR="009443A2">
        <w:t>2</w:t>
      </w:r>
      <w:r w:rsidR="007428B3">
        <w:t xml:space="preserve">-step procedure: 1) creation of boundary objects </w:t>
      </w:r>
      <w:r w:rsidR="009443A2">
        <w:t xml:space="preserve">from lower dimensional regions at </w:t>
      </w:r>
      <w:r w:rsidR="007428B3">
        <w:t xml:space="preserve">where the splitting shall occur; 2) </w:t>
      </w:r>
      <w:r>
        <w:t xml:space="preserve">converting existing Boundary- into SplitBoundary objects. </w:t>
      </w:r>
      <w:r w:rsidR="009443A2">
        <w:t>Mesh splitting</w:t>
      </w:r>
      <w:r>
        <w:t xml:space="preserve"> is achieved by replacing the lower-dimensional Face objects that made up the boundary by so-called </w:t>
      </w:r>
      <w:r w:rsidRPr="009443A2">
        <w:rPr>
          <w:rFonts w:ascii="Arial" w:hAnsi="Arial" w:cs="Arial"/>
          <w:b/>
          <w:sz w:val="22"/>
          <w:szCs w:val="22"/>
        </w:rPr>
        <w:t>InterFace</w:t>
      </w:r>
      <w:r>
        <w:t xml:space="preserve"> objects</w:t>
      </w:r>
      <w:r w:rsidR="00014856">
        <w:t xml:space="preserve"> with</w:t>
      </w:r>
      <w:r>
        <w:t xml:space="preserve"> </w:t>
      </w:r>
      <w:r w:rsidR="00014856">
        <w:t>additional</w:t>
      </w:r>
      <w:r>
        <w:t xml:space="preserve"> nodes. Each </w:t>
      </w:r>
      <w:r w:rsidR="00014856">
        <w:t xml:space="preserve">Face </w:t>
      </w:r>
      <w:r>
        <w:t xml:space="preserve">node is replaced by as many </w:t>
      </w:r>
      <w:r w:rsidR="00014856">
        <w:t xml:space="preserve">InterFace </w:t>
      </w:r>
      <w:r>
        <w:t>nodes as materials come together at this point.</w:t>
      </w:r>
    </w:p>
    <w:p w14:paraId="11BE1961" w14:textId="48FF7EC2" w:rsidR="00E738EF" w:rsidRDefault="00E738EF">
      <w:pPr>
        <w:jc w:val="both"/>
      </w:pPr>
      <w:r>
        <w:lastRenderedPageBreak/>
        <w:t xml:space="preserve">      The new mesh contains many additional nodes = degrees of freedom, but remains node matched, at least initially. Like the </w:t>
      </w:r>
      <w:r w:rsidR="00014856">
        <w:t>Face,</w:t>
      </w:r>
      <w:r>
        <w:t xml:space="preserve"> the InterFace know</w:t>
      </w:r>
      <w:r w:rsidR="00014856">
        <w:t>s</w:t>
      </w:r>
      <w:r>
        <w:t xml:space="preserve"> </w:t>
      </w:r>
      <w:r w:rsidR="00014856">
        <w:t>its</w:t>
      </w:r>
      <w:r>
        <w:t xml:space="preserve"> higher-dimensional neighbor Element objects – exactly 2 – on</w:t>
      </w:r>
      <w:r w:rsidR="00014856">
        <w:t>e on each side. Its</w:t>
      </w:r>
      <w:r>
        <w:t xml:space="preserve"> inside is identified as opposite to the outward pointing normal.</w:t>
      </w:r>
    </w:p>
    <w:p w14:paraId="0CAEBE28" w14:textId="77777777" w:rsidR="00014856" w:rsidRDefault="00014856">
      <w:pPr>
        <w:jc w:val="both"/>
      </w:pPr>
    </w:p>
    <w:p w14:paraId="26C1CAAA" w14:textId="3AFB3728" w:rsidR="00014856" w:rsidRDefault="00014856">
      <w:pPr>
        <w:jc w:val="both"/>
      </w:pPr>
      <w:r>
        <w:t xml:space="preserve">InterFace objects are the building blocks of </w:t>
      </w:r>
      <w:r w:rsidRPr="00014856">
        <w:rPr>
          <w:rFonts w:ascii="Arial" w:hAnsi="Arial" w:cs="Arial"/>
          <w:b/>
          <w:sz w:val="22"/>
          <w:szCs w:val="22"/>
        </w:rPr>
        <w:t>SplitBoundary</w:t>
      </w:r>
      <w:r>
        <w:t xml:space="preserve"> objects. It follows that these can exist only on the inside of a model and always have higher-dimensional neighbors on their inside and outside.</w:t>
      </w:r>
    </w:p>
    <w:p w14:paraId="1F841569" w14:textId="77777777" w:rsidR="00685F1A" w:rsidRDefault="00685F1A">
      <w:pPr>
        <w:jc w:val="both"/>
      </w:pPr>
    </w:p>
    <w:p w14:paraId="2936200F" w14:textId="0D7B365F" w:rsidR="00685F1A" w:rsidRDefault="007859D6">
      <w:pPr>
        <w:jc w:val="both"/>
      </w:pPr>
      <w:r>
        <w:t xml:space="preserve">If a node-matched set of mesh patches is supplied to CSMP++, SplitBoundary objects can be created to connect them </w:t>
      </w:r>
      <w:r w:rsidR="00B577E0">
        <w:t>by calling</w:t>
      </w:r>
    </w:p>
    <w:p w14:paraId="4AE1A045" w14:textId="77777777" w:rsidR="00B577E0" w:rsidRDefault="00B577E0">
      <w:pPr>
        <w:jc w:val="both"/>
      </w:pPr>
    </w:p>
    <w:p w14:paraId="4CCE5507" w14:textId="42BB74EB" w:rsidR="00B577E0" w:rsidRPr="00B577E0" w:rsidRDefault="004234C7" w:rsidP="00C34C46">
      <w:pPr>
        <w:ind w:left="720"/>
        <w:jc w:val="both"/>
        <w:rPr>
          <w:rFonts w:ascii="Courier" w:hAnsi="Courier"/>
          <w:sz w:val="18"/>
          <w:szCs w:val="18"/>
        </w:rPr>
      </w:pPr>
      <w:r>
        <w:rPr>
          <w:rFonts w:ascii="Courier" w:hAnsi="Courier"/>
          <w:sz w:val="18"/>
          <w:szCs w:val="18"/>
        </w:rPr>
        <w:t xml:space="preserve">bool </w:t>
      </w:r>
      <w:r w:rsidR="00B577E0" w:rsidRPr="00B577E0">
        <w:rPr>
          <w:rFonts w:ascii="Courier" w:hAnsi="Courier"/>
          <w:sz w:val="18"/>
          <w:szCs w:val="18"/>
        </w:rPr>
        <w:t>DetectAndCreateSplitBoundaries();</w:t>
      </w:r>
    </w:p>
    <w:p w14:paraId="4D8AB8C3" w14:textId="77777777" w:rsidR="005E4C1D" w:rsidRDefault="005E4C1D">
      <w:pPr>
        <w:jc w:val="both"/>
      </w:pPr>
    </w:p>
    <w:p w14:paraId="36871459" w14:textId="0E0725D6" w:rsidR="00B577E0" w:rsidRDefault="00B577E0">
      <w:pPr>
        <w:jc w:val="both"/>
      </w:pPr>
      <w:r>
        <w:t>This is a costly process, but may be justifiable when the model is subsequently saved to a CSMP native binary file</w:t>
      </w:r>
      <w:r w:rsidR="004D6B81">
        <w:t xml:space="preserve"> for further use</w:t>
      </w:r>
      <w:r w:rsidR="00F5303E">
        <w:t>, which</w:t>
      </w:r>
      <w:r>
        <w:t xml:space="preserve"> </w:t>
      </w:r>
      <w:r w:rsidR="00F5303E">
        <w:t>is</w:t>
      </w:r>
      <w:r>
        <w:t xml:space="preserve"> always </w:t>
      </w:r>
      <w:r w:rsidR="00F5303E">
        <w:t>desirable</w:t>
      </w:r>
      <w:r>
        <w:t>.</w:t>
      </w:r>
    </w:p>
    <w:p w14:paraId="77247C56" w14:textId="77777777" w:rsidR="00B577E0" w:rsidRDefault="00B577E0">
      <w:pPr>
        <w:jc w:val="both"/>
      </w:pPr>
    </w:p>
    <w:p w14:paraId="476E4364" w14:textId="77777777" w:rsidR="00F70C12" w:rsidRDefault="005E4C1D">
      <w:pPr>
        <w:jc w:val="both"/>
      </w:pPr>
      <w:r>
        <w:t>There is only one method to create SplitBoundary objects</w:t>
      </w:r>
      <w:r w:rsidR="00685F1A">
        <w:t xml:space="preserve"> within CSMP++</w:t>
      </w:r>
      <w:r>
        <w:t xml:space="preserve">: </w:t>
      </w:r>
    </w:p>
    <w:p w14:paraId="10FA90EA" w14:textId="77777777" w:rsidR="00F70C12" w:rsidRDefault="00F70C12">
      <w:pPr>
        <w:jc w:val="both"/>
      </w:pPr>
    </w:p>
    <w:p w14:paraId="3BBDAA80" w14:textId="6D9EFE6C" w:rsidR="00F70C12" w:rsidRDefault="004234C7" w:rsidP="00C34C46">
      <w:pPr>
        <w:ind w:left="720"/>
        <w:jc w:val="both"/>
      </w:pPr>
      <w:r>
        <w:rPr>
          <w:rFonts w:ascii="Courier" w:hAnsi="Courier"/>
          <w:sz w:val="18"/>
          <w:szCs w:val="18"/>
        </w:rPr>
        <w:t xml:space="preserve">bool </w:t>
      </w:r>
      <w:r w:rsidR="005E4C1D" w:rsidRPr="00F70C12">
        <w:rPr>
          <w:rFonts w:ascii="Courier" w:hAnsi="Courier"/>
          <w:sz w:val="18"/>
          <w:szCs w:val="18"/>
        </w:rPr>
        <w:t>CreateFrom(Boundary)</w:t>
      </w:r>
      <w:r w:rsidR="00960085">
        <w:t>;</w:t>
      </w:r>
      <w:r w:rsidR="005E4C1D">
        <w:t xml:space="preserve"> </w:t>
      </w:r>
    </w:p>
    <w:p w14:paraId="796233E8" w14:textId="77777777" w:rsidR="00F70C12" w:rsidRDefault="00F70C12">
      <w:pPr>
        <w:jc w:val="both"/>
      </w:pPr>
    </w:p>
    <w:p w14:paraId="7329B4BE" w14:textId="3111FCA2" w:rsidR="00C461BA" w:rsidRDefault="00E738EF">
      <w:pPr>
        <w:jc w:val="both"/>
      </w:pPr>
      <w:r>
        <w:t xml:space="preserve">SplitBoundary </w:t>
      </w:r>
      <w:r w:rsidR="00C461BA">
        <w:t>creation transforms an existing model so that it will</w:t>
      </w:r>
      <w:r>
        <w:t xml:space="preserve"> have a range of properties that are </w:t>
      </w:r>
      <w:r w:rsidR="005E4C1D">
        <w:t xml:space="preserve">very different </w:t>
      </w:r>
      <w:r w:rsidR="00C461BA">
        <w:t>from the original model with Boundary objects only:</w:t>
      </w:r>
    </w:p>
    <w:p w14:paraId="69D67730" w14:textId="77777777" w:rsidR="005C7A33" w:rsidRDefault="005C7A33" w:rsidP="005C7A33">
      <w:pPr>
        <w:pStyle w:val="ListParagraph"/>
        <w:numPr>
          <w:ilvl w:val="0"/>
          <w:numId w:val="31"/>
        </w:numPr>
        <w:spacing w:before="60" w:after="100"/>
        <w:ind w:left="357" w:hanging="357"/>
        <w:contextualSpacing w:val="0"/>
        <w:jc w:val="both"/>
      </w:pPr>
      <w:r>
        <w:t xml:space="preserve">Split boundaries decouple computational domains from one another; if nothing else is done, either side becomes a “natural boundary.” </w:t>
      </w:r>
    </w:p>
    <w:p w14:paraId="63A76B5D" w14:textId="77777777" w:rsidR="005C7A33" w:rsidRDefault="005C7A33" w:rsidP="005C7A33">
      <w:pPr>
        <w:pStyle w:val="ListParagraph"/>
        <w:numPr>
          <w:ilvl w:val="0"/>
          <w:numId w:val="31"/>
        </w:numPr>
        <w:spacing w:before="60" w:after="100"/>
        <w:ind w:left="357" w:hanging="357"/>
        <w:contextualSpacing w:val="0"/>
        <w:jc w:val="both"/>
      </w:pPr>
      <w:r>
        <w:t>If split boundaries completely surround a part of a model, this part becomes a stand-alone mesh that needs extra essential conditions as integration constants for the PDE that will be solved.</w:t>
      </w:r>
    </w:p>
    <w:p w14:paraId="1A158E0C" w14:textId="7008A46E" w:rsidR="00C461BA" w:rsidRDefault="00C461BA" w:rsidP="00C461BA">
      <w:pPr>
        <w:pStyle w:val="ListParagraph"/>
        <w:numPr>
          <w:ilvl w:val="0"/>
          <w:numId w:val="31"/>
        </w:numPr>
        <w:spacing w:before="60" w:after="100"/>
        <w:ind w:left="357" w:hanging="357"/>
        <w:contextualSpacing w:val="0"/>
        <w:jc w:val="both"/>
      </w:pPr>
      <w:r>
        <w:t>New nodes with property storage will be created and property values will be mapped to them from the original nodes</w:t>
      </w:r>
    </w:p>
    <w:p w14:paraId="1E96946F" w14:textId="77777777" w:rsidR="00960085" w:rsidRDefault="00960085" w:rsidP="00960085">
      <w:pPr>
        <w:jc w:val="both"/>
      </w:pPr>
      <w:r>
        <w:t>By contrast with Boundary, SplitBoundary objects can only be created in the interior of a model. Notwithstanding, one might use similar functionality to couple separate Model instances together.</w:t>
      </w:r>
    </w:p>
    <w:p w14:paraId="2D576180" w14:textId="77777777" w:rsidR="00676B51" w:rsidRDefault="00676B51">
      <w:pPr>
        <w:jc w:val="both"/>
      </w:pPr>
    </w:p>
    <w:p w14:paraId="7804ACA1" w14:textId="7597DA81" w:rsidR="001A27E3" w:rsidRDefault="001A27E3">
      <w:pPr>
        <w:pStyle w:val="Heading3"/>
      </w:pPr>
      <w:bookmarkStart w:id="19" w:name="_Toc453730286"/>
      <w:bookmarkStart w:id="20" w:name="_Toc431828672"/>
      <w:r>
        <w:t>ErrorHandler</w:t>
      </w:r>
      <w:bookmarkEnd w:id="20"/>
      <w:r>
        <w:t xml:space="preserve"> </w:t>
      </w:r>
      <w:bookmarkEnd w:id="19"/>
    </w:p>
    <w:p w14:paraId="665F847D" w14:textId="77777777" w:rsidR="001A27E3" w:rsidRDefault="001A27E3"/>
    <w:p w14:paraId="796A8DBE" w14:textId="0BE4B7F5" w:rsidR="001A27E3" w:rsidRDefault="00B82F86">
      <w:pPr>
        <w:pStyle w:val="BodyText"/>
      </w:pPr>
      <w:r>
        <w:t xml:space="preserve">The CSMP++ API contains the </w:t>
      </w:r>
      <w:r w:rsidR="00F96BBC">
        <w:t>Singleton</w:t>
      </w:r>
      <w:r>
        <w:t xml:space="preserve"> (class that can only have a single instance)</w:t>
      </w:r>
      <w:r w:rsidR="00F96BBC">
        <w:t xml:space="preserve"> </w:t>
      </w:r>
      <w:r w:rsidR="00F96BBC" w:rsidRPr="00D3233F">
        <w:rPr>
          <w:rFonts w:ascii="Arial" w:hAnsi="Arial" w:cs="Arial"/>
          <w:b/>
          <w:sz w:val="22"/>
          <w:szCs w:val="22"/>
        </w:rPr>
        <w:t>ErrorHandler</w:t>
      </w:r>
      <w:r w:rsidR="00F44B45">
        <w:t xml:space="preserve"> </w:t>
      </w:r>
      <w:r w:rsidR="001A27E3">
        <w:t xml:space="preserve">that ascertains that error messages are reported in a </w:t>
      </w:r>
      <w:r w:rsidR="00F44B45">
        <w:t xml:space="preserve">consistent </w:t>
      </w:r>
      <w:r w:rsidR="001A27E3">
        <w:t xml:space="preserve">way </w:t>
      </w:r>
      <w:r>
        <w:t xml:space="preserve">and </w:t>
      </w:r>
      <w:r w:rsidR="001A27E3">
        <w:t>appropriate</w:t>
      </w:r>
      <w:r>
        <w:t>ly</w:t>
      </w:r>
      <w:r w:rsidR="001A27E3">
        <w:t xml:space="preserve"> for the current computational platform. </w:t>
      </w:r>
      <w:r>
        <w:t xml:space="preserve">The </w:t>
      </w:r>
      <w:r w:rsidR="00D24472">
        <w:t>easiest</w:t>
      </w:r>
      <w:r>
        <w:t xml:space="preserve"> way ErrorHandler can be used </w:t>
      </w:r>
      <w:r w:rsidR="006D1B38">
        <w:t>to</w:t>
      </w:r>
      <w:r w:rsidR="00D24472">
        <w:t xml:space="preserve"> track and report a notable</w:t>
      </w:r>
      <w:r w:rsidR="006D1B38">
        <w:t xml:space="preserve"> </w:t>
      </w:r>
      <w:r w:rsidR="00D24472">
        <w:t>incident</w:t>
      </w:r>
      <w:r w:rsidR="006D1B38">
        <w:t xml:space="preserve"> </w:t>
      </w:r>
      <w:r>
        <w:t>is</w:t>
      </w:r>
      <w:r w:rsidR="006D1B38">
        <w:t>:</w:t>
      </w:r>
    </w:p>
    <w:p w14:paraId="07CCA62B" w14:textId="77777777" w:rsidR="001A27E3" w:rsidRDefault="001A27E3">
      <w:pPr>
        <w:pStyle w:val="BodyText"/>
      </w:pPr>
    </w:p>
    <w:p w14:paraId="0E3929C5" w14:textId="2D1CE2CE" w:rsidR="006D1B38" w:rsidRDefault="006D1B38" w:rsidP="00C34C46">
      <w:pPr>
        <w:pStyle w:val="BodyText"/>
        <w:ind w:left="720"/>
        <w:rPr>
          <w:rFonts w:ascii="Courier" w:hAnsi="Courier"/>
          <w:bCs/>
          <w:sz w:val="20"/>
        </w:rPr>
      </w:pPr>
      <w:r w:rsidRPr="006D1B38">
        <w:rPr>
          <w:rFonts w:ascii="Courier" w:hAnsi="Courier"/>
          <w:bCs/>
          <w:sz w:val="20"/>
        </w:rPr>
        <w:t xml:space="preserve">ErrorHandler&amp;  </w:t>
      </w:r>
      <w:r w:rsidR="00D24472">
        <w:rPr>
          <w:rFonts w:ascii="Courier" w:hAnsi="Courier"/>
          <w:bCs/>
          <w:sz w:val="20"/>
        </w:rPr>
        <w:t>incident</w:t>
      </w:r>
      <w:r w:rsidRPr="006D1B38">
        <w:rPr>
          <w:rFonts w:ascii="Courier" w:hAnsi="Courier"/>
          <w:bCs/>
          <w:sz w:val="20"/>
        </w:rPr>
        <w:t>( ErrorHandler::Instance() );</w:t>
      </w:r>
    </w:p>
    <w:p w14:paraId="267C52E2" w14:textId="3DFFE57F" w:rsidR="00DF73EA" w:rsidRPr="006D1B38" w:rsidRDefault="00D24472" w:rsidP="00C34C46">
      <w:pPr>
        <w:pStyle w:val="BodyText"/>
        <w:ind w:left="720"/>
        <w:rPr>
          <w:rFonts w:ascii="Courier" w:hAnsi="Courier"/>
          <w:bCs/>
          <w:sz w:val="20"/>
        </w:rPr>
      </w:pPr>
      <w:r>
        <w:rPr>
          <w:rFonts w:ascii="Courier" w:hAnsi="Courier"/>
          <w:bCs/>
          <w:sz w:val="20"/>
        </w:rPr>
        <w:t>incident</w:t>
      </w:r>
      <w:r w:rsidR="00B82F86">
        <w:rPr>
          <w:rFonts w:ascii="Courier" w:hAnsi="Courier"/>
          <w:bCs/>
          <w:sz w:val="20"/>
        </w:rPr>
        <w:t>.</w:t>
      </w:r>
      <w:r w:rsidR="00DF73EA">
        <w:rPr>
          <w:rFonts w:ascii="Courier" w:hAnsi="Courier"/>
          <w:bCs/>
          <w:sz w:val="20"/>
        </w:rPr>
        <w:t xml:space="preserve">notice( WARNING, </w:t>
      </w:r>
      <w:r w:rsidR="0098111B">
        <w:rPr>
          <w:rFonts w:ascii="Courier" w:hAnsi="Courier"/>
          <w:bCs/>
          <w:sz w:val="20"/>
        </w:rPr>
        <w:t>incident</w:t>
      </w:r>
      <w:r w:rsidR="00DF73EA">
        <w:rPr>
          <w:rFonts w:ascii="Courier" w:hAnsi="Courier"/>
          <w:bCs/>
          <w:sz w:val="20"/>
        </w:rPr>
        <w:t xml:space="preserve">_source, message ); </w:t>
      </w:r>
    </w:p>
    <w:p w14:paraId="38813CDB" w14:textId="77777777" w:rsidR="001A27E3" w:rsidRDefault="001A27E3">
      <w:pPr>
        <w:pStyle w:val="BodyText"/>
        <w:rPr>
          <w:rStyle w:val="CODE"/>
        </w:rPr>
      </w:pPr>
    </w:p>
    <w:p w14:paraId="46A4114B" w14:textId="67B2FC78" w:rsidR="00DF73EA" w:rsidRDefault="00D012A9">
      <w:pPr>
        <w:pStyle w:val="BodyText"/>
      </w:pPr>
      <w:r>
        <w:t>The first line of code provides</w:t>
      </w:r>
      <w:r w:rsidR="00952A0A">
        <w:t xml:space="preserve"> a local reference to the global singleton</w:t>
      </w:r>
      <w:r w:rsidR="00AE3257">
        <w:t xml:space="preserve"> initialized elsewhere</w:t>
      </w:r>
      <w:r w:rsidR="00952A0A">
        <w:t>. H</w:t>
      </w:r>
      <w:r w:rsidR="00DF73EA">
        <w:t xml:space="preserve">ere </w:t>
      </w:r>
      <w:r w:rsidR="00F266D4">
        <w:rPr>
          <w:rFonts w:ascii="Courier" w:hAnsi="Courier"/>
          <w:sz w:val="20"/>
        </w:rPr>
        <w:t>incident</w:t>
      </w:r>
      <w:r w:rsidR="00DF73EA" w:rsidRPr="00D3233F">
        <w:rPr>
          <w:rFonts w:ascii="Courier" w:hAnsi="Courier"/>
          <w:sz w:val="20"/>
        </w:rPr>
        <w:t>_source</w:t>
      </w:r>
      <w:r w:rsidR="00DF73EA">
        <w:t xml:space="preserve"> refers to </w:t>
      </w:r>
      <w:r w:rsidR="00D76D25">
        <w:t xml:space="preserve">the </w:t>
      </w:r>
      <w:r w:rsidR="00DF73EA">
        <w:t xml:space="preserve">class::method name from where the </w:t>
      </w:r>
      <w:r w:rsidR="00D76D25">
        <w:t>incident</w:t>
      </w:r>
      <w:r w:rsidR="00DF73EA">
        <w:t xml:space="preserve"> originated</w:t>
      </w:r>
      <w:r w:rsidR="00D76D25">
        <w:t>. T</w:t>
      </w:r>
      <w:r w:rsidR="00DF73EA">
        <w:t>he message describes what happened.</w:t>
      </w:r>
    </w:p>
    <w:p w14:paraId="4BA19CC9" w14:textId="77777777" w:rsidR="00DF73EA" w:rsidRDefault="00DF73EA">
      <w:pPr>
        <w:pStyle w:val="BodyText"/>
        <w:rPr>
          <w:rStyle w:val="CODE"/>
          <w:rFonts w:ascii="Times" w:hAnsi="Times"/>
          <w:b/>
          <w:sz w:val="24"/>
        </w:rPr>
      </w:pPr>
    </w:p>
    <w:p w14:paraId="510871DA" w14:textId="5D0DBAFB" w:rsidR="001A27E3" w:rsidRDefault="001A27E3">
      <w:pPr>
        <w:pStyle w:val="BodyText"/>
      </w:pPr>
      <w:r>
        <w:rPr>
          <w:rStyle w:val="CODE"/>
          <w:rFonts w:ascii="Times" w:hAnsi="Times"/>
          <w:b/>
          <w:sz w:val="24"/>
        </w:rPr>
        <w:t>ErrorHandler</w:t>
      </w:r>
      <w:r>
        <w:t xml:space="preserve"> handles how </w:t>
      </w:r>
      <w:r w:rsidR="00D76D25">
        <w:t>incidents</w:t>
      </w:r>
      <w:r>
        <w:t xml:space="preserve"> are reported and processed by </w:t>
      </w:r>
      <w:r w:rsidR="00447F09">
        <w:t xml:space="preserve">CSMP++ </w:t>
      </w:r>
      <w:r w:rsidR="00744BE8">
        <w:t xml:space="preserve">and does so </w:t>
      </w:r>
      <w:r>
        <w:t xml:space="preserve">in a platform specific way. </w:t>
      </w:r>
      <w:r w:rsidR="00744BE8">
        <w:t xml:space="preserve">Since it takes </w:t>
      </w:r>
      <w:r w:rsidR="00940F6A">
        <w:t>control</w:t>
      </w:r>
      <w:r w:rsidR="00744BE8">
        <w:t xml:space="preserve"> of the entire program it can only exist once</w:t>
      </w:r>
      <w:r w:rsidR="00940F6A">
        <w:t xml:space="preserve"> and has therefore </w:t>
      </w:r>
      <w:r w:rsidR="00744BE8">
        <w:t>been implemented as singleton.</w:t>
      </w:r>
      <w:r>
        <w:t xml:space="preserve"> </w:t>
      </w:r>
      <w:r w:rsidR="00AE3257">
        <w:t>Any CSMP++ program contains one instance of the ErrorHander, which also contains the licensing mechanism.</w:t>
      </w:r>
    </w:p>
    <w:p w14:paraId="4C049F4C" w14:textId="77777777" w:rsidR="001A27E3" w:rsidRDefault="001A27E3">
      <w:pPr>
        <w:pStyle w:val="BodyText"/>
      </w:pPr>
    </w:p>
    <w:p w14:paraId="685FFE0C" w14:textId="46AAACE4" w:rsidR="001A27E3" w:rsidRDefault="00E420D8">
      <w:pPr>
        <w:pStyle w:val="BodyText"/>
      </w:pPr>
      <w:r>
        <w:lastRenderedPageBreak/>
        <w:t>Normally, t</w:t>
      </w:r>
      <w:r w:rsidR="001A27E3">
        <w:t xml:space="preserve">he error handler only </w:t>
      </w:r>
      <w:r w:rsidR="00744BE8">
        <w:t xml:space="preserve">prints </w:t>
      </w:r>
      <w:r>
        <w:t>the messages</w:t>
      </w:r>
      <w:r w:rsidR="001A27E3">
        <w:t xml:space="preserve"> to </w:t>
      </w:r>
      <w:r w:rsidR="00744BE8">
        <w:t xml:space="preserve">a log file or </w:t>
      </w:r>
      <w:r w:rsidR="001A27E3">
        <w:t xml:space="preserve">the console </w:t>
      </w:r>
      <w:r w:rsidR="00744BE8">
        <w:t>/</w:t>
      </w:r>
      <w:r w:rsidR="001A27E3">
        <w:t xml:space="preserve"> screen</w:t>
      </w:r>
      <w:r>
        <w:t xml:space="preserve"> using either buffered (cout) or unbuffered (cerr) streams</w:t>
      </w:r>
      <w:r w:rsidR="001A27E3">
        <w:t xml:space="preserve"> (</w:t>
      </w:r>
      <w:r>
        <w:t>Tip</w:t>
      </w:r>
      <w:r w:rsidR="001A27E3">
        <w:t xml:space="preserve">: make </w:t>
      </w:r>
      <w:r w:rsidR="00744BE8">
        <w:t>console</w:t>
      </w:r>
      <w:r w:rsidR="001A27E3">
        <w:t xml:space="preserve"> memory big enough to scroll up</w:t>
      </w:r>
      <w:r w:rsidR="00744BE8">
        <w:t xml:space="preserve"> to see the entire output of </w:t>
      </w:r>
      <w:r>
        <w:t>a</w:t>
      </w:r>
      <w:r w:rsidR="00744BE8">
        <w:t xml:space="preserve"> simulation</w:t>
      </w:r>
      <w:r>
        <w:t xml:space="preserve"> to see when and where WARNING or ERROR messages started to occur</w:t>
      </w:r>
      <w:r w:rsidR="001A27E3">
        <w:t xml:space="preserve">). </w:t>
      </w:r>
      <w:r>
        <w:t xml:space="preserve">The behaviour of the ErrorHandler depends on whether a program is run in DEBUG or RELEASE mode. In DEBUG mode, the program halts allowing the user to intervene manually. </w:t>
      </w:r>
      <w:r w:rsidR="001A27E3">
        <w:t xml:space="preserve">To recover from problems the user </w:t>
      </w:r>
      <w:r>
        <w:t xml:space="preserve">has to implement exception </w:t>
      </w:r>
      <w:r w:rsidR="001A27E3">
        <w:t>handling</w:t>
      </w:r>
      <w:r w:rsidR="001F09C2">
        <w:t xml:space="preserve"> facilities</w:t>
      </w:r>
      <w:r>
        <w:t xml:space="preserve"> that are part of CSMP-based applications</w:t>
      </w:r>
      <w:r w:rsidR="001A27E3">
        <w:t xml:space="preserve">. </w:t>
      </w:r>
      <w:r w:rsidR="00447F09">
        <w:t xml:space="preserve">CSMP++ </w:t>
      </w:r>
      <w:r w:rsidR="001F09C2">
        <w:t>only</w:t>
      </w:r>
      <w:r w:rsidR="001A27E3">
        <w:t xml:space="preserve"> contains rudimentary exception handling</w:t>
      </w:r>
      <w:r>
        <w:t>,</w:t>
      </w:r>
      <w:r w:rsidR="001A27E3">
        <w:t xml:space="preserve"> complement</w:t>
      </w:r>
      <w:r>
        <w:t>ing</w:t>
      </w:r>
      <w:r w:rsidR="001A27E3">
        <w:t xml:space="preserve"> the ErrorHandler </w:t>
      </w:r>
      <w:r>
        <w:t>mechanism</w:t>
      </w:r>
      <w:r w:rsidR="00F53F3A">
        <w:t xml:space="preserve"> (see csmp::Exception)</w:t>
      </w:r>
      <w:r w:rsidR="001A27E3">
        <w:t>.</w:t>
      </w:r>
    </w:p>
    <w:p w14:paraId="45A21196" w14:textId="77777777" w:rsidR="001A27E3" w:rsidRDefault="001A27E3">
      <w:pPr>
        <w:pStyle w:val="BodyText"/>
      </w:pPr>
    </w:p>
    <w:p w14:paraId="758991AA" w14:textId="1F5DFEA0" w:rsidR="001A27E3" w:rsidRDefault="001A27E3">
      <w:pPr>
        <w:pStyle w:val="BodyText"/>
      </w:pPr>
      <w:r>
        <w:t xml:space="preserve">The enumeration </w:t>
      </w:r>
      <w:r w:rsidR="00495C65">
        <w:rPr>
          <w:rStyle w:val="CODE"/>
        </w:rPr>
        <w:t>CSMP_MESSAGE</w:t>
      </w:r>
      <w:r>
        <w:t xml:space="preserve"> </w:t>
      </w:r>
      <w:r w:rsidR="00F53F3A">
        <w:t>is</w:t>
      </w:r>
      <w:r w:rsidR="001F09C2">
        <w:t xml:space="preserve"> </w:t>
      </w:r>
      <w:r w:rsidR="00D3233F">
        <w:t>defined in “</w:t>
      </w:r>
      <w:r w:rsidR="00495C65">
        <w:t>Exception.h</w:t>
      </w:r>
      <w:r w:rsidR="00D3233F">
        <w:t>”</w:t>
      </w:r>
      <w:r w:rsidR="00495C65">
        <w:t xml:space="preserve"> </w:t>
      </w:r>
      <w:r w:rsidR="00F53F3A">
        <w:t xml:space="preserve">and </w:t>
      </w:r>
      <w:r>
        <w:t xml:space="preserve">is used by the error handler to categorize what happened and to control how </w:t>
      </w:r>
      <w:r w:rsidR="00F53F3A">
        <w:t>it</w:t>
      </w:r>
      <w:r>
        <w:t xml:space="preserve"> is reported</w:t>
      </w:r>
      <w:r w:rsidR="00F53F3A">
        <w:t xml:space="preserve"> and handled</w:t>
      </w:r>
      <w:r>
        <w:t xml:space="preserve"> on the current computer platform. </w:t>
      </w:r>
    </w:p>
    <w:p w14:paraId="39A60F5C" w14:textId="77777777" w:rsidR="001A27E3" w:rsidRDefault="001A27E3">
      <w:pPr>
        <w:pStyle w:val="BodyText"/>
      </w:pPr>
    </w:p>
    <w:p w14:paraId="60D0068E" w14:textId="73FE06C8" w:rsidR="00495C65" w:rsidRPr="00495C65" w:rsidRDefault="00495C65" w:rsidP="00F53F3A">
      <w:pPr>
        <w:pStyle w:val="PlainText"/>
        <w:ind w:left="2410" w:hanging="2410"/>
        <w:rPr>
          <w:rFonts w:ascii="Courier" w:hAnsi="Courier"/>
          <w:bCs/>
        </w:rPr>
      </w:pPr>
      <w:r w:rsidRPr="00495C65">
        <w:rPr>
          <w:rFonts w:ascii="Courier" w:hAnsi="Courier"/>
          <w:bCs/>
        </w:rPr>
        <w:t xml:space="preserve">enum CSMP_MESSAGE { INFO=0, EXCEPTION=-1, WARNING=-2, ERROR=-3, </w:t>
      </w:r>
      <w:r w:rsidR="00F53F3A">
        <w:rPr>
          <w:rFonts w:ascii="Courier" w:hAnsi="Courier"/>
          <w:bCs/>
        </w:rPr>
        <w:t xml:space="preserve">  </w:t>
      </w:r>
      <w:r w:rsidRPr="00495C65">
        <w:rPr>
          <w:rFonts w:ascii="Courier" w:hAnsi="Courier"/>
          <w:bCs/>
        </w:rPr>
        <w:t>FATAL_ERROR=-4 };</w:t>
      </w:r>
    </w:p>
    <w:p w14:paraId="72F27676" w14:textId="77777777" w:rsidR="001A27E3" w:rsidRDefault="001A27E3">
      <w:pPr>
        <w:pStyle w:val="BodyText"/>
      </w:pPr>
    </w:p>
    <w:p w14:paraId="5AB77E88" w14:textId="5D5848BC" w:rsidR="001A27E3" w:rsidRDefault="001A27E3">
      <w:pPr>
        <w:pStyle w:val="BodyText"/>
      </w:pPr>
      <w:r>
        <w:t xml:space="preserve">Important here is that when the ErrorHandler issues </w:t>
      </w:r>
      <w:r>
        <w:rPr>
          <w:rStyle w:val="CODE"/>
        </w:rPr>
        <w:t>INFO</w:t>
      </w:r>
      <w:r>
        <w:t xml:space="preserve"> and </w:t>
      </w:r>
      <w:r>
        <w:rPr>
          <w:rStyle w:val="CODE"/>
        </w:rPr>
        <w:t>WARNING</w:t>
      </w:r>
      <w:r>
        <w:t xml:space="preserve"> messages, these </w:t>
      </w:r>
      <w:r w:rsidR="00F53F3A">
        <w:t>will</w:t>
      </w:r>
      <w:r>
        <w:t xml:space="preserve"> not </w:t>
      </w:r>
      <w:r w:rsidR="001F09C2">
        <w:t>interrupt</w:t>
      </w:r>
      <w:r>
        <w:t xml:space="preserve"> program execution. A maximum number of </w:t>
      </w:r>
      <w:r>
        <w:rPr>
          <w:rStyle w:val="CODE"/>
        </w:rPr>
        <w:t>ERROR</w:t>
      </w:r>
      <w:r>
        <w:t xml:space="preserve">s </w:t>
      </w:r>
      <w:r w:rsidR="00F53F3A">
        <w:t>is permitted to</w:t>
      </w:r>
      <w:r>
        <w:t xml:space="preserve"> occur before the handler terminates a simulation. By contrast, a </w:t>
      </w:r>
      <w:r>
        <w:rPr>
          <w:rStyle w:val="CODE"/>
        </w:rPr>
        <w:t>FATAL_ERROR</w:t>
      </w:r>
      <w:r>
        <w:t xml:space="preserve"> will lead to the immediate termination of a </w:t>
      </w:r>
      <w:r w:rsidR="00F53F3A">
        <w:t>program</w:t>
      </w:r>
      <w:r>
        <w:t>.</w:t>
      </w:r>
    </w:p>
    <w:p w14:paraId="4C7E1660" w14:textId="77777777" w:rsidR="001A27E3" w:rsidRDefault="001A27E3">
      <w:pPr>
        <w:pStyle w:val="BodyText"/>
      </w:pPr>
    </w:p>
    <w:p w14:paraId="1C2D3B17" w14:textId="02D35381" w:rsidR="001A27E3" w:rsidRDefault="00216D8F">
      <w:pPr>
        <w:pStyle w:val="BodyText"/>
      </w:pPr>
      <w:r>
        <w:t>The ErrorHandler logs</w:t>
      </w:r>
      <w:r w:rsidR="001A27E3">
        <w:t xml:space="preserve"> information as strings that are printed to 'cerr' and to the text file </w:t>
      </w:r>
      <w:r w:rsidR="001A27E3">
        <w:rPr>
          <w:rStyle w:val="CODE"/>
          <w:b/>
          <w:sz w:val="22"/>
        </w:rPr>
        <w:t>'</w:t>
      </w:r>
      <w:r w:rsidR="001A27E3">
        <w:rPr>
          <w:rStyle w:val="CODE"/>
          <w:bCs/>
          <w:sz w:val="22"/>
        </w:rPr>
        <w:t>Runtime.log</w:t>
      </w:r>
      <w:r w:rsidR="001A27E3">
        <w:rPr>
          <w:rStyle w:val="CODE"/>
          <w:b/>
          <w:sz w:val="22"/>
        </w:rPr>
        <w:t>'</w:t>
      </w:r>
      <w:r w:rsidR="001A27E3">
        <w:t xml:space="preserve">. To be able to trace a message to its source, a string that consists of the class and method name from which the message originated is supplied as first message argument. In case of an overloaded method, additional information in braces </w:t>
      </w:r>
      <w:r w:rsidR="00EB4446">
        <w:t>should be</w:t>
      </w:r>
      <w:r w:rsidR="001A27E3">
        <w:t xml:space="preserve"> included into the output to identify the called method uniquely, for example:</w:t>
      </w:r>
    </w:p>
    <w:p w14:paraId="0E40AF82" w14:textId="77777777" w:rsidR="001A27E3" w:rsidRDefault="001A27E3">
      <w:pPr>
        <w:pStyle w:val="BodyText"/>
      </w:pPr>
    </w:p>
    <w:p w14:paraId="6299D302" w14:textId="61845E3E" w:rsidR="001A27E3" w:rsidRDefault="001A27E3">
      <w:pPr>
        <w:pStyle w:val="Preformatted"/>
      </w:pPr>
      <w:r>
        <w:t xml:space="preserve">Error: </w:t>
      </w:r>
      <w:r w:rsidR="0081223E">
        <w:t>Region</w:t>
      </w:r>
      <w:r w:rsidR="00EB4446">
        <w:t>::</w:t>
      </w:r>
      <w:r>
        <w:t>FormAndAddGroup(from PropertyConstraints): Supplied element list is empty.</w:t>
      </w:r>
    </w:p>
    <w:p w14:paraId="4240EA30" w14:textId="77777777" w:rsidR="001A27E3" w:rsidRDefault="001A27E3">
      <w:pPr>
        <w:pStyle w:val="BodyText"/>
      </w:pPr>
    </w:p>
    <w:p w14:paraId="4F6513F2" w14:textId="12DA7398" w:rsidR="001A27E3" w:rsidRDefault="001A27E3">
      <w:pPr>
        <w:pStyle w:val="BodyText"/>
      </w:pPr>
      <w:r>
        <w:t xml:space="preserve">Messages logged to file, </w:t>
      </w:r>
      <w:r w:rsidR="00961163">
        <w:t>will be</w:t>
      </w:r>
      <w:r>
        <w:t xml:space="preserve"> preceded automatically by a time string. This tells the user when the incident prompting the message occurred. Since messages may also contain numerical data in the description of the error message the ErrorHandler interface is overloaded to accept </w:t>
      </w:r>
      <w:r w:rsidR="00961163" w:rsidRPr="00961163">
        <w:rPr>
          <w:rFonts w:ascii="Courier" w:hAnsi="Courier"/>
          <w:sz w:val="22"/>
          <w:szCs w:val="22"/>
        </w:rPr>
        <w:t>std::string</w:t>
      </w:r>
      <w:r>
        <w:t xml:space="preserve"> arguments. To handle to</w:t>
      </w:r>
      <w:r w:rsidR="00961163">
        <w:t xml:space="preserve">p level (C++) exceptions the </w:t>
      </w:r>
      <w:r>
        <w:t xml:space="preserve">ErrorHandler employs the standard exception base classes </w:t>
      </w:r>
      <w:r>
        <w:rPr>
          <w:rStyle w:val="CODE"/>
          <w:sz w:val="22"/>
        </w:rPr>
        <w:t>exception, logic_error,</w:t>
      </w:r>
      <w:r>
        <w:t xml:space="preserve"> and </w:t>
      </w:r>
      <w:r>
        <w:rPr>
          <w:rStyle w:val="CODE"/>
          <w:sz w:val="22"/>
        </w:rPr>
        <w:t>runtime_error</w:t>
      </w:r>
      <w:r>
        <w:t xml:space="preserve">. For </w:t>
      </w:r>
      <w:r w:rsidR="00500FC7">
        <w:t>CSMP++</w:t>
      </w:r>
      <w:r>
        <w:t xml:space="preserve">-specific error types instances of the class </w:t>
      </w:r>
      <w:r w:rsidR="00961163">
        <w:rPr>
          <w:b/>
          <w:bCs/>
        </w:rPr>
        <w:t>csmp::</w:t>
      </w:r>
      <w:r>
        <w:rPr>
          <w:b/>
          <w:bCs/>
        </w:rPr>
        <w:t>Exception</w:t>
      </w:r>
      <w:r>
        <w:t xml:space="preserve"> can be </w:t>
      </w:r>
      <w:r>
        <w:rPr>
          <w:i/>
          <w:iCs/>
        </w:rPr>
        <w:t>thrown</w:t>
      </w:r>
      <w:r>
        <w:t xml:space="preserve">. A goal achieved with this exception handling </w:t>
      </w:r>
      <w:r w:rsidR="00961163">
        <w:t>is</w:t>
      </w:r>
      <w:r>
        <w:t xml:space="preserve"> to store the state of a run </w:t>
      </w:r>
      <w:r w:rsidR="00961163">
        <w:t xml:space="preserve">just </w:t>
      </w:r>
      <w:r>
        <w:t xml:space="preserve">before it </w:t>
      </w:r>
      <w:r w:rsidR="00961163">
        <w:t>got</w:t>
      </w:r>
      <w:r>
        <w:t xml:space="preserve"> aborted due to a </w:t>
      </w:r>
      <w:r w:rsidR="00961163">
        <w:t>FATAL_ERROR</w:t>
      </w:r>
      <w:r>
        <w:t xml:space="preserve">. This permits </w:t>
      </w:r>
      <w:r w:rsidR="00961163">
        <w:t>the restart of</w:t>
      </w:r>
      <w:r>
        <w:t xml:space="preserve"> a simulation at a later time, </w:t>
      </w:r>
      <w:r w:rsidR="00961163">
        <w:t>for</w:t>
      </w:r>
      <w:r>
        <w:t xml:space="preserve"> diagnosis and </w:t>
      </w:r>
      <w:r w:rsidR="00961163">
        <w:t>elimination</w:t>
      </w:r>
      <w:r>
        <w:t xml:space="preserve"> of error</w:t>
      </w:r>
      <w:r w:rsidR="00961163">
        <w:t>s</w:t>
      </w:r>
      <w:r>
        <w:t xml:space="preserve">. To save a computation to a binary file, the model is first exported into a </w:t>
      </w:r>
      <w:r w:rsidR="00354AF2">
        <w:rPr>
          <w:rFonts w:ascii="Arial" w:hAnsi="Arial" w:cs="Arial"/>
          <w:sz w:val="22"/>
        </w:rPr>
        <w:t>csmp::</w:t>
      </w:r>
      <w:r>
        <w:rPr>
          <w:rFonts w:ascii="Arial" w:hAnsi="Arial" w:cs="Arial"/>
          <w:sz w:val="22"/>
        </w:rPr>
        <w:t>VSet</w:t>
      </w:r>
      <w:r>
        <w:t xml:space="preserve"> </w:t>
      </w:r>
      <w:r w:rsidR="00354AF2">
        <w:t xml:space="preserve">container </w:t>
      </w:r>
      <w:r>
        <w:t xml:space="preserve">and then </w:t>
      </w:r>
      <w:r w:rsidR="00354AF2">
        <w:t>stored</w:t>
      </w:r>
      <w:r>
        <w:t xml:space="preserve"> permanent</w:t>
      </w:r>
      <w:r w:rsidR="00354AF2">
        <w:t xml:space="preserve">ly in a binary </w:t>
      </w:r>
      <w:r>
        <w:t xml:space="preserve">file. To make use of these capabilities, </w:t>
      </w:r>
      <w:r w:rsidR="00354AF2">
        <w:t>a</w:t>
      </w:r>
      <w:r>
        <w:t xml:space="preserve"> program </w:t>
      </w:r>
      <w:r w:rsidR="00354AF2">
        <w:t>segment</w:t>
      </w:r>
      <w:r>
        <w:t xml:space="preserve"> </w:t>
      </w:r>
      <w:r w:rsidR="00354AF2">
        <w:t>that may throw exceptions</w:t>
      </w:r>
      <w:r>
        <w:t xml:space="preserve"> has to be surrounded by try and catch statements, for example:</w:t>
      </w:r>
    </w:p>
    <w:p w14:paraId="73BB02F4" w14:textId="77777777" w:rsidR="001A27E3" w:rsidRDefault="001A27E3">
      <w:pPr>
        <w:pStyle w:val="BodyText"/>
      </w:pPr>
    </w:p>
    <w:p w14:paraId="686D34E3" w14:textId="77777777" w:rsidR="001A27E3" w:rsidRDefault="001A27E3">
      <w:pPr>
        <w:pStyle w:val="BodyText"/>
        <w:rPr>
          <w:rStyle w:val="CODE"/>
          <w:b/>
          <w:bCs/>
          <w:sz w:val="18"/>
        </w:rPr>
      </w:pPr>
      <w:r>
        <w:rPr>
          <w:rStyle w:val="CODE"/>
          <w:b/>
          <w:bCs/>
          <w:sz w:val="18"/>
        </w:rPr>
        <w:t>try {</w:t>
      </w:r>
    </w:p>
    <w:p w14:paraId="4092D82F" w14:textId="77777777" w:rsidR="001A27E3" w:rsidRDefault="001A27E3">
      <w:pPr>
        <w:pStyle w:val="BodyText"/>
        <w:rPr>
          <w:rStyle w:val="CODE"/>
          <w:sz w:val="18"/>
        </w:rPr>
      </w:pPr>
      <w:r>
        <w:rPr>
          <w:rStyle w:val="CODE"/>
          <w:sz w:val="18"/>
        </w:rPr>
        <w:t xml:space="preserve">      cout &lt;&lt;"\nmain: Advecting non-wetting phase..."&lt;&lt; endl;</w:t>
      </w:r>
    </w:p>
    <w:p w14:paraId="5C7C563E" w14:textId="77777777" w:rsidR="001A27E3" w:rsidRDefault="001A27E3">
      <w:pPr>
        <w:pStyle w:val="BodyText"/>
        <w:rPr>
          <w:rStyle w:val="CODE"/>
          <w:sz w:val="18"/>
        </w:rPr>
      </w:pPr>
      <w:r>
        <w:rPr>
          <w:rStyle w:val="CODE"/>
          <w:sz w:val="18"/>
        </w:rPr>
        <w:t xml:space="preserve">      // here goes the code that does this</w:t>
      </w:r>
    </w:p>
    <w:p w14:paraId="29057A31" w14:textId="77777777" w:rsidR="001A27E3" w:rsidRDefault="001A27E3">
      <w:pPr>
        <w:pStyle w:val="BodyText"/>
        <w:rPr>
          <w:rStyle w:val="CODE"/>
          <w:b/>
          <w:bCs/>
          <w:sz w:val="18"/>
        </w:rPr>
      </w:pPr>
      <w:r>
        <w:rPr>
          <w:rStyle w:val="CODE"/>
          <w:sz w:val="18"/>
        </w:rPr>
        <w:t xml:space="preserve">    </w:t>
      </w:r>
      <w:r>
        <w:rPr>
          <w:rStyle w:val="CODE"/>
          <w:b/>
          <w:bCs/>
          <w:sz w:val="18"/>
        </w:rPr>
        <w:t>}</w:t>
      </w:r>
    </w:p>
    <w:p w14:paraId="522D7255" w14:textId="1F7E56F1" w:rsidR="001A27E3" w:rsidRDefault="001A27E3">
      <w:pPr>
        <w:pStyle w:val="BodyText"/>
        <w:rPr>
          <w:rStyle w:val="CODE"/>
          <w:sz w:val="18"/>
        </w:rPr>
      </w:pPr>
      <w:r>
        <w:rPr>
          <w:rStyle w:val="CODE"/>
          <w:b/>
          <w:bCs/>
          <w:sz w:val="18"/>
        </w:rPr>
        <w:t>catch(</w:t>
      </w:r>
      <w:r>
        <w:rPr>
          <w:rStyle w:val="CODE"/>
          <w:sz w:val="18"/>
        </w:rPr>
        <w:t xml:space="preserve">Exception&amp; </w:t>
      </w:r>
      <w:r w:rsidR="00354AF2">
        <w:rPr>
          <w:rStyle w:val="CODE"/>
          <w:sz w:val="18"/>
        </w:rPr>
        <w:t>csmp_excep</w:t>
      </w:r>
      <w:r>
        <w:rPr>
          <w:rStyle w:val="CODE"/>
          <w:sz w:val="18"/>
        </w:rPr>
        <w:t xml:space="preserve"> </w:t>
      </w:r>
      <w:r>
        <w:rPr>
          <w:rStyle w:val="CODE"/>
          <w:b/>
          <w:bCs/>
          <w:sz w:val="18"/>
        </w:rPr>
        <w:t>)</w:t>
      </w:r>
      <w:r>
        <w:rPr>
          <w:rStyle w:val="CODE"/>
          <w:sz w:val="18"/>
        </w:rPr>
        <w:tab/>
        <w:t>{</w:t>
      </w:r>
    </w:p>
    <w:p w14:paraId="3487FA20" w14:textId="29F710BA" w:rsidR="001A27E3" w:rsidRDefault="001A27E3">
      <w:pPr>
        <w:pStyle w:val="BodyText"/>
        <w:rPr>
          <w:rStyle w:val="CODE"/>
          <w:sz w:val="18"/>
        </w:rPr>
      </w:pPr>
      <w:r>
        <w:rPr>
          <w:rStyle w:val="CODE"/>
          <w:sz w:val="18"/>
        </w:rPr>
        <w:t xml:space="preserve">      cout &lt;&lt;"\n</w:t>
      </w:r>
      <w:r w:rsidR="00500FC7">
        <w:rPr>
          <w:rStyle w:val="CODE"/>
          <w:sz w:val="18"/>
        </w:rPr>
        <w:t>CSMP++</w:t>
      </w:r>
      <w:r w:rsidR="00354AF2">
        <w:rPr>
          <w:rStyle w:val="CODE"/>
          <w:sz w:val="18"/>
        </w:rPr>
        <w:t xml:space="preserve"> </w:t>
      </w:r>
      <w:r>
        <w:rPr>
          <w:rStyle w:val="CODE"/>
          <w:sz w:val="18"/>
        </w:rPr>
        <w:t xml:space="preserve">Exception: Raised by: "&lt;&lt; </w:t>
      </w:r>
      <w:r w:rsidR="00354AF2">
        <w:rPr>
          <w:rStyle w:val="CODE"/>
          <w:sz w:val="18"/>
        </w:rPr>
        <w:t>csmp_excep</w:t>
      </w:r>
      <w:r>
        <w:rPr>
          <w:rStyle w:val="CODE"/>
          <w:sz w:val="18"/>
        </w:rPr>
        <w:t>.What() &lt;&lt; endl;</w:t>
      </w:r>
    </w:p>
    <w:p w14:paraId="5F936FE5" w14:textId="67901569" w:rsidR="001A27E3" w:rsidRDefault="001A27E3">
      <w:pPr>
        <w:pStyle w:val="BodyText"/>
        <w:rPr>
          <w:rStyle w:val="CODE"/>
          <w:sz w:val="18"/>
        </w:rPr>
      </w:pPr>
      <w:r>
        <w:rPr>
          <w:rStyle w:val="CODE"/>
          <w:sz w:val="18"/>
        </w:rPr>
        <w:t xml:space="preserve"> </w:t>
      </w:r>
      <w:r w:rsidR="00354AF2">
        <w:rPr>
          <w:rStyle w:val="CODE"/>
          <w:sz w:val="18"/>
        </w:rPr>
        <w:t xml:space="preserve">     </w:t>
      </w:r>
      <w:r>
        <w:rPr>
          <w:rStyle w:val="CODE"/>
          <w:sz w:val="18"/>
        </w:rPr>
        <w:t>VSet&lt;3&gt; crashed_model;</w:t>
      </w:r>
    </w:p>
    <w:p w14:paraId="36388EF7" w14:textId="6D6B3318" w:rsidR="001A27E3" w:rsidRDefault="001A27E3">
      <w:pPr>
        <w:pStyle w:val="BodyText"/>
        <w:rPr>
          <w:rStyle w:val="CODE"/>
          <w:sz w:val="18"/>
        </w:rPr>
      </w:pPr>
      <w:r>
        <w:rPr>
          <w:rStyle w:val="CODE"/>
          <w:sz w:val="18"/>
        </w:rPr>
        <w:t xml:space="preserve">      cout &lt;&lt; "\nmain: Saving current model to </w:t>
      </w:r>
      <w:r w:rsidR="00500FC7">
        <w:rPr>
          <w:rStyle w:val="CODE"/>
          <w:sz w:val="18"/>
        </w:rPr>
        <w:t>CSMP++</w:t>
      </w:r>
      <w:r>
        <w:rPr>
          <w:rStyle w:val="CODE"/>
          <w:sz w:val="18"/>
        </w:rPr>
        <w:t xml:space="preserve">_VSet... " &lt;&lt; endl;  </w:t>
      </w:r>
    </w:p>
    <w:p w14:paraId="32D16D5A" w14:textId="77777777" w:rsidR="001A27E3" w:rsidRDefault="001A27E3">
      <w:pPr>
        <w:pStyle w:val="BodyText"/>
        <w:rPr>
          <w:rStyle w:val="CODE"/>
          <w:sz w:val="18"/>
        </w:rPr>
      </w:pPr>
      <w:r>
        <w:rPr>
          <w:rStyle w:val="CODE"/>
          <w:sz w:val="18"/>
        </w:rPr>
        <w:t xml:space="preserve">      model.OutputTo( crashed_model );</w:t>
      </w:r>
    </w:p>
    <w:p w14:paraId="489472D9" w14:textId="4A9D2F2D" w:rsidR="00901D5B" w:rsidRDefault="00901D5B">
      <w:pPr>
        <w:pStyle w:val="BodyText"/>
        <w:rPr>
          <w:rStyle w:val="CODE"/>
          <w:sz w:val="18"/>
        </w:rPr>
      </w:pPr>
      <w:r>
        <w:rPr>
          <w:rStyle w:val="CODE"/>
          <w:sz w:val="18"/>
        </w:rPr>
        <w:t xml:space="preserve">      const csmp::Index time_key(model.Database().StorageKey(“time”));</w:t>
      </w:r>
    </w:p>
    <w:p w14:paraId="275CE472" w14:textId="0ADC6DC1" w:rsidR="001A27E3" w:rsidRDefault="001A27E3">
      <w:pPr>
        <w:pStyle w:val="BodyText"/>
        <w:rPr>
          <w:rStyle w:val="CODE"/>
          <w:sz w:val="18"/>
        </w:rPr>
      </w:pPr>
      <w:r>
        <w:rPr>
          <w:rStyle w:val="CODE"/>
          <w:sz w:val="18"/>
        </w:rPr>
        <w:t xml:space="preserve">      crashed_model.OutputTo( </w:t>
      </w:r>
      <w:r w:rsidR="00901D5B">
        <w:rPr>
          <w:rStyle w:val="CODE"/>
          <w:sz w:val="18"/>
        </w:rPr>
        <w:t>model.Name()</w:t>
      </w:r>
      <w:r>
        <w:rPr>
          <w:rStyle w:val="CODE"/>
          <w:sz w:val="18"/>
        </w:rPr>
        <w:t xml:space="preserve">, </w:t>
      </w:r>
      <w:r w:rsidR="00901D5B">
        <w:rPr>
          <w:rStyle w:val="CODE"/>
          <w:sz w:val="18"/>
        </w:rPr>
        <w:t>model.Read( time_key )</w:t>
      </w:r>
      <w:r>
        <w:rPr>
          <w:rStyle w:val="CODE"/>
          <w:sz w:val="18"/>
        </w:rPr>
        <w:t xml:space="preserve"> );</w:t>
      </w:r>
    </w:p>
    <w:p w14:paraId="3B6CE14A" w14:textId="686E3208" w:rsidR="00901D5B" w:rsidRDefault="00901D5B">
      <w:pPr>
        <w:pStyle w:val="BodyText"/>
        <w:rPr>
          <w:rStyle w:val="CODE"/>
          <w:sz w:val="18"/>
        </w:rPr>
      </w:pPr>
      <w:r>
        <w:rPr>
          <w:rStyle w:val="CODE"/>
          <w:sz w:val="18"/>
        </w:rPr>
        <w:t xml:space="preserve">      // any other code here…</w:t>
      </w:r>
    </w:p>
    <w:p w14:paraId="40FDC2CB" w14:textId="66823D43" w:rsidR="001A27E3" w:rsidRDefault="00901D5B">
      <w:pPr>
        <w:pStyle w:val="BodyText"/>
        <w:rPr>
          <w:rStyle w:val="CODE"/>
          <w:sz w:val="18"/>
        </w:rPr>
      </w:pPr>
      <w:r>
        <w:rPr>
          <w:rStyle w:val="CODE"/>
          <w:sz w:val="18"/>
        </w:rPr>
        <w:t xml:space="preserve">      </w:t>
      </w:r>
      <w:r w:rsidR="001A27E3">
        <w:rPr>
          <w:rStyle w:val="CODE"/>
          <w:sz w:val="18"/>
        </w:rPr>
        <w:t>return 1;</w:t>
      </w:r>
    </w:p>
    <w:p w14:paraId="6226BE89" w14:textId="77777777" w:rsidR="001A27E3" w:rsidRDefault="001A27E3">
      <w:pPr>
        <w:pStyle w:val="BodyText"/>
        <w:rPr>
          <w:rStyle w:val="CODE"/>
          <w:b/>
          <w:bCs/>
          <w:sz w:val="18"/>
        </w:rPr>
      </w:pPr>
      <w:r>
        <w:rPr>
          <w:rStyle w:val="CODE"/>
          <w:sz w:val="18"/>
        </w:rPr>
        <w:t xml:space="preserve">   </w:t>
      </w:r>
      <w:r>
        <w:rPr>
          <w:rStyle w:val="CODE"/>
          <w:b/>
          <w:bCs/>
          <w:sz w:val="18"/>
        </w:rPr>
        <w:t>}</w:t>
      </w:r>
    </w:p>
    <w:p w14:paraId="2D7523CF" w14:textId="77777777" w:rsidR="00901D5B" w:rsidRDefault="00901D5B">
      <w:pPr>
        <w:pStyle w:val="BodyText"/>
      </w:pPr>
    </w:p>
    <w:p w14:paraId="43D9C6F9" w14:textId="72A8EAA4" w:rsidR="00901D5B" w:rsidRDefault="00901D5B">
      <w:pPr>
        <w:pStyle w:val="BodyText"/>
      </w:pPr>
      <w:r>
        <w:t xml:space="preserve">Alternatively, the </w:t>
      </w:r>
      <w:r w:rsidR="009E4EBF">
        <w:t>high-level</w:t>
      </w:r>
      <w:r>
        <w:t xml:space="preserve"> output of a</w:t>
      </w:r>
      <w:r w:rsidR="009E4EBF">
        <w:t xml:space="preserve"> complete</w:t>
      </w:r>
      <w:r>
        <w:t xml:space="preserve"> Model object to binary file </w:t>
      </w:r>
      <w:r w:rsidR="009E4EBF">
        <w:t>may</w:t>
      </w:r>
      <w:r>
        <w:t xml:space="preserve"> be </w:t>
      </w:r>
      <w:r w:rsidR="009E4EBF">
        <w:t>preferred</w:t>
      </w:r>
      <w:r>
        <w:t>:</w:t>
      </w:r>
    </w:p>
    <w:p w14:paraId="553E897E" w14:textId="77777777" w:rsidR="009E4EBF" w:rsidRDefault="009E4EBF">
      <w:pPr>
        <w:pStyle w:val="BodyText"/>
      </w:pPr>
    </w:p>
    <w:p w14:paraId="5B2D809C" w14:textId="20904F83" w:rsidR="009E4EBF" w:rsidRPr="009E4EBF" w:rsidRDefault="009E4EBF" w:rsidP="009E4EBF">
      <w:pPr>
        <w:pStyle w:val="BodyText"/>
        <w:ind w:left="720"/>
        <w:rPr>
          <w:rFonts w:ascii="Courier" w:hAnsi="Courier"/>
          <w:sz w:val="18"/>
          <w:szCs w:val="18"/>
        </w:rPr>
      </w:pPr>
      <w:r>
        <w:rPr>
          <w:rFonts w:ascii="Courier" w:hAnsi="Courier" w:cs="Menlo Bold"/>
          <w:b/>
          <w:bCs/>
          <w:sz w:val="18"/>
          <w:szCs w:val="18"/>
        </w:rPr>
        <w:t>model.</w:t>
      </w:r>
      <w:r w:rsidRPr="009E4EBF">
        <w:rPr>
          <w:rFonts w:ascii="Courier" w:hAnsi="Courier" w:cs="Menlo Regular"/>
          <w:sz w:val="18"/>
          <w:szCs w:val="18"/>
        </w:rPr>
        <w:t xml:space="preserve">OutputToBinaryFile( </w:t>
      </w:r>
      <w:r>
        <w:rPr>
          <w:rFonts w:ascii="Courier" w:hAnsi="Courier" w:cs="Menlo Bold"/>
          <w:b/>
          <w:bCs/>
          <w:sz w:val="18"/>
          <w:szCs w:val="18"/>
        </w:rPr>
        <w:t>model.Name()</w:t>
      </w:r>
      <w:r w:rsidRPr="009E4EBF">
        <w:rPr>
          <w:rFonts w:ascii="Courier" w:hAnsi="Courier" w:cs="Menlo Regular"/>
          <w:sz w:val="18"/>
          <w:szCs w:val="18"/>
        </w:rPr>
        <w:t xml:space="preserve"> );</w:t>
      </w:r>
    </w:p>
    <w:p w14:paraId="33AFBBB1" w14:textId="77777777" w:rsidR="00901D5B" w:rsidRDefault="00901D5B">
      <w:pPr>
        <w:pStyle w:val="BodyText"/>
      </w:pPr>
    </w:p>
    <w:p w14:paraId="3434E826" w14:textId="560F5451" w:rsidR="001A27E3" w:rsidRDefault="001A27E3" w:rsidP="00F76E9C">
      <w:pPr>
        <w:pStyle w:val="BodyText"/>
      </w:pPr>
      <w:r>
        <w:t xml:space="preserve">ErrorHandler is only used inside </w:t>
      </w:r>
      <w:r w:rsidR="00447F09">
        <w:t xml:space="preserve">CSMP++ </w:t>
      </w:r>
      <w:r w:rsidR="00D87EDD">
        <w:t xml:space="preserve">specific </w:t>
      </w:r>
      <w:r w:rsidR="002A1098">
        <w:t xml:space="preserve">larger </w:t>
      </w:r>
      <w:r w:rsidR="00D87EDD">
        <w:t>classes</w:t>
      </w:r>
      <w:r>
        <w:t xml:space="preserve"> like </w:t>
      </w:r>
      <w:r w:rsidR="00265D43">
        <w:t>Model</w:t>
      </w:r>
      <w:r>
        <w:t xml:space="preserve">. Small </w:t>
      </w:r>
      <w:r w:rsidR="00F76E9C">
        <w:t xml:space="preserve">generic </w:t>
      </w:r>
      <w:r>
        <w:t>single-purpose classes report errors directly to the 'cerr' stream to prevent a loss of generality by making them depend</w:t>
      </w:r>
      <w:r w:rsidR="00F76E9C">
        <w:t>ent</w:t>
      </w:r>
      <w:r>
        <w:t xml:space="preserve"> on the error handler. Naturally, classes do throw standard exceptions. </w:t>
      </w:r>
    </w:p>
    <w:p w14:paraId="6CBAC81A" w14:textId="77777777" w:rsidR="001A27E3" w:rsidRDefault="001A27E3">
      <w:pPr>
        <w:pStyle w:val="BodyText"/>
      </w:pPr>
    </w:p>
    <w:p w14:paraId="549B8687" w14:textId="67ACC488" w:rsidR="001A27E3" w:rsidRDefault="002A1098">
      <w:pPr>
        <w:pStyle w:val="Heading3"/>
      </w:pPr>
      <w:bookmarkStart w:id="21" w:name="_Toc453730287"/>
      <w:bookmarkStart w:id="22" w:name="_Toc431828673"/>
      <w:r>
        <w:t>Property</w:t>
      </w:r>
      <w:r w:rsidR="001A27E3">
        <w:t>Handle</w:t>
      </w:r>
      <w:bookmarkEnd w:id="21"/>
      <w:bookmarkEnd w:id="22"/>
    </w:p>
    <w:p w14:paraId="6D84D743" w14:textId="77777777" w:rsidR="001A27E3" w:rsidRDefault="001A27E3"/>
    <w:p w14:paraId="1C430699" w14:textId="02E1DE33" w:rsidR="001A27E3" w:rsidRDefault="001A27E3">
      <w:pPr>
        <w:pStyle w:val="BodyText"/>
      </w:pPr>
      <w:r>
        <w:t xml:space="preserve">The class </w:t>
      </w:r>
      <w:r w:rsidR="002A1098" w:rsidRPr="002A1098">
        <w:rPr>
          <w:rFonts w:ascii="Arial" w:hAnsi="Arial" w:cs="Arial"/>
          <w:b/>
          <w:sz w:val="20"/>
        </w:rPr>
        <w:t>PropertyHandle</w:t>
      </w:r>
      <w:r>
        <w:t xml:space="preserve"> was implemented to write top-level mathematical expressions involving distributed variables. Due to the inelegance of the current implementation it is likely to be </w:t>
      </w:r>
      <w:r w:rsidR="002A1098">
        <w:t>refactored</w:t>
      </w:r>
      <w:r>
        <w:t xml:space="preserve"> in the near future.</w:t>
      </w:r>
      <w:r w:rsidR="00390831">
        <w:t xml:space="preserve">  Lambda</w:t>
      </w:r>
      <w:r>
        <w:t xml:space="preserve"> </w:t>
      </w:r>
      <w:r w:rsidR="00390831">
        <w:t>functions already provide a viable alternative.</w:t>
      </w:r>
    </w:p>
    <w:p w14:paraId="5260ECBB" w14:textId="1DDE8B8A" w:rsidR="001A27E3" w:rsidRDefault="003A5AC2">
      <w:pPr>
        <w:pStyle w:val="BodyText"/>
        <w:ind w:firstLine="720"/>
      </w:pPr>
      <w:r>
        <w:t>PropertyHandle objects</w:t>
      </w:r>
      <w:r w:rsidR="001A27E3">
        <w:t xml:space="preserve"> associate themselves with physical variable</w:t>
      </w:r>
      <w:r w:rsidR="00390831">
        <w:t>s</w:t>
      </w:r>
      <w:r w:rsidR="001A27E3">
        <w:t xml:space="preserve"> </w:t>
      </w:r>
      <w:r w:rsidR="00390831">
        <w:t>registered</w:t>
      </w:r>
      <w:r w:rsidR="001A27E3">
        <w:t xml:space="preserve"> in the PropertyDatabase or prompt the latter to create a new variable at runtime according to specifications supplied </w:t>
      </w:r>
      <w:r w:rsidR="00390831">
        <w:t>via</w:t>
      </w:r>
      <w:r w:rsidR="001A27E3">
        <w:t xml:space="preserve"> </w:t>
      </w:r>
      <w:r w:rsidR="00390831">
        <w:t>custom</w:t>
      </w:r>
      <w:r w:rsidR="001A27E3">
        <w:t xml:space="preserve"> constructor. The new variable </w:t>
      </w:r>
      <w:r w:rsidR="00390831">
        <w:t xml:space="preserve">has local scope and </w:t>
      </w:r>
      <w:r w:rsidR="001A27E3">
        <w:t xml:space="preserve">will be destroyed when the destructor of the </w:t>
      </w:r>
      <w:r w:rsidR="00390831">
        <w:t>handle</w:t>
      </w:r>
      <w:r w:rsidR="001A27E3">
        <w:t xml:space="preserve"> is called. </w:t>
      </w:r>
      <w:r w:rsidR="00390831">
        <w:t>PropertyHandle</w:t>
      </w:r>
      <w:r w:rsidR="001A27E3">
        <w:t xml:space="preserve"> </w:t>
      </w:r>
      <w:r w:rsidR="00AC58C0">
        <w:t>currently</w:t>
      </w:r>
      <w:r w:rsidR="001A27E3">
        <w:t xml:space="preserve"> include</w:t>
      </w:r>
      <w:r w:rsidR="00AC58C0">
        <w:t>s</w:t>
      </w:r>
      <w:r w:rsidR="001A27E3">
        <w:t xml:space="preserve"> </w:t>
      </w:r>
      <w:r w:rsidR="00AC58C0">
        <w:t xml:space="preserve">C++11 </w:t>
      </w:r>
      <w:r w:rsidR="001A27E3">
        <w:t xml:space="preserve">standard mathematical functions. In the following example, a </w:t>
      </w:r>
      <w:r w:rsidR="00AC58C0">
        <w:t>PropertyHandle</w:t>
      </w:r>
      <w:r w:rsidR="001A27E3">
        <w:t xml:space="preserve"> is used to calculate the natural logarithm of the variable “porosity” times a multiplication factor of 0.9. Afterwards the new variable "log porosity" is output to a text file. Note that </w:t>
      </w:r>
      <w:r w:rsidR="00AC58C0">
        <w:t xml:space="preserve">in the example, </w:t>
      </w:r>
      <w:r w:rsidR="001A27E3">
        <w:t xml:space="preserve">the </w:t>
      </w:r>
      <w:r w:rsidR="00AC58C0">
        <w:t>handle</w:t>
      </w:r>
      <w:r w:rsidR="001A27E3">
        <w:t xml:space="preserve"> is created dynamically such that </w:t>
      </w:r>
      <w:r w:rsidR="00AC58C0">
        <w:t>the corresponding variable</w:t>
      </w:r>
      <w:r w:rsidR="001A27E3">
        <w:t xml:space="preserve"> can be removed </w:t>
      </w:r>
      <w:r w:rsidR="00AC58C0">
        <w:t>at a user-defined time</w:t>
      </w:r>
      <w:r w:rsidR="001A27E3">
        <w:t>:</w:t>
      </w:r>
    </w:p>
    <w:p w14:paraId="6B6690E8" w14:textId="77777777" w:rsidR="001A27E3" w:rsidRDefault="001A27E3">
      <w:pPr>
        <w:jc w:val="both"/>
      </w:pPr>
    </w:p>
    <w:p w14:paraId="58D1FF5A" w14:textId="50C5A57A" w:rsidR="001A27E3" w:rsidRDefault="001A27E3">
      <w:pPr>
        <w:pStyle w:val="Preformatted"/>
      </w:pPr>
      <w:r>
        <w:t>// existing variable</w:t>
      </w:r>
      <w:r w:rsidR="00FE78B4">
        <w:t>s</w:t>
      </w:r>
    </w:p>
    <w:p w14:paraId="315BC5C2" w14:textId="2EB57727" w:rsidR="00FE78B4" w:rsidRDefault="00FE78B4" w:rsidP="00FE78B4">
      <w:pPr>
        <w:pStyle w:val="Preformatted"/>
      </w:pPr>
      <w:r>
        <w:t>PropertyHandle  pf( current_Model, "fluid pressure”); // node scalar</w:t>
      </w:r>
    </w:p>
    <w:p w14:paraId="0B3E0F44" w14:textId="4AF7D899" w:rsidR="001A27E3" w:rsidRDefault="001702E4">
      <w:pPr>
        <w:pStyle w:val="Preformatted"/>
      </w:pPr>
      <w:r>
        <w:t>PropertyHandle</w:t>
      </w:r>
      <w:r w:rsidR="001A27E3">
        <w:t xml:space="preserve">  phi( current_</w:t>
      </w:r>
      <w:r w:rsidR="00265D43">
        <w:t>Model</w:t>
      </w:r>
      <w:r w:rsidR="001A27E3">
        <w:t>, "porosity", SCALAR, ELEMENT );</w:t>
      </w:r>
    </w:p>
    <w:p w14:paraId="66DC68EF" w14:textId="77777777" w:rsidR="001A27E3" w:rsidRDefault="001A27E3">
      <w:pPr>
        <w:pStyle w:val="Preformatted"/>
      </w:pPr>
    </w:p>
    <w:p w14:paraId="30B292BC" w14:textId="77777777" w:rsidR="001A27E3" w:rsidRDefault="001A27E3">
      <w:pPr>
        <w:pStyle w:val="Preformatted"/>
      </w:pPr>
      <w:r>
        <w:t>// new variable only needed for logarithmic output</w:t>
      </w:r>
    </w:p>
    <w:p w14:paraId="4DB3FE14" w14:textId="11495C1F" w:rsidR="001A27E3" w:rsidRDefault="001702E4">
      <w:pPr>
        <w:pStyle w:val="Preformatted"/>
      </w:pPr>
      <w:r>
        <w:t>PropertyHandle</w:t>
      </w:r>
      <w:r w:rsidR="001A27E3">
        <w:t xml:space="preserve">* log_phi = new </w:t>
      </w:r>
      <w:r>
        <w:t>PropertyHandle</w:t>
      </w:r>
      <w:r w:rsidR="001A27E3">
        <w:t>( current_</w:t>
      </w:r>
      <w:r w:rsidR="00265D43">
        <w:t>Model</w:t>
      </w:r>
      <w:r w:rsidR="001A27E3">
        <w:t xml:space="preserve">, </w:t>
      </w:r>
    </w:p>
    <w:p w14:paraId="64222BC9" w14:textId="77777777" w:rsidR="001702E4" w:rsidRDefault="001A27E3">
      <w:pPr>
        <w:pStyle w:val="Preformatted"/>
      </w:pPr>
      <w:r>
        <w:t xml:space="preserve">                                  </w:t>
      </w:r>
      <w:r w:rsidR="001702E4">
        <w:t xml:space="preserve">           </w:t>
      </w:r>
      <w:r>
        <w:t xml:space="preserve">"log porosity", </w:t>
      </w:r>
    </w:p>
    <w:p w14:paraId="0D271F8F" w14:textId="4B711EF6" w:rsidR="001A27E3" w:rsidRDefault="001702E4">
      <w:pPr>
        <w:pStyle w:val="Preformatted"/>
      </w:pPr>
      <w:r>
        <w:t xml:space="preserve">                                              </w:t>
      </w:r>
      <w:r w:rsidR="001A27E3">
        <w:t>SCALAR, ELEMENT );</w:t>
      </w:r>
    </w:p>
    <w:p w14:paraId="30F25FB5" w14:textId="77777777" w:rsidR="001A27E3" w:rsidRDefault="001A27E3">
      <w:pPr>
        <w:pStyle w:val="Preformatted"/>
      </w:pPr>
    </w:p>
    <w:p w14:paraId="5D4E636A" w14:textId="6A42A0EE" w:rsidR="001A27E3" w:rsidRDefault="001A27E3">
      <w:pPr>
        <w:pStyle w:val="Preformatted"/>
      </w:pPr>
      <w:r>
        <w:t>// assign t</w:t>
      </w:r>
      <w:r w:rsidR="00FE78B4">
        <w:t>he porosity to the new variable</w:t>
      </w:r>
    </w:p>
    <w:p w14:paraId="2348D059" w14:textId="1924B84F" w:rsidR="001A27E3" w:rsidRDefault="001A27E3">
      <w:pPr>
        <w:pStyle w:val="Preformatted"/>
      </w:pPr>
      <w:r>
        <w:t>double</w:t>
      </w:r>
      <w:r w:rsidR="00FE78B4">
        <w:t>64</w:t>
      </w:r>
      <w:r>
        <w:t xml:space="preserve">  factor(23.4);</w:t>
      </w:r>
    </w:p>
    <w:p w14:paraId="3B6D9CF5" w14:textId="77777777" w:rsidR="001A27E3" w:rsidRDefault="001A27E3">
      <w:pPr>
        <w:pStyle w:val="Preformatted"/>
      </w:pPr>
      <w:r>
        <w:t>*log_phi  = 0.0;</w:t>
      </w:r>
    </w:p>
    <w:p w14:paraId="772B2670" w14:textId="77777777" w:rsidR="001A27E3" w:rsidRDefault="001A27E3">
      <w:pPr>
        <w:pStyle w:val="Preformatted"/>
      </w:pPr>
      <w:r>
        <w:t>*log_phi += phi * factor; // a+=b is C++ shorthand for a=a+b</w:t>
      </w:r>
    </w:p>
    <w:p w14:paraId="4D6E82CF" w14:textId="77777777" w:rsidR="001A27E3" w:rsidRDefault="001A27E3">
      <w:pPr>
        <w:pStyle w:val="Preformatted"/>
      </w:pPr>
    </w:p>
    <w:p w14:paraId="239D1D3C" w14:textId="30BF6D1E" w:rsidR="001A27E3" w:rsidRDefault="001A27E3">
      <w:pPr>
        <w:pStyle w:val="Preformatted"/>
      </w:pPr>
      <w:r>
        <w:t>// logarithmitize values</w:t>
      </w:r>
    </w:p>
    <w:p w14:paraId="5D775F10" w14:textId="77777777" w:rsidR="001A27E3" w:rsidRDefault="001A27E3">
      <w:pPr>
        <w:pStyle w:val="Preformatted"/>
      </w:pPr>
      <w:r>
        <w:t>log_phi-&gt;Log();</w:t>
      </w:r>
    </w:p>
    <w:p w14:paraId="4786C19A" w14:textId="77777777" w:rsidR="001A27E3" w:rsidRDefault="001A27E3">
      <w:pPr>
        <w:pStyle w:val="Preformatted"/>
      </w:pPr>
      <w:r>
        <w:t>log_phi-&gt;Out( logarithmitized_porosity );</w:t>
      </w:r>
    </w:p>
    <w:p w14:paraId="17BE1427" w14:textId="77777777" w:rsidR="001A27E3" w:rsidRDefault="001A27E3">
      <w:pPr>
        <w:pStyle w:val="Preformatted"/>
      </w:pPr>
    </w:p>
    <w:p w14:paraId="7217E286" w14:textId="77777777" w:rsidR="001A27E3" w:rsidRDefault="001A27E3">
      <w:pPr>
        <w:pStyle w:val="Preformatted"/>
      </w:pPr>
      <w:r>
        <w:t>// delete the temporary variable</w:t>
      </w:r>
    </w:p>
    <w:p w14:paraId="195A1E07" w14:textId="77777777" w:rsidR="001A27E3" w:rsidRDefault="001A27E3">
      <w:pPr>
        <w:pStyle w:val="Preformatted"/>
      </w:pPr>
      <w:r>
        <w:t>delete log_phi;</w:t>
      </w:r>
    </w:p>
    <w:p w14:paraId="313EA306" w14:textId="77777777" w:rsidR="001A27E3" w:rsidRDefault="001A27E3">
      <w:pPr>
        <w:rPr>
          <w:rFonts w:ascii="Courier New" w:hAnsi="Courier New"/>
          <w:snapToGrid w:val="0"/>
        </w:rPr>
      </w:pPr>
    </w:p>
    <w:p w14:paraId="18104650" w14:textId="1757AF2C" w:rsidR="0095347B" w:rsidRPr="0095347B" w:rsidRDefault="0095347B" w:rsidP="0095347B">
      <w:pPr>
        <w:jc w:val="both"/>
        <w:rPr>
          <w:rFonts w:ascii="Times Roman" w:hAnsi="Times Roman"/>
          <w:snapToGrid w:val="0"/>
        </w:rPr>
      </w:pPr>
      <w:r w:rsidRPr="0095347B">
        <w:rPr>
          <w:rFonts w:ascii="Times Roman" w:hAnsi="Times Roman"/>
          <w:snapToGrid w:val="0"/>
        </w:rPr>
        <w:t>It is also possible, to write expressions involving variables with different placements,</w:t>
      </w:r>
      <w:r>
        <w:rPr>
          <w:rFonts w:ascii="Times Roman" w:hAnsi="Times Roman"/>
          <w:snapToGrid w:val="0"/>
        </w:rPr>
        <w:t xml:space="preserve"> which involves interpolation or extrapolations, supported by the finite element basis functions. However, this functionality is still in its infancy.</w:t>
      </w:r>
      <w:r w:rsidRPr="0095347B">
        <w:rPr>
          <w:rFonts w:ascii="Times Roman" w:hAnsi="Times Roman"/>
          <w:snapToGrid w:val="0"/>
        </w:rPr>
        <w:t xml:space="preserve"> </w:t>
      </w:r>
    </w:p>
    <w:p w14:paraId="436620F0" w14:textId="77777777" w:rsidR="0095347B" w:rsidRDefault="0095347B">
      <w:pPr>
        <w:rPr>
          <w:rFonts w:ascii="Courier New" w:hAnsi="Courier New"/>
          <w:snapToGrid w:val="0"/>
        </w:rPr>
      </w:pPr>
    </w:p>
    <w:p w14:paraId="4B00E4A9" w14:textId="182217D2" w:rsidR="001A27E3" w:rsidRDefault="001A27E3">
      <w:pPr>
        <w:pStyle w:val="BodyText"/>
      </w:pPr>
      <w:r>
        <w:t xml:space="preserve">In summary, </w:t>
      </w:r>
      <w:r w:rsidR="00FE78B4">
        <w:t xml:space="preserve">PropertyHandle </w:t>
      </w:r>
      <w:r>
        <w:t>provide</w:t>
      </w:r>
      <w:r w:rsidR="00FE78B4">
        <w:t>s</w:t>
      </w:r>
      <w:r>
        <w:t xml:space="preserve"> direct access to- and mathematical manipulation options for distributed physical variables. This </w:t>
      </w:r>
      <w:r w:rsidR="00FE78B4">
        <w:t>facilitates</w:t>
      </w:r>
      <w:r>
        <w:t xml:space="preserve"> a math software-like notebook style of setting up calculations.</w:t>
      </w:r>
    </w:p>
    <w:p w14:paraId="7C510C2B" w14:textId="77777777" w:rsidR="001A27E3" w:rsidRDefault="001A27E3">
      <w:pPr>
        <w:pStyle w:val="BodyText"/>
      </w:pPr>
    </w:p>
    <w:p w14:paraId="1097D09B" w14:textId="77777777" w:rsidR="001A27E3" w:rsidRDefault="001A27E3">
      <w:pPr>
        <w:pStyle w:val="Heading3"/>
      </w:pPr>
      <w:bookmarkStart w:id="23" w:name="_Toc453730289"/>
      <w:r>
        <w:rPr>
          <w:rFonts w:eastAsia="Times"/>
        </w:rPr>
        <w:br w:type="page"/>
      </w:r>
      <w:bookmarkStart w:id="24" w:name="_Toc431828674"/>
      <w:r>
        <w:lastRenderedPageBreak/>
        <w:t>Interrelations</w:t>
      </w:r>
      <w:bookmarkEnd w:id="23"/>
      <w:bookmarkEnd w:id="24"/>
    </w:p>
    <w:p w14:paraId="2B2A8906" w14:textId="77777777" w:rsidR="001A27E3" w:rsidRDefault="001A27E3">
      <w:pPr>
        <w:jc w:val="both"/>
      </w:pPr>
    </w:p>
    <w:p w14:paraId="19D7864C" w14:textId="28D3BEFA" w:rsidR="001A27E3" w:rsidRDefault="00664CD7">
      <w:pPr>
        <w:jc w:val="both"/>
      </w:pPr>
      <w:r>
        <w:rPr>
          <w:noProof/>
        </w:rPr>
        <mc:AlternateContent>
          <mc:Choice Requires="wps">
            <w:drawing>
              <wp:anchor distT="0" distB="0" distL="114300" distR="114300" simplePos="0" relativeHeight="251686912" behindDoc="0" locked="0" layoutInCell="1" allowOverlap="1" wp14:anchorId="4EC8D2AD" wp14:editId="5E523B89">
                <wp:simplePos x="0" y="0"/>
                <wp:positionH relativeFrom="column">
                  <wp:posOffset>3480435</wp:posOffset>
                </wp:positionH>
                <wp:positionV relativeFrom="paragraph">
                  <wp:posOffset>2113280</wp:posOffset>
                </wp:positionV>
                <wp:extent cx="1371600" cy="281940"/>
                <wp:effectExtent l="0" t="0" r="25400" b="22860"/>
                <wp:wrapSquare wrapText="bothSides"/>
                <wp:docPr id="12" name="Text Box 12"/>
                <wp:cNvGraphicFramePr/>
                <a:graphic xmlns:a="http://schemas.openxmlformats.org/drawingml/2006/main">
                  <a:graphicData uri="http://schemas.microsoft.com/office/word/2010/wordprocessingShape">
                    <wps:wsp>
                      <wps:cNvSpPr txBox="1"/>
                      <wps:spPr>
                        <a:xfrm>
                          <a:off x="0" y="0"/>
                          <a:ext cx="1371600" cy="281940"/>
                        </a:xfrm>
                        <a:prstGeom prst="rect">
                          <a:avLst/>
                        </a:prstGeom>
                        <a:solidFill>
                          <a:schemeClr val="bg1"/>
                        </a:solidFill>
                        <a:ln w="19050" cmpd="sng">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E5B540" w14:textId="5039DBC2" w:rsidR="002F6060" w:rsidRPr="00D86B2C" w:rsidRDefault="002F6060" w:rsidP="00664CD7">
                            <w:pPr>
                              <w:jc w:val="center"/>
                              <w:rPr>
                                <w:rFonts w:ascii="Arial" w:hAnsi="Arial" w:cs="Arial"/>
                                <w:b/>
                              </w:rPr>
                            </w:pPr>
                            <w:r>
                              <w:rPr>
                                <w:rFonts w:ascii="Arial" w:hAnsi="Arial" w:cs="Arial"/>
                                <w:b/>
                              </w:rPr>
                              <w:t xml:space="preserve">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27" type="#_x0000_t202" style="position:absolute;left:0;text-align:left;margin-left:274.05pt;margin-top:166.4pt;width:108pt;height:22.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" fillcolor="white [3212]" strokecolor="black [3213]" strokeweight="1.5pt">
                <v:textbox>
                  <w:txbxContent>
                    <w:p w14:paraId="40E5B540" w14:textId="5039DBC2" w:rsidR="002F6060" w:rsidRPr="00D86B2C" w:rsidRDefault="002F6060" w:rsidP="00664CD7">
                      <w:pPr>
                        <w:jc w:val="center"/>
                        <w:rPr>
                          <w:rFonts w:ascii="Arial" w:hAnsi="Arial" w:cs="Arial"/>
                          <w:b/>
                        </w:rPr>
                      </w:pPr>
                      <w:r>
                        <w:rPr>
                          <w:rFonts w:ascii="Arial" w:hAnsi="Arial" w:cs="Arial"/>
                          <w:b/>
                        </w:rPr>
                        <w:t xml:space="preserve">  Model</w:t>
                      </w:r>
                    </w:p>
                  </w:txbxContent>
                </v:textbox>
                <w10:wrap type="square"/>
              </v:shape>
            </w:pict>
          </mc:Fallback>
        </mc:AlternateContent>
      </w:r>
      <w:r w:rsidR="001A27E3">
        <w:t xml:space="preserve">As seen in the steady-state fluid-pressure example, </w:t>
      </w:r>
      <w:r w:rsidR="00447F09">
        <w:t xml:space="preserve">CSMP++ </w:t>
      </w:r>
      <w:r w:rsidR="001A27E3">
        <w:t>calculations</w:t>
      </w:r>
      <w:r w:rsidR="00560C95">
        <w:t>,</w:t>
      </w:r>
      <w:r w:rsidR="001A27E3">
        <w:t xml:space="preserve"> which can be carried out</w:t>
      </w:r>
      <w:r w:rsidR="00560C95">
        <w:t xml:space="preserve"> on </w:t>
      </w:r>
      <w:r w:rsidR="00980BC2">
        <w:t>an element-by-</w:t>
      </w:r>
      <w:r w:rsidR="00560C95">
        <w:t>element basis</w:t>
      </w:r>
      <w:r w:rsidR="001A27E3">
        <w:t xml:space="preserve"> because they do not involve the inversion of a global solution matrix, are done by subclasses inherited from the Interrelation base class. When writing the source code for such subclasses, one associates required global physical variable(s) with </w:t>
      </w:r>
      <w:r w:rsidR="001A27E3">
        <w:rPr>
          <w:rStyle w:val="CODE"/>
        </w:rPr>
        <w:t>Operand</w:t>
      </w:r>
      <w:r w:rsidR="001A27E3">
        <w:t xml:space="preserve"> class objects and writes intended mathematical expressions inside the virtual </w:t>
      </w:r>
      <w:r w:rsidR="001A27E3">
        <w:rPr>
          <w:rStyle w:val="CODE"/>
        </w:rPr>
        <w:t>Calculate()</w:t>
      </w:r>
      <w:r w:rsidR="001A27E3">
        <w:t xml:space="preserve"> method of the new subclass. A decisive rule for interrelation objects is that </w:t>
      </w:r>
      <w:r w:rsidR="001A27E3">
        <w:rPr>
          <w:i/>
        </w:rPr>
        <w:t>a single interrelation can only alter the value of a single physical variable</w:t>
      </w:r>
      <w:r w:rsidR="001A27E3">
        <w:t>. This restriction allows to execute interrelations in a sequence that takes mutual interdependencies into account. While the output from interrelations is checked against the property database, the input is not. It is the responsibility of the interrelation implementer to perform such range checks to ascertain that the intended calculations are only performed for input values for which the interrelation has been tested.</w:t>
      </w:r>
    </w:p>
    <w:p w14:paraId="7C47C049" w14:textId="5F786551" w:rsidR="001A27E3" w:rsidRDefault="002C62EA">
      <w:pPr>
        <w:jc w:val="both"/>
      </w:pPr>
      <w:r>
        <w:rPr>
          <w:noProof/>
        </w:rPr>
        <w:drawing>
          <wp:anchor distT="0" distB="0" distL="114300" distR="114300" simplePos="0" relativeHeight="251645952" behindDoc="0" locked="0" layoutInCell="1" allowOverlap="1" wp14:anchorId="11E7216F" wp14:editId="6AFA5C77">
            <wp:simplePos x="0" y="0"/>
            <wp:positionH relativeFrom="column">
              <wp:posOffset>394335</wp:posOffset>
            </wp:positionH>
            <wp:positionV relativeFrom="paragraph">
              <wp:posOffset>146685</wp:posOffset>
            </wp:positionV>
            <wp:extent cx="4251960" cy="3369945"/>
            <wp:effectExtent l="25400" t="0" r="0" b="0"/>
            <wp:wrapTopAndBottom/>
            <wp:docPr id="62" name="Picture 62" descr="Interrelation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nterrelationApply"/>
                    <pic:cNvPicPr>
                      <a:picLocks noChangeAspect="1" noChangeArrowheads="1"/>
                    </pic:cNvPicPr>
                  </pic:nvPicPr>
                  <pic:blipFill>
                    <a:blip r:embed="rId30"/>
                    <a:srcRect/>
                    <a:stretch>
                      <a:fillRect/>
                    </a:stretch>
                  </pic:blipFill>
                  <pic:spPr bwMode="auto">
                    <a:xfrm>
                      <a:off x="0" y="0"/>
                      <a:ext cx="4251960" cy="3369945"/>
                    </a:xfrm>
                    <a:prstGeom prst="rect">
                      <a:avLst/>
                    </a:prstGeom>
                    <a:noFill/>
                    <a:ln w="9525">
                      <a:noFill/>
                      <a:miter lim="800000"/>
                      <a:headEnd/>
                      <a:tailEnd/>
                    </a:ln>
                  </pic:spPr>
                </pic:pic>
              </a:graphicData>
            </a:graphic>
          </wp:anchor>
        </w:drawing>
      </w:r>
    </w:p>
    <w:p w14:paraId="67A8B6F0" w14:textId="77777777" w:rsidR="001A27E3" w:rsidRDefault="001A27E3">
      <w:pPr>
        <w:pStyle w:val="BodyTextIndent"/>
        <w:ind w:firstLine="0"/>
        <w:jc w:val="center"/>
      </w:pPr>
    </w:p>
    <w:p w14:paraId="4E7F104B" w14:textId="13C2D1E3" w:rsidR="001A27E3" w:rsidRDefault="00664CD7">
      <w:pPr>
        <w:pStyle w:val="BodyTextIndent"/>
        <w:ind w:firstLine="0"/>
      </w:pPr>
      <w:r>
        <w:t xml:space="preserve">    </w:t>
      </w:r>
      <w:r w:rsidR="001A27E3">
        <w:t xml:space="preserve">Fig. 10: Sequence diagram illustrating the use of an interrelation subclass (e.g., Conductivity) in a </w:t>
      </w:r>
      <w:r w:rsidR="00447F09">
        <w:t xml:space="preserve">CSMP++ </w:t>
      </w:r>
      <w:r w:rsidR="001A27E3">
        <w:t>simulation.</w:t>
      </w:r>
    </w:p>
    <w:p w14:paraId="7BA0F7CA" w14:textId="77777777" w:rsidR="001A27E3" w:rsidRDefault="001A27E3">
      <w:pPr>
        <w:jc w:val="both"/>
      </w:pPr>
    </w:p>
    <w:p w14:paraId="694F0BD2" w14:textId="1B55043B" w:rsidR="001A27E3" w:rsidRDefault="001A27E3">
      <w:pPr>
        <w:jc w:val="both"/>
      </w:pPr>
      <w:r>
        <w:t>As an example of a calculation</w:t>
      </w:r>
      <w:r w:rsidR="00560C95">
        <w:t>,</w:t>
      </w:r>
      <w:r>
        <w:t xml:space="preserve"> which could be carried out using an Interrelation object, the calculation of the element property “hydraulic conductivity” by dividing permeability by fluid viscosity is presented in Figure 10. In a main() programme an instance of this interrelation would be constructed and used in the following way:</w:t>
      </w:r>
    </w:p>
    <w:p w14:paraId="188578D8" w14:textId="77777777" w:rsidR="001A27E3" w:rsidRDefault="001A27E3">
      <w:pPr>
        <w:rPr>
          <w:rStyle w:val="CODE"/>
          <w:sz w:val="18"/>
        </w:rPr>
      </w:pPr>
    </w:p>
    <w:p w14:paraId="5379AC1E" w14:textId="77777777" w:rsidR="001A27E3" w:rsidRDefault="001A27E3">
      <w:pPr>
        <w:rPr>
          <w:rStyle w:val="CODE"/>
          <w:sz w:val="18"/>
        </w:rPr>
      </w:pPr>
      <w:r>
        <w:rPr>
          <w:rStyle w:val="CODE"/>
          <w:sz w:val="18"/>
        </w:rPr>
        <w:t>#include “ConductivityFromPerm.h”</w:t>
      </w:r>
    </w:p>
    <w:p w14:paraId="7DCCD6D5" w14:textId="77777777" w:rsidR="001A27E3" w:rsidRDefault="001A27E3">
      <w:pPr>
        <w:rPr>
          <w:rStyle w:val="CODE"/>
          <w:sz w:val="18"/>
        </w:rPr>
      </w:pPr>
    </w:p>
    <w:p w14:paraId="365AA4B6" w14:textId="02A14A13" w:rsidR="001A27E3" w:rsidRDefault="001A27E3">
      <w:pPr>
        <w:rPr>
          <w:rStyle w:val="CODE"/>
          <w:sz w:val="18"/>
        </w:rPr>
      </w:pPr>
      <w:r>
        <w:rPr>
          <w:rStyle w:val="CODE"/>
          <w:sz w:val="18"/>
        </w:rPr>
        <w:t>const PropertyDatabase&amp; pref(</w:t>
      </w:r>
      <w:r w:rsidR="00555216">
        <w:rPr>
          <w:rStyle w:val="CODE"/>
          <w:sz w:val="18"/>
        </w:rPr>
        <w:t>m</w:t>
      </w:r>
      <w:r w:rsidR="00265D43">
        <w:rPr>
          <w:rStyle w:val="CODE"/>
          <w:sz w:val="18"/>
        </w:rPr>
        <w:t>odel</w:t>
      </w:r>
      <w:r>
        <w:rPr>
          <w:rStyle w:val="CODE"/>
          <w:sz w:val="18"/>
        </w:rPr>
        <w:t>.Database());</w:t>
      </w:r>
    </w:p>
    <w:p w14:paraId="4E6DB35B" w14:textId="77777777" w:rsidR="001A27E3" w:rsidRDefault="001A27E3">
      <w:pPr>
        <w:rPr>
          <w:rStyle w:val="CODE"/>
          <w:sz w:val="18"/>
        </w:rPr>
      </w:pPr>
      <w:r>
        <w:rPr>
          <w:rStyle w:val="CODE"/>
          <w:sz w:val="18"/>
        </w:rPr>
        <w:t>const double            viscosity(1.6e-3);</w:t>
      </w:r>
    </w:p>
    <w:p w14:paraId="618690B5" w14:textId="77777777" w:rsidR="001A27E3" w:rsidRDefault="001A27E3">
      <w:pPr>
        <w:rPr>
          <w:rStyle w:val="CODE"/>
          <w:sz w:val="18"/>
        </w:rPr>
      </w:pPr>
    </w:p>
    <w:p w14:paraId="026A6A1E" w14:textId="251B6B68" w:rsidR="001A27E3" w:rsidRDefault="001A27E3">
      <w:pPr>
        <w:rPr>
          <w:rStyle w:val="CODE"/>
          <w:sz w:val="18"/>
        </w:rPr>
      </w:pPr>
      <w:r>
        <w:rPr>
          <w:rStyle w:val="CODE"/>
          <w:sz w:val="18"/>
        </w:rPr>
        <w:t>ConductivityFromPerm&lt;</w:t>
      </w:r>
      <w:r w:rsidR="00864F66">
        <w:rPr>
          <w:rStyle w:val="CODE"/>
          <w:sz w:val="18"/>
        </w:rPr>
        <w:t xml:space="preserve"> </w:t>
      </w:r>
      <w:r>
        <w:rPr>
          <w:rStyle w:val="CODE"/>
          <w:sz w:val="18"/>
        </w:rPr>
        <w:t xml:space="preserve">3U&gt;  K( pref, viscosity ); </w:t>
      </w:r>
    </w:p>
    <w:p w14:paraId="4775A5C3" w14:textId="77777777" w:rsidR="001A27E3" w:rsidRDefault="001A27E3">
      <w:pPr>
        <w:rPr>
          <w:rStyle w:val="CODE"/>
          <w:sz w:val="18"/>
        </w:rPr>
      </w:pPr>
    </w:p>
    <w:p w14:paraId="076511C6" w14:textId="77777777" w:rsidR="001A27E3" w:rsidRDefault="001A27E3">
      <w:pPr>
        <w:rPr>
          <w:rStyle w:val="CODE"/>
          <w:sz w:val="18"/>
        </w:rPr>
      </w:pPr>
      <w:r>
        <w:rPr>
          <w:rStyle w:val="CODE"/>
          <w:sz w:val="18"/>
        </w:rPr>
        <w:t>K.RestrictApplicationTo(“saturated zone”);</w:t>
      </w:r>
    </w:p>
    <w:p w14:paraId="4B677A92" w14:textId="77777777" w:rsidR="001A27E3" w:rsidRDefault="001A27E3">
      <w:pPr>
        <w:rPr>
          <w:rStyle w:val="CODE"/>
          <w:sz w:val="18"/>
        </w:rPr>
      </w:pPr>
    </w:p>
    <w:p w14:paraId="5BD6223B" w14:textId="1380A3BF" w:rsidR="001A27E3" w:rsidRDefault="00265D43">
      <w:pPr>
        <w:rPr>
          <w:rStyle w:val="CODE"/>
          <w:sz w:val="18"/>
        </w:rPr>
      </w:pPr>
      <w:r>
        <w:rPr>
          <w:rStyle w:val="CODE"/>
          <w:sz w:val="18"/>
        </w:rPr>
        <w:t>Model</w:t>
      </w:r>
      <w:r w:rsidR="001A27E3">
        <w:rPr>
          <w:rStyle w:val="CODE"/>
          <w:sz w:val="18"/>
        </w:rPr>
        <w:t>.Pass( K );</w:t>
      </w:r>
    </w:p>
    <w:p w14:paraId="40EC208D" w14:textId="77777777" w:rsidR="001A27E3" w:rsidRDefault="001A27E3">
      <w:pPr>
        <w:rPr>
          <w:rStyle w:val="CODE"/>
          <w:sz w:val="18"/>
        </w:rPr>
      </w:pPr>
    </w:p>
    <w:p w14:paraId="3DA9A960" w14:textId="5D691D54" w:rsidR="001A27E3" w:rsidRDefault="001A27E3">
      <w:pPr>
        <w:jc w:val="both"/>
      </w:pPr>
      <w:r>
        <w:lastRenderedPageBreak/>
        <w:t>The code for this interrelation is in the header file of the class '</w:t>
      </w:r>
      <w:r>
        <w:rPr>
          <w:rStyle w:val="CODE"/>
        </w:rPr>
        <w:t>ConductivityFromPerm</w:t>
      </w:r>
      <w:r>
        <w:t xml:space="preserve">' and is listed below. To apply this interrelation to a model, one simple creates an instance of </w:t>
      </w:r>
      <w:r>
        <w:rPr>
          <w:rStyle w:val="CODE"/>
        </w:rPr>
        <w:t>ConductivityFromPerm</w:t>
      </w:r>
      <w:r>
        <w:t xml:space="preserve"> and supplies it as argument to the </w:t>
      </w:r>
      <w:r>
        <w:rPr>
          <w:rStyle w:val="CODE"/>
        </w:rPr>
        <w:t>Pass()</w:t>
      </w:r>
      <w:r>
        <w:t xml:space="preserve"> interface of the </w:t>
      </w:r>
      <w:r w:rsidR="00265D43">
        <w:t>Model</w:t>
      </w:r>
      <w:r>
        <w:t>.</w:t>
      </w:r>
    </w:p>
    <w:p w14:paraId="30D38DC9" w14:textId="77777777" w:rsidR="001A27E3" w:rsidRDefault="001A27E3">
      <w:pPr>
        <w:jc w:val="both"/>
      </w:pPr>
      <w:r>
        <w:t xml:space="preserve"> </w:t>
      </w:r>
    </w:p>
    <w:p w14:paraId="3EF31D8E" w14:textId="464C1944" w:rsidR="001A27E3" w:rsidRDefault="001A27E3">
      <w:pPr>
        <w:rPr>
          <w:rStyle w:val="CODE"/>
          <w:sz w:val="18"/>
        </w:rPr>
      </w:pPr>
      <w:r>
        <w:rPr>
          <w:rStyle w:val="CODE"/>
          <w:sz w:val="18"/>
        </w:rPr>
        <w:t xml:space="preserve">#ifndef </w:t>
      </w:r>
      <w:r w:rsidR="001A126A">
        <w:rPr>
          <w:rStyle w:val="CODE"/>
          <w:sz w:val="18"/>
        </w:rPr>
        <w:t>CONDUCTIVITY_FROM_PERM_H</w:t>
      </w:r>
    </w:p>
    <w:p w14:paraId="0FC199A5" w14:textId="5BBF145F" w:rsidR="001A27E3" w:rsidRDefault="001A27E3">
      <w:pPr>
        <w:rPr>
          <w:rStyle w:val="CODE"/>
          <w:sz w:val="18"/>
        </w:rPr>
      </w:pPr>
      <w:r>
        <w:rPr>
          <w:rStyle w:val="CODE"/>
          <w:sz w:val="18"/>
        </w:rPr>
        <w:t xml:space="preserve">#define </w:t>
      </w:r>
      <w:r w:rsidR="001A126A">
        <w:rPr>
          <w:rStyle w:val="CODE"/>
          <w:sz w:val="18"/>
        </w:rPr>
        <w:t>CONDUCTIVITY_FROM_PERM_H</w:t>
      </w:r>
    </w:p>
    <w:p w14:paraId="1130063E" w14:textId="77777777" w:rsidR="001A27E3" w:rsidRDefault="001A27E3">
      <w:pPr>
        <w:rPr>
          <w:rStyle w:val="CODE"/>
          <w:sz w:val="18"/>
        </w:rPr>
      </w:pPr>
    </w:p>
    <w:p w14:paraId="7A6C2DF2" w14:textId="0E8760E1" w:rsidR="001A27E3" w:rsidRDefault="001A27E3">
      <w:pPr>
        <w:rPr>
          <w:rStyle w:val="CODE"/>
          <w:sz w:val="18"/>
        </w:rPr>
      </w:pPr>
      <w:r>
        <w:rPr>
          <w:rStyle w:val="CODE"/>
          <w:sz w:val="18"/>
        </w:rPr>
        <w:t>#include "</w:t>
      </w:r>
      <w:r w:rsidR="001F7ACB">
        <w:rPr>
          <w:rStyle w:val="CODE"/>
          <w:sz w:val="18"/>
        </w:rPr>
        <w:t>CSMP</w:t>
      </w:r>
      <w:r>
        <w:rPr>
          <w:rStyle w:val="CODE"/>
          <w:sz w:val="18"/>
        </w:rPr>
        <w:t>_definitions.h"</w:t>
      </w:r>
    </w:p>
    <w:p w14:paraId="232B8A50" w14:textId="77777777" w:rsidR="001A27E3" w:rsidRDefault="001A27E3">
      <w:pPr>
        <w:rPr>
          <w:rStyle w:val="CODE"/>
          <w:sz w:val="18"/>
        </w:rPr>
      </w:pPr>
      <w:r>
        <w:rPr>
          <w:rStyle w:val="CODE"/>
          <w:sz w:val="18"/>
        </w:rPr>
        <w:t>#include "Interrelation.h"</w:t>
      </w:r>
    </w:p>
    <w:p w14:paraId="5865DA08" w14:textId="77777777" w:rsidR="001A27E3" w:rsidRDefault="001A27E3">
      <w:pPr>
        <w:rPr>
          <w:rStyle w:val="CODE"/>
          <w:sz w:val="18"/>
        </w:rPr>
      </w:pPr>
    </w:p>
    <w:p w14:paraId="566A3CDF" w14:textId="57A83E0A" w:rsidR="001A27E3" w:rsidRDefault="001A27E3">
      <w:pPr>
        <w:rPr>
          <w:rStyle w:val="CODE"/>
          <w:sz w:val="18"/>
        </w:rPr>
      </w:pPr>
      <w:r>
        <w:rPr>
          <w:rStyle w:val="CODE"/>
          <w:sz w:val="18"/>
        </w:rPr>
        <w:t xml:space="preserve">namespace </w:t>
      </w:r>
      <w:r w:rsidR="001F7ACB">
        <w:rPr>
          <w:rStyle w:val="CODE"/>
          <w:sz w:val="18"/>
        </w:rPr>
        <w:t>csmp</w:t>
      </w:r>
      <w:r w:rsidR="00447F09">
        <w:rPr>
          <w:rStyle w:val="CODE"/>
          <w:sz w:val="18"/>
        </w:rPr>
        <w:t xml:space="preserve"> </w:t>
      </w:r>
      <w:r>
        <w:rPr>
          <w:rStyle w:val="CODE"/>
          <w:sz w:val="18"/>
        </w:rPr>
        <w:t>{</w:t>
      </w:r>
    </w:p>
    <w:p w14:paraId="44AE1A4B" w14:textId="77777777" w:rsidR="001A27E3" w:rsidRDefault="001A27E3">
      <w:pPr>
        <w:rPr>
          <w:rStyle w:val="CODE"/>
          <w:sz w:val="18"/>
        </w:rPr>
      </w:pPr>
    </w:p>
    <w:p w14:paraId="66337C92" w14:textId="77777777" w:rsidR="001A27E3" w:rsidRDefault="001A27E3">
      <w:pPr>
        <w:pStyle w:val="BodyText"/>
      </w:pPr>
      <w:r>
        <w:t>The interrelation ConductivityFromPerm is inherited from the base class Interrelation:</w:t>
      </w:r>
    </w:p>
    <w:p w14:paraId="603ED843" w14:textId="77777777" w:rsidR="001A27E3" w:rsidRDefault="001A27E3">
      <w:pPr>
        <w:rPr>
          <w:rStyle w:val="CODE"/>
          <w:sz w:val="18"/>
        </w:rPr>
      </w:pPr>
      <w:r>
        <w:rPr>
          <w:rStyle w:val="CODE"/>
          <w:sz w:val="18"/>
        </w:rPr>
        <w:t xml:space="preserve"> </w:t>
      </w:r>
    </w:p>
    <w:p w14:paraId="65FB5968" w14:textId="5FDC436A" w:rsidR="001A27E3" w:rsidRDefault="001A27E3">
      <w:pPr>
        <w:rPr>
          <w:rStyle w:val="CODE"/>
          <w:sz w:val="18"/>
        </w:rPr>
      </w:pPr>
      <w:r>
        <w:rPr>
          <w:rStyle w:val="CODE"/>
          <w:sz w:val="18"/>
        </w:rPr>
        <w:t>template&lt;</w:t>
      </w:r>
      <w:r w:rsidR="001F7ACB">
        <w:rPr>
          <w:rStyle w:val="CODE"/>
          <w:sz w:val="18"/>
        </w:rPr>
        <w:t>size_t</w:t>
      </w:r>
      <w:r>
        <w:rPr>
          <w:rStyle w:val="CODE"/>
          <w:sz w:val="18"/>
        </w:rPr>
        <w:t xml:space="preserve"> dim&gt;</w:t>
      </w:r>
    </w:p>
    <w:p w14:paraId="76A1C72A" w14:textId="558259AC" w:rsidR="001A27E3" w:rsidRDefault="001A27E3">
      <w:pPr>
        <w:rPr>
          <w:rStyle w:val="CODE"/>
          <w:sz w:val="18"/>
        </w:rPr>
      </w:pPr>
      <w:r>
        <w:rPr>
          <w:rStyle w:val="CODE"/>
          <w:sz w:val="18"/>
        </w:rPr>
        <w:t>class ConductivityFromPerm : public Interrelation&lt;</w:t>
      </w:r>
      <w:r w:rsidR="00134EE4">
        <w:rPr>
          <w:rStyle w:val="CODE"/>
          <w:sz w:val="18"/>
        </w:rPr>
        <w:t>dim</w:t>
      </w:r>
      <w:r>
        <w:rPr>
          <w:rStyle w:val="CODE"/>
          <w:sz w:val="18"/>
        </w:rPr>
        <w:t>&gt; {</w:t>
      </w:r>
    </w:p>
    <w:p w14:paraId="3762950A" w14:textId="5F935CCC" w:rsidR="001A27E3" w:rsidRDefault="001A27E3">
      <w:pPr>
        <w:rPr>
          <w:rStyle w:val="CODE"/>
          <w:sz w:val="18"/>
        </w:rPr>
      </w:pPr>
      <w:r>
        <w:rPr>
          <w:rStyle w:val="CODE"/>
          <w:sz w:val="18"/>
        </w:rPr>
        <w:t xml:space="preserve">    Operand&lt;</w:t>
      </w:r>
      <w:r w:rsidR="00864F66">
        <w:rPr>
          <w:rStyle w:val="CODE"/>
          <w:sz w:val="18"/>
        </w:rPr>
        <w:t xml:space="preserve"> </w:t>
      </w:r>
      <w:r>
        <w:rPr>
          <w:rStyle w:val="CODE"/>
          <w:sz w:val="18"/>
        </w:rPr>
        <w:t>dim&gt;&amp;  k;</w:t>
      </w:r>
    </w:p>
    <w:p w14:paraId="5BFC60FF" w14:textId="69832864" w:rsidR="001A27E3" w:rsidRDefault="001A27E3">
      <w:pPr>
        <w:rPr>
          <w:rStyle w:val="CODE"/>
          <w:sz w:val="18"/>
        </w:rPr>
      </w:pPr>
      <w:r>
        <w:rPr>
          <w:rStyle w:val="CODE"/>
          <w:sz w:val="18"/>
        </w:rPr>
        <w:t xml:space="preserve">    Operand&lt;</w:t>
      </w:r>
      <w:r w:rsidR="00864F66">
        <w:rPr>
          <w:rStyle w:val="CODE"/>
          <w:sz w:val="18"/>
        </w:rPr>
        <w:t xml:space="preserve"> </w:t>
      </w:r>
      <w:r>
        <w:rPr>
          <w:rStyle w:val="CODE"/>
          <w:sz w:val="18"/>
        </w:rPr>
        <w:t>dim&gt;&amp;  K;</w:t>
      </w:r>
    </w:p>
    <w:p w14:paraId="7C21F199" w14:textId="6E12ADE5" w:rsidR="001A27E3" w:rsidRDefault="00864F66">
      <w:pPr>
        <w:rPr>
          <w:rStyle w:val="CODE"/>
          <w:sz w:val="18"/>
        </w:rPr>
      </w:pPr>
      <w:r>
        <w:rPr>
          <w:rStyle w:val="CODE"/>
          <w:sz w:val="18"/>
        </w:rPr>
        <w:t xml:space="preserve">    </w:t>
      </w:r>
      <w:r w:rsidR="005876EB">
        <w:rPr>
          <w:rStyle w:val="CODE"/>
          <w:sz w:val="18"/>
        </w:rPr>
        <w:t>d</w:t>
      </w:r>
      <w:r>
        <w:rPr>
          <w:rStyle w:val="CODE"/>
          <w:sz w:val="18"/>
        </w:rPr>
        <w:t xml:space="preserve">ouble64      </w:t>
      </w:r>
      <w:r w:rsidR="001A27E3">
        <w:rPr>
          <w:rStyle w:val="CODE"/>
          <w:sz w:val="18"/>
        </w:rPr>
        <w:t xml:space="preserve">  viscosity;</w:t>
      </w:r>
    </w:p>
    <w:p w14:paraId="3D3E680E" w14:textId="77777777" w:rsidR="001A27E3" w:rsidRDefault="001A27E3">
      <w:pPr>
        <w:rPr>
          <w:rStyle w:val="CODE"/>
          <w:sz w:val="18"/>
        </w:rPr>
      </w:pPr>
      <w:r>
        <w:rPr>
          <w:rStyle w:val="CODE"/>
          <w:sz w:val="18"/>
        </w:rPr>
        <w:t xml:space="preserve">  public:</w:t>
      </w:r>
    </w:p>
    <w:p w14:paraId="1E2AA31A" w14:textId="77777777" w:rsidR="001A27E3" w:rsidRDefault="001A27E3">
      <w:pPr>
        <w:rPr>
          <w:rStyle w:val="CODE"/>
          <w:sz w:val="18"/>
        </w:rPr>
      </w:pPr>
      <w:r>
        <w:rPr>
          <w:rStyle w:val="CODE"/>
          <w:sz w:val="18"/>
        </w:rPr>
        <w:t xml:space="preserve">    ConductivityFromPerm( const PropertyDatabase&amp; p, double visc );</w:t>
      </w:r>
    </w:p>
    <w:p w14:paraId="64BFD0E5" w14:textId="77777777" w:rsidR="001A27E3" w:rsidRDefault="001A27E3">
      <w:pPr>
        <w:rPr>
          <w:rStyle w:val="CODE"/>
          <w:sz w:val="18"/>
        </w:rPr>
      </w:pPr>
      <w:r>
        <w:rPr>
          <w:rStyle w:val="CODE"/>
          <w:sz w:val="18"/>
        </w:rPr>
        <w:t xml:space="preserve">    ~ConductivityFromPerm() {};</w:t>
      </w:r>
    </w:p>
    <w:p w14:paraId="2DBDC0BA" w14:textId="77777777" w:rsidR="001A27E3" w:rsidRDefault="001A27E3">
      <w:pPr>
        <w:rPr>
          <w:rStyle w:val="CODE"/>
          <w:sz w:val="18"/>
        </w:rPr>
      </w:pPr>
      <w:r>
        <w:rPr>
          <w:rStyle w:val="CODE"/>
          <w:sz w:val="18"/>
        </w:rPr>
        <w:t xml:space="preserve">    void Calculate();</w:t>
      </w:r>
    </w:p>
    <w:p w14:paraId="639769BF" w14:textId="77777777" w:rsidR="001A27E3" w:rsidRDefault="001A27E3">
      <w:pPr>
        <w:rPr>
          <w:rStyle w:val="CODE"/>
          <w:sz w:val="18"/>
        </w:rPr>
      </w:pPr>
      <w:r>
        <w:rPr>
          <w:rStyle w:val="CODE"/>
          <w:sz w:val="18"/>
        </w:rPr>
        <w:t>};</w:t>
      </w:r>
    </w:p>
    <w:p w14:paraId="42C0BDD8" w14:textId="77777777" w:rsidR="001A27E3" w:rsidRDefault="001A27E3">
      <w:pPr>
        <w:rPr>
          <w:rStyle w:val="CODE"/>
          <w:sz w:val="18"/>
        </w:rPr>
      </w:pPr>
    </w:p>
    <w:p w14:paraId="773FF22A" w14:textId="32CB6744" w:rsidR="001A27E3" w:rsidRDefault="001A27E3">
      <w:pPr>
        <w:pStyle w:val="BodyText"/>
      </w:pPr>
      <w:r>
        <w:t xml:space="preserve">When the interrelation ConductivityFromPerm is constructed, the Operands, </w:t>
      </w:r>
      <w:r>
        <w:rPr>
          <w:i/>
          <w:iCs/>
        </w:rPr>
        <w:t>k</w:t>
      </w:r>
      <w:r>
        <w:t xml:space="preserve"> and </w:t>
      </w:r>
      <w:r>
        <w:rPr>
          <w:i/>
          <w:iCs/>
        </w:rPr>
        <w:t>K</w:t>
      </w:r>
      <w:r>
        <w:t xml:space="preserve"> are associated with the target distributed variables “permeability” and “conductivity”, respectively. The viscosity is initialized to a fixed value. Also the </w:t>
      </w:r>
      <w:r w:rsidR="004466EF" w:rsidRPr="000F5818">
        <w:rPr>
          <w:sz w:val="22"/>
          <w:szCs w:val="22"/>
        </w:rPr>
        <w:t>VARIABLE_FLAG</w:t>
      </w:r>
      <w:r>
        <w:t xml:space="preserve"> flag that permits the output of the result to the </w:t>
      </w:r>
      <w:r w:rsidR="00265D43">
        <w:t>Model</w:t>
      </w:r>
      <w:r>
        <w:t xml:space="preserve"> is set (</w:t>
      </w:r>
      <w:r>
        <w:rPr>
          <w:rStyle w:val="CODE"/>
        </w:rPr>
        <w:t>INIT_COND</w:t>
      </w:r>
      <w:r>
        <w:t xml:space="preserve">) and the result property is identified as the “conductivity”. </w:t>
      </w:r>
    </w:p>
    <w:p w14:paraId="6B3A2845" w14:textId="77777777" w:rsidR="001A27E3" w:rsidRDefault="001A27E3">
      <w:pPr>
        <w:rPr>
          <w:rStyle w:val="CODE"/>
          <w:sz w:val="18"/>
        </w:rPr>
      </w:pPr>
    </w:p>
    <w:p w14:paraId="3127D860" w14:textId="77777777" w:rsidR="001A27E3" w:rsidRDefault="001A27E3">
      <w:pPr>
        <w:rPr>
          <w:rStyle w:val="CODE"/>
          <w:sz w:val="18"/>
        </w:rPr>
      </w:pPr>
      <w:r>
        <w:rPr>
          <w:rStyle w:val="CODE"/>
          <w:sz w:val="18"/>
        </w:rPr>
        <w:t>// constructor</w:t>
      </w:r>
    </w:p>
    <w:p w14:paraId="60A4B7B6" w14:textId="467C6711" w:rsidR="001A27E3" w:rsidRDefault="001A27E3">
      <w:pPr>
        <w:rPr>
          <w:rStyle w:val="CODE"/>
          <w:sz w:val="18"/>
        </w:rPr>
      </w:pPr>
      <w:r>
        <w:rPr>
          <w:rStyle w:val="CODE"/>
          <w:sz w:val="18"/>
        </w:rPr>
        <w:t>template&lt;</w:t>
      </w:r>
      <w:r w:rsidR="005876EB">
        <w:rPr>
          <w:rStyle w:val="CODE"/>
          <w:sz w:val="18"/>
        </w:rPr>
        <w:t>size_t</w:t>
      </w:r>
      <w:r>
        <w:rPr>
          <w:rStyle w:val="CODE"/>
          <w:sz w:val="18"/>
        </w:rPr>
        <w:t xml:space="preserve"> dim&gt;</w:t>
      </w:r>
    </w:p>
    <w:p w14:paraId="2A289CFB" w14:textId="201324BC" w:rsidR="001A27E3" w:rsidRDefault="001A27E3">
      <w:pPr>
        <w:rPr>
          <w:rStyle w:val="CODE"/>
          <w:sz w:val="18"/>
        </w:rPr>
      </w:pPr>
      <w:r>
        <w:rPr>
          <w:rStyle w:val="CODE"/>
          <w:sz w:val="18"/>
        </w:rPr>
        <w:t>ConductivityFromPerm&lt;</w:t>
      </w:r>
      <w:r w:rsidR="005876EB">
        <w:rPr>
          <w:rStyle w:val="CODE"/>
          <w:sz w:val="18"/>
        </w:rPr>
        <w:t>d</w:t>
      </w:r>
      <w:r>
        <w:rPr>
          <w:rStyle w:val="CODE"/>
          <w:sz w:val="18"/>
        </w:rPr>
        <w:t xml:space="preserve">im&gt;::ConductivityFromPerm( const             </w:t>
      </w:r>
    </w:p>
    <w:p w14:paraId="364E6963" w14:textId="77777777" w:rsidR="001F7ACB" w:rsidRDefault="001A27E3">
      <w:pPr>
        <w:rPr>
          <w:rStyle w:val="CODE"/>
          <w:sz w:val="18"/>
        </w:rPr>
      </w:pPr>
      <w:r>
        <w:rPr>
          <w:rStyle w:val="CODE"/>
          <w:sz w:val="18"/>
        </w:rPr>
        <w:t xml:space="preserve">                                          </w:t>
      </w:r>
      <w:r w:rsidR="001F7ACB">
        <w:rPr>
          <w:rStyle w:val="CODE"/>
          <w:sz w:val="18"/>
        </w:rPr>
        <w:t xml:space="preserve">       </w:t>
      </w:r>
      <w:r>
        <w:rPr>
          <w:rStyle w:val="CODE"/>
          <w:sz w:val="18"/>
        </w:rPr>
        <w:t xml:space="preserve">PropertyDatabase&amp; p, </w:t>
      </w:r>
    </w:p>
    <w:p w14:paraId="731B172E" w14:textId="6D64DCC4" w:rsidR="001A27E3" w:rsidRDefault="001F7ACB">
      <w:pPr>
        <w:rPr>
          <w:rStyle w:val="CODE"/>
          <w:sz w:val="18"/>
        </w:rPr>
      </w:pPr>
      <w:r>
        <w:rPr>
          <w:rStyle w:val="CODE"/>
          <w:sz w:val="18"/>
        </w:rPr>
        <w:t xml:space="preserve">                                                 </w:t>
      </w:r>
      <w:r w:rsidR="001A27E3">
        <w:rPr>
          <w:rStyle w:val="CODE"/>
          <w:sz w:val="18"/>
        </w:rPr>
        <w:t>double</w:t>
      </w:r>
      <w:r>
        <w:rPr>
          <w:rStyle w:val="CODE"/>
          <w:sz w:val="18"/>
        </w:rPr>
        <w:t>64</w:t>
      </w:r>
      <w:r w:rsidR="001A27E3">
        <w:rPr>
          <w:rStyle w:val="CODE"/>
          <w:sz w:val="18"/>
        </w:rPr>
        <w:t xml:space="preserve"> visc ) </w:t>
      </w:r>
    </w:p>
    <w:p w14:paraId="71554348" w14:textId="6B3597C2" w:rsidR="001A27E3" w:rsidRDefault="005876EB">
      <w:pPr>
        <w:rPr>
          <w:rStyle w:val="CODE"/>
          <w:sz w:val="18"/>
        </w:rPr>
      </w:pPr>
      <w:r>
        <w:rPr>
          <w:rStyle w:val="CODE"/>
          <w:sz w:val="18"/>
        </w:rPr>
        <w:t xml:space="preserve">      : Interrelation&lt;</w:t>
      </w:r>
      <w:r w:rsidR="001A27E3">
        <w:rPr>
          <w:rStyle w:val="CODE"/>
          <w:sz w:val="18"/>
        </w:rPr>
        <w:t>dim&gt;(p),</w:t>
      </w:r>
    </w:p>
    <w:p w14:paraId="6F031FDC" w14:textId="1A0C930A" w:rsidR="001A27E3" w:rsidRDefault="005876EB">
      <w:pPr>
        <w:rPr>
          <w:rStyle w:val="CODE"/>
          <w:sz w:val="18"/>
        </w:rPr>
      </w:pPr>
      <w:r>
        <w:rPr>
          <w:rStyle w:val="CODE"/>
          <w:sz w:val="18"/>
        </w:rPr>
        <w:t xml:space="preserve">        k( Interrelation&lt;</w:t>
      </w:r>
      <w:r w:rsidR="001A27E3">
        <w:rPr>
          <w:rStyle w:val="CODE"/>
          <w:sz w:val="18"/>
        </w:rPr>
        <w:t>dim&gt;::GlobalProperty("permeability") ),</w:t>
      </w:r>
    </w:p>
    <w:p w14:paraId="65EA1AC1" w14:textId="74FE23A9" w:rsidR="001A27E3" w:rsidRDefault="005876EB">
      <w:pPr>
        <w:rPr>
          <w:rStyle w:val="CODE"/>
          <w:sz w:val="18"/>
        </w:rPr>
      </w:pPr>
      <w:r>
        <w:rPr>
          <w:rStyle w:val="CODE"/>
          <w:sz w:val="18"/>
        </w:rPr>
        <w:t xml:space="preserve">        K( Interrelation&lt;</w:t>
      </w:r>
      <w:r w:rsidR="001A27E3">
        <w:rPr>
          <w:rStyle w:val="CODE"/>
          <w:sz w:val="18"/>
        </w:rPr>
        <w:t>dim&gt;::GlobalProperty("conductivity") ),</w:t>
      </w:r>
    </w:p>
    <w:p w14:paraId="6111443D" w14:textId="77777777" w:rsidR="001A27E3" w:rsidRDefault="001A27E3">
      <w:pPr>
        <w:rPr>
          <w:rStyle w:val="CODE"/>
          <w:sz w:val="18"/>
        </w:rPr>
      </w:pPr>
      <w:r>
        <w:rPr>
          <w:rStyle w:val="CODE"/>
          <w:sz w:val="18"/>
        </w:rPr>
        <w:t xml:space="preserve">        viscosity(visc)</w:t>
      </w:r>
    </w:p>
    <w:p w14:paraId="6E73C81A" w14:textId="77777777" w:rsidR="001A27E3" w:rsidRDefault="001A27E3">
      <w:pPr>
        <w:rPr>
          <w:rStyle w:val="CODE"/>
          <w:sz w:val="18"/>
        </w:rPr>
      </w:pPr>
      <w:r>
        <w:rPr>
          <w:rStyle w:val="CODE"/>
          <w:sz w:val="18"/>
        </w:rPr>
        <w:t xml:space="preserve"> {</w:t>
      </w:r>
    </w:p>
    <w:p w14:paraId="6AD07585" w14:textId="47EC01C3" w:rsidR="001A27E3" w:rsidRDefault="00134EE4">
      <w:pPr>
        <w:rPr>
          <w:rStyle w:val="CODE"/>
          <w:sz w:val="18"/>
        </w:rPr>
      </w:pPr>
      <w:r>
        <w:rPr>
          <w:rStyle w:val="CODE"/>
          <w:sz w:val="18"/>
        </w:rPr>
        <w:t xml:space="preserve">    Interrelation&lt;</w:t>
      </w:r>
      <w:r w:rsidR="001A27E3">
        <w:rPr>
          <w:rStyle w:val="CODE"/>
          <w:sz w:val="18"/>
        </w:rPr>
        <w:t>dim&gt;::Name(" ConductivityFromPerm");</w:t>
      </w:r>
    </w:p>
    <w:p w14:paraId="5A3954B1" w14:textId="77777777" w:rsidR="001A27E3" w:rsidRDefault="001A27E3">
      <w:pPr>
        <w:rPr>
          <w:rStyle w:val="CODE"/>
          <w:sz w:val="18"/>
        </w:rPr>
      </w:pPr>
      <w:r>
        <w:rPr>
          <w:rStyle w:val="CODE"/>
          <w:sz w:val="18"/>
        </w:rPr>
        <w:t xml:space="preserve">     // setting up the variables for the formula</w:t>
      </w:r>
    </w:p>
    <w:p w14:paraId="6473015C" w14:textId="51634612" w:rsidR="001A27E3" w:rsidRDefault="001A27E3">
      <w:pPr>
        <w:rPr>
          <w:rStyle w:val="CODE"/>
          <w:sz w:val="18"/>
        </w:rPr>
      </w:pPr>
      <w:r>
        <w:rPr>
          <w:rStyle w:val="CODE"/>
          <w:sz w:val="18"/>
        </w:rPr>
        <w:t xml:space="preserve">    Interrelation&lt;</w:t>
      </w:r>
      <w:r w:rsidR="00134EE4">
        <w:rPr>
          <w:rStyle w:val="CODE"/>
          <w:sz w:val="18"/>
        </w:rPr>
        <w:t>dim</w:t>
      </w:r>
      <w:r>
        <w:rPr>
          <w:rStyle w:val="CODE"/>
          <w:sz w:val="18"/>
        </w:rPr>
        <w:t>&gt;::OutputCondition( K, INIT_COND );</w:t>
      </w:r>
    </w:p>
    <w:p w14:paraId="2B081851" w14:textId="293D7784" w:rsidR="001A27E3" w:rsidRDefault="001A27E3">
      <w:pPr>
        <w:rPr>
          <w:rStyle w:val="CODE"/>
          <w:sz w:val="18"/>
        </w:rPr>
      </w:pPr>
      <w:r>
        <w:rPr>
          <w:rStyle w:val="CODE"/>
          <w:sz w:val="18"/>
        </w:rPr>
        <w:t xml:space="preserve">    Interrelation&lt;</w:t>
      </w:r>
      <w:r w:rsidR="00134EE4">
        <w:rPr>
          <w:rStyle w:val="CODE"/>
          <w:sz w:val="18"/>
        </w:rPr>
        <w:t>dim</w:t>
      </w:r>
      <w:r>
        <w:rPr>
          <w:rStyle w:val="CODE"/>
          <w:sz w:val="18"/>
        </w:rPr>
        <w:t>&gt;::ResultProperty("conductivity");</w:t>
      </w:r>
    </w:p>
    <w:p w14:paraId="7099927F" w14:textId="77777777" w:rsidR="001A27E3" w:rsidRDefault="001A27E3">
      <w:pPr>
        <w:rPr>
          <w:rStyle w:val="CODE"/>
          <w:sz w:val="18"/>
        </w:rPr>
      </w:pPr>
    </w:p>
    <w:p w14:paraId="4E95FF62" w14:textId="77777777" w:rsidR="001A27E3" w:rsidRDefault="001A27E3">
      <w:pPr>
        <w:rPr>
          <w:rStyle w:val="CODE"/>
          <w:sz w:val="18"/>
        </w:rPr>
      </w:pPr>
      <w:r>
        <w:rPr>
          <w:rStyle w:val="CODE"/>
          <w:sz w:val="18"/>
        </w:rPr>
        <w:t xml:space="preserve">    // test whether the input viscosity is within a physical meaningful</w:t>
      </w:r>
    </w:p>
    <w:p w14:paraId="6B732625" w14:textId="77777777" w:rsidR="001A27E3" w:rsidRDefault="001A27E3">
      <w:pPr>
        <w:rPr>
          <w:rStyle w:val="CODE"/>
          <w:sz w:val="18"/>
        </w:rPr>
      </w:pPr>
      <w:r>
        <w:rPr>
          <w:rStyle w:val="CODE"/>
          <w:sz w:val="18"/>
        </w:rPr>
        <w:t xml:space="preserve">    // range</w:t>
      </w:r>
    </w:p>
    <w:p w14:paraId="3B8B4796" w14:textId="1F255E8F" w:rsidR="001A27E3" w:rsidRPr="0063704B" w:rsidRDefault="001A27E3">
      <w:pPr>
        <w:rPr>
          <w:rStyle w:val="CODE"/>
          <w:sz w:val="18"/>
        </w:rPr>
      </w:pPr>
      <w:r>
        <w:rPr>
          <w:rStyle w:val="CODE"/>
          <w:sz w:val="18"/>
        </w:rPr>
        <w:t xml:space="preserve">    </w:t>
      </w:r>
      <w:r w:rsidR="0063704B" w:rsidRPr="0063704B">
        <w:rPr>
          <w:rFonts w:ascii="Courier" w:hAnsi="Courier"/>
          <w:bCs/>
          <w:sz w:val="18"/>
        </w:rPr>
        <w:t>ErrorHandler&amp; csmp_error(ErrorHandler::Instance())</w:t>
      </w:r>
      <w:r w:rsidRPr="0063704B">
        <w:rPr>
          <w:rStyle w:val="CODE"/>
          <w:sz w:val="18"/>
        </w:rPr>
        <w:t>;</w:t>
      </w:r>
    </w:p>
    <w:p w14:paraId="69461FEE" w14:textId="77777777" w:rsidR="001A27E3" w:rsidRDefault="001A27E3">
      <w:pPr>
        <w:rPr>
          <w:rStyle w:val="CODE"/>
          <w:sz w:val="18"/>
        </w:rPr>
      </w:pPr>
      <w:r>
        <w:rPr>
          <w:rStyle w:val="CODE"/>
          <w:sz w:val="18"/>
        </w:rPr>
        <w:t xml:space="preserve">    if ( viscosity &lt; 1.0e-5 or viscosity &gt; 1e6 )</w:t>
      </w:r>
    </w:p>
    <w:p w14:paraId="4243D084" w14:textId="3BB932C6" w:rsidR="001A27E3" w:rsidRDefault="001A27E3">
      <w:pPr>
        <w:rPr>
          <w:rStyle w:val="CODE"/>
          <w:sz w:val="18"/>
        </w:rPr>
      </w:pPr>
      <w:r>
        <w:rPr>
          <w:rStyle w:val="CODE"/>
          <w:sz w:val="18"/>
        </w:rPr>
        <w:t xml:space="preserve">      </w:t>
      </w:r>
      <w:r w:rsidR="0063704B" w:rsidRPr="0063704B">
        <w:rPr>
          <w:rFonts w:ascii="Courier" w:hAnsi="Courier"/>
          <w:bCs/>
          <w:sz w:val="18"/>
        </w:rPr>
        <w:t>error</w:t>
      </w:r>
      <w:r>
        <w:rPr>
          <w:rStyle w:val="CODE"/>
          <w:sz w:val="18"/>
        </w:rPr>
        <w:t>.notice(</w:t>
      </w:r>
      <w:r w:rsidR="00E44592">
        <w:rPr>
          <w:rStyle w:val="CODE"/>
          <w:sz w:val="18"/>
        </w:rPr>
        <w:t xml:space="preserve"> </w:t>
      </w:r>
      <w:r>
        <w:rPr>
          <w:rStyle w:val="CODE"/>
          <w:sz w:val="18"/>
        </w:rPr>
        <w:t xml:space="preserve">ERROR, </w:t>
      </w:r>
    </w:p>
    <w:p w14:paraId="3EA336BD" w14:textId="57DE36DE" w:rsidR="001A27E3" w:rsidRDefault="001A27E3">
      <w:pPr>
        <w:rPr>
          <w:rStyle w:val="CODE"/>
          <w:sz w:val="18"/>
        </w:rPr>
      </w:pPr>
      <w:r>
        <w:rPr>
          <w:rStyle w:val="CODE"/>
          <w:sz w:val="18"/>
        </w:rPr>
        <w:t xml:space="preserve">                     “ConductivityFromPerm&lt;</w:t>
      </w:r>
      <w:r w:rsidR="00134EE4">
        <w:rPr>
          <w:rStyle w:val="CODE"/>
          <w:sz w:val="18"/>
        </w:rPr>
        <w:t>dim</w:t>
      </w:r>
      <w:r>
        <w:rPr>
          <w:rStyle w:val="CODE"/>
          <w:sz w:val="18"/>
        </w:rPr>
        <w:t xml:space="preserve">&gt;(constructor)”, </w:t>
      </w:r>
    </w:p>
    <w:p w14:paraId="1677C1E3" w14:textId="77777777" w:rsidR="001A27E3" w:rsidRDefault="001A27E3">
      <w:pPr>
        <w:rPr>
          <w:rStyle w:val="CODE"/>
          <w:sz w:val="18"/>
        </w:rPr>
      </w:pPr>
      <w:r>
        <w:rPr>
          <w:rStyle w:val="CODE"/>
          <w:sz w:val="18"/>
        </w:rPr>
        <w:t xml:space="preserve">                     “input fluid viscosity out of range”);</w:t>
      </w:r>
    </w:p>
    <w:p w14:paraId="0B55D10C" w14:textId="77777777" w:rsidR="001A27E3" w:rsidRDefault="001A27E3">
      <w:pPr>
        <w:rPr>
          <w:rStyle w:val="CODE"/>
          <w:sz w:val="18"/>
        </w:rPr>
      </w:pPr>
      <w:r>
        <w:rPr>
          <w:rStyle w:val="CODE"/>
          <w:sz w:val="18"/>
        </w:rPr>
        <w:t>}</w:t>
      </w:r>
    </w:p>
    <w:p w14:paraId="764179F2" w14:textId="77777777" w:rsidR="001A27E3" w:rsidRDefault="001A27E3">
      <w:pPr>
        <w:rPr>
          <w:rStyle w:val="CODE"/>
          <w:sz w:val="18"/>
        </w:rPr>
      </w:pPr>
    </w:p>
    <w:p w14:paraId="48F028C8" w14:textId="55557D0D" w:rsidR="001A27E3" w:rsidRDefault="001A27E3">
      <w:pPr>
        <w:rPr>
          <w:rStyle w:val="CODE"/>
          <w:sz w:val="18"/>
        </w:rPr>
      </w:pPr>
      <w:r>
        <w:t xml:space="preserve">The calculation that is done when the interrelation ConductivityFromPerm is passed to the </w:t>
      </w:r>
      <w:r w:rsidR="00265D43">
        <w:t>Model</w:t>
      </w:r>
      <w:r>
        <w:t xml:space="preserve"> is defined in the Calculate() method:</w:t>
      </w:r>
    </w:p>
    <w:p w14:paraId="405961D7" w14:textId="77777777" w:rsidR="001A27E3" w:rsidRDefault="001A27E3">
      <w:pPr>
        <w:rPr>
          <w:rStyle w:val="CODE"/>
          <w:sz w:val="18"/>
        </w:rPr>
      </w:pPr>
    </w:p>
    <w:p w14:paraId="400B3F23" w14:textId="08ACB209" w:rsidR="001A27E3" w:rsidRDefault="001A27E3">
      <w:pPr>
        <w:rPr>
          <w:rStyle w:val="CODE"/>
          <w:sz w:val="18"/>
        </w:rPr>
      </w:pPr>
      <w:r>
        <w:rPr>
          <w:rStyle w:val="CODE"/>
          <w:sz w:val="18"/>
        </w:rPr>
        <w:t>template&lt;</w:t>
      </w:r>
      <w:r w:rsidR="00B74740">
        <w:rPr>
          <w:rStyle w:val="CODE"/>
          <w:sz w:val="18"/>
        </w:rPr>
        <w:t>size_t</w:t>
      </w:r>
      <w:r>
        <w:rPr>
          <w:rStyle w:val="CODE"/>
          <w:sz w:val="18"/>
        </w:rPr>
        <w:t xml:space="preserve"> dim&gt;</w:t>
      </w:r>
    </w:p>
    <w:p w14:paraId="0A81E6E1" w14:textId="7F8437A3" w:rsidR="001A27E3" w:rsidRDefault="00B74740">
      <w:pPr>
        <w:rPr>
          <w:rStyle w:val="CODE"/>
          <w:sz w:val="18"/>
        </w:rPr>
      </w:pPr>
      <w:r>
        <w:rPr>
          <w:rStyle w:val="CODE"/>
          <w:sz w:val="18"/>
        </w:rPr>
        <w:t>void ConductivityFromPerm&lt;</w:t>
      </w:r>
      <w:r w:rsidR="001A27E3">
        <w:rPr>
          <w:rStyle w:val="CODE"/>
          <w:sz w:val="18"/>
        </w:rPr>
        <w:t xml:space="preserve">dim&gt;::Calculate() </w:t>
      </w:r>
    </w:p>
    <w:p w14:paraId="3482EBF4" w14:textId="77777777" w:rsidR="001A27E3" w:rsidRDefault="001A27E3">
      <w:pPr>
        <w:rPr>
          <w:rStyle w:val="CODE"/>
          <w:sz w:val="18"/>
        </w:rPr>
      </w:pPr>
      <w:r>
        <w:rPr>
          <w:rStyle w:val="CODE"/>
          <w:sz w:val="18"/>
        </w:rPr>
        <w:t xml:space="preserve">  {</w:t>
      </w:r>
    </w:p>
    <w:p w14:paraId="1DA2BB8C" w14:textId="77777777" w:rsidR="001A27E3" w:rsidRDefault="001A27E3">
      <w:pPr>
        <w:rPr>
          <w:rStyle w:val="CODE"/>
          <w:sz w:val="18"/>
        </w:rPr>
      </w:pPr>
      <w:r>
        <w:rPr>
          <w:rStyle w:val="CODE"/>
          <w:sz w:val="18"/>
        </w:rPr>
        <w:t xml:space="preserve">    // range testing of input against PropertyDatabase</w:t>
      </w:r>
    </w:p>
    <w:p w14:paraId="07019D6A" w14:textId="77777777" w:rsidR="001A27E3" w:rsidRDefault="001A27E3">
      <w:pPr>
        <w:rPr>
          <w:rStyle w:val="CODE"/>
          <w:sz w:val="18"/>
        </w:rPr>
      </w:pPr>
      <w:r>
        <w:rPr>
          <w:rStyle w:val="CODE"/>
          <w:sz w:val="18"/>
        </w:rPr>
        <w:t xml:space="preserve">    k.IsWithinRange();</w:t>
      </w:r>
    </w:p>
    <w:p w14:paraId="64009DC8" w14:textId="77777777" w:rsidR="001A27E3" w:rsidRDefault="001A27E3">
      <w:pPr>
        <w:rPr>
          <w:rStyle w:val="CODE"/>
          <w:sz w:val="18"/>
        </w:rPr>
      </w:pPr>
    </w:p>
    <w:p w14:paraId="06B1FD4B" w14:textId="77777777" w:rsidR="001A27E3" w:rsidRDefault="001A27E3">
      <w:pPr>
        <w:rPr>
          <w:rStyle w:val="CODE"/>
          <w:sz w:val="18"/>
        </w:rPr>
      </w:pPr>
      <w:r>
        <w:rPr>
          <w:rStyle w:val="CODE"/>
          <w:sz w:val="18"/>
        </w:rPr>
        <w:t xml:space="preserve">    // calculation</w:t>
      </w:r>
    </w:p>
    <w:p w14:paraId="754ECE7B" w14:textId="77777777" w:rsidR="001A27E3" w:rsidRDefault="001A27E3">
      <w:pPr>
        <w:rPr>
          <w:rStyle w:val="CODE"/>
          <w:sz w:val="18"/>
        </w:rPr>
      </w:pPr>
      <w:r>
        <w:rPr>
          <w:rStyle w:val="CODE"/>
          <w:sz w:val="18"/>
        </w:rPr>
        <w:lastRenderedPageBreak/>
        <w:t xml:space="preserve">    K = 1.0 / viscosity;</w:t>
      </w:r>
    </w:p>
    <w:p w14:paraId="6B543347" w14:textId="77777777" w:rsidR="001A27E3" w:rsidRDefault="001A27E3">
      <w:pPr>
        <w:rPr>
          <w:rStyle w:val="CODE"/>
          <w:sz w:val="18"/>
        </w:rPr>
      </w:pPr>
      <w:r>
        <w:rPr>
          <w:rStyle w:val="CODE"/>
          <w:sz w:val="18"/>
        </w:rPr>
        <w:t xml:space="preserve">    K *= k;</w:t>
      </w:r>
    </w:p>
    <w:p w14:paraId="18400888" w14:textId="77777777" w:rsidR="001A27E3" w:rsidRDefault="001A27E3">
      <w:pPr>
        <w:rPr>
          <w:rStyle w:val="CODE"/>
          <w:sz w:val="18"/>
        </w:rPr>
      </w:pPr>
    </w:p>
    <w:p w14:paraId="6B9405DF" w14:textId="77777777" w:rsidR="001A27E3" w:rsidRDefault="001A27E3">
      <w:pPr>
        <w:rPr>
          <w:rStyle w:val="CODE"/>
          <w:sz w:val="18"/>
        </w:rPr>
      </w:pPr>
      <w:r>
        <w:rPr>
          <w:rStyle w:val="CODE"/>
          <w:sz w:val="18"/>
        </w:rPr>
        <w:t xml:space="preserve">    // testing</w:t>
      </w:r>
    </w:p>
    <w:p w14:paraId="28B22C42" w14:textId="77777777" w:rsidR="001A27E3" w:rsidRDefault="001A27E3">
      <w:pPr>
        <w:rPr>
          <w:rStyle w:val="CODE"/>
          <w:sz w:val="18"/>
        </w:rPr>
      </w:pPr>
      <w:r>
        <w:rPr>
          <w:rStyle w:val="CODE"/>
          <w:sz w:val="18"/>
        </w:rPr>
        <w:t xml:space="preserve">    K.PrintValue(); // turn off once tested</w:t>
      </w:r>
    </w:p>
    <w:p w14:paraId="56589759" w14:textId="77777777" w:rsidR="001A27E3" w:rsidRDefault="001A27E3">
      <w:pPr>
        <w:rPr>
          <w:rStyle w:val="CODE"/>
          <w:sz w:val="18"/>
        </w:rPr>
      </w:pPr>
    </w:p>
    <w:p w14:paraId="1FB31417" w14:textId="77777777" w:rsidR="001A27E3" w:rsidRDefault="001A27E3">
      <w:pPr>
        <w:rPr>
          <w:rStyle w:val="CODE"/>
          <w:sz w:val="18"/>
        </w:rPr>
      </w:pPr>
      <w:r>
        <w:rPr>
          <w:rStyle w:val="CODE"/>
          <w:sz w:val="18"/>
        </w:rPr>
        <w:t xml:space="preserve">  } // end specification of interrelation</w:t>
      </w:r>
    </w:p>
    <w:p w14:paraId="34167944" w14:textId="77777777" w:rsidR="001A27E3" w:rsidRDefault="001A27E3">
      <w:pPr>
        <w:rPr>
          <w:rStyle w:val="CODE"/>
          <w:sz w:val="18"/>
        </w:rPr>
      </w:pPr>
    </w:p>
    <w:p w14:paraId="5D370768" w14:textId="0B9AE7D6" w:rsidR="001A27E3" w:rsidRDefault="001A27E3">
      <w:pPr>
        <w:rPr>
          <w:rStyle w:val="CODE"/>
          <w:sz w:val="18"/>
        </w:rPr>
      </w:pPr>
      <w:r>
        <w:rPr>
          <w:rStyle w:val="CODE"/>
          <w:sz w:val="18"/>
        </w:rPr>
        <w:t xml:space="preserve">} // end namespace </w:t>
      </w:r>
      <w:r w:rsidR="00447F09">
        <w:rPr>
          <w:rStyle w:val="CODE"/>
          <w:sz w:val="18"/>
        </w:rPr>
        <w:t xml:space="preserve">CSMP++ </w:t>
      </w:r>
    </w:p>
    <w:p w14:paraId="23241B97" w14:textId="77777777" w:rsidR="001A27E3" w:rsidRDefault="001A27E3">
      <w:pPr>
        <w:rPr>
          <w:rStyle w:val="CODE"/>
          <w:sz w:val="18"/>
        </w:rPr>
      </w:pPr>
    </w:p>
    <w:p w14:paraId="3B433E88" w14:textId="77777777" w:rsidR="001A27E3" w:rsidRDefault="001A27E3">
      <w:pPr>
        <w:rPr>
          <w:rStyle w:val="CODE"/>
          <w:sz w:val="18"/>
        </w:rPr>
      </w:pPr>
      <w:r>
        <w:rPr>
          <w:rStyle w:val="CODE"/>
          <w:sz w:val="18"/>
        </w:rPr>
        <w:t>#endif</w:t>
      </w:r>
    </w:p>
    <w:p w14:paraId="1DC2B69C" w14:textId="77777777" w:rsidR="001A27E3" w:rsidRDefault="001A27E3">
      <w:pPr>
        <w:rPr>
          <w:rStyle w:val="CODE"/>
          <w:sz w:val="18"/>
        </w:rPr>
      </w:pPr>
    </w:p>
    <w:p w14:paraId="51E431EC" w14:textId="296D2D87" w:rsidR="001A27E3" w:rsidRDefault="001A27E3">
      <w:pPr>
        <w:jc w:val="both"/>
      </w:pPr>
      <w:r>
        <w:t xml:space="preserve">The source code listing </w:t>
      </w:r>
      <w:r w:rsidR="00560C95">
        <w:t>illustrates</w:t>
      </w:r>
      <w:r>
        <w:t xml:space="preserve"> that a new Interrelation subclass </w:t>
      </w:r>
      <w:r w:rsidR="00560C95">
        <w:t>can be</w:t>
      </w:r>
      <w:r>
        <w:t xml:space="preserve"> created in a few simple steps: </w:t>
      </w:r>
    </w:p>
    <w:p w14:paraId="3A5C0DDD" w14:textId="77777777" w:rsidR="001A27E3" w:rsidRDefault="001A27E3">
      <w:pPr>
        <w:jc w:val="both"/>
      </w:pPr>
    </w:p>
    <w:p w14:paraId="788CBD09" w14:textId="64698FB3" w:rsidR="001A27E3" w:rsidRDefault="001A27E3">
      <w:pPr>
        <w:pStyle w:val="BodyText"/>
      </w:pPr>
      <w:r>
        <w:t xml:space="preserve">1. Test the formula that describes the interdependencies of the physical variables of interest. This may involve graphing and designing this Interrelation as a formula in Matlab or Mathematica or doing a curve fit through some experimental data. One must also define a value range for each of the involved input variables as the range in which the mathematical formulation produces meaningful results. Ideally, this range should be at least as wide as the value range specified in the property-database text file from which the </w:t>
      </w:r>
      <w:r w:rsidR="00447F09">
        <w:t xml:space="preserve">CSMP++ </w:t>
      </w:r>
      <w:r>
        <w:t xml:space="preserve">program initializes the property storage. The new formulae must be tested for all possible input parameter combinations within the prescribed ranges before it is used inside </w:t>
      </w:r>
      <w:r w:rsidR="00447F09">
        <w:t xml:space="preserve">CSMP++ </w:t>
      </w:r>
      <w:r>
        <w:t xml:space="preserve">computations: Using the global instance </w:t>
      </w:r>
      <w:r>
        <w:rPr>
          <w:rStyle w:val="CODE"/>
        </w:rPr>
        <w:t>skm_err</w:t>
      </w:r>
      <w:r>
        <w:t xml:space="preserve"> of the SkmErrorHandler, range violations can be reported as was described earlier. This approach is the </w:t>
      </w:r>
      <w:r>
        <w:rPr>
          <w:i/>
          <w:iCs/>
        </w:rPr>
        <w:t>only way of ascertaining that a program produces correct results once a model becomes complex</w:t>
      </w:r>
      <w:r>
        <w:t xml:space="preserve"> and contains several interrelations. </w:t>
      </w:r>
    </w:p>
    <w:p w14:paraId="4A3CF5BC" w14:textId="77777777" w:rsidR="001A27E3" w:rsidRDefault="001A27E3">
      <w:pPr>
        <w:jc w:val="both"/>
      </w:pPr>
    </w:p>
    <w:p w14:paraId="1FAC03B1" w14:textId="77777777" w:rsidR="001A27E3" w:rsidRDefault="001A27E3">
      <w:pPr>
        <w:jc w:val="both"/>
      </w:pPr>
      <w:r>
        <w:t>2. Define a notation and make each symbol a reference to an Operand (</w:t>
      </w:r>
      <w:r>
        <w:rPr>
          <w:rStyle w:val="CODE"/>
        </w:rPr>
        <w:t>Operand&amp;</w:t>
      </w:r>
      <w:r>
        <w:t xml:space="preserve">). These references will be private data members of the new interrelation subclass declared by public derivation from the Interrelation class. In the example above, k and K are made to refer to the distributed variables “permeability” and “conductivity”, respectively. </w:t>
      </w:r>
    </w:p>
    <w:p w14:paraId="25166156" w14:textId="77777777" w:rsidR="001A27E3" w:rsidRDefault="001A27E3">
      <w:pPr>
        <w:jc w:val="both"/>
      </w:pPr>
    </w:p>
    <w:p w14:paraId="66A0F762" w14:textId="77777777" w:rsidR="001A27E3" w:rsidRDefault="001A27E3">
      <w:pPr>
        <w:jc w:val="both"/>
      </w:pPr>
      <w:r>
        <w:t xml:space="preserve">3. Register the Operand references in the constructor of the derived Interrelation subclass. In C++ references must be initialized in the constructor. First, one constructs the base class, then the base class method </w:t>
      </w:r>
      <w:r>
        <w:rPr>
          <w:rStyle w:val="CODE"/>
        </w:rPr>
        <w:t>GlobalProperty()</w:t>
      </w:r>
      <w:r>
        <w:t xml:space="preserve"> is used to associate the Operands with the distributed variables. Finally, one defines which of these variables will store the result of the calculation using the base class method </w:t>
      </w:r>
      <w:r>
        <w:rPr>
          <w:rStyle w:val="CODE"/>
        </w:rPr>
        <w:t>DefineResultProperty()</w:t>
      </w:r>
      <w:r>
        <w:t>. One must also define an output condition flag (</w:t>
      </w:r>
      <w:r>
        <w:rPr>
          <w:rStyle w:val="CODE"/>
        </w:rPr>
        <w:t>OutputCondition()</w:t>
      </w:r>
      <w:r>
        <w:t>) for the result property. The use of this flag prevents Interrelations from overwriting variable values with a different flag.</w:t>
      </w:r>
    </w:p>
    <w:p w14:paraId="483F4DF5" w14:textId="77777777" w:rsidR="001A27E3" w:rsidRDefault="001A27E3">
      <w:pPr>
        <w:jc w:val="both"/>
      </w:pPr>
      <w:r>
        <w:t xml:space="preserve"> </w:t>
      </w:r>
    </w:p>
    <w:p w14:paraId="3F9E844C" w14:textId="77777777" w:rsidR="001A27E3" w:rsidRDefault="001A27E3">
      <w:pPr>
        <w:jc w:val="both"/>
      </w:pPr>
      <w:r>
        <w:t xml:space="preserve">4. Override the pure virtual member function </w:t>
      </w:r>
      <w:r>
        <w:rPr>
          <w:rStyle w:val="CODE"/>
        </w:rPr>
        <w:t>Calculate()</w:t>
      </w:r>
      <w:r>
        <w:t xml:space="preserve"> of the Interrelation base class. The user defined new method </w:t>
      </w:r>
      <w:r>
        <w:rPr>
          <w:rStyle w:val="CODE"/>
        </w:rPr>
        <w:t>Calculate()</w:t>
      </w:r>
      <w:r>
        <w:t xml:space="preserve"> will contain the mathematical formulation of the interrelation written as equation, using the Operand reference notation and involving * / + -  &lt; &gt; &lt;= &gt;= and other mathematical symbols which are interpreted as overloaded operators of the Operand class. If many temporary variables are needed they should be defined as private data of the Interrelation subclass to prevent their destruction when the </w:t>
      </w:r>
      <w:r>
        <w:rPr>
          <w:rStyle w:val="CODE"/>
        </w:rPr>
        <w:t>Calculate()</w:t>
      </w:r>
      <w:r>
        <w:t xml:space="preserve"> method goes out of scope. In the example above, the </w:t>
      </w:r>
      <w:r>
        <w:rPr>
          <w:rFonts w:ascii="Courier New" w:hAnsi="Courier New" w:cs="Courier New"/>
          <w:sz w:val="22"/>
        </w:rPr>
        <w:t>viscosity</w:t>
      </w:r>
      <w:r>
        <w:t xml:space="preserve"> is such a private variable.</w:t>
      </w:r>
    </w:p>
    <w:p w14:paraId="3F463EB6" w14:textId="77777777" w:rsidR="001A27E3" w:rsidRDefault="001A27E3">
      <w:pPr>
        <w:ind w:firstLine="720"/>
        <w:jc w:val="both"/>
      </w:pPr>
      <w:r>
        <w:t>To assign the value of a distributed variable represented by an Operand to a scalar, vector or tensor variable, the AssignTo() method of the Operand should be used:</w:t>
      </w:r>
    </w:p>
    <w:p w14:paraId="04E0A390" w14:textId="77777777" w:rsidR="001A27E3" w:rsidRDefault="001A27E3">
      <w:pPr>
        <w:jc w:val="both"/>
      </w:pPr>
    </w:p>
    <w:p w14:paraId="38EF7DD1" w14:textId="2F564F54" w:rsidR="001A27E3" w:rsidRDefault="001A27E3">
      <w:pPr>
        <w:rPr>
          <w:rStyle w:val="CODE"/>
          <w:sz w:val="18"/>
        </w:rPr>
      </w:pPr>
      <w:r>
        <w:rPr>
          <w:rStyle w:val="CODE"/>
          <w:sz w:val="18"/>
        </w:rPr>
        <w:t>TensorVariable&lt;</w:t>
      </w:r>
      <w:r w:rsidR="00500FC7">
        <w:rPr>
          <w:rStyle w:val="CODE"/>
          <w:sz w:val="18"/>
        </w:rPr>
        <w:t>CSMP++</w:t>
      </w:r>
      <w:r>
        <w:rPr>
          <w:rStyle w:val="CODE"/>
          <w:sz w:val="18"/>
        </w:rPr>
        <w:t>_float,3&gt;  perm;</w:t>
      </w:r>
    </w:p>
    <w:p w14:paraId="56BA7EBC" w14:textId="77777777" w:rsidR="001A27E3" w:rsidRDefault="001A27E3">
      <w:pPr>
        <w:rPr>
          <w:rStyle w:val="CODE"/>
          <w:sz w:val="18"/>
        </w:rPr>
      </w:pPr>
      <w:r>
        <w:rPr>
          <w:rStyle w:val="CODE"/>
          <w:sz w:val="18"/>
        </w:rPr>
        <w:t>k.AssignTo( perm );</w:t>
      </w:r>
    </w:p>
    <w:p w14:paraId="4B9CDAE5" w14:textId="77777777" w:rsidR="001A27E3" w:rsidRDefault="001A27E3">
      <w:pPr>
        <w:jc w:val="both"/>
      </w:pPr>
    </w:p>
    <w:p w14:paraId="5B8672E8" w14:textId="77777777" w:rsidR="001A27E3" w:rsidRDefault="001A27E3">
      <w:pPr>
        <w:jc w:val="both"/>
      </w:pPr>
      <w:r>
        <w:t>Note that if one writes something like</w:t>
      </w:r>
    </w:p>
    <w:p w14:paraId="4FF327D0" w14:textId="77777777" w:rsidR="001A27E3" w:rsidRDefault="001A27E3">
      <w:pPr>
        <w:jc w:val="both"/>
      </w:pPr>
    </w:p>
    <w:p w14:paraId="3E4B483B" w14:textId="77777777" w:rsidR="001A27E3" w:rsidRDefault="001A27E3">
      <w:pPr>
        <w:jc w:val="center"/>
        <w:rPr>
          <w:rStyle w:val="CODE"/>
          <w:lang w:val="de-CH"/>
        </w:rPr>
      </w:pPr>
      <w:r>
        <w:rPr>
          <w:rStyle w:val="CODE"/>
          <w:lang w:val="de-CH"/>
        </w:rPr>
        <w:t>K += b + c - d * 24.5;</w:t>
      </w:r>
    </w:p>
    <w:p w14:paraId="691EC7F6" w14:textId="77777777" w:rsidR="001A27E3" w:rsidRDefault="001A27E3">
      <w:pPr>
        <w:jc w:val="both"/>
        <w:rPr>
          <w:lang w:val="de-CH"/>
        </w:rPr>
      </w:pPr>
    </w:p>
    <w:p w14:paraId="5CEA21F9" w14:textId="77777777" w:rsidR="001A27E3" w:rsidRDefault="001A27E3">
      <w:pPr>
        <w:jc w:val="both"/>
      </w:pPr>
      <w:r>
        <w:t>this will automatically create four temporary Operands (why ? - do C++ exercise). If speed is critical because interrelations are applied again and again in a transient calculation, avoid the creation of temporaries by converting such code as  follows:</w:t>
      </w:r>
    </w:p>
    <w:p w14:paraId="1D264618" w14:textId="77777777" w:rsidR="001A27E3" w:rsidRDefault="001A27E3">
      <w:pPr>
        <w:jc w:val="both"/>
      </w:pPr>
    </w:p>
    <w:p w14:paraId="605BCB20" w14:textId="77777777" w:rsidR="001A27E3" w:rsidRDefault="001A27E3">
      <w:pPr>
        <w:jc w:val="center"/>
      </w:pPr>
      <w:r>
        <w:rPr>
          <w:rStyle w:val="CODE"/>
          <w:lang w:val="de-CH"/>
        </w:rPr>
        <w:t>K -= d * 24.5;</w:t>
      </w:r>
    </w:p>
    <w:p w14:paraId="3C8C849C" w14:textId="77777777" w:rsidR="001A27E3" w:rsidRDefault="001A27E3">
      <w:pPr>
        <w:jc w:val="center"/>
        <w:rPr>
          <w:rStyle w:val="CODE"/>
          <w:lang w:val="de-CH"/>
        </w:rPr>
      </w:pPr>
      <w:r>
        <w:rPr>
          <w:rStyle w:val="CODE"/>
          <w:lang w:val="de-CH"/>
        </w:rPr>
        <w:t>K += b;</w:t>
      </w:r>
    </w:p>
    <w:p w14:paraId="75C8236B" w14:textId="77777777" w:rsidR="001A27E3" w:rsidRDefault="001A27E3">
      <w:pPr>
        <w:jc w:val="center"/>
        <w:rPr>
          <w:rStyle w:val="CODE"/>
          <w:lang w:val="de-CH"/>
        </w:rPr>
      </w:pPr>
      <w:r>
        <w:rPr>
          <w:rStyle w:val="CODE"/>
          <w:lang w:val="de-CH"/>
        </w:rPr>
        <w:t>K += c;</w:t>
      </w:r>
    </w:p>
    <w:p w14:paraId="1A03BC68" w14:textId="77777777" w:rsidR="001A27E3" w:rsidRDefault="001A27E3">
      <w:pPr>
        <w:jc w:val="center"/>
        <w:rPr>
          <w:rStyle w:val="CODE"/>
          <w:lang w:val="de-CH"/>
        </w:rPr>
      </w:pPr>
    </w:p>
    <w:p w14:paraId="1C5F9110" w14:textId="77777777" w:rsidR="001A27E3" w:rsidRDefault="001A27E3">
      <w:pPr>
        <w:pStyle w:val="BodyText"/>
        <w:rPr>
          <w:rStyle w:val="CODE"/>
          <w:rFonts w:ascii="Times New Roman" w:hAnsi="Times New Roman"/>
          <w:sz w:val="24"/>
          <w:lang w:val="de-CH"/>
        </w:rPr>
      </w:pPr>
      <w:r>
        <w:rPr>
          <w:rStyle w:val="CODE"/>
          <w:rFonts w:ascii="Times New Roman" w:hAnsi="Times New Roman"/>
          <w:sz w:val="24"/>
          <w:lang w:val="de-CH"/>
        </w:rPr>
        <w:t xml:space="preserve">The product of </w:t>
      </w:r>
      <w:r>
        <w:rPr>
          <w:rStyle w:val="CODE"/>
          <w:rFonts w:ascii="Times New Roman" w:hAnsi="Times New Roman"/>
          <w:i/>
          <w:iCs/>
          <w:sz w:val="24"/>
          <w:lang w:val="de-CH"/>
        </w:rPr>
        <w:t>d</w:t>
      </w:r>
      <w:r>
        <w:rPr>
          <w:rStyle w:val="CODE"/>
          <w:rFonts w:ascii="Times New Roman" w:hAnsi="Times New Roman"/>
          <w:sz w:val="24"/>
          <w:lang w:val="de-CH"/>
        </w:rPr>
        <w:t xml:space="preserve"> and the decimal number will be a floating point number; this temporary is not costly, as compared with a new Operand.</w:t>
      </w:r>
    </w:p>
    <w:p w14:paraId="194CDDE5" w14:textId="77777777" w:rsidR="001A27E3" w:rsidRDefault="001A27E3"/>
    <w:p w14:paraId="34E94DD1" w14:textId="03A5764E" w:rsidR="001A27E3" w:rsidRDefault="001A27E3">
      <w:pPr>
        <w:jc w:val="both"/>
      </w:pPr>
      <w:r>
        <w:t xml:space="preserve">5. Apply the new Interrelation by passing it to the </w:t>
      </w:r>
      <w:r w:rsidR="00265D43">
        <w:t>Model</w:t>
      </w:r>
      <w:r>
        <w:t xml:space="preserve"> (</w:t>
      </w:r>
      <w:r>
        <w:rPr>
          <w:rFonts w:ascii="Courier New" w:hAnsi="Courier New" w:cs="Courier New"/>
          <w:sz w:val="22"/>
        </w:rPr>
        <w:t>Pass()</w:t>
      </w:r>
      <w:r>
        <w:t xml:space="preserve">). This will invoke the Interrelation method </w:t>
      </w:r>
      <w:r>
        <w:rPr>
          <w:rStyle w:val="CODE"/>
          <w:sz w:val="22"/>
        </w:rPr>
        <w:t>Apply()</w:t>
      </w:r>
      <w:r>
        <w:t xml:space="preserve">, which computes the formula and performs a range check on the result values. </w:t>
      </w:r>
    </w:p>
    <w:p w14:paraId="755B2A88" w14:textId="77777777" w:rsidR="001A27E3" w:rsidRDefault="001A27E3">
      <w:pPr>
        <w:jc w:val="both"/>
      </w:pPr>
    </w:p>
    <w:p w14:paraId="457B9AEB" w14:textId="3AD1BEC4" w:rsidR="001A27E3" w:rsidRDefault="001A27E3">
      <w:pPr>
        <w:jc w:val="both"/>
      </w:pPr>
      <w:r>
        <w:t>6. By</w:t>
      </w:r>
      <w:r w:rsidR="00771219">
        <w:t xml:space="preserve"> default, the new interrelation</w:t>
      </w:r>
      <w:r>
        <w:t xml:space="preserve"> is applied to the entire model. If the new interrelation shall be applied only to a group of elements the method </w:t>
      </w:r>
      <w:r>
        <w:rPr>
          <w:rStyle w:val="CODE"/>
        </w:rPr>
        <w:t>RestrictApplicationTo()</w:t>
      </w:r>
      <w:r>
        <w:t xml:space="preserve"> facilitates this.</w:t>
      </w:r>
    </w:p>
    <w:p w14:paraId="31F2F86C" w14:textId="77777777" w:rsidR="001A27E3" w:rsidRDefault="001A27E3">
      <w:pPr>
        <w:jc w:val="both"/>
      </w:pPr>
    </w:p>
    <w:p w14:paraId="513112E9" w14:textId="5FCFC445" w:rsidR="001A27E3" w:rsidRDefault="001A27E3">
      <w:pPr>
        <w:jc w:val="both"/>
      </w:pPr>
      <w:r>
        <w:t xml:space="preserve">Calculations one can perform with Interrelation subclasses are limited to result variables that are on the same or a higher level in the </w:t>
      </w:r>
      <w:r w:rsidR="00265D43">
        <w:t>Model</w:t>
      </w:r>
      <w:r>
        <w:t xml:space="preserve"> mesh hierarchy as the input variables.  For instance, one can calculate an element property from node- or </w:t>
      </w:r>
      <w:r w:rsidR="00771219">
        <w:t>integration</w:t>
      </w:r>
      <w:r>
        <w:t xml:space="preserve"> point properties but not the other way around because this would require information from more than one finite element. If one calculates an element property from node property values, the interrelation algorithm will use a </w:t>
      </w:r>
      <w:r>
        <w:rPr>
          <w:i/>
          <w:iCs/>
        </w:rPr>
        <w:t>nodal</w:t>
      </w:r>
      <w:r>
        <w:t xml:space="preserve"> </w:t>
      </w:r>
      <w:r>
        <w:rPr>
          <w:i/>
          <w:iCs/>
        </w:rPr>
        <w:t>average</w:t>
      </w:r>
      <w:r>
        <w:t xml:space="preserve"> rather than interpolated values within </w:t>
      </w:r>
      <w:r>
        <w:rPr>
          <w:rFonts w:ascii="Courier New" w:hAnsi="Courier New" w:cs="Courier New"/>
          <w:sz w:val="22"/>
        </w:rPr>
        <w:t>Calculate()</w:t>
      </w:r>
      <w:r>
        <w:t>. If this is too limiting, one may consider to do the calculation via a Visitor o</w:t>
      </w:r>
      <w:r w:rsidR="00771219">
        <w:t>bject (see next section). As an</w:t>
      </w:r>
      <w:r>
        <w:t>other alternative one can extrapolate element properties to the nodes with:</w:t>
      </w:r>
    </w:p>
    <w:p w14:paraId="62AF6004" w14:textId="77777777" w:rsidR="001A27E3" w:rsidRDefault="001A27E3">
      <w:pPr>
        <w:jc w:val="both"/>
      </w:pPr>
    </w:p>
    <w:p w14:paraId="7D035E74" w14:textId="29968E7B" w:rsidR="001A27E3" w:rsidRDefault="001A27E3">
      <w:pPr>
        <w:jc w:val="both"/>
        <w:rPr>
          <w:rStyle w:val="CODE"/>
          <w:sz w:val="18"/>
        </w:rPr>
      </w:pPr>
      <w:r>
        <w:rPr>
          <w:rStyle w:val="CODE"/>
          <w:sz w:val="18"/>
        </w:rPr>
        <w:t xml:space="preserve">void </w:t>
      </w:r>
      <w:r w:rsidR="00265D43">
        <w:rPr>
          <w:rStyle w:val="CODE"/>
          <w:sz w:val="18"/>
        </w:rPr>
        <w:t>Model</w:t>
      </w:r>
      <w:r>
        <w:rPr>
          <w:rStyle w:val="CODE"/>
          <w:sz w:val="18"/>
        </w:rPr>
        <w:t>&lt;</w:t>
      </w:r>
      <w:r w:rsidR="00134EE4">
        <w:rPr>
          <w:rStyle w:val="CODE"/>
          <w:sz w:val="18"/>
        </w:rPr>
        <w:t>dim</w:t>
      </w:r>
      <w:r>
        <w:rPr>
          <w:rStyle w:val="CODE"/>
          <w:sz w:val="18"/>
        </w:rPr>
        <w:t xml:space="preserve">&gt;::ExtrapolateElementPropertyToNodeProperty( </w:t>
      </w:r>
    </w:p>
    <w:p w14:paraId="054B82A7" w14:textId="77777777" w:rsidR="001A27E3" w:rsidRDefault="001A27E3">
      <w:pPr>
        <w:jc w:val="both"/>
        <w:rPr>
          <w:rStyle w:val="CODE"/>
          <w:sz w:val="18"/>
        </w:rPr>
      </w:pPr>
      <w:r>
        <w:rPr>
          <w:rStyle w:val="CODE"/>
          <w:sz w:val="18"/>
        </w:rPr>
        <w:t xml:space="preserve">          const char* eprop, const char* nprop, bool by_distance=true );</w:t>
      </w:r>
    </w:p>
    <w:p w14:paraId="3CDFF38B" w14:textId="77777777" w:rsidR="001A27E3" w:rsidRDefault="001A27E3">
      <w:pPr>
        <w:jc w:val="both"/>
      </w:pPr>
    </w:p>
    <w:p w14:paraId="768F0225" w14:textId="40A9747E" w:rsidR="001A27E3" w:rsidRDefault="001A27E3">
      <w:pPr>
        <w:jc w:val="both"/>
        <w:rPr>
          <w:rStyle w:val="CODE"/>
          <w:sz w:val="18"/>
        </w:rPr>
      </w:pPr>
      <w:r>
        <w:t>Do not forget to create the necessary node variable first. Also, there are different ways of weighting the contributions from elements surrounding the node in this calculation: Weighting by the inverse distance of the element barycenter to the node is the default. Weighting by element area (</w:t>
      </w:r>
      <w:r>
        <w:rPr>
          <w:rFonts w:ascii="Courier New" w:hAnsi="Courier New" w:cs="Courier New"/>
          <w:sz w:val="22"/>
        </w:rPr>
        <w:t>by_distance=false</w:t>
      </w:r>
      <w:r>
        <w:t>) gives  quite different</w:t>
      </w:r>
      <w:r w:rsidR="00771219">
        <w:t>, arguably less physically meaningful</w:t>
      </w:r>
      <w:r>
        <w:t xml:space="preserve"> results. </w:t>
      </w:r>
    </w:p>
    <w:p w14:paraId="3BC80343" w14:textId="77777777" w:rsidR="00771219" w:rsidRDefault="00771219" w:rsidP="00EE5817">
      <w:bookmarkStart w:id="25" w:name="_Toc453730290"/>
    </w:p>
    <w:p w14:paraId="0331F7F6" w14:textId="77777777" w:rsidR="00771219" w:rsidRDefault="00771219" w:rsidP="00771219">
      <w:pPr>
        <w:pStyle w:val="Heading3"/>
      </w:pPr>
      <w:bookmarkStart w:id="26" w:name="_Toc453730288"/>
      <w:bookmarkStart w:id="27" w:name="_Toc431828675"/>
      <w:r>
        <w:t>Operands</w:t>
      </w:r>
      <w:bookmarkEnd w:id="26"/>
      <w:bookmarkEnd w:id="27"/>
    </w:p>
    <w:p w14:paraId="2F024AF2" w14:textId="77777777" w:rsidR="00771219" w:rsidRDefault="00771219" w:rsidP="00771219"/>
    <w:p w14:paraId="081D4198" w14:textId="376D5610" w:rsidR="00771219" w:rsidRDefault="00771219" w:rsidP="00771219">
      <w:r>
        <w:t xml:space="preserve">As shown above, Operand objects support calculations </w:t>
      </w:r>
      <w:r w:rsidR="00E44592">
        <w:t>involving</w:t>
      </w:r>
      <w:r>
        <w:t xml:space="preserve"> variables with a diferent type or placement inside of Interrelation classes.</w:t>
      </w:r>
    </w:p>
    <w:p w14:paraId="0806CE19" w14:textId="77777777" w:rsidR="00771219" w:rsidRDefault="00771219" w:rsidP="00771219"/>
    <w:p w14:paraId="0601F0B3" w14:textId="77777777" w:rsidR="00771219" w:rsidRPr="00AD4145" w:rsidRDefault="00771219" w:rsidP="00771219">
      <w:pPr>
        <w:pStyle w:val="BodyText"/>
        <w:rPr>
          <w:i/>
        </w:rPr>
      </w:pPr>
      <w:r w:rsidRPr="00AD4145">
        <w:rPr>
          <w:i/>
        </w:rPr>
        <w:t>It is a yet-to-be-realised design objective of CSMP++ to support the writing of mathematical expressions involving physical variables with different placements and types so that they read like standard math with a concise notation. Since C++ meta-template programming permits compile-time assembly of such expressions this should be possible and has already been demonstrated elsewhere by domain-specific languages (DSL). Such a design could also implement, compile time error checking, and the detection of run-time range violations incurred in resulting calculations, including the detection of results that are mathematically correct, but not physically meaningful. This functionality is still missing from the CSMP++ API.</w:t>
      </w:r>
    </w:p>
    <w:p w14:paraId="137BB1C9" w14:textId="77777777" w:rsidR="00771219" w:rsidRDefault="00771219" w:rsidP="00771219">
      <w:pPr>
        <w:pStyle w:val="BodyText"/>
      </w:pPr>
    </w:p>
    <w:p w14:paraId="0B602CB0" w14:textId="77777777" w:rsidR="00771219" w:rsidRDefault="00771219" w:rsidP="00771219">
      <w:pPr>
        <w:pStyle w:val="BodyText"/>
      </w:pPr>
      <w:r>
        <w:lastRenderedPageBreak/>
        <w:t xml:space="preserve">A small subset of such capabilities are made available through Operand objects used by the Interrelation class hierarchy. Apart from facilitating to write mathematical expressions which are applied to the entire Model as is done using PropertyHandle, the Operand class meets the need to use distributed instances of properties in calculations inside code modules, </w:t>
      </w:r>
      <w:r>
        <w:rPr>
          <w:u w:val="single"/>
        </w:rPr>
        <w:t>making</w:t>
      </w:r>
      <w:r w:rsidRPr="0093796C">
        <w:rPr>
          <w:u w:val="single"/>
        </w:rPr>
        <w:t xml:space="preserve"> distributed variables with a different placement</w:t>
      </w:r>
      <w:r>
        <w:rPr>
          <w:u w:val="single"/>
        </w:rPr>
        <w:t xml:space="preserve"> interoperable</w:t>
      </w:r>
      <w:r>
        <w:t xml:space="preserve">.  The current implementatio requires the user to (1) define a mathematical notation for the variables used in mathematical expressions, and (2) associate csmp::Index objects with the physical variable using this notation, see example below. This way the PropertyDatabase neeeds to be queried only once when an Operand is initialised. Finally (3), temporary storage is needed to hold the result value of a calculation for range-checking before it is written back to the Model. </w:t>
      </w:r>
    </w:p>
    <w:p w14:paraId="039F060D" w14:textId="77777777" w:rsidR="00771219" w:rsidRDefault="00771219" w:rsidP="00771219">
      <w:pPr>
        <w:pStyle w:val="BodyText"/>
      </w:pPr>
    </w:p>
    <w:p w14:paraId="06B7D759" w14:textId="4E2C4F18" w:rsidR="00771219" w:rsidRDefault="00771219" w:rsidP="00771219">
      <w:pPr>
        <w:pStyle w:val="BodyText"/>
      </w:pPr>
      <w:r>
        <w:t xml:space="preserve">These capabilities are implemented in the Operand class, which is a simple </w:t>
      </w:r>
      <w:r w:rsidR="00E44592">
        <w:t>composite</w:t>
      </w:r>
      <w:r>
        <w:t xml:space="preserve"> holding a std::string with its name, a csmp::Index for the represented variable, any one of the basic CSMP++ variables, their physically meaningful range, and an output condition flag (</w:t>
      </w:r>
      <w:r w:rsidRPr="000F5818">
        <w:rPr>
          <w:sz w:val="22"/>
          <w:szCs w:val="22"/>
        </w:rPr>
        <w:t>VARIABLE_FLAG</w:t>
      </w:r>
      <w:r>
        <w:t>), which identifies distributed property values, which the variable is permitted to overwrite if the calculation yields a result that is within the permitted range.</w:t>
      </w:r>
    </w:p>
    <w:p w14:paraId="55CD34C4" w14:textId="77777777" w:rsidR="00771219" w:rsidRDefault="00771219" w:rsidP="00771219">
      <w:pPr>
        <w:pStyle w:val="BodyText"/>
      </w:pPr>
    </w:p>
    <w:p w14:paraId="3C6E2F53" w14:textId="77777777" w:rsidR="00771219" w:rsidRDefault="00771219" w:rsidP="00771219">
      <w:pPr>
        <w:pStyle w:val="BodyText"/>
      </w:pPr>
      <w:r>
        <w:t>The Operand has the overloaded operators +, -, *, /, +=, -=, *=, /= such that Operand objects can interact with each other, double64 data, and CSMP++ basic variables. In C++ the combined assignment operators are shorthands for expressions like:</w:t>
      </w:r>
    </w:p>
    <w:p w14:paraId="6A1A611C" w14:textId="77777777" w:rsidR="00771219" w:rsidRDefault="00771219" w:rsidP="00771219">
      <w:pPr>
        <w:pStyle w:val="BodyText"/>
      </w:pPr>
    </w:p>
    <w:p w14:paraId="110C66D6" w14:textId="77777777" w:rsidR="00771219" w:rsidRDefault="00771219" w:rsidP="00771219">
      <w:pPr>
        <w:pStyle w:val="BodyText"/>
        <w:jc w:val="center"/>
      </w:pPr>
      <w:r>
        <w:rPr>
          <w:rFonts w:ascii="Courier New" w:hAnsi="Courier New" w:cs="Courier New"/>
          <w:sz w:val="22"/>
        </w:rPr>
        <w:t>a = a * b;</w:t>
      </w:r>
      <w:r>
        <w:t xml:space="preserve">      is equivalent to     </w:t>
      </w:r>
      <w:r>
        <w:rPr>
          <w:rStyle w:val="CODE"/>
          <w:sz w:val="22"/>
        </w:rPr>
        <w:t>a  *= b; // C++</w:t>
      </w:r>
    </w:p>
    <w:p w14:paraId="23D1D64B" w14:textId="77777777" w:rsidR="00771219" w:rsidRDefault="00771219" w:rsidP="00771219">
      <w:pPr>
        <w:pStyle w:val="BodyText"/>
      </w:pPr>
    </w:p>
    <w:p w14:paraId="4416B7B7" w14:textId="77777777" w:rsidR="00771219" w:rsidRDefault="00771219" w:rsidP="00771219">
      <w:pPr>
        <w:pStyle w:val="BodyText"/>
      </w:pPr>
      <w:r>
        <w:rPr>
          <w:i/>
          <w:iCs/>
        </w:rPr>
        <w:t xml:space="preserve">One should not write expressions like A = C </w:t>
      </w:r>
      <w:r>
        <w:t xml:space="preserve"> because this means, following the logic of the C++ assignment operator, that the Operand </w:t>
      </w:r>
      <w:r>
        <w:rPr>
          <w:i/>
          <w:iCs/>
        </w:rPr>
        <w:t>A</w:t>
      </w:r>
      <w:r>
        <w:t xml:space="preserve"> now is an exact copy of the variable </w:t>
      </w:r>
      <w:r>
        <w:rPr>
          <w:i/>
          <w:iCs/>
        </w:rPr>
        <w:t>B</w:t>
      </w:r>
      <w:r>
        <w:t xml:space="preserve">. Thus, if Operand </w:t>
      </w:r>
      <w:r>
        <w:rPr>
          <w:i/>
          <w:iCs/>
        </w:rPr>
        <w:t>A</w:t>
      </w:r>
      <w:r>
        <w:t xml:space="preserve"> represents a property stored in the Model, the corresponding variable will no longer exist following this assignment. </w:t>
      </w:r>
    </w:p>
    <w:p w14:paraId="3692B15C" w14:textId="77777777" w:rsidR="00771219" w:rsidRDefault="00771219" w:rsidP="00771219">
      <w:pPr>
        <w:pStyle w:val="BodyText"/>
      </w:pPr>
    </w:p>
    <w:p w14:paraId="34AAF402" w14:textId="77777777" w:rsidR="00771219" w:rsidRDefault="00771219" w:rsidP="00771219">
      <w:pPr>
        <w:pStyle w:val="BodyText"/>
      </w:pPr>
      <w:r>
        <w:t xml:space="preserve">It is also important to remember that scalar-, vector-, and tensor variables differ from their mathematical counterparts because they contain </w:t>
      </w:r>
      <w:r>
        <w:rPr>
          <w:rStyle w:val="CODE"/>
        </w:rPr>
        <w:t>STATUS</w:t>
      </w:r>
      <w:r>
        <w:t xml:space="preserve"> flags which specify how their entries are treated during the assembly of finite-element equations. This requires rules for the assignment of flags to the result of Operand-based calculations. For example, the scalar variable expression </w:t>
      </w:r>
    </w:p>
    <w:p w14:paraId="1D5FC58C" w14:textId="77777777" w:rsidR="00771219" w:rsidRDefault="00771219" w:rsidP="00771219">
      <w:pPr>
        <w:pStyle w:val="Preformatted"/>
        <w:jc w:val="center"/>
        <w:rPr>
          <w:rFonts w:eastAsia="Times"/>
        </w:rPr>
      </w:pPr>
      <w:r>
        <w:rPr>
          <w:rFonts w:eastAsia="Times"/>
        </w:rPr>
        <w:t>A = C + B;</w:t>
      </w:r>
    </w:p>
    <w:p w14:paraId="7E2A5702" w14:textId="77777777" w:rsidR="00771219" w:rsidRDefault="00771219" w:rsidP="00771219">
      <w:pPr>
        <w:pStyle w:val="BodyText"/>
      </w:pPr>
    </w:p>
    <w:p w14:paraId="3958EF0C" w14:textId="77777777" w:rsidR="00771219" w:rsidRDefault="00771219" w:rsidP="00771219">
      <w:pPr>
        <w:pStyle w:val="BodyText"/>
      </w:pPr>
      <w:r>
        <w:t xml:space="preserve">needs to resolve the flag of the temporary variable that is created before the assigment is made. The rule adopted here is that </w:t>
      </w:r>
      <w:r w:rsidRPr="00E619FB">
        <w:rPr>
          <w:u w:val="single"/>
        </w:rPr>
        <w:t>a temporary Operand like that created by addition will always be flagged like the result Operand</w:t>
      </w:r>
      <w:r>
        <w:t xml:space="preserve">. </w:t>
      </w:r>
    </w:p>
    <w:p w14:paraId="23D77B00" w14:textId="77777777" w:rsidR="00771219" w:rsidRDefault="00771219" w:rsidP="00771219">
      <w:pPr>
        <w:pStyle w:val="BodyText"/>
      </w:pPr>
    </w:p>
    <w:p w14:paraId="1C966819" w14:textId="77777777" w:rsidR="00771219" w:rsidRDefault="00771219" w:rsidP="00771219">
      <w:pPr>
        <w:pStyle w:val="BodyText"/>
      </w:pPr>
      <w:r>
        <w:t xml:space="preserve">If one compares an Operand with a </w:t>
      </w:r>
      <w:r w:rsidRPr="000F5818">
        <w:rPr>
          <w:sz w:val="22"/>
          <w:szCs w:val="22"/>
        </w:rPr>
        <w:t>VARIABLE_FLAG</w:t>
      </w:r>
      <w:r>
        <w:t xml:space="preserve"> enumeration, the comparison will be carried out using the flag(s) of the underlying variable. Thus, if a vector variable in a 2D calculation has two different flags (for instance, a </w:t>
      </w:r>
      <w:r w:rsidRPr="00DC3B4B">
        <w:rPr>
          <w:sz w:val="22"/>
          <w:szCs w:val="22"/>
        </w:rPr>
        <w:t>DIRICH</w:t>
      </w:r>
      <w:r>
        <w:t xml:space="preserve"> flag for the </w:t>
      </w:r>
      <w:r>
        <w:rPr>
          <w:i/>
        </w:rPr>
        <w:t>x</w:t>
      </w:r>
      <w:r>
        <w:t xml:space="preserve"> displacement and a PLAIN flag for the </w:t>
      </w:r>
      <w:r>
        <w:rPr>
          <w:i/>
        </w:rPr>
        <w:t>y</w:t>
      </w:r>
      <w:r>
        <w:t xml:space="preserve"> displacement), any comparison will evaluate as false. In this case, one should use the method </w:t>
      </w:r>
      <w:r>
        <w:rPr>
          <w:rStyle w:val="CODE"/>
        </w:rPr>
        <w:t>VectorVariable::Flag( int i )</w:t>
      </w:r>
      <w:r>
        <w:t xml:space="preserve"> to carry out a more specific comparison. Any comparisons with uninitialized Operands or Operands that store NaN (not a number) values will evaluate to false. </w:t>
      </w:r>
    </w:p>
    <w:p w14:paraId="51244A4B" w14:textId="77777777" w:rsidR="00771219" w:rsidRDefault="00771219" w:rsidP="00771219">
      <w:pPr>
        <w:pStyle w:val="BodyText"/>
      </w:pPr>
    </w:p>
    <w:p w14:paraId="7842F676" w14:textId="77777777" w:rsidR="00771219" w:rsidRDefault="00771219" w:rsidP="00771219">
      <w:pPr>
        <w:pStyle w:val="BodyText"/>
      </w:pPr>
      <w:r>
        <w:t>By default, Operands provide storage for a single variable value of arbitrary type. However, Operands can only be created if the variable that they associate with already exists in the PropertyDatabase. This differs from PropertyHandle objets, which can spawn the generation of a new variable in the PropertyDatabase.</w:t>
      </w:r>
    </w:p>
    <w:p w14:paraId="3BF5F731" w14:textId="77777777" w:rsidR="00771219" w:rsidRDefault="00771219" w:rsidP="00771219">
      <w:pPr>
        <w:pStyle w:val="BodyText"/>
      </w:pPr>
      <w:r>
        <w:t xml:space="preserve"> </w:t>
      </w:r>
    </w:p>
    <w:p w14:paraId="67523FCC" w14:textId="761156B4" w:rsidR="001A27E3" w:rsidRDefault="001A27E3">
      <w:pPr>
        <w:pStyle w:val="Heading3"/>
      </w:pPr>
      <w:bookmarkStart w:id="28" w:name="_Toc431828676"/>
      <w:r>
        <w:t>Visitors</w:t>
      </w:r>
      <w:bookmarkEnd w:id="25"/>
      <w:bookmarkEnd w:id="28"/>
    </w:p>
    <w:p w14:paraId="596666C6" w14:textId="77777777" w:rsidR="001A27E3" w:rsidRDefault="001A27E3"/>
    <w:p w14:paraId="4881A8D3" w14:textId="37B1AE5C" w:rsidR="001A27E3" w:rsidRDefault="001A27E3">
      <w:pPr>
        <w:pStyle w:val="BodyText"/>
      </w:pPr>
      <w:r>
        <w:lastRenderedPageBreak/>
        <w:t xml:space="preserve">The visitor scheme, as described in Gamma et al. (Reusable object-oriented software patterns), </w:t>
      </w:r>
      <w:r w:rsidR="00266009">
        <w:t>provides</w:t>
      </w:r>
      <w:r>
        <w:t xml:space="preserve"> access to the public interfaces of classes inside of </w:t>
      </w:r>
      <w:r w:rsidR="00266009">
        <w:t>a class hierarchy</w:t>
      </w:r>
      <w:r>
        <w:t xml:space="preserve">. It thus permits the </w:t>
      </w:r>
      <w:r w:rsidR="00266009">
        <w:t>implementation</w:t>
      </w:r>
      <w:r>
        <w:t xml:space="preserve"> of new functionality without </w:t>
      </w:r>
      <w:r w:rsidR="00266009">
        <w:t>modification of</w:t>
      </w:r>
      <w:r>
        <w:t xml:space="preserve"> existing classes. In the visitor pattern, each target class has an interface </w:t>
      </w:r>
      <w:r>
        <w:rPr>
          <w:rStyle w:val="CODE"/>
        </w:rPr>
        <w:t>Accept( visitor&amp; )</w:t>
      </w:r>
      <w:r>
        <w:t xml:space="preserve">. This interface calls the visitor’s member function  </w:t>
      </w:r>
      <w:r>
        <w:rPr>
          <w:rStyle w:val="CODE"/>
        </w:rPr>
        <w:t>Visit(target_class*)</w:t>
      </w:r>
      <w:r>
        <w:t xml:space="preserve"> </w:t>
      </w:r>
      <w:r w:rsidR="00266009">
        <w:t>giving</w:t>
      </w:r>
      <w:r>
        <w:t xml:space="preserve"> the visitor access to the public interface of the target class. With this simple technique a wide variety of operations are instrumentalized in </w:t>
      </w:r>
      <w:r w:rsidR="00447F09">
        <w:t xml:space="preserve">CSMP++ </w:t>
      </w:r>
      <w:r>
        <w:t xml:space="preserve">(Fig. 11). </w:t>
      </w:r>
      <w:r w:rsidR="00266009">
        <w:t xml:space="preserve">All Visitor subclasses </w:t>
      </w:r>
      <w:r>
        <w:t xml:space="preserve">derived from the </w:t>
      </w:r>
      <w:r w:rsidRPr="00266009">
        <w:rPr>
          <w:rFonts w:ascii="Arial" w:hAnsi="Arial" w:cs="Arial"/>
          <w:b/>
          <w:sz w:val="20"/>
        </w:rPr>
        <w:t>Visitor</w:t>
      </w:r>
      <w:r>
        <w:t xml:space="preserve"> base class hav</w:t>
      </w:r>
      <w:r w:rsidR="00266009">
        <w:t>e</w:t>
      </w:r>
      <w:r>
        <w:t xml:space="preserve"> access to the public methods of the visited classes and can differentiate the treatment of sub-targets in the </w:t>
      </w:r>
      <w:r w:rsidR="00265D43">
        <w:t>Model</w:t>
      </w:r>
      <w:r>
        <w:t xml:space="preserve"> hierarchy. This is achieved by overloading the method </w:t>
      </w:r>
      <w:r>
        <w:rPr>
          <w:rStyle w:val="CODE"/>
        </w:rPr>
        <w:t>Visit()</w:t>
      </w:r>
      <w:r>
        <w:t xml:space="preserve"> for </w:t>
      </w:r>
      <w:r w:rsidR="00861966">
        <w:t>regions</w:t>
      </w:r>
      <w:r>
        <w:t xml:space="preserve">, </w:t>
      </w:r>
      <w:r w:rsidR="00861966">
        <w:t xml:space="preserve">boundaries, </w:t>
      </w:r>
      <w:r>
        <w:t xml:space="preserve">elements, faces, </w:t>
      </w:r>
      <w:r w:rsidR="00861966">
        <w:t>interfaces, integration</w:t>
      </w:r>
      <w:r>
        <w:t xml:space="preserve"> points and nodes, i.e. </w:t>
      </w:r>
      <w:r>
        <w:rPr>
          <w:rStyle w:val="CODE"/>
        </w:rPr>
        <w:t>Visit( Node* )</w:t>
      </w:r>
      <w:r>
        <w:t xml:space="preserve">, </w:t>
      </w:r>
      <w:r>
        <w:rPr>
          <w:rStyle w:val="CODE"/>
        </w:rPr>
        <w:t xml:space="preserve">Visit( </w:t>
      </w:r>
      <w:r w:rsidR="00861966">
        <w:rPr>
          <w:rStyle w:val="CODE"/>
        </w:rPr>
        <w:t>Region</w:t>
      </w:r>
      <w:r>
        <w:rPr>
          <w:rStyle w:val="CODE"/>
        </w:rPr>
        <w:t>* )</w:t>
      </w:r>
      <w:r>
        <w:t xml:space="preserve">. Like interrelations and </w:t>
      </w:r>
      <w:r w:rsidR="00F5533D">
        <w:t>PDE_Integrator</w:t>
      </w:r>
      <w:r>
        <w:t>s</w:t>
      </w:r>
      <w:r w:rsidR="00266009">
        <w:t>,</w:t>
      </w:r>
      <w:r>
        <w:t xml:space="preserve"> visitors can be restricted to </w:t>
      </w:r>
      <w:r w:rsidR="00266009">
        <w:t>regions or boundaries</w:t>
      </w:r>
      <w:r>
        <w:t>. Since visitors have access to the functionality of elements</w:t>
      </w:r>
      <w:r w:rsidR="00266009">
        <w:t>,</w:t>
      </w:r>
      <w:r>
        <w:t xml:space="preserve"> the visitation path can also </w:t>
      </w:r>
      <w:r w:rsidR="00266009">
        <w:t>employ their connectivity, moving</w:t>
      </w:r>
      <w:r>
        <w:t xml:space="preserve"> from an element to its neighbor. Any kind of distributed data can be retrieved from the finite-element mesh </w:t>
      </w:r>
      <w:r w:rsidR="000B6665">
        <w:t>during its visitation</w:t>
      </w:r>
      <w:r>
        <w:t xml:space="preserve">. A visitation starts with the submission of a specific visitor to a target object through the </w:t>
      </w:r>
      <w:r w:rsidR="00654453">
        <w:rPr>
          <w:rStyle w:val="CODE"/>
        </w:rPr>
        <w:t xml:space="preserve">Accept( </w:t>
      </w:r>
      <w:r>
        <w:rPr>
          <w:rStyle w:val="CODE"/>
        </w:rPr>
        <w:t>Visitor&amp; )</w:t>
      </w:r>
      <w:r w:rsidR="000B6665">
        <w:t xml:space="preserve"> method (Fig. 11),</w:t>
      </w:r>
      <w:r>
        <w:t xml:space="preserve"> defined for all classes in the </w:t>
      </w:r>
      <w:r w:rsidR="00265D43">
        <w:t>Model</w:t>
      </w:r>
      <w:r w:rsidR="000B6665">
        <w:t xml:space="preserve"> hierarchy. As a</w:t>
      </w:r>
      <w:r>
        <w:t xml:space="preserve"> source</w:t>
      </w:r>
      <w:r w:rsidR="000B6665">
        <w:t xml:space="preserve"> code</w:t>
      </w:r>
      <w:r>
        <w:t xml:space="preserve"> example of an inherited visitor, the </w:t>
      </w:r>
      <w:r>
        <w:rPr>
          <w:rFonts w:ascii="Helvetica" w:hAnsi="Helvetica"/>
          <w:b/>
          <w:sz w:val="20"/>
        </w:rPr>
        <w:t>ID_Visitor</w:t>
      </w:r>
      <w:r>
        <w:t xml:space="preserve"> collects ID numbers of target objects. Its declaration is in “</w:t>
      </w:r>
      <w:r>
        <w:rPr>
          <w:rStyle w:val="CODE"/>
        </w:rPr>
        <w:t>ID_Visitor.h</w:t>
      </w:r>
      <w:r>
        <w:t xml:space="preserve">” (including inline functions that show how the visitor accumulates the desired data). </w:t>
      </w:r>
    </w:p>
    <w:p w14:paraId="313679E6" w14:textId="568C2A3A" w:rsidR="001A27E3" w:rsidRDefault="00AE4921" w:rsidP="00AE4921">
      <w:pPr>
        <w:pStyle w:val="Preformatted"/>
        <w:tabs>
          <w:tab w:val="clear" w:pos="9590"/>
        </w:tabs>
        <w:spacing w:line="360" w:lineRule="auto"/>
        <w:jc w:val="both"/>
        <w:rPr>
          <w:rStyle w:val="CODE"/>
        </w:rPr>
      </w:pPr>
      <w:r>
        <w:rPr>
          <w:noProof/>
        </w:rPr>
        <mc:AlternateContent>
          <mc:Choice Requires="wps">
            <w:drawing>
              <wp:anchor distT="0" distB="0" distL="114300" distR="114300" simplePos="0" relativeHeight="251684864" behindDoc="0" locked="0" layoutInCell="1" allowOverlap="1" wp14:anchorId="16E3BBE0" wp14:editId="098B3F23">
                <wp:simplePos x="0" y="0"/>
                <wp:positionH relativeFrom="column">
                  <wp:posOffset>4051935</wp:posOffset>
                </wp:positionH>
                <wp:positionV relativeFrom="paragraph">
                  <wp:posOffset>765810</wp:posOffset>
                </wp:positionV>
                <wp:extent cx="876300" cy="281940"/>
                <wp:effectExtent l="0" t="0" r="38100" b="22860"/>
                <wp:wrapSquare wrapText="bothSides"/>
                <wp:docPr id="11" name="Text Box 11"/>
                <wp:cNvGraphicFramePr/>
                <a:graphic xmlns:a="http://schemas.openxmlformats.org/drawingml/2006/main">
                  <a:graphicData uri="http://schemas.microsoft.com/office/word/2010/wordprocessingShape">
                    <wps:wsp>
                      <wps:cNvSpPr txBox="1"/>
                      <wps:spPr>
                        <a:xfrm>
                          <a:off x="0" y="0"/>
                          <a:ext cx="876300" cy="281940"/>
                        </a:xfrm>
                        <a:prstGeom prst="rect">
                          <a:avLst/>
                        </a:prstGeom>
                        <a:solidFill>
                          <a:schemeClr val="bg1"/>
                        </a:solidFill>
                        <a:ln w="19050" cmpd="sng">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1B0B6E4" w14:textId="6FE3F87B" w:rsidR="002F6060" w:rsidRPr="00D86B2C" w:rsidRDefault="002F6060" w:rsidP="00AE4921">
                            <w:pPr>
                              <w:jc w:val="center"/>
                              <w:rPr>
                                <w:rFonts w:ascii="Arial" w:hAnsi="Arial" w:cs="Arial"/>
                                <w:b/>
                              </w:rPr>
                            </w:pPr>
                            <w:r>
                              <w:rPr>
                                <w:rFonts w:ascii="Arial" w:hAnsi="Arial" w:cs="Arial"/>
                                <w:b/>
                              </w:rPr>
                              <w:t xml:space="preserve">  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28" type="#_x0000_t202" style="position:absolute;left:0;text-align:left;margin-left:319.05pt;margin-top:60.3pt;width:69pt;height:22.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" fillcolor="white [3212]" strokecolor="black [3213]" strokeweight="1.5pt">
                <v:textbox>
                  <w:txbxContent>
                    <w:p w14:paraId="61B0B6E4" w14:textId="6FE3F87B" w:rsidR="002F6060" w:rsidRPr="00D86B2C" w:rsidRDefault="002F6060" w:rsidP="00AE4921">
                      <w:pPr>
                        <w:jc w:val="center"/>
                        <w:rPr>
                          <w:rFonts w:ascii="Arial" w:hAnsi="Arial" w:cs="Arial"/>
                          <w:b/>
                        </w:rPr>
                      </w:pPr>
                      <w:r>
                        <w:rPr>
                          <w:rFonts w:ascii="Arial" w:hAnsi="Arial" w:cs="Arial"/>
                          <w:b/>
                        </w:rPr>
                        <w:t xml:space="preserve">  Region</w:t>
                      </w:r>
                    </w:p>
                  </w:txbxContent>
                </v:textbox>
                <w10:wrap type="square"/>
              </v:shape>
            </w:pict>
          </mc:Fallback>
        </mc:AlternateContent>
      </w:r>
      <w:r>
        <w:rPr>
          <w:noProof/>
        </w:rPr>
        <w:drawing>
          <wp:anchor distT="0" distB="0" distL="114300" distR="114300" simplePos="0" relativeHeight="251648000" behindDoc="0" locked="0" layoutInCell="0" allowOverlap="1" wp14:anchorId="21BA2377" wp14:editId="19F557E9">
            <wp:simplePos x="0" y="0"/>
            <wp:positionH relativeFrom="column">
              <wp:posOffset>492125</wp:posOffset>
            </wp:positionH>
            <wp:positionV relativeFrom="paragraph">
              <wp:posOffset>308610</wp:posOffset>
            </wp:positionV>
            <wp:extent cx="4474210" cy="2628900"/>
            <wp:effectExtent l="0" t="0" r="0" b="12700"/>
            <wp:wrapTopAndBottom/>
            <wp:docPr id="1" name="Picture 71"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Fig"/>
                    <pic:cNvPicPr>
                      <a:picLocks noChangeAspect="1" noChangeArrowheads="1"/>
                    </pic:cNvPicPr>
                  </pic:nvPicPr>
                  <pic:blipFill>
                    <a:blip r:embed="rId31"/>
                    <a:srcRect b="5049"/>
                    <a:stretch>
                      <a:fillRect/>
                    </a:stretch>
                  </pic:blipFill>
                  <pic:spPr bwMode="auto">
                    <a:xfrm>
                      <a:off x="0" y="0"/>
                      <a:ext cx="4474210" cy="26289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D86B2C">
        <w:rPr>
          <w:noProof/>
        </w:rPr>
        <mc:AlternateContent>
          <mc:Choice Requires="wps">
            <w:drawing>
              <wp:anchor distT="0" distB="0" distL="114300" distR="114300" simplePos="0" relativeHeight="251673600" behindDoc="0" locked="0" layoutInCell="1" allowOverlap="1" wp14:anchorId="263B689B" wp14:editId="65974C7B">
                <wp:simplePos x="0" y="0"/>
                <wp:positionH relativeFrom="column">
                  <wp:posOffset>2773045</wp:posOffset>
                </wp:positionH>
                <wp:positionV relativeFrom="paragraph">
                  <wp:posOffset>556260</wp:posOffset>
                </wp:positionV>
                <wp:extent cx="935990" cy="268605"/>
                <wp:effectExtent l="0" t="0" r="29210" b="36195"/>
                <wp:wrapSquare wrapText="bothSides"/>
                <wp:docPr id="4" name="Text Box 4"/>
                <wp:cNvGraphicFramePr/>
                <a:graphic xmlns:a="http://schemas.openxmlformats.org/drawingml/2006/main">
                  <a:graphicData uri="http://schemas.microsoft.com/office/word/2010/wordprocessingShape">
                    <wps:wsp>
                      <wps:cNvSpPr txBox="1"/>
                      <wps:spPr>
                        <a:xfrm>
                          <a:off x="0" y="0"/>
                          <a:ext cx="935990" cy="268605"/>
                        </a:xfrm>
                        <a:prstGeom prst="rect">
                          <a:avLst/>
                        </a:prstGeom>
                        <a:solidFill>
                          <a:schemeClr val="bg1"/>
                        </a:solidFill>
                        <a:ln w="19050" cmpd="sng">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1978C6D" w14:textId="0A83F392" w:rsidR="002F6060" w:rsidRPr="00D86B2C" w:rsidRDefault="002F6060" w:rsidP="00D86B2C">
                            <w:pPr>
                              <w:jc w:val="center"/>
                              <w:rPr>
                                <w:rFonts w:ascii="Arial" w:hAnsi="Arial" w:cs="Arial"/>
                                <w:b/>
                              </w:rPr>
                            </w:pPr>
                            <w:r>
                              <w:rPr>
                                <w:rFonts w:ascii="Arial" w:hAnsi="Arial" w:cs="Arial"/>
                                <w:b/>
                              </w:rPr>
                              <w:t>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29" type="#_x0000_t202" style="position:absolute;left:0;text-align:left;margin-left:218.35pt;margin-top:43.8pt;width:73.7pt;height:21.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" fillcolor="white [3212]" strokecolor="black [3213]" strokeweight="1.5pt">
                <v:textbox>
                  <w:txbxContent>
                    <w:p w14:paraId="61978C6D" w14:textId="0A83F392" w:rsidR="002F6060" w:rsidRPr="00D86B2C" w:rsidRDefault="002F6060" w:rsidP="00D86B2C">
                      <w:pPr>
                        <w:jc w:val="center"/>
                        <w:rPr>
                          <w:rFonts w:ascii="Arial" w:hAnsi="Arial" w:cs="Arial"/>
                          <w:b/>
                        </w:rPr>
                      </w:pPr>
                      <w:r>
                        <w:rPr>
                          <w:rFonts w:ascii="Arial" w:hAnsi="Arial" w:cs="Arial"/>
                          <w:b/>
                        </w:rPr>
                        <w:t>Model</w:t>
                      </w:r>
                    </w:p>
                  </w:txbxContent>
                </v:textbox>
                <w10:wrap type="square"/>
              </v:shape>
            </w:pict>
          </mc:Fallback>
        </mc:AlternateContent>
      </w:r>
    </w:p>
    <w:p w14:paraId="11EF3ED4" w14:textId="355D477C" w:rsidR="001A27E3" w:rsidRDefault="00AE4921">
      <w:pPr>
        <w:pStyle w:val="Preformatted"/>
        <w:tabs>
          <w:tab w:val="clear" w:pos="9590"/>
        </w:tabs>
        <w:spacing w:line="360" w:lineRule="auto"/>
        <w:jc w:val="both"/>
        <w:rPr>
          <w:rStyle w:val="CODE"/>
        </w:rPr>
      </w:pPr>
      <w:r>
        <w:rPr>
          <w:noProof/>
        </w:rPr>
        <mc:AlternateContent>
          <mc:Choice Requires="wps">
            <w:drawing>
              <wp:anchor distT="0" distB="0" distL="114300" distR="114300" simplePos="0" relativeHeight="251671552" behindDoc="0" locked="0" layoutInCell="1" allowOverlap="1" wp14:anchorId="6388B963" wp14:editId="7D5CD600">
                <wp:simplePos x="0" y="0"/>
                <wp:positionH relativeFrom="column">
                  <wp:posOffset>508635</wp:posOffset>
                </wp:positionH>
                <wp:positionV relativeFrom="paragraph">
                  <wp:posOffset>327660</wp:posOffset>
                </wp:positionV>
                <wp:extent cx="1371600" cy="281940"/>
                <wp:effectExtent l="0" t="0" r="25400" b="22860"/>
                <wp:wrapSquare wrapText="bothSides"/>
                <wp:docPr id="3" name="Text Box 3"/>
                <wp:cNvGraphicFramePr/>
                <a:graphic xmlns:a="http://schemas.openxmlformats.org/drawingml/2006/main">
                  <a:graphicData uri="http://schemas.microsoft.com/office/word/2010/wordprocessingShape">
                    <wps:wsp>
                      <wps:cNvSpPr txBox="1"/>
                      <wps:spPr>
                        <a:xfrm>
                          <a:off x="0" y="0"/>
                          <a:ext cx="1371600" cy="281940"/>
                        </a:xfrm>
                        <a:prstGeom prst="rect">
                          <a:avLst/>
                        </a:prstGeom>
                        <a:solidFill>
                          <a:schemeClr val="bg1"/>
                        </a:solidFill>
                        <a:ln w="19050" cmpd="sng">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970207D" w14:textId="6D8AC5B1" w:rsidR="002F6060" w:rsidRPr="00D86B2C" w:rsidRDefault="002F6060" w:rsidP="00D86B2C">
                            <w:pPr>
                              <w:jc w:val="center"/>
                              <w:rPr>
                                <w:rFonts w:ascii="Arial" w:hAnsi="Arial" w:cs="Arial"/>
                                <w:b/>
                              </w:rPr>
                            </w:pPr>
                            <w:r>
                              <w:rPr>
                                <w:rFonts w:ascii="Arial" w:hAnsi="Arial" w:cs="Arial"/>
                                <w:b/>
                              </w:rPr>
                              <w:t xml:space="preserve">  </w:t>
                            </w:r>
                            <w:r w:rsidRPr="00D86B2C">
                              <w:rPr>
                                <w:rFonts w:ascii="Arial" w:hAnsi="Arial" w:cs="Arial"/>
                                <w:b/>
                              </w:rPr>
                              <w:t>Visitor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 o:spid="_x0000_s1030" type="#_x0000_t202" style="position:absolute;left:0;text-align:left;margin-left:40.05pt;margin-top:25.8pt;width:108pt;height:22.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" fillcolor="white [3212]" strokecolor="black [3213]" strokeweight="1.5pt">
                <v:textbox>
                  <w:txbxContent>
                    <w:p w14:paraId="5970207D" w14:textId="6D8AC5B1" w:rsidR="002F6060" w:rsidRPr="00D86B2C" w:rsidRDefault="002F6060" w:rsidP="00D86B2C">
                      <w:pPr>
                        <w:jc w:val="center"/>
                        <w:rPr>
                          <w:rFonts w:ascii="Arial" w:hAnsi="Arial" w:cs="Arial"/>
                          <w:b/>
                        </w:rPr>
                      </w:pPr>
                      <w:r>
                        <w:rPr>
                          <w:rFonts w:ascii="Arial" w:hAnsi="Arial" w:cs="Arial"/>
                          <w:b/>
                        </w:rPr>
                        <w:t xml:space="preserve">  </w:t>
                      </w:r>
                      <w:r w:rsidRPr="00D86B2C">
                        <w:rPr>
                          <w:rFonts w:ascii="Arial" w:hAnsi="Arial" w:cs="Arial"/>
                          <w:b/>
                        </w:rPr>
                        <w:t>Visitor</w:t>
                      </w:r>
                    </w:p>
                  </w:txbxContent>
                </v:textbox>
                <w10:wrap type="square"/>
              </v:shape>
            </w:pict>
          </mc:Fallback>
        </mc:AlternateContent>
      </w:r>
    </w:p>
    <w:p w14:paraId="224A0F6D" w14:textId="25B02804" w:rsidR="001A27E3" w:rsidRDefault="001A27E3">
      <w:pPr>
        <w:pStyle w:val="BodyTextIndent"/>
        <w:ind w:firstLine="0"/>
      </w:pPr>
      <w:r>
        <w:t xml:space="preserve">Fig. 11: Application of visitor object to the </w:t>
      </w:r>
      <w:r w:rsidR="00265D43">
        <w:t>Model</w:t>
      </w:r>
      <w:r>
        <w:t xml:space="preserve"> hierarchy of objects.</w:t>
      </w:r>
    </w:p>
    <w:p w14:paraId="0E3E9C39" w14:textId="77777777" w:rsidR="001A27E3" w:rsidRDefault="001A27E3">
      <w:pPr>
        <w:pStyle w:val="Preformatted"/>
        <w:tabs>
          <w:tab w:val="clear" w:pos="9590"/>
        </w:tabs>
        <w:spacing w:line="360" w:lineRule="auto"/>
        <w:jc w:val="both"/>
        <w:rPr>
          <w:rStyle w:val="CODE"/>
        </w:rPr>
      </w:pPr>
    </w:p>
    <w:p w14:paraId="12FBDF19" w14:textId="381BFA59" w:rsidR="001A27E3" w:rsidRDefault="001A27E3">
      <w:pPr>
        <w:pStyle w:val="BodyText"/>
      </w:pPr>
      <w:r>
        <w:t xml:space="preserve">The application of a visitor involves recursive dispatching by target objects: When the visitor is submitted to the </w:t>
      </w:r>
      <w:r w:rsidR="00265D43">
        <w:t>Model</w:t>
      </w:r>
      <w:r>
        <w:t xml:space="preserve"> (</w:t>
      </w:r>
      <w:r w:rsidR="000B6665">
        <w:rPr>
          <w:rStyle w:val="CODE"/>
        </w:rPr>
        <w:t>model</w:t>
      </w:r>
      <w:r>
        <w:rPr>
          <w:rStyle w:val="CODE"/>
        </w:rPr>
        <w:t>.Accept(vtor)</w:t>
      </w:r>
      <w:r>
        <w:t xml:space="preserve">) it determines whether to pass it on to a </w:t>
      </w:r>
      <w:r w:rsidR="0081223E">
        <w:t>Region</w:t>
      </w:r>
      <w:r>
        <w:t xml:space="preserve"> or directly to the collection of elements. Subsequently, either the </w:t>
      </w:r>
      <w:r w:rsidR="00265D43">
        <w:t>Model</w:t>
      </w:r>
      <w:r>
        <w:t xml:space="preserve"> or the </w:t>
      </w:r>
      <w:r w:rsidR="0081223E">
        <w:t>Region</w:t>
      </w:r>
      <w:r>
        <w:t xml:space="preserve">, allows the visitor element by element access to its members. The visitor may also choose to travel directly from an element to its neighbor, tracking a fluid flow path or conducting a mesh sweep such as a “flood fill” (protected method </w:t>
      </w:r>
      <w:r w:rsidR="00265D43">
        <w:t>Model</w:t>
      </w:r>
      <w:r w:rsidR="000B6665">
        <w:t>::</w:t>
      </w:r>
      <w:r>
        <w:t>FloodFill()).</w:t>
      </w:r>
      <w:r w:rsidR="000B6665">
        <w:t xml:space="preserve"> To control the entry and the target level of a visitation of the model class hierarchy, the user defines the APPLICATION_LEVEL (start of the top-down visitation) and the APPLICATION_TARGET (the lowest level member of the class hierarchy that shall be visited. Defaults are MODEL and ELEMENT, respectively.</w:t>
      </w:r>
    </w:p>
    <w:p w14:paraId="1CDFE6F6" w14:textId="266131BD" w:rsidR="001A27E3" w:rsidRDefault="00F5533D">
      <w:pPr>
        <w:pStyle w:val="Heading3"/>
      </w:pPr>
      <w:bookmarkStart w:id="29" w:name="_Toc453730291"/>
      <w:bookmarkStart w:id="30" w:name="_Toc431828677"/>
      <w:r>
        <w:lastRenderedPageBreak/>
        <w:t>PDE_Integrator</w:t>
      </w:r>
      <w:r w:rsidR="001A27E3">
        <w:t>s</w:t>
      </w:r>
      <w:bookmarkEnd w:id="29"/>
      <w:bookmarkEnd w:id="30"/>
    </w:p>
    <w:p w14:paraId="54AC2882" w14:textId="77777777" w:rsidR="001A27E3" w:rsidRDefault="001A27E3"/>
    <w:p w14:paraId="6B9AE575" w14:textId="281154B5" w:rsidR="001A27E3" w:rsidRDefault="00F5533D">
      <w:pPr>
        <w:pStyle w:val="BodyText"/>
      </w:pPr>
      <w:r>
        <w:t>PDE_Integrator</w:t>
      </w:r>
      <w:r w:rsidR="001A27E3">
        <w:t xml:space="preserve">s, in </w:t>
      </w:r>
      <w:r w:rsidR="00447F09">
        <w:t xml:space="preserve">CSMP++ </w:t>
      </w:r>
      <w:r w:rsidR="001A27E3">
        <w:t xml:space="preserve">terminology, were designed for calculations that require the inversion of a global solution matrix </w:t>
      </w:r>
      <w:r w:rsidR="001A27E3">
        <w:rPr>
          <w:b/>
          <w:i/>
        </w:rPr>
        <w:t>A</w:t>
      </w:r>
      <w:r w:rsidR="001A27E3">
        <w:t xml:space="preserve">. One or several second-order partial differential equations are </w:t>
      </w:r>
      <w:r w:rsidR="009632A6">
        <w:t>discretized as</w:t>
      </w:r>
      <w:r w:rsidR="001A27E3">
        <w:t xml:space="preserve"> a set of linear algebraic equations </w:t>
      </w:r>
      <w:r w:rsidR="009632A6">
        <w:t>and</w:t>
      </w:r>
      <w:r w:rsidR="001A27E3">
        <w:t xml:space="preserve"> solved in the form </w:t>
      </w:r>
      <w:r w:rsidR="001A27E3">
        <w:rPr>
          <w:b/>
          <w:i/>
        </w:rPr>
        <w:t>Ax</w:t>
      </w:r>
      <w:r w:rsidR="001A27E3">
        <w:rPr>
          <w:b/>
        </w:rPr>
        <w:t xml:space="preserve"> = </w:t>
      </w:r>
      <w:r w:rsidR="001A27E3">
        <w:rPr>
          <w:b/>
          <w:i/>
        </w:rPr>
        <w:t>r</w:t>
      </w:r>
      <w:r w:rsidR="001A27E3">
        <w:t xml:space="preserve">, where </w:t>
      </w:r>
      <w:r w:rsidR="001A27E3">
        <w:rPr>
          <w:b/>
          <w:i/>
        </w:rPr>
        <w:t>x</w:t>
      </w:r>
      <w:r w:rsidR="001A27E3">
        <w:t xml:space="preserve"> is the solution vector and </w:t>
      </w:r>
      <w:r w:rsidR="001A27E3">
        <w:rPr>
          <w:b/>
          <w:i/>
        </w:rPr>
        <w:t>r</w:t>
      </w:r>
      <w:r w:rsidR="001A27E3">
        <w:t xml:space="preserve"> is the right-hand vector. </w:t>
      </w:r>
      <w:r w:rsidR="001A27E3">
        <w:rPr>
          <w:b/>
          <w:i/>
        </w:rPr>
        <w:t>A</w:t>
      </w:r>
      <w:r w:rsidR="001A27E3">
        <w:rPr>
          <w:i/>
        </w:rPr>
        <w:t xml:space="preserve">, </w:t>
      </w:r>
      <w:r w:rsidR="001A27E3">
        <w:rPr>
          <w:b/>
          <w:i/>
        </w:rPr>
        <w:t>x</w:t>
      </w:r>
      <w:r w:rsidR="001A27E3">
        <w:t xml:space="preserve">, and </w:t>
      </w:r>
      <w:r w:rsidR="001A27E3">
        <w:rPr>
          <w:b/>
          <w:i/>
        </w:rPr>
        <w:t>r</w:t>
      </w:r>
      <w:r w:rsidR="001A27E3">
        <w:t xml:space="preserve"> are implemented as </w:t>
      </w:r>
      <w:r w:rsidR="001A27E3">
        <w:rPr>
          <w:rFonts w:ascii="Arial" w:hAnsi="Arial" w:cs="Arial"/>
          <w:b/>
          <w:bCs/>
          <w:sz w:val="22"/>
        </w:rPr>
        <w:t>SparseMatrix</w:t>
      </w:r>
      <w:r w:rsidR="001A27E3">
        <w:t xml:space="preserve"> and double precision STL vector templates (see applied_math library). </w:t>
      </w:r>
    </w:p>
    <w:p w14:paraId="3061985D" w14:textId="77777777" w:rsidR="001A27E3" w:rsidRDefault="001A27E3">
      <w:pPr>
        <w:pStyle w:val="Header"/>
        <w:tabs>
          <w:tab w:val="clear" w:pos="4320"/>
          <w:tab w:val="clear" w:pos="8640"/>
        </w:tabs>
      </w:pPr>
    </w:p>
    <w:p w14:paraId="2B1F0021" w14:textId="3C1FBC32" w:rsidR="001A27E3" w:rsidRDefault="002937EE">
      <w:pPr>
        <w:pStyle w:val="PlainText"/>
        <w:rPr>
          <w:rStyle w:val="CODE"/>
        </w:rPr>
      </w:pPr>
      <w:r>
        <w:rPr>
          <w:noProof/>
        </w:rPr>
        <mc:AlternateContent>
          <mc:Choice Requires="wps">
            <w:drawing>
              <wp:anchor distT="0" distB="0" distL="114300" distR="114300" simplePos="0" relativeHeight="251693056" behindDoc="0" locked="0" layoutInCell="1" allowOverlap="1" wp14:anchorId="28839565" wp14:editId="05685677">
                <wp:simplePos x="0" y="0"/>
                <wp:positionH relativeFrom="column">
                  <wp:posOffset>915670</wp:posOffset>
                </wp:positionH>
                <wp:positionV relativeFrom="paragraph">
                  <wp:posOffset>496570</wp:posOffset>
                </wp:positionV>
                <wp:extent cx="1193165" cy="244475"/>
                <wp:effectExtent l="0" t="0" r="26035" b="34925"/>
                <wp:wrapSquare wrapText="bothSides"/>
                <wp:docPr id="16" name="Text Box 16"/>
                <wp:cNvGraphicFramePr/>
                <a:graphic xmlns:a="http://schemas.openxmlformats.org/drawingml/2006/main">
                  <a:graphicData uri="http://schemas.microsoft.com/office/word/2010/wordprocessingShape">
                    <wps:wsp>
                      <wps:cNvSpPr txBox="1"/>
                      <wps:spPr>
                        <a:xfrm>
                          <a:off x="0" y="0"/>
                          <a:ext cx="1193165" cy="244475"/>
                        </a:xfrm>
                        <a:prstGeom prst="rect">
                          <a:avLst/>
                        </a:prstGeom>
                        <a:solidFill>
                          <a:schemeClr val="bg1"/>
                        </a:solidFill>
                        <a:ln w="19050" cmpd="sng">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5EEDB48" w14:textId="2AC9B60D" w:rsidR="002F6060" w:rsidRPr="002937EE" w:rsidRDefault="002F6060" w:rsidP="002937EE">
                            <w:pPr>
                              <w:jc w:val="center"/>
                              <w:rPr>
                                <w:rFonts w:ascii="Arial" w:hAnsi="Arial" w:cs="Arial"/>
                                <w:b/>
                                <w:sz w:val="20"/>
                              </w:rPr>
                            </w:pPr>
                            <w:r>
                              <w:rPr>
                                <w:rFonts w:ascii="Arial" w:hAnsi="Arial" w:cs="Arial"/>
                                <w:b/>
                                <w:sz w:val="20"/>
                              </w:rPr>
                              <w:t>PDE_Integrator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31" type="#_x0000_t202" style="position:absolute;margin-left:72.1pt;margin-top:39.1pt;width:93.95pt;height:19.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" fillcolor="white [3212]" strokecolor="black [3213]" strokeweight="1.5pt">
                <v:textbox>
                  <w:txbxContent>
                    <w:p w14:paraId="65EEDB48" w14:textId="2AC9B60D" w:rsidR="002F6060" w:rsidRPr="002937EE" w:rsidRDefault="002F6060" w:rsidP="002937EE">
                      <w:pPr>
                        <w:jc w:val="center"/>
                        <w:rPr>
                          <w:rFonts w:ascii="Arial" w:hAnsi="Arial" w:cs="Arial"/>
                          <w:b/>
                          <w:sz w:val="20"/>
                        </w:rPr>
                      </w:pPr>
                      <w:r>
                        <w:rPr>
                          <w:rFonts w:ascii="Arial" w:hAnsi="Arial" w:cs="Arial"/>
                          <w:b/>
                          <w:sz w:val="20"/>
                        </w:rPr>
                        <w:t>PDE_Integrator</w:t>
                      </w:r>
                    </w:p>
                  </w:txbxContent>
                </v:textbox>
                <w10:wrap type="square"/>
              </v:shape>
            </w:pict>
          </mc:Fallback>
        </mc:AlternateContent>
      </w:r>
      <w:r>
        <w:rPr>
          <w:noProof/>
        </w:rPr>
        <mc:AlternateContent>
          <mc:Choice Requires="wps">
            <w:drawing>
              <wp:anchor distT="0" distB="0" distL="114300" distR="114300" simplePos="0" relativeHeight="251691008" behindDoc="0" locked="0" layoutInCell="1" allowOverlap="1" wp14:anchorId="02A89E75" wp14:editId="22BA7388">
                <wp:simplePos x="0" y="0"/>
                <wp:positionH relativeFrom="column">
                  <wp:posOffset>4687570</wp:posOffset>
                </wp:positionH>
                <wp:positionV relativeFrom="paragraph">
                  <wp:posOffset>267970</wp:posOffset>
                </wp:positionV>
                <wp:extent cx="735965" cy="244475"/>
                <wp:effectExtent l="0" t="0" r="26035" b="34925"/>
                <wp:wrapSquare wrapText="bothSides"/>
                <wp:docPr id="15" name="Text Box 15"/>
                <wp:cNvGraphicFramePr/>
                <a:graphic xmlns:a="http://schemas.openxmlformats.org/drawingml/2006/main">
                  <a:graphicData uri="http://schemas.microsoft.com/office/word/2010/wordprocessingShape">
                    <wps:wsp>
                      <wps:cNvSpPr txBox="1"/>
                      <wps:spPr>
                        <a:xfrm>
                          <a:off x="0" y="0"/>
                          <a:ext cx="735965" cy="244475"/>
                        </a:xfrm>
                        <a:prstGeom prst="rect">
                          <a:avLst/>
                        </a:prstGeom>
                        <a:solidFill>
                          <a:schemeClr val="bg1"/>
                        </a:solidFill>
                        <a:ln w="19050" cmpd="sng">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FF83CEE" w14:textId="02F9CD59" w:rsidR="002F6060" w:rsidRPr="002937EE" w:rsidRDefault="002F6060" w:rsidP="002937EE">
                            <w:pPr>
                              <w:jc w:val="center"/>
                              <w:rPr>
                                <w:rFonts w:ascii="Arial" w:hAnsi="Arial" w:cs="Arial"/>
                                <w:b/>
                                <w:sz w:val="20"/>
                              </w:rPr>
                            </w:pPr>
                            <w:r>
                              <w:rPr>
                                <w:rFonts w:ascii="Arial" w:hAnsi="Arial" w:cs="Arial"/>
                                <w:b/>
                                <w:sz w:val="20"/>
                              </w:rPr>
                              <w:t>Region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 o:spid="_x0000_s1032" type="#_x0000_t202" style="position:absolute;margin-left:369.1pt;margin-top:21.1pt;width:57.95pt;height:19.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" fillcolor="white [3212]" strokecolor="black [3213]" strokeweight="1.5pt">
                <v:textbox>
                  <w:txbxContent>
                    <w:p w14:paraId="4FF83CEE" w14:textId="02F9CD59" w:rsidR="002F6060" w:rsidRPr="002937EE" w:rsidRDefault="002F6060" w:rsidP="002937EE">
                      <w:pPr>
                        <w:jc w:val="center"/>
                        <w:rPr>
                          <w:rFonts w:ascii="Arial" w:hAnsi="Arial" w:cs="Arial"/>
                          <w:b/>
                          <w:sz w:val="20"/>
                        </w:rPr>
                      </w:pPr>
                      <w:r>
                        <w:rPr>
                          <w:rFonts w:ascii="Arial" w:hAnsi="Arial" w:cs="Arial"/>
                          <w:b/>
                          <w:sz w:val="20"/>
                        </w:rPr>
                        <w:t>Region</w:t>
                      </w:r>
                    </w:p>
                  </w:txbxContent>
                </v:textbox>
                <w10:wrap type="square"/>
              </v:shape>
            </w:pict>
          </mc:Fallback>
        </mc:AlternateContent>
      </w:r>
      <w:r>
        <w:rPr>
          <w:noProof/>
        </w:rPr>
        <mc:AlternateContent>
          <mc:Choice Requires="wps">
            <w:drawing>
              <wp:anchor distT="0" distB="0" distL="114300" distR="114300" simplePos="0" relativeHeight="251688960" behindDoc="0" locked="0" layoutInCell="1" allowOverlap="1" wp14:anchorId="6C96D001" wp14:editId="7DF68B83">
                <wp:simplePos x="0" y="0"/>
                <wp:positionH relativeFrom="column">
                  <wp:posOffset>4051300</wp:posOffset>
                </wp:positionH>
                <wp:positionV relativeFrom="paragraph">
                  <wp:posOffset>153670</wp:posOffset>
                </wp:positionV>
                <wp:extent cx="735965" cy="244475"/>
                <wp:effectExtent l="0" t="0" r="26035" b="34925"/>
                <wp:wrapSquare wrapText="bothSides"/>
                <wp:docPr id="13" name="Text Box 13"/>
                <wp:cNvGraphicFramePr/>
                <a:graphic xmlns:a="http://schemas.openxmlformats.org/drawingml/2006/main">
                  <a:graphicData uri="http://schemas.microsoft.com/office/word/2010/wordprocessingShape">
                    <wps:wsp>
                      <wps:cNvSpPr txBox="1"/>
                      <wps:spPr>
                        <a:xfrm>
                          <a:off x="0" y="0"/>
                          <a:ext cx="735965" cy="244475"/>
                        </a:xfrm>
                        <a:prstGeom prst="rect">
                          <a:avLst/>
                        </a:prstGeom>
                        <a:solidFill>
                          <a:schemeClr val="bg1"/>
                        </a:solidFill>
                        <a:ln w="19050" cmpd="sng">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F2EFCE9" w14:textId="5C6099C4" w:rsidR="002F6060" w:rsidRPr="002937EE" w:rsidRDefault="002F6060" w:rsidP="002937EE">
                            <w:pPr>
                              <w:jc w:val="center"/>
                              <w:rPr>
                                <w:rFonts w:ascii="Arial" w:hAnsi="Arial" w:cs="Arial"/>
                                <w:b/>
                                <w:sz w:val="20"/>
                              </w:rPr>
                            </w:pPr>
                            <w:r>
                              <w:rPr>
                                <w:rFonts w:ascii="Arial" w:hAnsi="Arial" w:cs="Arial"/>
                                <w:b/>
                                <w:sz w:val="20"/>
                              </w:rPr>
                              <w:t>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33" type="#_x0000_t202" style="position:absolute;margin-left:319pt;margin-top:12.1pt;width:57.95pt;height:19.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" fillcolor="white [3212]" strokecolor="black [3213]" strokeweight="1.5pt">
                <v:textbox>
                  <w:txbxContent>
                    <w:p w14:paraId="5F2EFCE9" w14:textId="5C6099C4" w:rsidR="002F6060" w:rsidRPr="002937EE" w:rsidRDefault="002F6060" w:rsidP="002937EE">
                      <w:pPr>
                        <w:jc w:val="center"/>
                        <w:rPr>
                          <w:rFonts w:ascii="Arial" w:hAnsi="Arial" w:cs="Arial"/>
                          <w:b/>
                          <w:sz w:val="20"/>
                        </w:rPr>
                      </w:pPr>
                      <w:r>
                        <w:rPr>
                          <w:rFonts w:ascii="Arial" w:hAnsi="Arial" w:cs="Arial"/>
                          <w:b/>
                          <w:sz w:val="20"/>
                        </w:rPr>
                        <w:t>Model</w:t>
                      </w:r>
                    </w:p>
                  </w:txbxContent>
                </v:textbox>
                <w10:wrap type="square"/>
              </v:shape>
            </w:pict>
          </mc:Fallback>
        </mc:AlternateContent>
      </w:r>
      <w:r w:rsidR="002C62EA">
        <w:rPr>
          <w:noProof/>
        </w:rPr>
        <w:drawing>
          <wp:anchor distT="0" distB="0" distL="114300" distR="114300" simplePos="0" relativeHeight="251649024" behindDoc="0" locked="0" layoutInCell="0" allowOverlap="1" wp14:anchorId="022F4BA3" wp14:editId="3990BC72">
            <wp:simplePos x="0" y="0"/>
            <wp:positionH relativeFrom="column">
              <wp:posOffset>0</wp:posOffset>
            </wp:positionH>
            <wp:positionV relativeFrom="paragraph">
              <wp:posOffset>144145</wp:posOffset>
            </wp:positionV>
            <wp:extent cx="5249545" cy="3818890"/>
            <wp:effectExtent l="25400" t="0" r="8255" b="0"/>
            <wp:wrapTopAndBottom/>
            <wp:docPr id="72" name="Picture 72" descr="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ig"/>
                    <pic:cNvPicPr>
                      <a:picLocks noChangeAspect="1" noChangeArrowheads="1"/>
                    </pic:cNvPicPr>
                  </pic:nvPicPr>
                  <pic:blipFill>
                    <a:blip r:embed="rId32"/>
                    <a:srcRect b="3883"/>
                    <a:stretch>
                      <a:fillRect/>
                    </a:stretch>
                  </pic:blipFill>
                  <pic:spPr bwMode="auto">
                    <a:xfrm>
                      <a:off x="0" y="0"/>
                      <a:ext cx="5249545" cy="3818890"/>
                    </a:xfrm>
                    <a:prstGeom prst="rect">
                      <a:avLst/>
                    </a:prstGeom>
                    <a:noFill/>
                    <a:ln w="9525">
                      <a:noFill/>
                      <a:miter lim="800000"/>
                      <a:headEnd/>
                      <a:tailEnd/>
                    </a:ln>
                  </pic:spPr>
                </pic:pic>
              </a:graphicData>
            </a:graphic>
          </wp:anchor>
        </w:drawing>
      </w:r>
    </w:p>
    <w:p w14:paraId="5F54AB62" w14:textId="0D8FC21A" w:rsidR="001A27E3" w:rsidRDefault="001A27E3"/>
    <w:p w14:paraId="4E3FADAF" w14:textId="15697437" w:rsidR="001A27E3" w:rsidRDefault="001A27E3">
      <w:pPr>
        <w:pStyle w:val="BodyTextIndent"/>
        <w:ind w:firstLine="0"/>
      </w:pPr>
      <w:r>
        <w:t>Fig. 12: Sequence d</w:t>
      </w:r>
      <w:r w:rsidR="00692D2C">
        <w:t>iagram for the application of a</w:t>
      </w:r>
      <w:r>
        <w:t xml:space="preserve"> </w:t>
      </w:r>
      <w:r w:rsidR="00F5533D">
        <w:t>PDE_Integrator</w:t>
      </w:r>
      <w:r>
        <w:t xml:space="preserve"> to the </w:t>
      </w:r>
      <w:r w:rsidR="00265D43">
        <w:t>Model</w:t>
      </w:r>
      <w:r>
        <w:t xml:space="preserve">. Key steps are (1) construction of MathOperator objects added to the </w:t>
      </w:r>
      <w:r w:rsidR="00692D2C">
        <w:t>i</w:t>
      </w:r>
      <w:r w:rsidR="00F5533D">
        <w:t>ntegrator</w:t>
      </w:r>
      <w:r>
        <w:t xml:space="preserve"> to compose the </w:t>
      </w:r>
      <w:r w:rsidR="00692D2C">
        <w:t xml:space="preserve">integral form of the </w:t>
      </w:r>
      <w:r>
        <w:t>PDE which shall be solved;</w:t>
      </w:r>
      <w:r w:rsidR="00692D2C">
        <w:t xml:space="preserve"> </w:t>
      </w:r>
      <w:r>
        <w:t xml:space="preserve">(2) application of </w:t>
      </w:r>
      <w:r w:rsidR="00F5533D">
        <w:t>PDE_Integrator</w:t>
      </w:r>
      <w:r>
        <w:t xml:space="preserve"> to </w:t>
      </w:r>
      <w:r w:rsidR="00265D43">
        <w:t>Model</w:t>
      </w:r>
      <w:r>
        <w:t xml:space="preserve">, and (3) solution of the global sparse matrix, </w:t>
      </w:r>
      <w:r>
        <w:rPr>
          <w:b/>
          <w:bCs/>
          <w:i/>
          <w:iCs/>
        </w:rPr>
        <w:t>A</w:t>
      </w:r>
      <w:r w:rsidR="009B5BAC">
        <w:t>,</w:t>
      </w:r>
      <w:r>
        <w:t xml:space="preserve"> by a Solver object.</w:t>
      </w:r>
      <w:r w:rsidR="00692D2C">
        <w:t xml:space="preserve"> (4) writing the results back from the solution vector to the model while performing range checks uses the ranges </w:t>
      </w:r>
      <w:r w:rsidR="00052CD4">
        <w:t>stored in the PropertyDatabase.</w:t>
      </w:r>
    </w:p>
    <w:p w14:paraId="7BF6FFAB" w14:textId="77777777" w:rsidR="001A27E3" w:rsidRDefault="001A27E3">
      <w:pPr>
        <w:pStyle w:val="BodyText"/>
      </w:pPr>
      <w:bookmarkStart w:id="31" w:name="_Toc453730292"/>
    </w:p>
    <w:p w14:paraId="4DBB2EF1" w14:textId="04F4B80B" w:rsidR="001A27E3" w:rsidRDefault="009B5BAC">
      <w:pPr>
        <w:pStyle w:val="BodyText"/>
      </w:pPr>
      <w:r>
        <w:t>The implementation utilises</w:t>
      </w:r>
      <w:r w:rsidR="001A27E3">
        <w:t xml:space="preserve"> several design patterns </w:t>
      </w:r>
      <w:r>
        <w:t>(Bridge, Strategy etc.) to make the</w:t>
      </w:r>
      <w:r w:rsidR="001A27E3">
        <w:t xml:space="preserve"> solving </w:t>
      </w:r>
      <w:r>
        <w:t>of</w:t>
      </w:r>
      <w:r w:rsidR="001A27E3">
        <w:t xml:space="preserve"> partial differential equations</w:t>
      </w:r>
      <w:r>
        <w:t xml:space="preserve"> on global and local domains relatively simple</w:t>
      </w:r>
      <w:r w:rsidR="001A27E3">
        <w:t xml:space="preserve">. </w:t>
      </w:r>
      <w:r>
        <w:t>The non-iterative solution process</w:t>
      </w:r>
      <w:r w:rsidR="001A27E3">
        <w:t xml:space="preserve"> is implemented </w:t>
      </w:r>
      <w:r>
        <w:t>in the</w:t>
      </w:r>
      <w:r w:rsidR="001A27E3">
        <w:t xml:space="preserve"> </w:t>
      </w:r>
      <w:r w:rsidR="00F5533D">
        <w:rPr>
          <w:rFonts w:ascii="Helvetica" w:hAnsi="Helvetica"/>
          <w:b/>
          <w:sz w:val="20"/>
        </w:rPr>
        <w:t>PDE_Integrator</w:t>
      </w:r>
      <w:r w:rsidR="001A27E3">
        <w:t xml:space="preserve"> base class </w:t>
      </w:r>
      <w:r>
        <w:t>utilising</w:t>
      </w:r>
      <w:r w:rsidR="001A27E3">
        <w:t xml:space="preserve"> </w:t>
      </w:r>
      <w:r w:rsidR="001A27E3">
        <w:rPr>
          <w:rFonts w:ascii="Helvetica" w:hAnsi="Helvetica"/>
          <w:b/>
          <w:sz w:val="20"/>
        </w:rPr>
        <w:t>MathOperatorLHS</w:t>
      </w:r>
      <w:r w:rsidR="001A27E3">
        <w:t xml:space="preserve"> and </w:t>
      </w:r>
      <w:r w:rsidR="001A27E3">
        <w:rPr>
          <w:rFonts w:ascii="Helvetica" w:hAnsi="Helvetica"/>
          <w:b/>
          <w:sz w:val="20"/>
        </w:rPr>
        <w:t>MathOperatorRHS</w:t>
      </w:r>
      <w:r w:rsidR="001A27E3">
        <w:t xml:space="preserve"> base classes, </w:t>
      </w:r>
      <w:r w:rsidR="0057337D">
        <w:t>in</w:t>
      </w:r>
      <w:r w:rsidR="001A27E3">
        <w:t xml:space="preserve"> the composition of differential equations</w:t>
      </w:r>
      <w:r w:rsidR="0057337D">
        <w:t>. This process is the same</w:t>
      </w:r>
      <w:r w:rsidR="001A27E3">
        <w:t xml:space="preserve"> </w:t>
      </w:r>
      <w:r w:rsidR="0057337D">
        <w:t>for</w:t>
      </w:r>
      <w:r w:rsidR="001A27E3">
        <w:t xml:space="preserve"> </w:t>
      </w:r>
      <w:r w:rsidR="0057337D">
        <w:t>any</w:t>
      </w:r>
      <w:r w:rsidR="001A27E3">
        <w:t xml:space="preserve"> type of finite element(s)</w:t>
      </w:r>
      <w:r w:rsidR="0057337D">
        <w:t xml:space="preserve"> used</w:t>
      </w:r>
      <w:r w:rsidR="001A27E3">
        <w:t xml:space="preserve"> in the integration. </w:t>
      </w:r>
      <w:r w:rsidR="0057337D">
        <w:t>The</w:t>
      </w:r>
      <w:r w:rsidR="001A27E3">
        <w:t xml:space="preserve"> user </w:t>
      </w:r>
      <w:r w:rsidR="0057337D">
        <w:t>has to</w:t>
      </w:r>
      <w:r w:rsidR="001A27E3">
        <w:t xml:space="preserve"> pick the appropriate order </w:t>
      </w:r>
      <w:r w:rsidR="0057337D">
        <w:t>of finite-element interpolation</w:t>
      </w:r>
      <w:r w:rsidR="001A27E3">
        <w:t xml:space="preserve"> to obtain the desired continuity and accuracy of the solution.</w:t>
      </w:r>
    </w:p>
    <w:p w14:paraId="51EDB2B5" w14:textId="77777777" w:rsidR="0057337D" w:rsidRDefault="0057337D">
      <w:pPr>
        <w:pStyle w:val="BodyText"/>
      </w:pPr>
    </w:p>
    <w:p w14:paraId="2104BC14" w14:textId="0EB38A8B" w:rsidR="001A27E3" w:rsidRDefault="001A27E3">
      <w:pPr>
        <w:pStyle w:val="BodyText"/>
      </w:pPr>
      <w:r>
        <w:t xml:space="preserve">The solution of the matrix equation is carried out </w:t>
      </w:r>
      <w:r w:rsidR="0057337D">
        <w:t>by</w:t>
      </w:r>
      <w:r>
        <w:t xml:space="preserve"> subclass</w:t>
      </w:r>
      <w:r w:rsidR="0057337D">
        <w:t>es of</w:t>
      </w:r>
      <w:r>
        <w:t xml:space="preserve"> the Solver base class. This polymorphism </w:t>
      </w:r>
      <w:r w:rsidR="0057337D">
        <w:t xml:space="preserve">is </w:t>
      </w:r>
      <w:r>
        <w:t xml:space="preserve">implemented in the frame of </w:t>
      </w:r>
      <w:r w:rsidR="0057337D">
        <w:t>the</w:t>
      </w:r>
      <w:r>
        <w:t xml:space="preserve"> strategy design pattern offer</w:t>
      </w:r>
      <w:r w:rsidR="0057337D">
        <w:t>ing</w:t>
      </w:r>
      <w:r>
        <w:t xml:space="preserve"> the user a variety of solution methods</w:t>
      </w:r>
      <w:r w:rsidR="00AC3CD6">
        <w:t xml:space="preserve"> (Fig. 13)</w:t>
      </w:r>
      <w:r>
        <w:t xml:space="preserve">. </w:t>
      </w:r>
    </w:p>
    <w:p w14:paraId="4DB00DA7" w14:textId="00996DC8" w:rsidR="001A27E3" w:rsidRDefault="001A27E3">
      <w:pPr>
        <w:pStyle w:val="BodyText"/>
      </w:pPr>
    </w:p>
    <w:p w14:paraId="760896F5" w14:textId="597AAAA7" w:rsidR="001A27E3" w:rsidRDefault="00833C38">
      <w:pPr>
        <w:pStyle w:val="BodyText"/>
      </w:pPr>
      <w:r>
        <w:rPr>
          <w:noProof/>
        </w:rPr>
        <w:lastRenderedPageBreak/>
        <mc:AlternateContent>
          <mc:Choice Requires="wps">
            <w:drawing>
              <wp:anchor distT="0" distB="0" distL="114300" distR="114300" simplePos="0" relativeHeight="251675648" behindDoc="0" locked="0" layoutInCell="1" allowOverlap="1" wp14:anchorId="3E6D3CA5" wp14:editId="1AB6A935">
                <wp:simplePos x="0" y="0"/>
                <wp:positionH relativeFrom="column">
                  <wp:posOffset>-291465</wp:posOffset>
                </wp:positionH>
                <wp:positionV relativeFrom="paragraph">
                  <wp:posOffset>-38100</wp:posOffset>
                </wp:positionV>
                <wp:extent cx="1202055" cy="289560"/>
                <wp:effectExtent l="0" t="0" r="17145" b="15240"/>
                <wp:wrapNone/>
                <wp:docPr id="5" name="Text Box 5"/>
                <wp:cNvGraphicFramePr/>
                <a:graphic xmlns:a="http://schemas.openxmlformats.org/drawingml/2006/main">
                  <a:graphicData uri="http://schemas.microsoft.com/office/word/2010/wordprocessingShape">
                    <wps:wsp>
                      <wps:cNvSpPr txBox="1"/>
                      <wps:spPr>
                        <a:xfrm>
                          <a:off x="0" y="0"/>
                          <a:ext cx="1202055" cy="289560"/>
                        </a:xfrm>
                        <a:prstGeom prst="rect">
                          <a:avLst/>
                        </a:prstGeom>
                        <a:solidFill>
                          <a:schemeClr val="bg1"/>
                        </a:solidFill>
                        <a:ln w="19050" cmpd="sng">
                          <a:solidFill>
                            <a:schemeClr val="tx1"/>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1A81E2B" w14:textId="25A59F47" w:rsidR="002F6060" w:rsidRPr="00833C38" w:rsidRDefault="002F6060" w:rsidP="0070129B">
                            <w:pPr>
                              <w:jc w:val="center"/>
                              <w:rPr>
                                <w:rFonts w:ascii="Arial" w:hAnsi="Arial" w:cs="Arial"/>
                                <w:b/>
                                <w:sz w:val="20"/>
                              </w:rPr>
                            </w:pPr>
                            <w:r w:rsidRPr="00833C38">
                              <w:rPr>
                                <w:rFonts w:ascii="Arial" w:hAnsi="Arial" w:cs="Arial"/>
                                <w:b/>
                                <w:sz w:val="20"/>
                              </w:rPr>
                              <w:t>PDE_Integrator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34" type="#_x0000_t202" style="position:absolute;left:0;text-align:left;margin-left:-22.9pt;margin-top:-2.95pt;width:94.65pt;height:22.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" fillcolor="white [3212]" strokecolor="black [3213]" strokeweight="1.5pt">
                <v:textbox>
                  <w:txbxContent>
                    <w:p w14:paraId="71A81E2B" w14:textId="25A59F47" w:rsidR="002F6060" w:rsidRPr="00833C38" w:rsidRDefault="002F6060" w:rsidP="0070129B">
                      <w:pPr>
                        <w:jc w:val="center"/>
                        <w:rPr>
                          <w:rFonts w:ascii="Arial" w:hAnsi="Arial" w:cs="Arial"/>
                          <w:b/>
                          <w:sz w:val="20"/>
                        </w:rPr>
                      </w:pPr>
                      <w:r w:rsidRPr="00833C38">
                        <w:rPr>
                          <w:rFonts w:ascii="Arial" w:hAnsi="Arial" w:cs="Arial"/>
                          <w:b/>
                          <w:sz w:val="20"/>
                        </w:rPr>
                        <w:t>PDE_Integrator</w:t>
                      </w:r>
                    </w:p>
                  </w:txbxContent>
                </v:textbox>
              </v:shape>
            </w:pict>
          </mc:Fallback>
        </mc:AlternateContent>
      </w:r>
      <w:r>
        <w:rPr>
          <w:noProof/>
        </w:rPr>
        <w:drawing>
          <wp:anchor distT="0" distB="0" distL="114300" distR="114300" simplePos="0" relativeHeight="251660288" behindDoc="0" locked="0" layoutInCell="1" allowOverlap="1" wp14:anchorId="0F18EFAC" wp14:editId="51F1BAEF">
            <wp:simplePos x="0" y="0"/>
            <wp:positionH relativeFrom="column">
              <wp:posOffset>0</wp:posOffset>
            </wp:positionH>
            <wp:positionV relativeFrom="paragraph">
              <wp:posOffset>0</wp:posOffset>
            </wp:positionV>
            <wp:extent cx="5139690" cy="3202940"/>
            <wp:effectExtent l="0" t="0" r="0" b="0"/>
            <wp:wrapTopAndBottom/>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3"/>
                    <a:srcRect/>
                    <a:stretch>
                      <a:fillRect/>
                    </a:stretch>
                  </pic:blipFill>
                  <pic:spPr bwMode="auto">
                    <a:xfrm>
                      <a:off x="0" y="0"/>
                      <a:ext cx="5139690" cy="320294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4294264C" w14:textId="1D35329A" w:rsidR="001A27E3" w:rsidRDefault="001A27E3">
      <w:pPr>
        <w:pStyle w:val="BodyText"/>
        <w:rPr>
          <w:sz w:val="20"/>
        </w:rPr>
      </w:pPr>
      <w:r>
        <w:rPr>
          <w:sz w:val="20"/>
        </w:rPr>
        <w:t xml:space="preserve">Fig. 13: Strategy pattern employed to interface </w:t>
      </w:r>
      <w:r w:rsidR="00833C38">
        <w:rPr>
          <w:sz w:val="20"/>
        </w:rPr>
        <w:t>different</w:t>
      </w:r>
      <w:r>
        <w:rPr>
          <w:sz w:val="20"/>
        </w:rPr>
        <w:t xml:space="preserve"> solvers with the </w:t>
      </w:r>
      <w:r w:rsidR="00F5533D">
        <w:rPr>
          <w:sz w:val="20"/>
        </w:rPr>
        <w:t>PDE_Integrator</w:t>
      </w:r>
      <w:r>
        <w:rPr>
          <w:sz w:val="20"/>
        </w:rPr>
        <w:t>.</w:t>
      </w:r>
      <w:r w:rsidR="00833C38">
        <w:rPr>
          <w:sz w:val="20"/>
        </w:rPr>
        <w:t xml:space="preserve"> Illustration for SAMG_Solver</w:t>
      </w:r>
      <w:r w:rsidR="005A6C91">
        <w:rPr>
          <w:sz w:val="20"/>
        </w:rPr>
        <w:t xml:space="preserve"> class, which</w:t>
      </w:r>
      <w:r w:rsidR="00833C38">
        <w:rPr>
          <w:sz w:val="20"/>
        </w:rPr>
        <w:t xml:space="preserve"> receives its settings from the SAMG_Settings object</w:t>
      </w:r>
      <w:r w:rsidR="005A6C91">
        <w:rPr>
          <w:sz w:val="20"/>
        </w:rPr>
        <w:t xml:space="preserve">, </w:t>
      </w:r>
      <w:r w:rsidR="00833C38">
        <w:rPr>
          <w:sz w:val="20"/>
        </w:rPr>
        <w:t>passed</w:t>
      </w:r>
      <w:r w:rsidR="005A6C91">
        <w:rPr>
          <w:sz w:val="20"/>
        </w:rPr>
        <w:t xml:space="preserve"> by reference</w:t>
      </w:r>
      <w:r w:rsidR="00833C38">
        <w:rPr>
          <w:sz w:val="20"/>
        </w:rPr>
        <w:t xml:space="preserve"> </w:t>
      </w:r>
      <w:r w:rsidR="005A6C91">
        <w:rPr>
          <w:sz w:val="20"/>
        </w:rPr>
        <w:t>to</w:t>
      </w:r>
      <w:r w:rsidR="00833C38">
        <w:rPr>
          <w:sz w:val="20"/>
        </w:rPr>
        <w:t xml:space="preserve"> the constructor.</w:t>
      </w:r>
    </w:p>
    <w:p w14:paraId="488DFDA9" w14:textId="77777777" w:rsidR="001A27E3" w:rsidRDefault="001A27E3">
      <w:pPr>
        <w:pStyle w:val="BodyText"/>
      </w:pPr>
    </w:p>
    <w:p w14:paraId="0A492440" w14:textId="52E59D79" w:rsidR="001A27E3" w:rsidRDefault="001A27E3">
      <w:pPr>
        <w:pStyle w:val="BodyText"/>
      </w:pPr>
      <w:r>
        <w:t>One can choose among algebraic multigrid (</w:t>
      </w:r>
      <w:r>
        <w:rPr>
          <w:rStyle w:val="CODE"/>
          <w:rFonts w:ascii="Times New Roman" w:hAnsi="Times New Roman"/>
          <w:sz w:val="24"/>
        </w:rPr>
        <w:t xml:space="preserve">commercial </w:t>
      </w:r>
      <w:r>
        <w:rPr>
          <w:rStyle w:val="CODE"/>
          <w:sz w:val="22"/>
        </w:rPr>
        <w:t xml:space="preserve">SAMG_Solver, </w:t>
      </w:r>
      <w:r>
        <w:rPr>
          <w:rStyle w:val="CODE"/>
          <w:rFonts w:ascii="Times New Roman" w:hAnsi="Times New Roman"/>
          <w:sz w:val="24"/>
        </w:rPr>
        <w:t xml:space="preserve">see </w:t>
      </w:r>
      <w:r>
        <w:rPr>
          <w:rFonts w:ascii="Times New Roman" w:hAnsi="Times New Roman"/>
        </w:rPr>
        <w:t>Ruge and Stüben, 1987 and Stüben, 2000</w:t>
      </w:r>
      <w:r>
        <w:t>), conjugate gradient (</w:t>
      </w:r>
      <w:r>
        <w:rPr>
          <w:rStyle w:val="CODE"/>
          <w:sz w:val="22"/>
        </w:rPr>
        <w:t>CG_Solver</w:t>
      </w:r>
      <w:r>
        <w:t>) and Gaussian elimination (</w:t>
      </w:r>
      <w:r>
        <w:rPr>
          <w:rStyle w:val="CODE"/>
          <w:sz w:val="22"/>
        </w:rPr>
        <w:t>Gauss_Solver</w:t>
      </w:r>
      <w:r>
        <w:t>) schemes. These solver objects are configured with subclasses of the Settings base class</w:t>
      </w:r>
      <w:r w:rsidR="00EA53E2">
        <w:t xml:space="preserve"> (</w:t>
      </w:r>
      <w:r w:rsidR="00EA53E2" w:rsidRPr="00E03197">
        <w:rPr>
          <w:rFonts w:ascii="Courier" w:hAnsi="Courier"/>
          <w:sz w:val="22"/>
          <w:szCs w:val="22"/>
        </w:rPr>
        <w:t>SAMG_Settings</w:t>
      </w:r>
      <w:r w:rsidR="00EA53E2" w:rsidRPr="00E03197">
        <w:rPr>
          <w:rFonts w:ascii="Courier" w:hAnsi="Courier"/>
          <w:sz w:val="20"/>
        </w:rPr>
        <w:t xml:space="preserve"> </w:t>
      </w:r>
      <w:r w:rsidR="00EA53E2">
        <w:t>etc.)</w:t>
      </w:r>
      <w:r>
        <w:t xml:space="preserve">. Dependent on the type of computation, solver parameters </w:t>
      </w:r>
      <w:r w:rsidR="00E03197">
        <w:t>may have to be</w:t>
      </w:r>
      <w:r>
        <w:t xml:space="preserve"> set manually</w:t>
      </w:r>
      <w:r w:rsidR="00391A68">
        <w:t xml:space="preserve">, see documentation of </w:t>
      </w:r>
      <w:r w:rsidR="00E03197">
        <w:t>third party tools in corresponding directory of API library</w:t>
      </w:r>
      <w:r>
        <w:t xml:space="preserve">. </w:t>
      </w:r>
      <w:r w:rsidR="005901D5">
        <w:t>As an example, t</w:t>
      </w:r>
      <w:r>
        <w:t>he following code configures the SAMG_Solver for the computation of displacements</w:t>
      </w:r>
      <w:r w:rsidR="005901D5">
        <w:t>, see LinearElasticy example</w:t>
      </w:r>
      <w:r>
        <w:t>:</w:t>
      </w:r>
    </w:p>
    <w:p w14:paraId="33005549" w14:textId="77777777" w:rsidR="001A27E3" w:rsidRDefault="001A27E3"/>
    <w:p w14:paraId="2ED4A78A" w14:textId="77777777" w:rsidR="001A27E3" w:rsidRDefault="001A27E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Style w:val="CODE"/>
          <w:rFonts w:eastAsia="Times"/>
        </w:rPr>
      </w:pPr>
      <w:r>
        <w:rPr>
          <w:rStyle w:val="CODE"/>
          <w:rFonts w:eastAsia="Times"/>
        </w:rPr>
        <w:t>SAMG_Settings settings;</w:t>
      </w:r>
    </w:p>
    <w:p w14:paraId="2F2C20B1" w14:textId="77777777" w:rsidR="001A27E3" w:rsidRDefault="001A27E3">
      <w:pPr>
        <w:pStyle w:val="Preformatted"/>
        <w:widowControl/>
        <w:tabs>
          <w:tab w:val="clear" w:pos="0"/>
          <w:tab w:val="clear" w:pos="959"/>
          <w:tab w:val="clear" w:pos="1918"/>
          <w:tab w:val="clear" w:pos="2877"/>
          <w:tab w:val="clear" w:pos="3836"/>
          <w:tab w:val="clear" w:pos="4795"/>
          <w:tab w:val="clear" w:pos="5754"/>
          <w:tab w:val="clear" w:pos="6713"/>
          <w:tab w:val="clear" w:pos="7672"/>
          <w:tab w:val="clear" w:pos="8631"/>
          <w:tab w:val="clear" w:pos="9590"/>
        </w:tabs>
        <w:rPr>
          <w:rStyle w:val="CODE"/>
          <w:rFonts w:eastAsia="Times"/>
        </w:rPr>
      </w:pPr>
    </w:p>
    <w:p w14:paraId="4AEEEBAF" w14:textId="77777777" w:rsidR="001A27E3" w:rsidRDefault="001A27E3">
      <w:pPr>
        <w:rPr>
          <w:rStyle w:val="CODE"/>
        </w:rPr>
      </w:pPr>
      <w:r>
        <w:rPr>
          <w:rStyle w:val="CODE"/>
        </w:rPr>
        <w:t xml:space="preserve">// sort rhs vector so that [x1, y1, x2, y2, ..., xn, yn] </w:t>
      </w:r>
    </w:p>
    <w:p w14:paraId="4AD47A0E" w14:textId="77777777" w:rsidR="001A27E3" w:rsidRDefault="001A27E3">
      <w:pPr>
        <w:rPr>
          <w:rStyle w:val="CODE"/>
        </w:rPr>
      </w:pPr>
      <w:r>
        <w:rPr>
          <w:rStyle w:val="CODE"/>
        </w:rPr>
        <w:t xml:space="preserve">settings.Set_napproach(2);  </w:t>
      </w:r>
    </w:p>
    <w:p w14:paraId="545B50FD" w14:textId="77777777" w:rsidR="001A27E3" w:rsidRDefault="001A27E3">
      <w:pPr>
        <w:rPr>
          <w:rStyle w:val="CODE"/>
        </w:rPr>
      </w:pPr>
      <w:r>
        <w:rPr>
          <w:rStyle w:val="CODE"/>
        </w:rPr>
        <w:t xml:space="preserve">                           </w:t>
      </w:r>
    </w:p>
    <w:p w14:paraId="4E3ED4F3" w14:textId="164E0C02" w:rsidR="001A27E3" w:rsidRDefault="00F5533D">
      <w:pPr>
        <w:rPr>
          <w:rStyle w:val="CODE"/>
        </w:rPr>
      </w:pPr>
      <w:r>
        <w:rPr>
          <w:rStyle w:val="CODE"/>
        </w:rPr>
        <w:t>PDE_Integrator</w:t>
      </w:r>
      <w:r w:rsidR="001A27E3">
        <w:rPr>
          <w:rStyle w:val="CODE"/>
        </w:rPr>
        <w:t>&lt;</w:t>
      </w:r>
      <w:r w:rsidR="00CE38B0">
        <w:rPr>
          <w:rStyle w:val="CODE"/>
        </w:rPr>
        <w:t>3,Region</w:t>
      </w:r>
      <w:r w:rsidR="001A27E3">
        <w:rPr>
          <w:rStyle w:val="CODE"/>
        </w:rPr>
        <w:t>&gt;  deformation;</w:t>
      </w:r>
    </w:p>
    <w:p w14:paraId="5B7C3C5A" w14:textId="77777777" w:rsidR="001A27E3" w:rsidRDefault="001A27E3">
      <w:pPr>
        <w:rPr>
          <w:rStyle w:val="CODE"/>
        </w:rPr>
      </w:pPr>
    </w:p>
    <w:p w14:paraId="48242CE0" w14:textId="77777777" w:rsidR="001A27E3" w:rsidRDefault="001A27E3">
      <w:pPr>
        <w:rPr>
          <w:rStyle w:val="CODE"/>
        </w:rPr>
      </w:pPr>
      <w:r>
        <w:rPr>
          <w:rStyle w:val="CODE"/>
        </w:rPr>
        <w:t>deformation.SetSolver(new SAMG_Solver(&amp;settings));</w:t>
      </w:r>
    </w:p>
    <w:p w14:paraId="2EDA6199" w14:textId="77777777" w:rsidR="001A27E3" w:rsidRDefault="001A27E3"/>
    <w:p w14:paraId="0ADEE45B" w14:textId="58EA6FA5" w:rsidR="001A27E3" w:rsidRDefault="008E70C5">
      <w:pPr>
        <w:jc w:val="both"/>
      </w:pPr>
      <w:r>
        <w:t>Detailed descriptions</w:t>
      </w:r>
      <w:r w:rsidR="001A27E3">
        <w:t xml:space="preserve"> </w:t>
      </w:r>
      <w:r>
        <w:t>of</w:t>
      </w:r>
      <w:r w:rsidR="001A27E3">
        <w:t xml:space="preserve"> </w:t>
      </w:r>
      <w:r>
        <w:t xml:space="preserve">the SAMG </w:t>
      </w:r>
      <w:r w:rsidR="001A27E3">
        <w:t xml:space="preserve">solver parameters are given </w:t>
      </w:r>
      <w:r>
        <w:t xml:space="preserve">also </w:t>
      </w:r>
      <w:r w:rsidR="001A27E3">
        <w:t xml:space="preserve">in </w:t>
      </w:r>
      <w:r>
        <w:t>their u</w:t>
      </w:r>
      <w:r w:rsidR="001A27E3">
        <w:t xml:space="preserve">ser manual (SCAI Fraunhofer) and the HTML Reference manual in the documentation of the Solver class. </w:t>
      </w:r>
    </w:p>
    <w:p w14:paraId="23EB2C42" w14:textId="77777777" w:rsidR="001A27E3" w:rsidRDefault="001A27E3">
      <w:pPr>
        <w:jc w:val="both"/>
      </w:pPr>
    </w:p>
    <w:p w14:paraId="100DB878" w14:textId="2A7E20AE" w:rsidR="001A27E3" w:rsidRDefault="001A27E3">
      <w:pPr>
        <w:jc w:val="both"/>
      </w:pPr>
      <w:r>
        <w:t xml:space="preserve">Apart from integration in space, </w:t>
      </w:r>
      <w:r w:rsidR="00557801">
        <w:t xml:space="preserve">PDEs may have to be integrated </w:t>
      </w:r>
      <w:r>
        <w:t xml:space="preserve">in time. </w:t>
      </w:r>
      <w:r w:rsidR="003E251E">
        <w:t>E</w:t>
      </w:r>
      <w:r>
        <w:t xml:space="preserve">xplicit, implicit, and semi-implicit schemes can be configured </w:t>
      </w:r>
      <w:r w:rsidR="003E251E">
        <w:t>according to needs</w:t>
      </w:r>
      <w:r>
        <w:t xml:space="preserve">. The following 1D example computes the evolution of fluid pressure with time using a fully implicit </w:t>
      </w:r>
      <w:r w:rsidR="00A14EE6">
        <w:t xml:space="preserve">(Backward-Euler) </w:t>
      </w:r>
      <w:r>
        <w:t xml:space="preserve">finite-difference time-stepping scheme and a lumped formulation for the capacitance </w:t>
      </w:r>
      <w:r w:rsidR="00A14EE6">
        <w:t xml:space="preserve">(mass) </w:t>
      </w:r>
      <w:r>
        <w:t>matrices on the left and righthand sides:</w:t>
      </w:r>
    </w:p>
    <w:p w14:paraId="796A9AEC" w14:textId="77777777" w:rsidR="001A27E3" w:rsidRDefault="001A27E3">
      <w:pPr>
        <w:jc w:val="both"/>
      </w:pPr>
    </w:p>
    <w:p w14:paraId="09C64CF1" w14:textId="4F150233" w:rsidR="001A27E3" w:rsidRDefault="001A27E3">
      <w:pPr>
        <w:rPr>
          <w:rStyle w:val="CODE"/>
          <w:sz w:val="18"/>
        </w:rPr>
      </w:pPr>
      <w:r>
        <w:rPr>
          <w:rStyle w:val="CODE"/>
          <w:sz w:val="18"/>
        </w:rPr>
        <w:t xml:space="preserve">// </w:t>
      </w:r>
      <w:r w:rsidR="00F5533D">
        <w:rPr>
          <w:rStyle w:val="CODE"/>
          <w:sz w:val="18"/>
        </w:rPr>
        <w:t>PDE_Integrator</w:t>
      </w:r>
      <w:r>
        <w:rPr>
          <w:rStyle w:val="CODE"/>
          <w:sz w:val="18"/>
        </w:rPr>
        <w:t xml:space="preserve"> computes: ([C] + dt[K]){p}t+dt = [C]{p}t + dt {Q}t+dt      </w:t>
      </w:r>
    </w:p>
    <w:p w14:paraId="1782811C" w14:textId="77777777" w:rsidR="001A27E3" w:rsidRDefault="001A27E3">
      <w:pPr>
        <w:rPr>
          <w:rStyle w:val="CODE"/>
          <w:sz w:val="18"/>
        </w:rPr>
      </w:pPr>
      <w:r>
        <w:rPr>
          <w:rStyle w:val="CODE"/>
          <w:sz w:val="18"/>
        </w:rPr>
        <w:t>// ---------------------------------------------------------------</w:t>
      </w:r>
    </w:p>
    <w:p w14:paraId="049FD48F" w14:textId="6D77A5DA" w:rsidR="001A27E3" w:rsidRDefault="00F5533D">
      <w:pPr>
        <w:rPr>
          <w:rStyle w:val="CODE"/>
          <w:sz w:val="18"/>
        </w:rPr>
      </w:pPr>
      <w:r>
        <w:rPr>
          <w:rStyle w:val="CODE"/>
          <w:sz w:val="18"/>
        </w:rPr>
        <w:t>PDE_Integrator</w:t>
      </w:r>
      <w:r w:rsidR="001A27E3">
        <w:rPr>
          <w:rStyle w:val="CODE"/>
          <w:sz w:val="18"/>
        </w:rPr>
        <w:t>&lt;</w:t>
      </w:r>
      <w:r w:rsidR="00966C44">
        <w:rPr>
          <w:rStyle w:val="CODE"/>
          <w:sz w:val="18"/>
        </w:rPr>
        <w:t>1U,Region</w:t>
      </w:r>
      <w:r w:rsidR="001A27E3">
        <w:rPr>
          <w:rStyle w:val="CODE"/>
          <w:sz w:val="18"/>
        </w:rPr>
        <w:t>&gt;  transient_pressure;</w:t>
      </w:r>
    </w:p>
    <w:p w14:paraId="02AA2D12" w14:textId="77777777" w:rsidR="001A27E3" w:rsidRDefault="001A27E3">
      <w:pPr>
        <w:rPr>
          <w:rStyle w:val="CODE"/>
          <w:sz w:val="18"/>
        </w:rPr>
      </w:pPr>
      <w:r>
        <w:rPr>
          <w:rStyle w:val="CODE"/>
          <w:sz w:val="18"/>
        </w:rPr>
        <w:t>transient_pressure.SetSolver(new Gauss_Solver());</w:t>
      </w:r>
    </w:p>
    <w:p w14:paraId="558FCB14" w14:textId="197DBA00" w:rsidR="001A27E3" w:rsidRDefault="001A27E3">
      <w:pPr>
        <w:rPr>
          <w:rStyle w:val="CODE"/>
          <w:sz w:val="18"/>
        </w:rPr>
      </w:pPr>
      <w:r>
        <w:rPr>
          <w:rStyle w:val="CODE"/>
          <w:sz w:val="18"/>
        </w:rPr>
        <w:t xml:space="preserve">PropertyDatase&amp; </w:t>
      </w:r>
      <w:r w:rsidR="00887B5B">
        <w:rPr>
          <w:rStyle w:val="CODE"/>
          <w:sz w:val="18"/>
        </w:rPr>
        <w:t xml:space="preserve"> p_ref = model.</w:t>
      </w:r>
      <w:r>
        <w:rPr>
          <w:rStyle w:val="CODE"/>
          <w:sz w:val="18"/>
        </w:rPr>
        <w:t xml:space="preserve">Database();  </w:t>
      </w:r>
    </w:p>
    <w:p w14:paraId="086E994F" w14:textId="77777777" w:rsidR="001A27E3" w:rsidRDefault="001A27E3">
      <w:pPr>
        <w:rPr>
          <w:rStyle w:val="CODE"/>
          <w:sz w:val="18"/>
        </w:rPr>
      </w:pPr>
    </w:p>
    <w:p w14:paraId="15FC2A6B" w14:textId="77777777" w:rsidR="001A27E3" w:rsidRDefault="001A27E3">
      <w:pPr>
        <w:rPr>
          <w:rStyle w:val="CODE"/>
          <w:sz w:val="18"/>
        </w:rPr>
      </w:pPr>
      <w:r>
        <w:rPr>
          <w:rStyle w:val="CODE"/>
          <w:sz w:val="18"/>
        </w:rPr>
        <w:t>// [K] conductance matrix</w:t>
      </w:r>
    </w:p>
    <w:p w14:paraId="05F3FFA0" w14:textId="006DB834" w:rsidR="001A27E3" w:rsidRDefault="001A27E3">
      <w:pPr>
        <w:rPr>
          <w:rStyle w:val="CODE"/>
          <w:sz w:val="18"/>
        </w:rPr>
      </w:pPr>
      <w:r>
        <w:rPr>
          <w:rStyle w:val="CODE"/>
          <w:sz w:val="18"/>
        </w:rPr>
        <w:t xml:space="preserve">Integral_dNT_op_dN_dV&lt;1&gt;  </w:t>
      </w:r>
    </w:p>
    <w:p w14:paraId="7CA24BCD" w14:textId="69477444" w:rsidR="001A27E3" w:rsidRDefault="001A27E3">
      <w:pPr>
        <w:rPr>
          <w:rStyle w:val="CODE"/>
          <w:sz w:val="18"/>
        </w:rPr>
      </w:pPr>
      <w:r>
        <w:rPr>
          <w:rStyle w:val="CODE"/>
          <w:sz w:val="18"/>
        </w:rPr>
        <w:t>conductance1( p_ref, "</w:t>
      </w:r>
      <w:r w:rsidR="00CD6453">
        <w:rPr>
          <w:rStyle w:val="CODE"/>
          <w:sz w:val="18"/>
        </w:rPr>
        <w:t>conductivity</w:t>
      </w:r>
      <w:r>
        <w:rPr>
          <w:rStyle w:val="CODE"/>
          <w:sz w:val="18"/>
        </w:rPr>
        <w:t>", "fluid pressure", "fluid pressure" );</w:t>
      </w:r>
    </w:p>
    <w:p w14:paraId="7942FDE4" w14:textId="77777777" w:rsidR="001A27E3" w:rsidRDefault="001A27E3">
      <w:pPr>
        <w:rPr>
          <w:rStyle w:val="CODE"/>
          <w:sz w:val="18"/>
        </w:rPr>
      </w:pPr>
      <w:r>
        <w:rPr>
          <w:rStyle w:val="CODE"/>
          <w:sz w:val="18"/>
        </w:rPr>
        <w:t>conductance1.MultiplyWithTimeIncrement();</w:t>
      </w:r>
    </w:p>
    <w:p w14:paraId="1A130EF0" w14:textId="77777777" w:rsidR="001A27E3" w:rsidRDefault="001A27E3">
      <w:pPr>
        <w:rPr>
          <w:rStyle w:val="CODE"/>
          <w:sz w:val="18"/>
        </w:rPr>
      </w:pPr>
    </w:p>
    <w:p w14:paraId="6830D172" w14:textId="77777777" w:rsidR="001A27E3" w:rsidRDefault="001A27E3">
      <w:pPr>
        <w:rPr>
          <w:rStyle w:val="CODE"/>
          <w:sz w:val="18"/>
        </w:rPr>
      </w:pPr>
      <w:r>
        <w:rPr>
          <w:rStyle w:val="CODE"/>
          <w:sz w:val="18"/>
        </w:rPr>
        <w:t>// [C] capacitance matrix lefthandside</w:t>
      </w:r>
    </w:p>
    <w:p w14:paraId="33DFEE76" w14:textId="5DE9D422" w:rsidR="001A27E3" w:rsidRDefault="001A27E3">
      <w:pPr>
        <w:rPr>
          <w:rStyle w:val="CODE"/>
          <w:sz w:val="18"/>
        </w:rPr>
      </w:pPr>
      <w:r>
        <w:rPr>
          <w:rStyle w:val="CODE"/>
          <w:sz w:val="18"/>
        </w:rPr>
        <w:t xml:space="preserve">Integral_NT_lhsop_N_dV&lt;1&gt; </w:t>
      </w:r>
    </w:p>
    <w:p w14:paraId="30CBFBDC" w14:textId="77777777" w:rsidR="001A27E3" w:rsidRDefault="001A27E3">
      <w:pPr>
        <w:rPr>
          <w:rStyle w:val="CODE"/>
          <w:sz w:val="18"/>
        </w:rPr>
      </w:pPr>
      <w:r>
        <w:rPr>
          <w:rStyle w:val="CODE"/>
          <w:sz w:val="18"/>
        </w:rPr>
        <w:t>capacitance_lhs( p_ref, "storativity", "fluid pressure", "fluid pressure" );</w:t>
      </w:r>
    </w:p>
    <w:p w14:paraId="60B7255F" w14:textId="3DE4703E" w:rsidR="008450AA" w:rsidRDefault="008450AA">
      <w:pPr>
        <w:rPr>
          <w:rStyle w:val="CODE"/>
          <w:sz w:val="18"/>
        </w:rPr>
      </w:pPr>
      <w:r>
        <w:rPr>
          <w:rStyle w:val="CODE"/>
          <w:sz w:val="18"/>
        </w:rPr>
        <w:t>// make lefthandside matrix equivalent to right-hand vector</w:t>
      </w:r>
    </w:p>
    <w:p w14:paraId="1C89FC58" w14:textId="77777777" w:rsidR="001A27E3" w:rsidRDefault="001A27E3">
      <w:pPr>
        <w:rPr>
          <w:rStyle w:val="CODE"/>
          <w:sz w:val="18"/>
        </w:rPr>
      </w:pPr>
      <w:r>
        <w:rPr>
          <w:rStyle w:val="CODE"/>
          <w:sz w:val="18"/>
        </w:rPr>
        <w:t>capacitance_lhs.LumpedFormulation(true);</w:t>
      </w:r>
    </w:p>
    <w:p w14:paraId="74A27224" w14:textId="77777777" w:rsidR="001A27E3" w:rsidRDefault="001A27E3">
      <w:pPr>
        <w:rPr>
          <w:rStyle w:val="CODE"/>
          <w:sz w:val="18"/>
        </w:rPr>
      </w:pPr>
    </w:p>
    <w:p w14:paraId="1701B56F" w14:textId="77777777" w:rsidR="001A27E3" w:rsidRDefault="001A27E3">
      <w:pPr>
        <w:rPr>
          <w:rStyle w:val="CODE"/>
          <w:sz w:val="18"/>
        </w:rPr>
      </w:pPr>
      <w:r>
        <w:rPr>
          <w:rStyle w:val="CODE"/>
          <w:sz w:val="18"/>
        </w:rPr>
        <w:t>// [C] capacitance vector righthandside</w:t>
      </w:r>
    </w:p>
    <w:p w14:paraId="379A1B99" w14:textId="21A1F968" w:rsidR="001A27E3" w:rsidRDefault="001A27E3">
      <w:pPr>
        <w:rPr>
          <w:rStyle w:val="CODE"/>
          <w:sz w:val="18"/>
        </w:rPr>
      </w:pPr>
      <w:r>
        <w:rPr>
          <w:rStyle w:val="CODE"/>
          <w:sz w:val="18"/>
        </w:rPr>
        <w:t xml:space="preserve">Integral_NT_op_N_dV&lt;1&gt;    </w:t>
      </w:r>
    </w:p>
    <w:p w14:paraId="2E217FDE" w14:textId="77777777" w:rsidR="001A27E3" w:rsidRDefault="001A27E3">
      <w:pPr>
        <w:rPr>
          <w:rStyle w:val="CODE"/>
          <w:sz w:val="18"/>
        </w:rPr>
      </w:pPr>
      <w:r>
        <w:rPr>
          <w:rStyle w:val="CODE"/>
          <w:sz w:val="18"/>
        </w:rPr>
        <w:t>capacitance_rhs( p_ref, "storativity", "fluid pressure" );</w:t>
      </w:r>
    </w:p>
    <w:p w14:paraId="563345D5" w14:textId="77777777" w:rsidR="001A27E3" w:rsidRDefault="001A27E3">
      <w:pPr>
        <w:rPr>
          <w:rStyle w:val="CODE"/>
          <w:sz w:val="18"/>
        </w:rPr>
      </w:pPr>
      <w:r>
        <w:rPr>
          <w:rStyle w:val="CODE"/>
          <w:sz w:val="18"/>
        </w:rPr>
        <w:t>capacitance_rhs.LumpedFormulation(true);</w:t>
      </w:r>
    </w:p>
    <w:p w14:paraId="080AE296" w14:textId="77777777" w:rsidR="001A27E3" w:rsidRDefault="001A27E3">
      <w:pPr>
        <w:rPr>
          <w:rStyle w:val="CODE"/>
          <w:sz w:val="18"/>
        </w:rPr>
      </w:pPr>
    </w:p>
    <w:p w14:paraId="24A33EAE" w14:textId="77777777" w:rsidR="001A27E3" w:rsidRDefault="001A27E3">
      <w:pPr>
        <w:rPr>
          <w:rStyle w:val="CODE"/>
          <w:sz w:val="18"/>
        </w:rPr>
      </w:pPr>
      <w:r>
        <w:rPr>
          <w:rStyle w:val="CODE"/>
          <w:sz w:val="18"/>
        </w:rPr>
        <w:t xml:space="preserve">// [Q] fluid volume source </w:t>
      </w:r>
    </w:p>
    <w:p w14:paraId="25A856CE" w14:textId="73D2FE2B" w:rsidR="001A27E3" w:rsidRDefault="001A27E3">
      <w:pPr>
        <w:rPr>
          <w:rStyle w:val="CODE"/>
          <w:sz w:val="18"/>
        </w:rPr>
      </w:pPr>
      <w:r>
        <w:rPr>
          <w:rStyle w:val="CODE"/>
          <w:sz w:val="18"/>
        </w:rPr>
        <w:t xml:space="preserve">Integral_NT_op_N_dV&lt;1&gt;    </w:t>
      </w:r>
    </w:p>
    <w:p w14:paraId="4616DC26" w14:textId="77777777" w:rsidR="001A27E3" w:rsidRDefault="001A27E3">
      <w:pPr>
        <w:rPr>
          <w:rStyle w:val="CODE"/>
          <w:sz w:val="18"/>
        </w:rPr>
      </w:pPr>
      <w:r>
        <w:rPr>
          <w:rStyle w:val="CODE"/>
          <w:sz w:val="18"/>
        </w:rPr>
        <w:t>source1( p_ref, "fluid volume source", "fluid pressure" );</w:t>
      </w:r>
    </w:p>
    <w:p w14:paraId="76088A4C" w14:textId="77777777" w:rsidR="001A27E3" w:rsidRDefault="001A27E3">
      <w:pPr>
        <w:rPr>
          <w:rStyle w:val="CODE"/>
          <w:sz w:val="18"/>
          <w:lang w:val="fr-FR"/>
        </w:rPr>
      </w:pPr>
      <w:r w:rsidRPr="00934D21">
        <w:rPr>
          <w:rStyle w:val="CODE"/>
          <w:sz w:val="18"/>
          <w:lang w:val="fr-FR"/>
        </w:rPr>
        <w:t>source1.MultiplyWithTimeIncrement(true);</w:t>
      </w:r>
    </w:p>
    <w:p w14:paraId="1EA8C1EB" w14:textId="4B24272B" w:rsidR="00091097" w:rsidRPr="00934D21" w:rsidRDefault="00091097">
      <w:pPr>
        <w:rPr>
          <w:rStyle w:val="CODE"/>
          <w:sz w:val="18"/>
          <w:lang w:val="fr-FR"/>
        </w:rPr>
      </w:pPr>
      <w:r>
        <w:rPr>
          <w:rStyle w:val="CODE"/>
          <w:sz w:val="18"/>
          <w:lang w:val="fr-FR"/>
        </w:rPr>
        <w:t>// add to right-hand side after its multiplication with the current pressure</w:t>
      </w:r>
    </w:p>
    <w:p w14:paraId="40AE8669" w14:textId="77777777" w:rsidR="001A27E3" w:rsidRPr="00934D21" w:rsidRDefault="001A27E3">
      <w:pPr>
        <w:rPr>
          <w:rStyle w:val="CODE"/>
          <w:sz w:val="18"/>
          <w:lang w:val="fr-FR"/>
        </w:rPr>
      </w:pPr>
      <w:r w:rsidRPr="00934D21">
        <w:rPr>
          <w:rStyle w:val="CODE"/>
          <w:sz w:val="18"/>
          <w:lang w:val="fr-FR"/>
        </w:rPr>
        <w:t>source1.AddAccumulateLater();</w:t>
      </w:r>
    </w:p>
    <w:p w14:paraId="02674D47" w14:textId="77777777" w:rsidR="001A27E3" w:rsidRPr="00934D21" w:rsidRDefault="001A27E3">
      <w:pPr>
        <w:rPr>
          <w:rStyle w:val="CODE"/>
          <w:sz w:val="18"/>
          <w:lang w:val="fr-FR"/>
        </w:rPr>
      </w:pPr>
      <w:r w:rsidRPr="00934D21">
        <w:rPr>
          <w:rStyle w:val="CODE"/>
          <w:sz w:val="18"/>
          <w:lang w:val="fr-FR"/>
        </w:rPr>
        <w:t>source1.LumpedFormulation(true);</w:t>
      </w:r>
    </w:p>
    <w:p w14:paraId="500C5C2F" w14:textId="77777777" w:rsidR="001A27E3" w:rsidRPr="00934D21" w:rsidRDefault="001A27E3">
      <w:pPr>
        <w:rPr>
          <w:rStyle w:val="CODE"/>
          <w:sz w:val="18"/>
          <w:lang w:val="fr-FR"/>
        </w:rPr>
      </w:pPr>
    </w:p>
    <w:p w14:paraId="0539442F" w14:textId="77777777" w:rsidR="001A27E3" w:rsidRPr="00934D21" w:rsidRDefault="001A27E3">
      <w:pPr>
        <w:rPr>
          <w:rStyle w:val="CODE"/>
          <w:sz w:val="18"/>
          <w:lang w:val="fr-FR"/>
        </w:rPr>
      </w:pPr>
      <w:r w:rsidRPr="00934D21">
        <w:rPr>
          <w:rStyle w:val="CODE"/>
          <w:sz w:val="18"/>
          <w:lang w:val="fr-FR"/>
        </w:rPr>
        <w:t>transient_pressure.Add( &amp;conductance1 );</w:t>
      </w:r>
    </w:p>
    <w:p w14:paraId="00F95FAC" w14:textId="77777777" w:rsidR="001A27E3" w:rsidRPr="00934D21" w:rsidRDefault="001A27E3">
      <w:pPr>
        <w:rPr>
          <w:rStyle w:val="CODE"/>
          <w:sz w:val="18"/>
          <w:lang w:val="fr-FR"/>
        </w:rPr>
      </w:pPr>
      <w:r w:rsidRPr="00934D21">
        <w:rPr>
          <w:rStyle w:val="CODE"/>
          <w:sz w:val="18"/>
          <w:lang w:val="fr-FR"/>
        </w:rPr>
        <w:t>transient_pressure.Add( &amp;capacitance_lhs );</w:t>
      </w:r>
    </w:p>
    <w:p w14:paraId="79D7FD7B" w14:textId="77777777" w:rsidR="001A27E3" w:rsidRPr="00934D21" w:rsidRDefault="001A27E3">
      <w:pPr>
        <w:rPr>
          <w:rStyle w:val="CODE"/>
          <w:sz w:val="18"/>
          <w:lang w:val="fr-FR"/>
        </w:rPr>
      </w:pPr>
      <w:r w:rsidRPr="00934D21">
        <w:rPr>
          <w:rStyle w:val="CODE"/>
          <w:sz w:val="18"/>
          <w:lang w:val="fr-FR"/>
        </w:rPr>
        <w:t>transient_pressure.Add( &amp;capacitance_rhs );</w:t>
      </w:r>
    </w:p>
    <w:p w14:paraId="6E245A22" w14:textId="77777777" w:rsidR="001A27E3" w:rsidRDefault="001A27E3">
      <w:pPr>
        <w:rPr>
          <w:rStyle w:val="CODE"/>
          <w:sz w:val="18"/>
        </w:rPr>
      </w:pPr>
      <w:r>
        <w:rPr>
          <w:rStyle w:val="CODE"/>
          <w:sz w:val="18"/>
        </w:rPr>
        <w:t>transient_pressure.Add( &amp;source1 );</w:t>
      </w:r>
    </w:p>
    <w:p w14:paraId="03A2B8E0" w14:textId="77777777" w:rsidR="001A27E3" w:rsidRDefault="001A27E3">
      <w:pPr>
        <w:rPr>
          <w:rStyle w:val="CODE"/>
          <w:sz w:val="18"/>
        </w:rPr>
      </w:pPr>
    </w:p>
    <w:p w14:paraId="149B19DB" w14:textId="77777777" w:rsidR="001A27E3" w:rsidRDefault="001A27E3">
      <w:pPr>
        <w:rPr>
          <w:rStyle w:val="CODE"/>
          <w:sz w:val="18"/>
        </w:rPr>
      </w:pPr>
      <w:r>
        <w:rPr>
          <w:rStyle w:val="CODE"/>
          <w:sz w:val="18"/>
        </w:rPr>
        <w:t>...</w:t>
      </w:r>
    </w:p>
    <w:p w14:paraId="1D3BAE0B" w14:textId="77777777" w:rsidR="001A27E3" w:rsidRDefault="001A27E3">
      <w:pPr>
        <w:rPr>
          <w:rStyle w:val="CODE"/>
          <w:sz w:val="18"/>
        </w:rPr>
      </w:pPr>
    </w:p>
    <w:p w14:paraId="15909A6A" w14:textId="77777777" w:rsidR="001A27E3" w:rsidRDefault="001A27E3">
      <w:pPr>
        <w:rPr>
          <w:rStyle w:val="CODE"/>
          <w:sz w:val="18"/>
        </w:rPr>
      </w:pPr>
      <w:r>
        <w:rPr>
          <w:rStyle w:val="CODE"/>
          <w:sz w:val="18"/>
        </w:rPr>
        <w:t>while (global_time &lt; max_time &amp;&amp; timestep &lt;=100 ) {</w:t>
      </w:r>
    </w:p>
    <w:p w14:paraId="678093BF" w14:textId="77777777" w:rsidR="001A27E3" w:rsidRDefault="001A27E3">
      <w:pPr>
        <w:rPr>
          <w:rStyle w:val="CODE"/>
          <w:sz w:val="18"/>
        </w:rPr>
      </w:pPr>
      <w:r>
        <w:rPr>
          <w:rStyle w:val="CODE"/>
          <w:sz w:val="18"/>
        </w:rPr>
        <w:t xml:space="preserve">     global_time += time_increment;</w:t>
      </w:r>
    </w:p>
    <w:p w14:paraId="4AB0EBEA" w14:textId="77777777" w:rsidR="001A27E3" w:rsidRDefault="001A27E3">
      <w:pPr>
        <w:rPr>
          <w:rStyle w:val="CODE"/>
          <w:sz w:val="18"/>
        </w:rPr>
      </w:pPr>
      <w:r>
        <w:rPr>
          <w:rStyle w:val="CODE"/>
          <w:sz w:val="18"/>
        </w:rPr>
        <w:t xml:space="preserve">     transient_pressure.TimeIncrement( time_increment );</w:t>
      </w:r>
    </w:p>
    <w:p w14:paraId="00574E92" w14:textId="77777777" w:rsidR="001A27E3" w:rsidRDefault="001A27E3">
      <w:pPr>
        <w:rPr>
          <w:rStyle w:val="CODE"/>
          <w:sz w:val="18"/>
        </w:rPr>
      </w:pPr>
      <w:r>
        <w:rPr>
          <w:rStyle w:val="CODE"/>
          <w:sz w:val="18"/>
        </w:rPr>
        <w:t xml:space="preserve">     model.Pass( transient_pressure );</w:t>
      </w:r>
    </w:p>
    <w:p w14:paraId="306DF35C" w14:textId="77777777" w:rsidR="001A27E3" w:rsidRDefault="001A27E3">
      <w:pPr>
        <w:rPr>
          <w:rStyle w:val="CODE"/>
          <w:sz w:val="18"/>
        </w:rPr>
      </w:pPr>
      <w:r>
        <w:rPr>
          <w:rStyle w:val="CODE"/>
          <w:sz w:val="18"/>
        </w:rPr>
        <w:t xml:space="preserve">     printRangeOfVariable( "fluid pressure" );</w:t>
      </w:r>
    </w:p>
    <w:p w14:paraId="051DCC5F" w14:textId="77777777" w:rsidR="001A27E3" w:rsidRDefault="001A27E3">
      <w:pPr>
        <w:rPr>
          <w:rStyle w:val="CODE"/>
          <w:sz w:val="18"/>
        </w:rPr>
      </w:pPr>
      <w:r>
        <w:rPr>
          <w:rStyle w:val="CODE"/>
          <w:sz w:val="18"/>
        </w:rPr>
        <w:t xml:space="preserve">     time_increment *= 1.2;</w:t>
      </w:r>
    </w:p>
    <w:p w14:paraId="6335FFFF" w14:textId="77777777" w:rsidR="001A27E3" w:rsidRDefault="001A27E3">
      <w:pPr>
        <w:rPr>
          <w:rStyle w:val="CODE"/>
          <w:sz w:val="18"/>
        </w:rPr>
      </w:pPr>
      <w:r>
        <w:rPr>
          <w:rStyle w:val="CODE"/>
          <w:sz w:val="18"/>
        </w:rPr>
        <w:t xml:space="preserve">     timestep++; </w:t>
      </w:r>
    </w:p>
    <w:p w14:paraId="29AACF47" w14:textId="77777777" w:rsidR="001A27E3" w:rsidRDefault="001A27E3">
      <w:pPr>
        <w:rPr>
          <w:rStyle w:val="CODE"/>
          <w:sz w:val="18"/>
        </w:rPr>
      </w:pPr>
      <w:r>
        <w:rPr>
          <w:rStyle w:val="CODE"/>
          <w:sz w:val="18"/>
        </w:rPr>
        <w:t xml:space="preserve">  }</w:t>
      </w:r>
    </w:p>
    <w:p w14:paraId="18DE9104" w14:textId="77777777" w:rsidR="001A27E3" w:rsidRDefault="001A27E3">
      <w:pPr>
        <w:rPr>
          <w:rStyle w:val="CODE"/>
          <w:sz w:val="18"/>
        </w:rPr>
      </w:pPr>
    </w:p>
    <w:p w14:paraId="2D6DFF1A" w14:textId="4C23F7C7" w:rsidR="001A27E3" w:rsidRDefault="001A27E3" w:rsidP="002B3B03">
      <w:pPr>
        <w:jc w:val="both"/>
        <w:rPr>
          <w:rStyle w:val="CODE"/>
          <w:sz w:val="18"/>
        </w:rPr>
      </w:pPr>
      <w:r>
        <w:t xml:space="preserve">To use a </w:t>
      </w:r>
      <w:r w:rsidR="00F5533D">
        <w:t>PDE_Integrator</w:t>
      </w:r>
      <w:r>
        <w:t xml:space="preserve"> in a transient (timestepping) calculation one has to </w:t>
      </w:r>
      <w:r w:rsidR="002B3B03">
        <w:t>communicate the</w:t>
      </w:r>
      <w:r>
        <w:t xml:space="preserve"> </w:t>
      </w:r>
      <w:r>
        <w:rPr>
          <w:rStyle w:val="CODE"/>
          <w:sz w:val="22"/>
        </w:rPr>
        <w:t>TimeIncrement()</w:t>
      </w:r>
      <w:r w:rsidR="002B3B03">
        <w:rPr>
          <w:rStyle w:val="CODE"/>
          <w:sz w:val="22"/>
        </w:rPr>
        <w:t xml:space="preserve"> </w:t>
      </w:r>
      <w:r w:rsidR="002B3B03">
        <w:t>to it a</w:t>
      </w:r>
      <w:r>
        <w:t>s shown in the code example  above.</w:t>
      </w:r>
    </w:p>
    <w:p w14:paraId="6FE04835" w14:textId="77777777" w:rsidR="001A27E3" w:rsidRDefault="001A27E3">
      <w:pPr>
        <w:rPr>
          <w:rStyle w:val="CODE"/>
          <w:sz w:val="18"/>
        </w:rPr>
      </w:pPr>
    </w:p>
    <w:p w14:paraId="0A3F0933" w14:textId="3D30C176" w:rsidR="001A27E3" w:rsidRDefault="001A27E3">
      <w:pPr>
        <w:pStyle w:val="BodyText"/>
        <w:rPr>
          <w:rStyle w:val="CODE"/>
          <w:rFonts w:ascii="Times New Roman" w:hAnsi="Times New Roman"/>
          <w:sz w:val="24"/>
        </w:rPr>
      </w:pPr>
      <w:r>
        <w:rPr>
          <w:rStyle w:val="CODE"/>
          <w:rFonts w:ascii="Times New Roman" w:hAnsi="Times New Roman"/>
          <w:sz w:val="24"/>
        </w:rPr>
        <w:t xml:space="preserve">Apart from the </w:t>
      </w:r>
      <w:r w:rsidR="00F5533D">
        <w:rPr>
          <w:rStyle w:val="CODE"/>
          <w:rFonts w:ascii="Times New Roman" w:hAnsi="Times New Roman"/>
          <w:sz w:val="24"/>
        </w:rPr>
        <w:t>PDE_Integrator</w:t>
      </w:r>
      <w:r>
        <w:rPr>
          <w:rStyle w:val="CODE"/>
          <w:rFonts w:ascii="Times New Roman" w:hAnsi="Times New Roman"/>
          <w:sz w:val="24"/>
        </w:rPr>
        <w:t xml:space="preserve"> base class, derived Picard</w:t>
      </w:r>
      <w:r w:rsidR="002B3B03">
        <w:rPr>
          <w:rStyle w:val="CODE"/>
          <w:rFonts w:ascii="Times New Roman" w:hAnsi="Times New Roman"/>
          <w:sz w:val="24"/>
        </w:rPr>
        <w:t>-</w:t>
      </w:r>
      <w:r>
        <w:rPr>
          <w:rStyle w:val="CODE"/>
          <w:rFonts w:ascii="Times New Roman" w:hAnsi="Times New Roman"/>
          <w:sz w:val="24"/>
        </w:rPr>
        <w:t>, Newton</w:t>
      </w:r>
      <w:r w:rsidR="002B3B03">
        <w:rPr>
          <w:rStyle w:val="CODE"/>
          <w:rFonts w:ascii="Times New Roman" w:hAnsi="Times New Roman"/>
          <w:sz w:val="24"/>
        </w:rPr>
        <w:t>-</w:t>
      </w:r>
      <w:r>
        <w:rPr>
          <w:rStyle w:val="CODE"/>
          <w:rFonts w:ascii="Times New Roman" w:hAnsi="Times New Roman"/>
          <w:sz w:val="24"/>
        </w:rPr>
        <w:t xml:space="preserve"> and Upwind</w:t>
      </w:r>
      <w:r w:rsidR="002B3B03">
        <w:rPr>
          <w:rStyle w:val="CODE"/>
          <w:rFonts w:ascii="Times New Roman" w:hAnsi="Times New Roman"/>
          <w:sz w:val="24"/>
        </w:rPr>
        <w:t>-</w:t>
      </w:r>
      <w:r>
        <w:rPr>
          <w:rStyle w:val="CODE"/>
          <w:rFonts w:ascii="Times New Roman" w:hAnsi="Times New Roman"/>
          <w:sz w:val="24"/>
        </w:rPr>
        <w:t xml:space="preserve"> </w:t>
      </w:r>
      <w:r w:rsidR="00F5533D">
        <w:rPr>
          <w:rStyle w:val="CODE"/>
          <w:rFonts w:ascii="Times New Roman" w:hAnsi="Times New Roman"/>
          <w:sz w:val="24"/>
        </w:rPr>
        <w:t>PDE_Integrator</w:t>
      </w:r>
      <w:r>
        <w:rPr>
          <w:rStyle w:val="CODE"/>
          <w:rFonts w:ascii="Times New Roman" w:hAnsi="Times New Roman"/>
          <w:sz w:val="24"/>
        </w:rPr>
        <w:t xml:space="preserve"> classes are available in the /algorithm library. As the names suggest, these facilitate iterative solution procedures for non-linear PDEs. </w:t>
      </w:r>
      <w:r w:rsidR="002B3B03">
        <w:rPr>
          <w:rStyle w:val="CODE"/>
          <w:rFonts w:ascii="Times New Roman" w:hAnsi="Times New Roman"/>
          <w:sz w:val="24"/>
        </w:rPr>
        <w:t>The</w:t>
      </w:r>
      <w:r>
        <w:rPr>
          <w:rStyle w:val="CODE"/>
          <w:rFonts w:ascii="Times New Roman" w:hAnsi="Times New Roman"/>
          <w:sz w:val="24"/>
        </w:rPr>
        <w:t xml:space="preserve"> </w:t>
      </w:r>
      <w:r w:rsidR="00F5533D">
        <w:rPr>
          <w:rStyle w:val="CODE"/>
          <w:rFonts w:ascii="Times New Roman" w:hAnsi="Times New Roman"/>
          <w:sz w:val="24"/>
        </w:rPr>
        <w:t>PDE_Integrator</w:t>
      </w:r>
      <w:r>
        <w:rPr>
          <w:rStyle w:val="CODE"/>
          <w:rFonts w:ascii="Times New Roman" w:hAnsi="Times New Roman"/>
          <w:sz w:val="24"/>
        </w:rPr>
        <w:t xml:space="preserve"> classes </w:t>
      </w:r>
      <w:r w:rsidR="002B3B03">
        <w:rPr>
          <w:rStyle w:val="CODE"/>
          <w:rFonts w:ascii="Times New Roman" w:hAnsi="Times New Roman"/>
          <w:sz w:val="24"/>
        </w:rPr>
        <w:t>also supports</w:t>
      </w:r>
      <w:r>
        <w:rPr>
          <w:rStyle w:val="CODE"/>
          <w:rFonts w:ascii="Times New Roman" w:hAnsi="Times New Roman"/>
          <w:sz w:val="24"/>
        </w:rPr>
        <w:t xml:space="preserve"> the solution of coupled PDEs, i.e. equations with several dependent variables. In this case, cross terms </w:t>
      </w:r>
      <w:r w:rsidR="002B3B03">
        <w:rPr>
          <w:rStyle w:val="CODE"/>
          <w:rFonts w:ascii="Times New Roman" w:hAnsi="Times New Roman"/>
          <w:sz w:val="24"/>
        </w:rPr>
        <w:t xml:space="preserve">(“Jacobians”) are needed to </w:t>
      </w:r>
      <w:r>
        <w:rPr>
          <w:rStyle w:val="CODE"/>
          <w:rFonts w:ascii="Times New Roman" w:hAnsi="Times New Roman"/>
          <w:sz w:val="24"/>
        </w:rPr>
        <w:t>create the coupling between dependent variables. If the coupling is non-linear such equations must be solved iteratively (see the advanced examples 13 and 14).</w:t>
      </w:r>
    </w:p>
    <w:p w14:paraId="2F50AB64" w14:textId="77777777" w:rsidR="001A27E3" w:rsidRDefault="001A27E3">
      <w:pPr>
        <w:pStyle w:val="Heading3"/>
      </w:pPr>
      <w:bookmarkStart w:id="32" w:name="_Toc431828678"/>
      <w:bookmarkEnd w:id="31"/>
      <w:r>
        <w:t>PDE Operators</w:t>
      </w:r>
      <w:bookmarkEnd w:id="32"/>
    </w:p>
    <w:p w14:paraId="0E7B23E9" w14:textId="77777777" w:rsidR="00F14036" w:rsidRDefault="001A27E3">
      <w:pPr>
        <w:pStyle w:val="BodyText"/>
      </w:pPr>
      <w:r>
        <w:t xml:space="preserve">For </w:t>
      </w:r>
      <w:r w:rsidR="002856D0">
        <w:t>the standard</w:t>
      </w:r>
      <w:r>
        <w:t xml:space="preserve"> type of </w:t>
      </w:r>
      <w:r w:rsidR="002856D0">
        <w:t>finite element integrals</w:t>
      </w:r>
      <w:r>
        <w:t xml:space="preserve">, </w:t>
      </w:r>
      <w:r w:rsidR="002856D0">
        <w:t xml:space="preserve">suitable </w:t>
      </w:r>
      <w:r>
        <w:t xml:space="preserve">PDE operators </w:t>
      </w:r>
      <w:r w:rsidR="002856D0">
        <w:t>have been</w:t>
      </w:r>
      <w:r>
        <w:t xml:space="preserve"> inherited from the MathOperatorLHS</w:t>
      </w:r>
      <w:r w:rsidR="00DA53F2">
        <w:t xml:space="preserve"> and MathOperatorRHS base classes</w:t>
      </w:r>
      <w:r w:rsidR="002856D0">
        <w:t xml:space="preserve">, supporting </w:t>
      </w:r>
      <w:r>
        <w:t xml:space="preserve">the </w:t>
      </w:r>
      <w:r w:rsidR="00F5533D">
        <w:t>PDE_Integrator</w:t>
      </w:r>
      <w:r>
        <w:t xml:space="preserve"> design pattern. The </w:t>
      </w:r>
      <w:r w:rsidR="00DA53F2">
        <w:t xml:space="preserve">syntax of the method </w:t>
      </w:r>
      <w:r>
        <w:t>argument</w:t>
      </w:r>
      <w:r w:rsidR="00DA53F2">
        <w:t>s</w:t>
      </w:r>
      <w:r>
        <w:t xml:space="preserve"> (see constructors in the examples above) prescribes the position of</w:t>
      </w:r>
      <w:r w:rsidR="00DA53F2">
        <w:t xml:space="preserve"> integral</w:t>
      </w:r>
      <w:r>
        <w:t xml:space="preserve"> </w:t>
      </w:r>
      <w:r w:rsidR="00DA53F2">
        <w:t>coefficients</w:t>
      </w:r>
      <w:r>
        <w:t xml:space="preserve"> in </w:t>
      </w:r>
      <w:r w:rsidR="00DA53F2">
        <w:t>the integral</w:t>
      </w:r>
      <w:r>
        <w:t xml:space="preserve">: </w:t>
      </w:r>
    </w:p>
    <w:p w14:paraId="7448760C" w14:textId="77777777" w:rsidR="00F14036" w:rsidRDefault="00F14036">
      <w:pPr>
        <w:pStyle w:val="BodyText"/>
      </w:pPr>
    </w:p>
    <w:p w14:paraId="30C9F320" w14:textId="77777777" w:rsidR="009036C0" w:rsidRPr="009036C0" w:rsidRDefault="009036C0" w:rsidP="009036C0">
      <w:pPr>
        <w:widowControl w:val="0"/>
        <w:tabs>
          <w:tab w:val="left" w:pos="296"/>
        </w:tabs>
        <w:autoSpaceDE w:val="0"/>
        <w:autoSpaceDN w:val="0"/>
        <w:adjustRightInd w:val="0"/>
        <w:rPr>
          <w:rFonts w:ascii="Courier" w:hAnsi="Courier" w:cs="Menlo Regular"/>
          <w:color w:val="000000"/>
          <w:sz w:val="18"/>
          <w:szCs w:val="18"/>
        </w:rPr>
      </w:pPr>
      <w:r w:rsidRPr="009036C0">
        <w:rPr>
          <w:rFonts w:ascii="Courier" w:hAnsi="Courier" w:cs="Menlo Regular"/>
          <w:color w:val="000000"/>
          <w:sz w:val="18"/>
          <w:szCs w:val="18"/>
        </w:rPr>
        <w:t xml:space="preserve">    </w:t>
      </w:r>
      <w:r w:rsidRPr="009036C0">
        <w:rPr>
          <w:rFonts w:ascii="Courier" w:hAnsi="Courier" w:cs="Menlo Regular"/>
          <w:color w:val="0F68A0"/>
          <w:sz w:val="18"/>
          <w:szCs w:val="18"/>
        </w:rPr>
        <w:t>MathOperatorLHS</w:t>
      </w:r>
      <w:r w:rsidRPr="009036C0">
        <w:rPr>
          <w:rFonts w:ascii="Courier" w:hAnsi="Courier" w:cs="Menlo Regular"/>
          <w:color w:val="000000"/>
          <w:sz w:val="18"/>
          <w:szCs w:val="18"/>
        </w:rPr>
        <w:t xml:space="preserve">( </w:t>
      </w:r>
      <w:r w:rsidRPr="009036C0">
        <w:rPr>
          <w:rFonts w:ascii="Courier" w:hAnsi="Courier" w:cs="Menlo Bold"/>
          <w:b/>
          <w:bCs/>
          <w:color w:val="9B2393"/>
          <w:sz w:val="18"/>
          <w:szCs w:val="18"/>
        </w:rPr>
        <w:t>const</w:t>
      </w:r>
      <w:r w:rsidRPr="009036C0">
        <w:rPr>
          <w:rFonts w:ascii="Courier" w:hAnsi="Courier" w:cs="Menlo Regular"/>
          <w:color w:val="000000"/>
          <w:sz w:val="18"/>
          <w:szCs w:val="18"/>
        </w:rPr>
        <w:t xml:space="preserve"> </w:t>
      </w:r>
      <w:r w:rsidRPr="009036C0">
        <w:rPr>
          <w:rFonts w:ascii="Courier" w:hAnsi="Courier" w:cs="Menlo Regular"/>
          <w:color w:val="1C464A"/>
          <w:sz w:val="18"/>
          <w:szCs w:val="18"/>
        </w:rPr>
        <w:t>PropertyDatabase</w:t>
      </w:r>
      <w:r w:rsidRPr="009036C0">
        <w:rPr>
          <w:rFonts w:ascii="Courier" w:hAnsi="Courier" w:cs="Menlo Regular"/>
          <w:color w:val="000000"/>
          <w:sz w:val="18"/>
          <w:szCs w:val="18"/>
        </w:rPr>
        <w:t>&lt;dim&gt;&amp;,</w:t>
      </w:r>
    </w:p>
    <w:p w14:paraId="4E80CFC4" w14:textId="77777777" w:rsidR="009036C0" w:rsidRPr="009036C0" w:rsidRDefault="009036C0" w:rsidP="009036C0">
      <w:pPr>
        <w:widowControl w:val="0"/>
        <w:tabs>
          <w:tab w:val="left" w:pos="296"/>
        </w:tabs>
        <w:autoSpaceDE w:val="0"/>
        <w:autoSpaceDN w:val="0"/>
        <w:adjustRightInd w:val="0"/>
        <w:rPr>
          <w:rFonts w:ascii="Courier" w:hAnsi="Courier" w:cs="Menlo Regular"/>
          <w:color w:val="000000"/>
          <w:sz w:val="18"/>
          <w:szCs w:val="18"/>
        </w:rPr>
      </w:pPr>
      <w:r w:rsidRPr="009036C0">
        <w:rPr>
          <w:rFonts w:ascii="Courier" w:hAnsi="Courier" w:cs="Menlo Regular"/>
          <w:color w:val="000000"/>
          <w:sz w:val="18"/>
          <w:szCs w:val="18"/>
        </w:rPr>
        <w:t xml:space="preserve">                     </w:t>
      </w:r>
      <w:r w:rsidRPr="009036C0">
        <w:rPr>
          <w:rFonts w:ascii="Courier" w:hAnsi="Courier" w:cs="Menlo Bold"/>
          <w:b/>
          <w:bCs/>
          <w:color w:val="9B2393"/>
          <w:sz w:val="18"/>
          <w:szCs w:val="18"/>
        </w:rPr>
        <w:t>const</w:t>
      </w:r>
      <w:r w:rsidRPr="009036C0">
        <w:rPr>
          <w:rFonts w:ascii="Courier" w:hAnsi="Courier" w:cs="Menlo Regular"/>
          <w:color w:val="000000"/>
          <w:sz w:val="18"/>
          <w:szCs w:val="18"/>
        </w:rPr>
        <w:t xml:space="preserve"> </w:t>
      </w:r>
      <w:r w:rsidRPr="009036C0">
        <w:rPr>
          <w:rFonts w:ascii="Courier" w:hAnsi="Courier" w:cs="Menlo Bold"/>
          <w:b/>
          <w:bCs/>
          <w:color w:val="9B2393"/>
          <w:sz w:val="18"/>
          <w:szCs w:val="18"/>
        </w:rPr>
        <w:t>char</w:t>
      </w:r>
      <w:r w:rsidRPr="009036C0">
        <w:rPr>
          <w:rFonts w:ascii="Courier" w:hAnsi="Courier" w:cs="Menlo Regular"/>
          <w:color w:val="000000"/>
          <w:sz w:val="18"/>
          <w:szCs w:val="18"/>
        </w:rPr>
        <w:t xml:space="preserve">* oper, </w:t>
      </w:r>
    </w:p>
    <w:p w14:paraId="3EAF746F" w14:textId="77777777" w:rsidR="009036C0" w:rsidRPr="009036C0" w:rsidRDefault="009036C0" w:rsidP="009036C0">
      <w:pPr>
        <w:widowControl w:val="0"/>
        <w:tabs>
          <w:tab w:val="left" w:pos="296"/>
        </w:tabs>
        <w:autoSpaceDE w:val="0"/>
        <w:autoSpaceDN w:val="0"/>
        <w:adjustRightInd w:val="0"/>
        <w:rPr>
          <w:rFonts w:ascii="Courier" w:hAnsi="Courier" w:cs="Menlo Regular"/>
          <w:color w:val="000000"/>
          <w:sz w:val="18"/>
          <w:szCs w:val="18"/>
        </w:rPr>
      </w:pPr>
      <w:r w:rsidRPr="009036C0">
        <w:rPr>
          <w:rFonts w:ascii="Courier" w:hAnsi="Courier" w:cs="Menlo Regular"/>
          <w:color w:val="000000"/>
          <w:sz w:val="18"/>
          <w:szCs w:val="18"/>
        </w:rPr>
        <w:t xml:space="preserve">                     </w:t>
      </w:r>
      <w:r w:rsidRPr="009036C0">
        <w:rPr>
          <w:rFonts w:ascii="Courier" w:hAnsi="Courier" w:cs="Menlo Bold"/>
          <w:b/>
          <w:bCs/>
          <w:color w:val="9B2393"/>
          <w:sz w:val="18"/>
          <w:szCs w:val="18"/>
        </w:rPr>
        <w:t>const</w:t>
      </w:r>
      <w:r w:rsidRPr="009036C0">
        <w:rPr>
          <w:rFonts w:ascii="Courier" w:hAnsi="Courier" w:cs="Menlo Regular"/>
          <w:color w:val="000000"/>
          <w:sz w:val="18"/>
          <w:szCs w:val="18"/>
        </w:rPr>
        <w:t xml:space="preserve"> </w:t>
      </w:r>
      <w:r w:rsidRPr="009036C0">
        <w:rPr>
          <w:rFonts w:ascii="Courier" w:hAnsi="Courier" w:cs="Menlo Bold"/>
          <w:b/>
          <w:bCs/>
          <w:color w:val="9B2393"/>
          <w:sz w:val="18"/>
          <w:szCs w:val="18"/>
        </w:rPr>
        <w:t>char</w:t>
      </w:r>
      <w:r w:rsidRPr="009036C0">
        <w:rPr>
          <w:rFonts w:ascii="Courier" w:hAnsi="Courier" w:cs="Menlo Regular"/>
          <w:color w:val="000000"/>
          <w:sz w:val="18"/>
          <w:szCs w:val="18"/>
        </w:rPr>
        <w:t xml:space="preserve">* basic, </w:t>
      </w:r>
    </w:p>
    <w:p w14:paraId="6C12A52E" w14:textId="77777777" w:rsidR="009036C0" w:rsidRPr="009036C0" w:rsidRDefault="009036C0" w:rsidP="009036C0">
      <w:pPr>
        <w:widowControl w:val="0"/>
        <w:tabs>
          <w:tab w:val="left" w:pos="296"/>
        </w:tabs>
        <w:autoSpaceDE w:val="0"/>
        <w:autoSpaceDN w:val="0"/>
        <w:adjustRightInd w:val="0"/>
        <w:rPr>
          <w:rFonts w:ascii="Courier" w:hAnsi="Courier" w:cs="Menlo Regular"/>
          <w:color w:val="000000"/>
          <w:sz w:val="18"/>
          <w:szCs w:val="18"/>
        </w:rPr>
      </w:pPr>
      <w:r w:rsidRPr="009036C0">
        <w:rPr>
          <w:rFonts w:ascii="Courier" w:hAnsi="Courier" w:cs="Menlo Regular"/>
          <w:color w:val="000000"/>
          <w:sz w:val="18"/>
          <w:szCs w:val="18"/>
        </w:rPr>
        <w:t xml:space="preserve">                     </w:t>
      </w:r>
      <w:r w:rsidRPr="009036C0">
        <w:rPr>
          <w:rFonts w:ascii="Courier" w:hAnsi="Courier" w:cs="Menlo Bold"/>
          <w:b/>
          <w:bCs/>
          <w:color w:val="9B2393"/>
          <w:sz w:val="18"/>
          <w:szCs w:val="18"/>
        </w:rPr>
        <w:t>const</w:t>
      </w:r>
      <w:r w:rsidRPr="009036C0">
        <w:rPr>
          <w:rFonts w:ascii="Courier" w:hAnsi="Courier" w:cs="Menlo Regular"/>
          <w:color w:val="000000"/>
          <w:sz w:val="18"/>
          <w:szCs w:val="18"/>
        </w:rPr>
        <w:t xml:space="preserve"> </w:t>
      </w:r>
      <w:r w:rsidRPr="009036C0">
        <w:rPr>
          <w:rFonts w:ascii="Courier" w:hAnsi="Courier" w:cs="Menlo Bold"/>
          <w:b/>
          <w:bCs/>
          <w:color w:val="9B2393"/>
          <w:sz w:val="18"/>
          <w:szCs w:val="18"/>
        </w:rPr>
        <w:t>char</w:t>
      </w:r>
      <w:r w:rsidRPr="009036C0">
        <w:rPr>
          <w:rFonts w:ascii="Courier" w:hAnsi="Courier" w:cs="Menlo Regular"/>
          <w:color w:val="000000"/>
          <w:sz w:val="18"/>
          <w:szCs w:val="18"/>
        </w:rPr>
        <w:t>* test );</w:t>
      </w:r>
    </w:p>
    <w:p w14:paraId="343E2066" w14:textId="77777777" w:rsidR="009036C0" w:rsidRDefault="009036C0">
      <w:pPr>
        <w:pStyle w:val="BodyText"/>
      </w:pPr>
    </w:p>
    <w:p w14:paraId="1AE5A492" w14:textId="77777777" w:rsidR="00F14036" w:rsidRDefault="00F14036">
      <w:pPr>
        <w:pStyle w:val="BodyText"/>
      </w:pPr>
    </w:p>
    <w:p w14:paraId="44CBE834" w14:textId="4A98D6F9" w:rsidR="001A27E3" w:rsidRDefault="001A27E3">
      <w:pPr>
        <w:pStyle w:val="BodyText"/>
      </w:pPr>
      <w:r>
        <w:t>The '</w:t>
      </w:r>
      <w:r>
        <w:rPr>
          <w:rStyle w:val="CODE"/>
          <w:sz w:val="22"/>
        </w:rPr>
        <w:t>op</w:t>
      </w:r>
      <w:r w:rsidR="009036C0">
        <w:rPr>
          <w:rStyle w:val="CODE"/>
          <w:sz w:val="22"/>
        </w:rPr>
        <w:t>er</w:t>
      </w:r>
      <w:r w:rsidR="003248D0">
        <w:t xml:space="preserve">' typically is </w:t>
      </w:r>
      <w:r>
        <w:t xml:space="preserve">a material property matrix </w:t>
      </w:r>
      <w:r w:rsidR="009036C0">
        <w:t xml:space="preserve">Operand </w:t>
      </w:r>
      <w:r>
        <w:t xml:space="preserve">and </w:t>
      </w:r>
      <w:r w:rsidR="009036C0">
        <w:rPr>
          <w:rStyle w:val="CODE"/>
        </w:rPr>
        <w:t>‘</w:t>
      </w:r>
      <w:r w:rsidR="009036C0" w:rsidRPr="009036C0">
        <w:rPr>
          <w:rStyle w:val="CODE"/>
        </w:rPr>
        <w:t>test’</w:t>
      </w:r>
      <w:r>
        <w:t xml:space="preserve"> stands for test functions (=element interpolation functions) </w:t>
      </w:r>
      <w:r w:rsidR="009036C0">
        <w:t>or weighting function Operand objects</w:t>
      </w:r>
      <w:r>
        <w:t xml:space="preserve">. An Operand will </w:t>
      </w:r>
      <w:r w:rsidR="00575935">
        <w:t>never be an output variable. S</w:t>
      </w:r>
      <w:r>
        <w:t xml:space="preserve">ince element-interpolation functions are used to approximate the value of the dependent variable, the physical variable that one puts as a placeholder of </w:t>
      </w:r>
      <w:r w:rsidR="00575935">
        <w:rPr>
          <w:rStyle w:val="CODE"/>
        </w:rPr>
        <w:t>‘</w:t>
      </w:r>
      <w:r w:rsidR="00575935" w:rsidRPr="009036C0">
        <w:rPr>
          <w:rStyle w:val="CODE"/>
        </w:rPr>
        <w:t>test’</w:t>
      </w:r>
      <w:r>
        <w:t xml:space="preserve"> will be the result and output property of the finite-element computation. In the code library the following standard and many other differential operators are available: </w:t>
      </w:r>
    </w:p>
    <w:p w14:paraId="5D97FAAA" w14:textId="77777777" w:rsidR="001A27E3" w:rsidRDefault="001A27E3">
      <w:pPr>
        <w:pStyle w:val="BodyText"/>
      </w:pPr>
    </w:p>
    <w:p w14:paraId="2A783B8D" w14:textId="77777777" w:rsidR="001A27E3" w:rsidRDefault="001A27E3">
      <w:pPr>
        <w:pStyle w:val="BodyText"/>
        <w:jc w:val="left"/>
        <w:rPr>
          <w:rFonts w:ascii="Helvetica" w:hAnsi="Helvetica"/>
          <w:b/>
          <w:sz w:val="20"/>
        </w:rPr>
      </w:pPr>
      <w:r>
        <w:rPr>
          <w:rFonts w:ascii="Helvetica" w:hAnsi="Helvetica"/>
          <w:b/>
          <w:sz w:val="20"/>
        </w:rPr>
        <w:t>MathOperator subclass</w:t>
      </w:r>
      <w:r>
        <w:rPr>
          <w:rFonts w:ascii="Helvetica" w:hAnsi="Helvetica"/>
          <w:b/>
          <w:sz w:val="20"/>
        </w:rPr>
        <w:tab/>
        <w:t>Placement in Gx=rh</w:t>
      </w:r>
      <w:r>
        <w:rPr>
          <w:rFonts w:ascii="Helvetica" w:hAnsi="Helvetica"/>
          <w:b/>
          <w:sz w:val="20"/>
        </w:rPr>
        <w:tab/>
      </w:r>
      <w:r>
        <w:rPr>
          <w:rFonts w:ascii="Helvetica" w:hAnsi="Helvetica"/>
          <w:b/>
          <w:sz w:val="20"/>
        </w:rPr>
        <w:tab/>
        <w:t>Description</w:t>
      </w:r>
    </w:p>
    <w:p w14:paraId="61916A5C" w14:textId="77777777" w:rsidR="001A27E3" w:rsidRDefault="001A27E3">
      <w:pPr>
        <w:pStyle w:val="BodyText"/>
        <w:spacing w:before="40"/>
        <w:jc w:val="left"/>
        <w:rPr>
          <w:rFonts w:ascii="Arial" w:hAnsi="Arial" w:cs="Arial"/>
          <w:sz w:val="18"/>
        </w:rPr>
      </w:pPr>
      <w:r>
        <w:rPr>
          <w:rFonts w:ascii="Arial" w:hAnsi="Arial" w:cs="Arial"/>
          <w:sz w:val="18"/>
        </w:rPr>
        <w:t>Integral_NT_lhsop_N_dV</w:t>
      </w:r>
      <w:r>
        <w:rPr>
          <w:rFonts w:ascii="Arial" w:hAnsi="Arial" w:cs="Arial"/>
          <w:sz w:val="18"/>
        </w:rPr>
        <w:tab/>
      </w:r>
      <w:r>
        <w:rPr>
          <w:rFonts w:ascii="Arial" w:hAnsi="Arial" w:cs="Arial"/>
          <w:sz w:val="18"/>
        </w:rPr>
        <w:tab/>
        <w:t>left-hand vector operator</w:t>
      </w:r>
      <w:r>
        <w:rPr>
          <w:rFonts w:ascii="Arial" w:hAnsi="Arial" w:cs="Arial"/>
          <w:sz w:val="18"/>
        </w:rPr>
        <w:tab/>
      </w:r>
      <w:r>
        <w:rPr>
          <w:rFonts w:ascii="Arial" w:hAnsi="Arial" w:cs="Arial"/>
          <w:sz w:val="18"/>
        </w:rPr>
        <w:tab/>
        <w:t>mass matrix, volume integral</w:t>
      </w:r>
    </w:p>
    <w:p w14:paraId="22AA38F8" w14:textId="77777777" w:rsidR="001A27E3" w:rsidRDefault="001A27E3">
      <w:pPr>
        <w:pStyle w:val="BodyText"/>
        <w:spacing w:before="40"/>
        <w:jc w:val="left"/>
        <w:rPr>
          <w:rFonts w:ascii="Arial" w:hAnsi="Arial" w:cs="Arial"/>
          <w:sz w:val="18"/>
        </w:rPr>
      </w:pPr>
      <w:r>
        <w:rPr>
          <w:rFonts w:ascii="Arial" w:hAnsi="Arial" w:cs="Arial"/>
          <w:sz w:val="18"/>
        </w:rPr>
        <w:t xml:space="preserve">Integral_NT_op_N_dV            </w:t>
      </w:r>
      <w:r>
        <w:rPr>
          <w:rFonts w:ascii="Arial" w:hAnsi="Arial" w:cs="Arial"/>
          <w:sz w:val="18"/>
        </w:rPr>
        <w:tab/>
        <w:t xml:space="preserve">right-hand vector operator </w:t>
      </w:r>
      <w:r>
        <w:rPr>
          <w:rFonts w:ascii="Arial" w:hAnsi="Arial" w:cs="Arial"/>
          <w:sz w:val="18"/>
        </w:rPr>
        <w:tab/>
      </w:r>
      <w:r>
        <w:rPr>
          <w:rFonts w:ascii="Arial" w:hAnsi="Arial" w:cs="Arial"/>
          <w:sz w:val="18"/>
        </w:rPr>
        <w:tab/>
        <w:t>mass matrix, volume integral</w:t>
      </w:r>
    </w:p>
    <w:p w14:paraId="77584AFF" w14:textId="1EE095FE" w:rsidR="001A27E3" w:rsidRDefault="001A27E3">
      <w:pPr>
        <w:pStyle w:val="BodyText"/>
        <w:spacing w:before="40"/>
        <w:jc w:val="left"/>
        <w:rPr>
          <w:rFonts w:ascii="Arial" w:hAnsi="Arial" w:cs="Arial"/>
          <w:sz w:val="18"/>
        </w:rPr>
      </w:pPr>
      <w:r>
        <w:rPr>
          <w:rFonts w:ascii="Arial" w:hAnsi="Arial" w:cs="Arial"/>
          <w:sz w:val="18"/>
        </w:rPr>
        <w:t>Integral_</w:t>
      </w:r>
      <w:r w:rsidR="0060310F">
        <w:rPr>
          <w:rFonts w:ascii="Arial" w:hAnsi="Arial" w:cs="Arial"/>
          <w:sz w:val="18"/>
        </w:rPr>
        <w:t>d</w:t>
      </w:r>
      <w:r>
        <w:rPr>
          <w:rFonts w:ascii="Arial" w:hAnsi="Arial" w:cs="Arial"/>
          <w:sz w:val="18"/>
        </w:rPr>
        <w:t>NT_op_</w:t>
      </w:r>
      <w:r w:rsidR="0060310F">
        <w:rPr>
          <w:rFonts w:ascii="Arial" w:hAnsi="Arial" w:cs="Arial"/>
          <w:sz w:val="18"/>
        </w:rPr>
        <w:t>d</w:t>
      </w:r>
      <w:r>
        <w:rPr>
          <w:rFonts w:ascii="Arial" w:hAnsi="Arial" w:cs="Arial"/>
          <w:sz w:val="18"/>
        </w:rPr>
        <w:t xml:space="preserve">N_dV </w:t>
      </w:r>
      <w:r>
        <w:rPr>
          <w:rFonts w:ascii="Arial" w:hAnsi="Arial" w:cs="Arial"/>
          <w:sz w:val="18"/>
        </w:rPr>
        <w:tab/>
      </w:r>
      <w:r>
        <w:rPr>
          <w:rFonts w:ascii="Arial" w:hAnsi="Arial" w:cs="Arial"/>
          <w:sz w:val="18"/>
        </w:rPr>
        <w:tab/>
        <w:t xml:space="preserve">left-hand  </w:t>
      </w:r>
      <w:r>
        <w:rPr>
          <w:rFonts w:ascii="Arial" w:hAnsi="Arial" w:cs="Arial"/>
          <w:sz w:val="18"/>
        </w:rPr>
        <w:tab/>
      </w:r>
      <w:r>
        <w:rPr>
          <w:rFonts w:ascii="Arial" w:hAnsi="Arial" w:cs="Arial"/>
          <w:sz w:val="18"/>
        </w:rPr>
        <w:tab/>
        <w:t xml:space="preserve">              conductance, volume integral</w:t>
      </w:r>
    </w:p>
    <w:p w14:paraId="11420EBA" w14:textId="3EB41679" w:rsidR="001A27E3" w:rsidRDefault="001A27E3">
      <w:pPr>
        <w:pStyle w:val="BodyText"/>
        <w:spacing w:before="40"/>
        <w:jc w:val="left"/>
        <w:rPr>
          <w:rFonts w:ascii="Arial" w:hAnsi="Arial" w:cs="Arial"/>
          <w:sz w:val="18"/>
        </w:rPr>
      </w:pPr>
      <w:r>
        <w:rPr>
          <w:rFonts w:ascii="Arial" w:hAnsi="Arial" w:cs="Arial"/>
          <w:sz w:val="18"/>
        </w:rPr>
        <w:t>Integral_</w:t>
      </w:r>
      <w:r w:rsidR="0060310F">
        <w:rPr>
          <w:rFonts w:ascii="Arial" w:hAnsi="Arial" w:cs="Arial"/>
          <w:sz w:val="18"/>
        </w:rPr>
        <w:t>d</w:t>
      </w:r>
      <w:r>
        <w:rPr>
          <w:rFonts w:ascii="Arial" w:hAnsi="Arial" w:cs="Arial"/>
          <w:sz w:val="18"/>
        </w:rPr>
        <w:t>NT_rhsop_</w:t>
      </w:r>
      <w:r w:rsidR="0060310F">
        <w:rPr>
          <w:rFonts w:ascii="Arial" w:hAnsi="Arial" w:cs="Arial"/>
          <w:sz w:val="18"/>
        </w:rPr>
        <w:t>d</w:t>
      </w:r>
      <w:r>
        <w:rPr>
          <w:rFonts w:ascii="Arial" w:hAnsi="Arial" w:cs="Arial"/>
          <w:sz w:val="18"/>
        </w:rPr>
        <w:t>N_dV</w:t>
      </w:r>
      <w:r>
        <w:rPr>
          <w:rFonts w:ascii="Arial" w:hAnsi="Arial" w:cs="Arial"/>
          <w:sz w:val="18"/>
        </w:rPr>
        <w:tab/>
        <w:t>right-hand</w:t>
      </w:r>
      <w:r>
        <w:rPr>
          <w:rFonts w:ascii="Arial" w:hAnsi="Arial" w:cs="Arial"/>
          <w:sz w:val="18"/>
        </w:rPr>
        <w:tab/>
      </w:r>
      <w:r>
        <w:rPr>
          <w:rFonts w:ascii="Arial" w:hAnsi="Arial" w:cs="Arial"/>
          <w:sz w:val="18"/>
        </w:rPr>
        <w:tab/>
        <w:t xml:space="preserve">              conductance, volume integral </w:t>
      </w:r>
    </w:p>
    <w:p w14:paraId="2E3BB33D" w14:textId="77777777" w:rsidR="001A27E3" w:rsidRDefault="001A27E3">
      <w:pPr>
        <w:pStyle w:val="BodyText"/>
        <w:spacing w:before="40"/>
        <w:jc w:val="left"/>
        <w:rPr>
          <w:rFonts w:ascii="Arial" w:hAnsi="Arial" w:cs="Arial"/>
          <w:sz w:val="18"/>
        </w:rPr>
      </w:pPr>
      <w:r>
        <w:rPr>
          <w:rFonts w:ascii="Arial" w:hAnsi="Arial" w:cs="Arial"/>
          <w:sz w:val="18"/>
        </w:rPr>
        <w:t>Integral_NT_op_dNi_dV</w:t>
      </w:r>
      <w:r>
        <w:rPr>
          <w:rFonts w:ascii="Arial" w:hAnsi="Arial" w:cs="Arial"/>
          <w:sz w:val="18"/>
        </w:rPr>
        <w:tab/>
        <w:t xml:space="preserve"> </w:t>
      </w:r>
      <w:r>
        <w:rPr>
          <w:rFonts w:ascii="Arial" w:hAnsi="Arial" w:cs="Arial"/>
          <w:sz w:val="18"/>
        </w:rPr>
        <w:tab/>
        <w:t xml:space="preserve">right-hand </w:t>
      </w:r>
      <w:r>
        <w:rPr>
          <w:rFonts w:ascii="Arial" w:hAnsi="Arial" w:cs="Arial"/>
          <w:sz w:val="18"/>
        </w:rPr>
        <w:tab/>
      </w:r>
      <w:r>
        <w:rPr>
          <w:rFonts w:ascii="Arial" w:hAnsi="Arial" w:cs="Arial"/>
          <w:sz w:val="18"/>
        </w:rPr>
        <w:tab/>
        <w:t xml:space="preserve">              volume integral in direction i</w:t>
      </w:r>
    </w:p>
    <w:p w14:paraId="4357F171" w14:textId="77777777" w:rsidR="001A27E3" w:rsidRDefault="001A27E3">
      <w:pPr>
        <w:pStyle w:val="BodyText"/>
        <w:spacing w:before="40"/>
        <w:jc w:val="left"/>
        <w:rPr>
          <w:rFonts w:ascii="Arial" w:hAnsi="Arial" w:cs="Arial"/>
          <w:sz w:val="18"/>
        </w:rPr>
      </w:pPr>
      <w:r>
        <w:rPr>
          <w:rFonts w:ascii="Arial" w:hAnsi="Arial" w:cs="Arial"/>
          <w:sz w:val="18"/>
        </w:rPr>
        <w:t xml:space="preserve">Integral_dNT_op_dN_NT_v_dN_dV right-hand </w:t>
      </w:r>
      <w:r>
        <w:rPr>
          <w:rFonts w:ascii="Arial" w:hAnsi="Arial" w:cs="Arial"/>
          <w:sz w:val="18"/>
        </w:rPr>
        <w:tab/>
      </w:r>
      <w:r>
        <w:rPr>
          <w:rFonts w:ascii="Arial" w:hAnsi="Arial" w:cs="Arial"/>
          <w:sz w:val="18"/>
        </w:rPr>
        <w:tab/>
      </w:r>
      <w:r>
        <w:rPr>
          <w:rFonts w:ascii="Arial" w:hAnsi="Arial" w:cs="Arial"/>
          <w:sz w:val="18"/>
        </w:rPr>
        <w:tab/>
        <w:t>advection - dispersion</w:t>
      </w:r>
    </w:p>
    <w:p w14:paraId="1FD6646E" w14:textId="77777777" w:rsidR="001A27E3" w:rsidRDefault="001A27E3">
      <w:pPr>
        <w:pStyle w:val="BodyText"/>
        <w:spacing w:before="40"/>
        <w:jc w:val="left"/>
        <w:rPr>
          <w:rFonts w:ascii="Arial" w:hAnsi="Arial" w:cs="Arial"/>
          <w:sz w:val="18"/>
        </w:rPr>
      </w:pPr>
      <w:r>
        <w:rPr>
          <w:rFonts w:ascii="Arial" w:hAnsi="Arial" w:cs="Arial"/>
          <w:sz w:val="18"/>
        </w:rPr>
        <w:t>Integral_NT_op_dS</w:t>
      </w:r>
      <w:r>
        <w:rPr>
          <w:rFonts w:ascii="Arial" w:hAnsi="Arial" w:cs="Arial"/>
          <w:sz w:val="18"/>
        </w:rPr>
        <w:tab/>
        <w:t xml:space="preserve"> </w:t>
      </w:r>
      <w:r>
        <w:rPr>
          <w:rFonts w:ascii="Arial" w:hAnsi="Arial" w:cs="Arial"/>
          <w:sz w:val="18"/>
        </w:rPr>
        <w:tab/>
        <w:t xml:space="preserve">right-hand </w:t>
      </w:r>
      <w:r>
        <w:rPr>
          <w:rFonts w:ascii="Arial" w:hAnsi="Arial" w:cs="Arial"/>
          <w:sz w:val="18"/>
        </w:rPr>
        <w:tab/>
      </w:r>
      <w:r>
        <w:rPr>
          <w:rFonts w:ascii="Arial" w:hAnsi="Arial" w:cs="Arial"/>
          <w:sz w:val="18"/>
        </w:rPr>
        <w:tab/>
      </w:r>
      <w:r>
        <w:rPr>
          <w:rFonts w:ascii="Arial" w:hAnsi="Arial" w:cs="Arial"/>
          <w:sz w:val="18"/>
        </w:rPr>
        <w:tab/>
        <w:t>surface integral</w:t>
      </w:r>
    </w:p>
    <w:p w14:paraId="7ED78468" w14:textId="77777777" w:rsidR="001A27E3" w:rsidRDefault="001A27E3">
      <w:pPr>
        <w:pStyle w:val="BodyText"/>
        <w:spacing w:before="40"/>
        <w:jc w:val="left"/>
        <w:rPr>
          <w:rFonts w:ascii="Arial" w:hAnsi="Arial" w:cs="Arial"/>
          <w:sz w:val="18"/>
        </w:rPr>
      </w:pPr>
      <w:r>
        <w:rPr>
          <w:rFonts w:ascii="Arial" w:hAnsi="Arial" w:cs="Arial"/>
          <w:sz w:val="18"/>
        </w:rPr>
        <w:t>Integral_op_NT_dN_orthogonal_dV</w:t>
      </w:r>
      <w:r>
        <w:rPr>
          <w:rFonts w:ascii="Arial" w:hAnsi="Arial" w:cs="Arial"/>
          <w:sz w:val="18"/>
        </w:rPr>
        <w:tab/>
        <w:t>left-hand</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streamfunction operator</w:t>
      </w:r>
      <w:r>
        <w:rPr>
          <w:rFonts w:ascii="Arial" w:hAnsi="Arial" w:cs="Arial"/>
          <w:sz w:val="18"/>
        </w:rPr>
        <w:tab/>
      </w:r>
    </w:p>
    <w:p w14:paraId="2CFF8FAE" w14:textId="77777777" w:rsidR="001A27E3" w:rsidRDefault="001A27E3">
      <w:pPr>
        <w:pStyle w:val="BodyText"/>
        <w:spacing w:before="40"/>
        <w:jc w:val="left"/>
        <w:rPr>
          <w:rFonts w:ascii="Arial" w:hAnsi="Arial" w:cs="Arial"/>
          <w:sz w:val="18"/>
        </w:rPr>
      </w:pPr>
      <w:r>
        <w:rPr>
          <w:rFonts w:ascii="Arial" w:hAnsi="Arial" w:cs="Arial"/>
          <w:sz w:val="18"/>
        </w:rPr>
        <w:t>Integral_dNT_rhsop_dN2_dV</w:t>
      </w:r>
      <w:r>
        <w:rPr>
          <w:rFonts w:ascii="Arial" w:hAnsi="Arial" w:cs="Arial"/>
          <w:sz w:val="18"/>
        </w:rPr>
        <w:tab/>
        <w:t xml:space="preserve">right-hand </w:t>
      </w:r>
      <w:r>
        <w:rPr>
          <w:rFonts w:ascii="Arial" w:hAnsi="Arial" w:cs="Arial"/>
          <w:sz w:val="18"/>
        </w:rPr>
        <w:tab/>
      </w:r>
      <w:r>
        <w:rPr>
          <w:rFonts w:ascii="Arial" w:hAnsi="Arial" w:cs="Arial"/>
          <w:sz w:val="18"/>
        </w:rPr>
        <w:tab/>
      </w:r>
      <w:r>
        <w:rPr>
          <w:rFonts w:ascii="Arial" w:hAnsi="Arial" w:cs="Arial"/>
          <w:sz w:val="18"/>
        </w:rPr>
        <w:tab/>
        <w:t>Laplacian volume integral</w:t>
      </w:r>
    </w:p>
    <w:p w14:paraId="6337D077" w14:textId="77777777" w:rsidR="001A27E3" w:rsidRDefault="001A27E3">
      <w:pPr>
        <w:pStyle w:val="BodyText"/>
        <w:spacing w:before="40"/>
        <w:jc w:val="left"/>
        <w:rPr>
          <w:rFonts w:ascii="Arial" w:hAnsi="Arial" w:cs="Arial"/>
          <w:i/>
          <w:iCs/>
          <w:sz w:val="18"/>
        </w:rPr>
      </w:pPr>
      <w:r>
        <w:rPr>
          <w:rFonts w:ascii="Arial" w:hAnsi="Arial" w:cs="Arial"/>
          <w:i/>
          <w:iCs/>
          <w:sz w:val="18"/>
        </w:rPr>
        <w:t>the same operators as above but for equations with vector type solution variables, e.g.,</w:t>
      </w:r>
    </w:p>
    <w:p w14:paraId="6F453F4B" w14:textId="77777777" w:rsidR="001A27E3" w:rsidRDefault="001A27E3">
      <w:pPr>
        <w:pStyle w:val="BodyText"/>
        <w:spacing w:before="40"/>
        <w:jc w:val="left"/>
        <w:rPr>
          <w:rFonts w:ascii="Arial" w:hAnsi="Arial" w:cs="Arial"/>
          <w:sz w:val="18"/>
        </w:rPr>
      </w:pPr>
      <w:r>
        <w:rPr>
          <w:rFonts w:ascii="Arial" w:hAnsi="Arial" w:cs="Arial"/>
          <w:sz w:val="18"/>
        </w:rPr>
        <w:t>Integral_BT_op_B_dV</w:t>
      </w:r>
      <w:r>
        <w:rPr>
          <w:rFonts w:ascii="Arial" w:hAnsi="Arial" w:cs="Arial"/>
          <w:sz w:val="18"/>
        </w:rPr>
        <w:tab/>
      </w:r>
      <w:r>
        <w:rPr>
          <w:rFonts w:ascii="Arial" w:hAnsi="Arial" w:cs="Arial"/>
          <w:sz w:val="18"/>
        </w:rPr>
        <w:tab/>
        <w:t>left-hand</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stiffness, volume integral etc.</w:t>
      </w:r>
    </w:p>
    <w:p w14:paraId="4E9A06D3" w14:textId="77777777" w:rsidR="001A27E3" w:rsidRDefault="001A27E3">
      <w:pPr>
        <w:pStyle w:val="BodyText"/>
        <w:spacing w:before="40"/>
        <w:jc w:val="left"/>
        <w:rPr>
          <w:rFonts w:ascii="Arial" w:hAnsi="Arial" w:cs="Arial"/>
          <w:i/>
          <w:iCs/>
          <w:sz w:val="18"/>
        </w:rPr>
      </w:pPr>
      <w:r>
        <w:rPr>
          <w:rFonts w:ascii="Arial" w:hAnsi="Arial" w:cs="Arial"/>
          <w:i/>
          <w:iCs/>
          <w:sz w:val="18"/>
        </w:rPr>
        <w:t>the same operators but using numerical integration in conjunction with isoparametric FEs, e.g.,</w:t>
      </w:r>
    </w:p>
    <w:p w14:paraId="060499C2" w14:textId="77777777" w:rsidR="001A27E3" w:rsidRDefault="001A27E3">
      <w:pPr>
        <w:pStyle w:val="BodyText"/>
        <w:spacing w:before="40"/>
        <w:jc w:val="left"/>
        <w:rPr>
          <w:rFonts w:ascii="Arial" w:hAnsi="Arial" w:cs="Arial"/>
          <w:sz w:val="18"/>
        </w:rPr>
      </w:pPr>
      <w:r>
        <w:rPr>
          <w:rFonts w:ascii="Arial" w:hAnsi="Arial" w:cs="Arial"/>
          <w:sz w:val="18"/>
        </w:rPr>
        <w:t>NumIntegral_BT_op_B_dV</w:t>
      </w:r>
      <w:r>
        <w:rPr>
          <w:rFonts w:ascii="Arial" w:hAnsi="Arial" w:cs="Arial"/>
          <w:sz w:val="18"/>
        </w:rPr>
        <w:tab/>
      </w:r>
      <w:r>
        <w:rPr>
          <w:rFonts w:ascii="Arial" w:hAnsi="Arial" w:cs="Arial"/>
          <w:sz w:val="18"/>
        </w:rPr>
        <w:tab/>
        <w:t>left-hand</w:t>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t>stiffness, volume integral etc.</w:t>
      </w:r>
    </w:p>
    <w:p w14:paraId="798B576D" w14:textId="77777777" w:rsidR="001A27E3" w:rsidRDefault="001A27E3">
      <w:pPr>
        <w:pStyle w:val="BodyText"/>
      </w:pPr>
    </w:p>
    <w:p w14:paraId="71A5FA63" w14:textId="0EDBC4DC" w:rsidR="001A27E3" w:rsidRDefault="001A27E3">
      <w:pPr>
        <w:pStyle w:val="BodyText"/>
      </w:pPr>
      <w:r>
        <w:t xml:space="preserve">Inside </w:t>
      </w:r>
      <w:r w:rsidR="00575935">
        <w:t xml:space="preserve">of </w:t>
      </w:r>
      <w:r w:rsidR="00976B7C">
        <w:t xml:space="preserve">the </w:t>
      </w:r>
      <w:r w:rsidR="00F5533D">
        <w:t>PDE_Integrator</w:t>
      </w:r>
      <w:r w:rsidR="00575935">
        <w:t>,</w:t>
      </w:r>
      <w:r>
        <w:t xml:space="preserve"> </w:t>
      </w:r>
      <w:r w:rsidR="00575935">
        <w:t>the PDE</w:t>
      </w:r>
      <w:r>
        <w:t xml:space="preserve"> operators are stored in </w:t>
      </w:r>
      <w:r w:rsidR="00575935">
        <w:t>std::</w:t>
      </w:r>
      <w:r>
        <w:t xml:space="preserve">maps. Each </w:t>
      </w:r>
      <w:r w:rsidR="00976B7C">
        <w:t>integral contributes to the</w:t>
      </w:r>
      <w:r>
        <w:t xml:space="preserve"> equation to be solved and contains informatio</w:t>
      </w:r>
      <w:r w:rsidR="00976B7C">
        <w:t>n on the place that the Operand has</w:t>
      </w:r>
      <w:r>
        <w:t xml:space="preserve"> in the equation. Operands are shared among equations. The </w:t>
      </w:r>
      <w:r w:rsidR="00F5533D">
        <w:rPr>
          <w:rStyle w:val="CODE"/>
          <w:sz w:val="22"/>
        </w:rPr>
        <w:t>PDE_Integrator</w:t>
      </w:r>
      <w:r>
        <w:t xml:space="preserve"> object encapsulates the whole process of (cf., Fig. 12):</w:t>
      </w:r>
    </w:p>
    <w:p w14:paraId="0783A9AB" w14:textId="77777777" w:rsidR="001A27E3" w:rsidRDefault="001A27E3">
      <w:pPr>
        <w:pStyle w:val="BodyText"/>
      </w:pPr>
    </w:p>
    <w:p w14:paraId="6110C8C8" w14:textId="77777777" w:rsidR="001A27E3" w:rsidRDefault="001A27E3">
      <w:pPr>
        <w:pStyle w:val="BodyText"/>
        <w:numPr>
          <w:ilvl w:val="0"/>
          <w:numId w:val="6"/>
        </w:numPr>
        <w:spacing w:line="360" w:lineRule="auto"/>
      </w:pPr>
      <w:r>
        <w:t>Definition of a finite-element equation</w:t>
      </w:r>
    </w:p>
    <w:p w14:paraId="5BF37B51" w14:textId="793B1CFA" w:rsidR="001A27E3" w:rsidRDefault="001A27E3">
      <w:pPr>
        <w:pStyle w:val="BodyText"/>
        <w:numPr>
          <w:ilvl w:val="0"/>
          <w:numId w:val="6"/>
        </w:numPr>
        <w:spacing w:line="360" w:lineRule="auto"/>
      </w:pPr>
      <w:r>
        <w:t>Col</w:t>
      </w:r>
      <w:r w:rsidR="001B6B3A">
        <w:t>lection of distributed variable</w:t>
      </w:r>
      <w:r>
        <w:t xml:space="preserve"> values from the </w:t>
      </w:r>
      <w:r w:rsidR="00265D43">
        <w:t>Model</w:t>
      </w:r>
      <w:r>
        <w:t xml:space="preserve"> object</w:t>
      </w:r>
    </w:p>
    <w:p w14:paraId="26CECA63" w14:textId="77777777" w:rsidR="001A27E3" w:rsidRDefault="001A27E3">
      <w:pPr>
        <w:pStyle w:val="BodyText"/>
        <w:numPr>
          <w:ilvl w:val="0"/>
          <w:numId w:val="6"/>
        </w:numPr>
        <w:spacing w:line="360" w:lineRule="auto"/>
      </w:pPr>
      <w:r>
        <w:t>Calculation of the finite-element matrices (contributions)</w:t>
      </w:r>
    </w:p>
    <w:p w14:paraId="66370A62" w14:textId="77777777" w:rsidR="001A27E3" w:rsidRDefault="001A27E3">
      <w:pPr>
        <w:pStyle w:val="BodyText"/>
        <w:numPr>
          <w:ilvl w:val="0"/>
          <w:numId w:val="6"/>
        </w:numPr>
        <w:spacing w:line="360" w:lineRule="auto"/>
      </w:pPr>
      <w:r>
        <w:t>Assembly of the solution matrix</w:t>
      </w:r>
    </w:p>
    <w:p w14:paraId="68964A4F" w14:textId="352D36C5" w:rsidR="001A27E3" w:rsidRDefault="001B6B3A">
      <w:pPr>
        <w:pStyle w:val="BodyText"/>
        <w:numPr>
          <w:ilvl w:val="0"/>
          <w:numId w:val="6"/>
        </w:numPr>
        <w:spacing w:line="360" w:lineRule="auto"/>
      </w:pPr>
      <w:r>
        <w:t>Solution</w:t>
      </w:r>
      <w:r w:rsidR="001A27E3">
        <w:t xml:space="preserve"> of the </w:t>
      </w:r>
      <w:r>
        <w:t>linear algebraic system</w:t>
      </w:r>
    </w:p>
    <w:p w14:paraId="68ADAA70" w14:textId="4D77E721" w:rsidR="001A27E3" w:rsidRDefault="001A27E3">
      <w:pPr>
        <w:pStyle w:val="BodyText"/>
        <w:numPr>
          <w:ilvl w:val="0"/>
          <w:numId w:val="6"/>
        </w:numPr>
        <w:spacing w:line="360" w:lineRule="auto"/>
      </w:pPr>
      <w:r>
        <w:t xml:space="preserve">Transfer of results back to </w:t>
      </w:r>
      <w:r w:rsidR="00265D43">
        <w:t>Model</w:t>
      </w:r>
      <w:r>
        <w:t xml:space="preserve"> after range checking of dependent variables.</w:t>
      </w:r>
    </w:p>
    <w:p w14:paraId="6970808C" w14:textId="181D508C" w:rsidR="001A27E3" w:rsidRDefault="00F5533D">
      <w:pPr>
        <w:pStyle w:val="BodyText"/>
      </w:pPr>
      <w:r>
        <w:t>PDE_Integrator</w:t>
      </w:r>
      <w:r w:rsidR="001A27E3">
        <w:t xml:space="preserve"> are </w:t>
      </w:r>
      <w:r w:rsidR="00E04F9F">
        <w:t>applied</w:t>
      </w:r>
      <w:r w:rsidR="001A27E3">
        <w:t xml:space="preserve"> by passing them to the </w:t>
      </w:r>
      <w:r w:rsidR="00265D43">
        <w:t>Model</w:t>
      </w:r>
      <w:r w:rsidR="001A27E3">
        <w:t xml:space="preserve">: </w:t>
      </w:r>
    </w:p>
    <w:p w14:paraId="1C007059" w14:textId="77777777" w:rsidR="001A27E3" w:rsidRDefault="001A27E3">
      <w:pPr>
        <w:pStyle w:val="BodyText"/>
      </w:pPr>
    </w:p>
    <w:p w14:paraId="57E2D8FA" w14:textId="0BA1E7F8" w:rsidR="001A27E3" w:rsidRDefault="001A27E3">
      <w:pPr>
        <w:pStyle w:val="BodyText"/>
        <w:rPr>
          <w:rStyle w:val="CODE"/>
        </w:rPr>
      </w:pPr>
      <w:r>
        <w:rPr>
          <w:rStyle w:val="CODE"/>
        </w:rPr>
        <w:t>model.</w:t>
      </w:r>
      <w:r w:rsidR="007F5C79">
        <w:rPr>
          <w:rStyle w:val="CODE"/>
        </w:rPr>
        <w:t>Apply</w:t>
      </w:r>
      <w:r>
        <w:rPr>
          <w:rStyle w:val="CODE"/>
        </w:rPr>
        <w:t>( evolve_pressure );</w:t>
      </w:r>
    </w:p>
    <w:p w14:paraId="34AAD613" w14:textId="77777777" w:rsidR="001A27E3" w:rsidRDefault="001A27E3">
      <w:pPr>
        <w:pStyle w:val="BodyText"/>
      </w:pPr>
    </w:p>
    <w:p w14:paraId="3B1598C1" w14:textId="3644ACF8" w:rsidR="00E04F9F" w:rsidRDefault="00E04F9F">
      <w:pPr>
        <w:pStyle w:val="BodyText"/>
      </w:pPr>
      <w:r>
        <w:t>or passing the model or a region thereof to them:</w:t>
      </w:r>
    </w:p>
    <w:p w14:paraId="6AAB6118" w14:textId="77777777" w:rsidR="00E04F9F" w:rsidRDefault="00E04F9F">
      <w:pPr>
        <w:pStyle w:val="BodyText"/>
      </w:pPr>
    </w:p>
    <w:p w14:paraId="304B8767" w14:textId="1EDF5066" w:rsidR="00E04F9F" w:rsidRDefault="00E04F9F" w:rsidP="00E04F9F">
      <w:pPr>
        <w:pStyle w:val="BodyText"/>
        <w:rPr>
          <w:rStyle w:val="CODE"/>
        </w:rPr>
      </w:pPr>
      <w:r>
        <w:rPr>
          <w:rStyle w:val="CODE"/>
        </w:rPr>
        <w:t>pressure_integrator.IntegrateOver( model.Region(“fracture set 1”) );</w:t>
      </w:r>
    </w:p>
    <w:p w14:paraId="5C963BAE" w14:textId="77777777" w:rsidR="00E04F9F" w:rsidRDefault="00E04F9F">
      <w:pPr>
        <w:pStyle w:val="BodyText"/>
      </w:pPr>
    </w:p>
    <w:p w14:paraId="18E355EB" w14:textId="1B959B30" w:rsidR="001A27E3" w:rsidRDefault="00E04F9F">
      <w:pPr>
        <w:pStyle w:val="BodyText"/>
      </w:pPr>
      <w:r>
        <w:t xml:space="preserve">Inside </w:t>
      </w:r>
      <w:r w:rsidR="001A27E3">
        <w:t xml:space="preserve">the </w:t>
      </w:r>
      <w:r w:rsidR="00265D43">
        <w:t>Model</w:t>
      </w:r>
      <w:r w:rsidR="001A27E3">
        <w:t xml:space="preserve">, the public methods of the </w:t>
      </w:r>
      <w:r w:rsidR="00F5533D">
        <w:t>PDE_Integrator</w:t>
      </w:r>
      <w:r w:rsidR="001A27E3">
        <w:t xml:space="preserve"> class are called in the execution sequence shown in Figure 11. Only in time-</w:t>
      </w:r>
      <w:r w:rsidR="00A233D4">
        <w:t>dependent</w:t>
      </w:r>
      <w:r w:rsidR="001A27E3">
        <w:t xml:space="preserve"> calculations, initial conditions are assembled</w:t>
      </w:r>
      <w:r w:rsidR="00A233D4">
        <w:t>, usually</w:t>
      </w:r>
      <w:r w:rsidR="001A27E3">
        <w:t xml:space="preserve"> into the right-hand vector. By default, </w:t>
      </w:r>
      <w:r w:rsidR="00F5533D">
        <w:t>PDE_Integrator</w:t>
      </w:r>
      <w:r w:rsidR="001A27E3">
        <w:t>s</w:t>
      </w:r>
      <w:r w:rsidR="00A233D4">
        <w:t xml:space="preserve"> objects compute a</w:t>
      </w:r>
      <w:r w:rsidR="001A27E3">
        <w:t xml:space="preserve"> steady state. </w:t>
      </w:r>
    </w:p>
    <w:p w14:paraId="55E1D82C" w14:textId="77777777" w:rsidR="00D84530" w:rsidRDefault="00D84530">
      <w:pPr>
        <w:pStyle w:val="BodyText"/>
        <w:ind w:firstLine="720"/>
      </w:pPr>
    </w:p>
    <w:p w14:paraId="6463E8FE" w14:textId="273A8C9C" w:rsidR="001A27E3" w:rsidRDefault="001A27E3" w:rsidP="00D84530">
      <w:pPr>
        <w:pStyle w:val="BodyText"/>
      </w:pPr>
      <w:r>
        <w:t xml:space="preserve">For large problems or transient calculations it is a good practice to re-use </w:t>
      </w:r>
      <w:r w:rsidR="00F5533D">
        <w:t>PDE_Integrator</w:t>
      </w:r>
      <w:r>
        <w:t xml:space="preserve"> objects to minimize memory allocation for global matrices. </w:t>
      </w:r>
      <w:r w:rsidR="00E97903">
        <w:t>Note that i</w:t>
      </w:r>
      <w:r>
        <w:t xml:space="preserve">f one </w:t>
      </w:r>
      <w:r w:rsidR="00D84530">
        <w:t>re-</w:t>
      </w:r>
      <w:r>
        <w:t xml:space="preserve">uses </w:t>
      </w:r>
      <w:r w:rsidR="00D84530">
        <w:t>a</w:t>
      </w:r>
      <w:r>
        <w:t xml:space="preserve"> steady-state </w:t>
      </w:r>
      <w:r w:rsidR="00F5533D">
        <w:t>PDE_Integrator</w:t>
      </w:r>
      <w:r w:rsidR="00E97903">
        <w:t xml:space="preserve"> </w:t>
      </w:r>
      <w:r>
        <w:t xml:space="preserve">in a Newton-Raphson iteration, global matrices will be reset automatically. </w:t>
      </w:r>
    </w:p>
    <w:p w14:paraId="67EE4332" w14:textId="77777777" w:rsidR="001A27E3" w:rsidRDefault="001A27E3">
      <w:pPr>
        <w:pStyle w:val="BodyText"/>
        <w:ind w:firstLine="720"/>
        <w:sectPr w:rsidR="001A27E3">
          <w:headerReference w:type="default" r:id="rId34"/>
          <w:pgSz w:w="11880" w:h="16800"/>
          <w:pgMar w:top="1440" w:right="1800" w:bottom="1440" w:left="1800" w:header="720" w:footer="720" w:gutter="0"/>
          <w:cols w:space="720"/>
        </w:sectPr>
      </w:pPr>
    </w:p>
    <w:p w14:paraId="314C19D0" w14:textId="46DEB37A" w:rsidR="005F6CB2" w:rsidRDefault="005F6CB2" w:rsidP="00E93330">
      <w:pPr>
        <w:pStyle w:val="Heading2"/>
      </w:pPr>
      <w:bookmarkStart w:id="33" w:name="_Toc453730293"/>
      <w:bookmarkStart w:id="34" w:name="_Toc453730328"/>
      <w:bookmarkStart w:id="35" w:name="_Toc453730303"/>
      <w:bookmarkStart w:id="36" w:name="_Toc453730307"/>
      <w:bookmarkStart w:id="37" w:name="_Toc431828679"/>
      <w:r>
        <w:lastRenderedPageBreak/>
        <w:t xml:space="preserve">5. Defining &amp; Solving </w:t>
      </w:r>
      <w:bookmarkEnd w:id="36"/>
      <w:r>
        <w:t>Finite-Element Equations</w:t>
      </w:r>
      <w:bookmarkEnd w:id="37"/>
    </w:p>
    <w:p w14:paraId="4F8701D3" w14:textId="77777777" w:rsidR="005F6CB2" w:rsidRDefault="005F6CB2"/>
    <w:p w14:paraId="095DDD83" w14:textId="7D4D7B2D" w:rsidR="005F6CB2" w:rsidRDefault="005F6CB2">
      <w:pPr>
        <w:jc w:val="both"/>
      </w:pPr>
      <w:r>
        <w:t>When the finite-element method (FEM, e.g., Huyakorn and Pinder, 1983; Istock 1989; Zienkiewicz and Taylor, 1994; Bathe, 1996) is used to solve a part</w:t>
      </w:r>
      <w:r w:rsidR="002765E2">
        <w:t>ial differential equation (PDE)</w:t>
      </w:r>
      <w:r>
        <w:t xml:space="preserve"> </w:t>
      </w:r>
      <w:r w:rsidR="002765E2">
        <w:t>that</w:t>
      </w:r>
      <w:r>
        <w:t xml:space="preserve"> describes the distribution of a </w:t>
      </w:r>
      <w:r>
        <w:rPr>
          <w:i/>
          <w:iCs/>
        </w:rPr>
        <w:t>field variable</w:t>
      </w:r>
      <w:r>
        <w:t xml:space="preserve"> (e.g., fluid pressure, solute concentration) across a domain of interest, this domain is discretized into a finite number of chunks, each of which is represented by a single </w:t>
      </w:r>
      <w:r>
        <w:rPr>
          <w:i/>
          <w:iCs/>
        </w:rPr>
        <w:t>finite element</w:t>
      </w:r>
      <w:r>
        <w:t xml:space="preserve">. All finite elements together form the </w:t>
      </w:r>
      <w:r>
        <w:rPr>
          <w:i/>
          <w:iCs/>
        </w:rPr>
        <w:t>finite element mesh</w:t>
      </w:r>
      <w:r>
        <w:t xml:space="preserve">. </w:t>
      </w:r>
      <w:r w:rsidR="007B7E91">
        <w:t>To see</w:t>
      </w:r>
      <w:r>
        <w:t xml:space="preserve"> how a dependent variable </w:t>
      </w:r>
      <w:r w:rsidR="007B7E91">
        <w:t>varies in space and time</w:t>
      </w:r>
      <w:r>
        <w:t xml:space="preserve"> as a function of material properties and independent </w:t>
      </w:r>
      <w:r w:rsidR="007B7E91">
        <w:t xml:space="preserve">/ constitutive </w:t>
      </w:r>
      <w:r>
        <w:t xml:space="preserve">variables, one needs to integrate </w:t>
      </w:r>
      <w:r w:rsidR="007B7E91">
        <w:t>the PDE</w:t>
      </w:r>
      <w:r>
        <w:t xml:space="preserve">, </w:t>
      </w:r>
      <w:r w:rsidR="007B7E91">
        <w:t>obtaining</w:t>
      </w:r>
      <w:r>
        <w:t xml:space="preserve"> the </w:t>
      </w:r>
      <w:r w:rsidR="007B7E91">
        <w:t>variable distribution</w:t>
      </w:r>
      <w:r>
        <w:t>. In the FEM, field variables ar</w:t>
      </w:r>
      <w:r w:rsidR="004712FA">
        <w:t>e integrated element by element</w:t>
      </w:r>
      <w:r>
        <w:t xml:space="preserve"> such that the incremental change across the mesh yields the variation </w:t>
      </w:r>
      <w:r w:rsidR="004712FA">
        <w:t>across the model. As there is no</w:t>
      </w:r>
      <w:r>
        <w:t xml:space="preserve"> exact solution to the PDE of interest, one integrates </w:t>
      </w:r>
      <w:r w:rsidR="004712FA">
        <w:t>a</w:t>
      </w:r>
      <w:r>
        <w:t xml:space="preserve"> piece-wise continuous </w:t>
      </w:r>
      <w:r w:rsidR="004712FA">
        <w:t>approximation</w:t>
      </w:r>
      <w:r>
        <w:t xml:space="preserve"> of which one hopes that </w:t>
      </w:r>
      <w:r w:rsidR="004712FA">
        <w:t>it satisfies</w:t>
      </w:r>
      <w:r>
        <w:t xml:space="preserve"> the PDE. For this approach to be successful, the </w:t>
      </w:r>
      <w:r w:rsidR="004712FA">
        <w:t>approximating function</w:t>
      </w:r>
      <w:r>
        <w:t xml:space="preserve"> must have a range of properties</w:t>
      </w:r>
      <w:r w:rsidR="004712FA">
        <w:t>,</w:t>
      </w:r>
      <w:r>
        <w:t xml:space="preserve"> which are discus</w:t>
      </w:r>
      <w:r w:rsidR="004712FA">
        <w:t>sed in detail in the CSMP++ Developer</w:t>
      </w:r>
      <w:r>
        <w:t xml:space="preserve"> Guide. </w:t>
      </w:r>
      <w:r w:rsidR="004712FA">
        <w:t>An FEM</w:t>
      </w:r>
      <w:r>
        <w:t xml:space="preserve"> user needs to know that the functions must be differentiable to at least one order higher than the order of the derivative of the solution which shall be exact. This requirement reflects a side effect of the finite-element discretization: </w:t>
      </w:r>
      <w:r w:rsidR="004712FA">
        <w:t>dependent</w:t>
      </w:r>
      <w:r>
        <w:t xml:space="preserve"> on the order of the </w:t>
      </w:r>
      <w:r w:rsidR="004712FA">
        <w:t xml:space="preserve">approximating </w:t>
      </w:r>
      <w:r>
        <w:t xml:space="preserve">functions, </w:t>
      </w:r>
      <w:r w:rsidR="004712FA">
        <w:t xml:space="preserve">discontinuities will exist </w:t>
      </w:r>
      <w:r>
        <w:t xml:space="preserve">across element boundaries </w:t>
      </w:r>
      <w:r w:rsidR="004712FA">
        <w:t>of</w:t>
      </w:r>
      <w:r>
        <w:t xml:space="preserve"> the </w:t>
      </w:r>
      <w:r w:rsidR="004471CC">
        <w:t xml:space="preserve">function </w:t>
      </w:r>
      <w:r>
        <w:t>d</w:t>
      </w:r>
      <w:r w:rsidR="004471CC">
        <w:t>erivative.</w:t>
      </w:r>
      <w:r>
        <w:t xml:space="preserve"> </w:t>
      </w:r>
      <w:r w:rsidR="00D8751D">
        <w:t>In the presence of material property variations in the computational domain</w:t>
      </w:r>
      <w:r>
        <w:t xml:space="preserve"> </w:t>
      </w:r>
      <w:r w:rsidR="00D8751D">
        <w:t xml:space="preserve">one cannot find the </w:t>
      </w:r>
      <w:r>
        <w:t xml:space="preserve">derivative of a solution at a node (the derivatives computed for each of the elements which share the node will differ from one another). Implications of this for calculating fluxes, stresses and strains </w:t>
      </w:r>
      <w:r w:rsidR="00137DF3">
        <w:t>are discussed in the Developer</w:t>
      </w:r>
      <w:r>
        <w:t xml:space="preserve"> Guide and in the description of the Finite Volume library. </w:t>
      </w:r>
      <w:r w:rsidR="00137DF3">
        <w:t xml:space="preserve">In CSMP’s hybrid FE-FV discretization, the FVM </w:t>
      </w:r>
      <w:r>
        <w:t>represents a complement</w:t>
      </w:r>
      <w:r w:rsidR="00137DF3">
        <w:t>ary numeric method, synergizing with the FEM</w:t>
      </w:r>
      <w:r>
        <w:t>.</w:t>
      </w:r>
    </w:p>
    <w:p w14:paraId="7107A69B" w14:textId="77777777" w:rsidR="005F6CB2" w:rsidRDefault="005F6CB2"/>
    <w:p w14:paraId="4D8F751B" w14:textId="323E3D8B" w:rsidR="005F6CB2" w:rsidRDefault="005F6CB2">
      <w:pPr>
        <w:pStyle w:val="BodyText"/>
        <w:spacing w:after="100"/>
      </w:pPr>
      <w:r>
        <w:t xml:space="preserve">This section explains the basics of the Galerkin finite-element method for a linear triangular element implemented </w:t>
      </w:r>
      <w:r w:rsidR="007255AD">
        <w:t>in</w:t>
      </w:r>
      <w:r>
        <w:t xml:space="preserve"> the </w:t>
      </w:r>
      <w:r>
        <w:rPr>
          <w:rStyle w:val="CODE"/>
        </w:rPr>
        <w:t>LinearTriangle</w:t>
      </w:r>
      <w:r>
        <w:t xml:space="preserve"> class in CSMP++, comprising </w:t>
      </w:r>
      <w:r w:rsidR="007255AD">
        <w:t xml:space="preserve">matrices and </w:t>
      </w:r>
      <w:r>
        <w:t>vectors. The finite-element forms of second order partial derivatives are discussed approximating the physics of fluid flow through porous media and stress and strain in structural mechanics, respectively</w:t>
      </w:r>
      <w:r w:rsidR="007255AD">
        <w:t>, in the following example</w:t>
      </w:r>
      <w:r>
        <w:t xml:space="preserve">. </w:t>
      </w:r>
    </w:p>
    <w:p w14:paraId="138C5CC3" w14:textId="77777777" w:rsidR="005F6CB2" w:rsidRDefault="005F6CB2"/>
    <w:p w14:paraId="0ACF510D" w14:textId="212360F9" w:rsidR="005F6CB2" w:rsidRDefault="005F6CB2">
      <w:pPr>
        <w:jc w:val="both"/>
      </w:pPr>
      <w:r>
        <w:t xml:space="preserve">A relatively small set of PDE operators representing volume, surface and time integrals over </w:t>
      </w:r>
      <w:r w:rsidR="00741A54">
        <w:t>the change</w:t>
      </w:r>
      <w:r>
        <w:t xml:space="preserve"> in the dependent </w:t>
      </w:r>
      <w:r w:rsidR="00741A54">
        <w:t>variable,</w:t>
      </w:r>
      <w:r>
        <w:t xml:space="preserve"> suffices to compose finite-element simulations of fluid flow, heat flow, and linear elasticity. The finite-element forms of such common PDE operators have a standard notation in the finite-element literature that is reviewed below. Subclasses of the MathOperatorLHS and MathOperatorRHS constitute the PDE operator library to be used together</w:t>
      </w:r>
      <w:r w:rsidR="00741A54">
        <w:t xml:space="preserve"> with the PDE_Integrator and derived classes</w:t>
      </w:r>
      <w:r>
        <w:t xml:space="preserve">. </w:t>
      </w:r>
    </w:p>
    <w:p w14:paraId="654BFF81" w14:textId="77777777" w:rsidR="00741A54" w:rsidRDefault="00741A54">
      <w:pPr>
        <w:jc w:val="both"/>
      </w:pPr>
    </w:p>
    <w:p w14:paraId="4E6519A4" w14:textId="77777777" w:rsidR="005F6CB2" w:rsidRDefault="005F6CB2">
      <w:pPr>
        <w:jc w:val="both"/>
      </w:pPr>
    </w:p>
    <w:p w14:paraId="2F95E9E8" w14:textId="77777777" w:rsidR="00741A54" w:rsidRDefault="00741A54">
      <w:pPr>
        <w:jc w:val="both"/>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5"/>
        <w:gridCol w:w="2515"/>
        <w:gridCol w:w="3690"/>
      </w:tblGrid>
      <w:tr w:rsidR="005F6CB2" w14:paraId="4D7ADA11" w14:textId="77777777" w:rsidTr="00741A54">
        <w:tc>
          <w:tcPr>
            <w:tcW w:w="1895" w:type="dxa"/>
          </w:tcPr>
          <w:p w14:paraId="17959214" w14:textId="77777777" w:rsidR="005F6CB2" w:rsidRPr="00741A54" w:rsidRDefault="005F6CB2">
            <w:pPr>
              <w:jc w:val="both"/>
              <w:rPr>
                <w:rFonts w:ascii="Arial" w:hAnsi="Arial" w:cs="Arial"/>
                <w:b/>
              </w:rPr>
            </w:pPr>
            <w:r w:rsidRPr="00741A54">
              <w:rPr>
                <w:rFonts w:ascii="Arial" w:hAnsi="Arial" w:cs="Arial"/>
                <w:b/>
              </w:rPr>
              <w:t>Notation</w:t>
            </w:r>
          </w:p>
        </w:tc>
        <w:tc>
          <w:tcPr>
            <w:tcW w:w="2515" w:type="dxa"/>
          </w:tcPr>
          <w:p w14:paraId="6011D983" w14:textId="77777777" w:rsidR="005F6CB2" w:rsidRPr="00741A54" w:rsidRDefault="005F6CB2">
            <w:pPr>
              <w:jc w:val="both"/>
              <w:rPr>
                <w:rFonts w:ascii="Arial" w:hAnsi="Arial" w:cs="Arial"/>
                <w:b/>
              </w:rPr>
            </w:pPr>
            <w:r w:rsidRPr="00741A54">
              <w:rPr>
                <w:rFonts w:ascii="Arial" w:hAnsi="Arial" w:cs="Arial"/>
                <w:b/>
              </w:rPr>
              <w:t>PDE Operator</w:t>
            </w:r>
          </w:p>
        </w:tc>
        <w:tc>
          <w:tcPr>
            <w:tcW w:w="3690" w:type="dxa"/>
          </w:tcPr>
          <w:p w14:paraId="27D26509" w14:textId="77777777" w:rsidR="005F6CB2" w:rsidRPr="00741A54" w:rsidRDefault="005F6CB2">
            <w:pPr>
              <w:jc w:val="both"/>
              <w:rPr>
                <w:rFonts w:ascii="Arial" w:hAnsi="Arial" w:cs="Arial"/>
                <w:b/>
              </w:rPr>
            </w:pPr>
            <w:r w:rsidRPr="00741A54">
              <w:rPr>
                <w:rFonts w:ascii="Arial" w:hAnsi="Arial" w:cs="Arial"/>
                <w:b/>
              </w:rPr>
              <w:t>Application</w:t>
            </w:r>
          </w:p>
        </w:tc>
      </w:tr>
      <w:tr w:rsidR="005F6CB2" w14:paraId="69C2E582" w14:textId="77777777">
        <w:trPr>
          <w:cantSplit/>
        </w:trPr>
        <w:tc>
          <w:tcPr>
            <w:tcW w:w="8100" w:type="dxa"/>
            <w:gridSpan w:val="3"/>
          </w:tcPr>
          <w:p w14:paraId="7D0CA92C" w14:textId="77777777" w:rsidR="005F6CB2" w:rsidRPr="00741A54" w:rsidRDefault="005F6CB2">
            <w:pPr>
              <w:jc w:val="center"/>
              <w:rPr>
                <w:b/>
              </w:rPr>
            </w:pPr>
            <w:r w:rsidRPr="00741A54">
              <w:rPr>
                <w:b/>
              </w:rPr>
              <w:t>basic operators</w:t>
            </w:r>
          </w:p>
        </w:tc>
      </w:tr>
      <w:tr w:rsidR="005F6CB2" w14:paraId="7F2B8A39" w14:textId="77777777" w:rsidTr="00741A54">
        <w:tc>
          <w:tcPr>
            <w:tcW w:w="1895" w:type="dxa"/>
          </w:tcPr>
          <w:p w14:paraId="74EB950C" w14:textId="77777777" w:rsidR="005F6CB2" w:rsidRDefault="005F6CB2">
            <w:pPr>
              <w:jc w:val="both"/>
            </w:pPr>
            <w:r>
              <w:t>A</w:t>
            </w:r>
          </w:p>
        </w:tc>
        <w:tc>
          <w:tcPr>
            <w:tcW w:w="2515" w:type="dxa"/>
          </w:tcPr>
          <w:p w14:paraId="0CC1F1FC" w14:textId="77777777" w:rsidR="005F6CB2" w:rsidRDefault="005F6CB2">
            <w:pPr>
              <w:jc w:val="both"/>
            </w:pPr>
          </w:p>
        </w:tc>
        <w:tc>
          <w:tcPr>
            <w:tcW w:w="3690" w:type="dxa"/>
          </w:tcPr>
          <w:p w14:paraId="076D1782" w14:textId="77777777" w:rsidR="005F6CB2" w:rsidRDefault="005F6CB2">
            <w:pPr>
              <w:jc w:val="both"/>
            </w:pPr>
            <w:r>
              <w:t>area of 2D element, volume in 3D</w:t>
            </w:r>
          </w:p>
        </w:tc>
      </w:tr>
      <w:tr w:rsidR="005F6CB2" w14:paraId="04737421" w14:textId="77777777" w:rsidTr="00741A54">
        <w:tc>
          <w:tcPr>
            <w:tcW w:w="1895" w:type="dxa"/>
          </w:tcPr>
          <w:p w14:paraId="4462AF28" w14:textId="77777777" w:rsidR="005F6CB2" w:rsidRDefault="005F6CB2">
            <w:pPr>
              <w:jc w:val="both"/>
            </w:pPr>
            <w:r>
              <w:t>M</w:t>
            </w:r>
          </w:p>
        </w:tc>
        <w:tc>
          <w:tcPr>
            <w:tcW w:w="2515" w:type="dxa"/>
          </w:tcPr>
          <w:p w14:paraId="18E67484" w14:textId="77777777" w:rsidR="005F6CB2" w:rsidRDefault="005F6CB2">
            <w:pPr>
              <w:jc w:val="both"/>
            </w:pPr>
          </w:p>
        </w:tc>
        <w:tc>
          <w:tcPr>
            <w:tcW w:w="3690" w:type="dxa"/>
          </w:tcPr>
          <w:p w14:paraId="5C109D68" w14:textId="77777777" w:rsidR="005F6CB2" w:rsidRDefault="005F6CB2">
            <w:pPr>
              <w:jc w:val="both"/>
            </w:pPr>
            <w:r>
              <w:t>material property matrix</w:t>
            </w:r>
          </w:p>
        </w:tc>
      </w:tr>
      <w:tr w:rsidR="005F6CB2" w14:paraId="75CF475D" w14:textId="77777777" w:rsidTr="00741A54">
        <w:tc>
          <w:tcPr>
            <w:tcW w:w="1895" w:type="dxa"/>
          </w:tcPr>
          <w:p w14:paraId="5C3AC531" w14:textId="77777777" w:rsidR="005F6CB2" w:rsidRDefault="005F6CB2">
            <w:pPr>
              <w:jc w:val="both"/>
            </w:pPr>
            <w:r>
              <w:t>D</w:t>
            </w:r>
          </w:p>
        </w:tc>
        <w:tc>
          <w:tcPr>
            <w:tcW w:w="2515" w:type="dxa"/>
          </w:tcPr>
          <w:p w14:paraId="55ABD346" w14:textId="77777777" w:rsidR="005F6CB2" w:rsidRDefault="005F6CB2">
            <w:pPr>
              <w:jc w:val="both"/>
            </w:pPr>
          </w:p>
        </w:tc>
        <w:tc>
          <w:tcPr>
            <w:tcW w:w="3690" w:type="dxa"/>
          </w:tcPr>
          <w:p w14:paraId="3BD5028A" w14:textId="77777777" w:rsidR="005F6CB2" w:rsidRDefault="005F6CB2">
            <w:pPr>
              <w:jc w:val="both"/>
            </w:pPr>
            <w:r>
              <w:t>elasticity matrix</w:t>
            </w:r>
          </w:p>
        </w:tc>
      </w:tr>
      <w:tr w:rsidR="005F6CB2" w14:paraId="7F7DC07A" w14:textId="77777777" w:rsidTr="00741A54">
        <w:tc>
          <w:tcPr>
            <w:tcW w:w="1895" w:type="dxa"/>
          </w:tcPr>
          <w:p w14:paraId="2BF1B5D2" w14:textId="77777777" w:rsidR="005F6CB2" w:rsidRDefault="005F6CB2">
            <w:pPr>
              <w:jc w:val="both"/>
            </w:pPr>
            <w:r>
              <w:t>J</w:t>
            </w:r>
          </w:p>
        </w:tc>
        <w:tc>
          <w:tcPr>
            <w:tcW w:w="2515" w:type="dxa"/>
          </w:tcPr>
          <w:p w14:paraId="72D8F6A7" w14:textId="77777777" w:rsidR="005F6CB2" w:rsidRDefault="005F6CB2">
            <w:pPr>
              <w:jc w:val="both"/>
            </w:pPr>
          </w:p>
        </w:tc>
        <w:tc>
          <w:tcPr>
            <w:tcW w:w="3690" w:type="dxa"/>
          </w:tcPr>
          <w:p w14:paraId="087B5BCF" w14:textId="77777777" w:rsidR="005F6CB2" w:rsidRDefault="005F6CB2">
            <w:pPr>
              <w:jc w:val="both"/>
            </w:pPr>
            <w:r>
              <w:t>Jacobian matrix</w:t>
            </w:r>
          </w:p>
        </w:tc>
      </w:tr>
      <w:tr w:rsidR="005F6CB2" w14:paraId="35B6FE4B" w14:textId="77777777" w:rsidTr="00741A54">
        <w:tc>
          <w:tcPr>
            <w:tcW w:w="1895" w:type="dxa"/>
          </w:tcPr>
          <w:p w14:paraId="164E15F0" w14:textId="77777777" w:rsidR="005F6CB2" w:rsidRDefault="005F6CB2">
            <w:pPr>
              <w:jc w:val="both"/>
            </w:pPr>
            <w:r>
              <w:t>N</w:t>
            </w:r>
          </w:p>
        </w:tc>
        <w:tc>
          <w:tcPr>
            <w:tcW w:w="2515" w:type="dxa"/>
          </w:tcPr>
          <w:p w14:paraId="4CAC575A" w14:textId="77777777" w:rsidR="005F6CB2" w:rsidRDefault="005F6CB2">
            <w:pPr>
              <w:jc w:val="both"/>
            </w:pPr>
          </w:p>
        </w:tc>
        <w:tc>
          <w:tcPr>
            <w:tcW w:w="3690" w:type="dxa"/>
          </w:tcPr>
          <w:p w14:paraId="0A9FF642" w14:textId="77777777" w:rsidR="005F6CB2" w:rsidRDefault="005F6CB2">
            <w:pPr>
              <w:jc w:val="both"/>
            </w:pPr>
            <w:r>
              <w:t>interpolation functions (i.f.)</w:t>
            </w:r>
          </w:p>
        </w:tc>
      </w:tr>
      <w:tr w:rsidR="005F6CB2" w:rsidRPr="00934D21" w14:paraId="6E17A3F1" w14:textId="77777777" w:rsidTr="00741A54">
        <w:tc>
          <w:tcPr>
            <w:tcW w:w="1895" w:type="dxa"/>
          </w:tcPr>
          <w:p w14:paraId="4846658D" w14:textId="77777777" w:rsidR="005F6CB2" w:rsidRDefault="005F6CB2">
            <w:pPr>
              <w:jc w:val="both"/>
            </w:pPr>
            <w:r>
              <w:t>DN, dN</w:t>
            </w:r>
          </w:p>
        </w:tc>
        <w:tc>
          <w:tcPr>
            <w:tcW w:w="2515" w:type="dxa"/>
          </w:tcPr>
          <w:p w14:paraId="4FB2B80D" w14:textId="77777777" w:rsidR="005F6CB2" w:rsidRDefault="005F6CB2">
            <w:pPr>
              <w:jc w:val="both"/>
            </w:pPr>
          </w:p>
        </w:tc>
        <w:tc>
          <w:tcPr>
            <w:tcW w:w="3690" w:type="dxa"/>
          </w:tcPr>
          <w:p w14:paraId="164B9ECC" w14:textId="77777777" w:rsidR="005F6CB2" w:rsidRPr="00934D21" w:rsidRDefault="005F6CB2">
            <w:pPr>
              <w:jc w:val="both"/>
              <w:rPr>
                <w:lang w:val="nb-NO"/>
              </w:rPr>
            </w:pPr>
            <w:r w:rsidRPr="00934D21">
              <w:rPr>
                <w:lang w:val="nb-NO"/>
              </w:rPr>
              <w:t>i.f. derivative matrix (N</w:t>
            </w:r>
            <w:r w:rsidRPr="00934D21">
              <w:rPr>
                <w:vertAlign w:val="subscript"/>
                <w:lang w:val="nb-NO"/>
              </w:rPr>
              <w:t>x</w:t>
            </w:r>
            <w:r w:rsidRPr="00934D21">
              <w:rPr>
                <w:lang w:val="nb-NO"/>
              </w:rPr>
              <w:t>, N</w:t>
            </w:r>
            <w:r w:rsidRPr="00934D21">
              <w:rPr>
                <w:vertAlign w:val="subscript"/>
                <w:lang w:val="nb-NO"/>
              </w:rPr>
              <w:t>y</w:t>
            </w:r>
            <w:r w:rsidRPr="00934D21">
              <w:rPr>
                <w:lang w:val="nb-NO"/>
              </w:rPr>
              <w:t>)</w:t>
            </w:r>
          </w:p>
        </w:tc>
      </w:tr>
      <w:tr w:rsidR="005F6CB2" w:rsidRPr="00934D21" w14:paraId="315AEE86" w14:textId="77777777" w:rsidTr="00741A54">
        <w:tc>
          <w:tcPr>
            <w:tcW w:w="1895" w:type="dxa"/>
          </w:tcPr>
          <w:p w14:paraId="1BF9385C" w14:textId="77777777" w:rsidR="005F6CB2" w:rsidRDefault="005F6CB2">
            <w:pPr>
              <w:jc w:val="both"/>
              <w:rPr>
                <w:lang w:val="de-CH"/>
              </w:rPr>
            </w:pPr>
            <w:r>
              <w:rPr>
                <w:lang w:val="de-CH"/>
              </w:rPr>
              <w:t>B</w:t>
            </w:r>
          </w:p>
        </w:tc>
        <w:tc>
          <w:tcPr>
            <w:tcW w:w="2515" w:type="dxa"/>
          </w:tcPr>
          <w:p w14:paraId="42F3D2CD" w14:textId="77777777" w:rsidR="005F6CB2" w:rsidRDefault="005F6CB2">
            <w:pPr>
              <w:jc w:val="both"/>
              <w:rPr>
                <w:lang w:val="de-CH"/>
              </w:rPr>
            </w:pPr>
          </w:p>
        </w:tc>
        <w:tc>
          <w:tcPr>
            <w:tcW w:w="3690" w:type="dxa"/>
          </w:tcPr>
          <w:p w14:paraId="1EEAD0DA" w14:textId="77777777" w:rsidR="005F6CB2" w:rsidRPr="00934D21" w:rsidRDefault="005F6CB2">
            <w:pPr>
              <w:jc w:val="both"/>
              <w:rPr>
                <w:lang w:val="pt-PT"/>
              </w:rPr>
            </w:pPr>
            <w:r w:rsidRPr="00934D21">
              <w:rPr>
                <w:lang w:val="pt-PT"/>
              </w:rPr>
              <w:t>i.f. deriv.m. 2dof per node (dim x n)</w:t>
            </w:r>
          </w:p>
        </w:tc>
      </w:tr>
      <w:tr w:rsidR="005F6CB2" w14:paraId="3FD6AE62" w14:textId="77777777" w:rsidTr="00741A54">
        <w:trPr>
          <w:cantSplit/>
        </w:trPr>
        <w:tc>
          <w:tcPr>
            <w:tcW w:w="1895" w:type="dxa"/>
          </w:tcPr>
          <w:p w14:paraId="087D4E6B" w14:textId="77777777" w:rsidR="005F6CB2" w:rsidRDefault="005F6CB2">
            <w:r>
              <w:t>r</w:t>
            </w:r>
          </w:p>
        </w:tc>
        <w:tc>
          <w:tcPr>
            <w:tcW w:w="2515" w:type="dxa"/>
          </w:tcPr>
          <w:p w14:paraId="4A361A24" w14:textId="77777777" w:rsidR="005F6CB2" w:rsidRDefault="005F6CB2">
            <w:pPr>
              <w:jc w:val="center"/>
            </w:pPr>
          </w:p>
        </w:tc>
        <w:tc>
          <w:tcPr>
            <w:tcW w:w="3690" w:type="dxa"/>
          </w:tcPr>
          <w:p w14:paraId="1895A48F" w14:textId="77777777" w:rsidR="005F6CB2" w:rsidRDefault="005F6CB2">
            <w:r>
              <w:t>scalar property value</w:t>
            </w:r>
          </w:p>
        </w:tc>
      </w:tr>
      <w:tr w:rsidR="005F6CB2" w14:paraId="78D296BB" w14:textId="77777777">
        <w:trPr>
          <w:cantSplit/>
        </w:trPr>
        <w:tc>
          <w:tcPr>
            <w:tcW w:w="8100" w:type="dxa"/>
            <w:gridSpan w:val="3"/>
          </w:tcPr>
          <w:p w14:paraId="29ECB46E" w14:textId="77777777" w:rsidR="005F6CB2" w:rsidRPr="00741A54" w:rsidRDefault="005F6CB2">
            <w:pPr>
              <w:jc w:val="center"/>
              <w:rPr>
                <w:b/>
              </w:rPr>
            </w:pPr>
            <w:r w:rsidRPr="00741A54">
              <w:rPr>
                <w:b/>
              </w:rPr>
              <w:lastRenderedPageBreak/>
              <w:t>composite operators</w:t>
            </w:r>
          </w:p>
        </w:tc>
      </w:tr>
      <w:tr w:rsidR="005F6CB2" w14:paraId="23C29528" w14:textId="77777777" w:rsidTr="00741A54">
        <w:tc>
          <w:tcPr>
            <w:tcW w:w="1895" w:type="dxa"/>
          </w:tcPr>
          <w:p w14:paraId="41ED7BAB" w14:textId="77777777" w:rsidR="005F6CB2" w:rsidRDefault="005F6CB2">
            <w:pPr>
              <w:jc w:val="both"/>
            </w:pPr>
            <w:r>
              <w:t>[K]</w:t>
            </w:r>
          </w:p>
        </w:tc>
        <w:tc>
          <w:tcPr>
            <w:tcW w:w="2515" w:type="dxa"/>
          </w:tcPr>
          <w:p w14:paraId="4EAE3326" w14:textId="77777777" w:rsidR="005F6CB2" w:rsidRDefault="005F6CB2">
            <w:pPr>
              <w:jc w:val="both"/>
            </w:pPr>
            <w:r>
              <w:t>A B</w:t>
            </w:r>
            <w:r>
              <w:rPr>
                <w:vertAlign w:val="superscript"/>
              </w:rPr>
              <w:t>T</w:t>
            </w:r>
            <w:r>
              <w:t>DB</w:t>
            </w:r>
          </w:p>
        </w:tc>
        <w:tc>
          <w:tcPr>
            <w:tcW w:w="3690" w:type="dxa"/>
          </w:tcPr>
          <w:p w14:paraId="0BED2574" w14:textId="77777777" w:rsidR="005F6CB2" w:rsidRDefault="005F6CB2">
            <w:pPr>
              <w:jc w:val="both"/>
            </w:pPr>
            <w:r>
              <w:t>stiffness matrix</w:t>
            </w:r>
          </w:p>
        </w:tc>
      </w:tr>
      <w:tr w:rsidR="005F6CB2" w14:paraId="0EF3DD26" w14:textId="77777777" w:rsidTr="00741A54">
        <w:tc>
          <w:tcPr>
            <w:tcW w:w="1895" w:type="dxa"/>
          </w:tcPr>
          <w:p w14:paraId="7AE0D3FA" w14:textId="77777777" w:rsidR="005F6CB2" w:rsidRDefault="005F6CB2">
            <w:pPr>
              <w:jc w:val="both"/>
            </w:pPr>
            <w:r>
              <w:t>[C]</w:t>
            </w:r>
          </w:p>
        </w:tc>
        <w:tc>
          <w:tcPr>
            <w:tcW w:w="2515" w:type="dxa"/>
          </w:tcPr>
          <w:p w14:paraId="1E3123B8" w14:textId="77777777" w:rsidR="005F6CB2" w:rsidRDefault="005F6CB2">
            <w:pPr>
              <w:jc w:val="both"/>
            </w:pPr>
            <w:r>
              <w:t>A DN</w:t>
            </w:r>
            <w:r>
              <w:rPr>
                <w:vertAlign w:val="superscript"/>
              </w:rPr>
              <w:t>T</w:t>
            </w:r>
            <w:r>
              <w:t>KDN</w:t>
            </w:r>
          </w:p>
        </w:tc>
        <w:tc>
          <w:tcPr>
            <w:tcW w:w="3690" w:type="dxa"/>
          </w:tcPr>
          <w:p w14:paraId="5E341419" w14:textId="77777777" w:rsidR="005F6CB2" w:rsidRDefault="005F6CB2">
            <w:pPr>
              <w:jc w:val="both"/>
            </w:pPr>
            <w:r>
              <w:t>conductance matrix</w:t>
            </w:r>
          </w:p>
        </w:tc>
      </w:tr>
      <w:tr w:rsidR="005F6CB2" w14:paraId="3AB1257A" w14:textId="77777777" w:rsidTr="00741A54">
        <w:tc>
          <w:tcPr>
            <w:tcW w:w="1895" w:type="dxa"/>
          </w:tcPr>
          <w:p w14:paraId="3C77BB05" w14:textId="77777777" w:rsidR="005F6CB2" w:rsidRDefault="005F6CB2">
            <w:pPr>
              <w:jc w:val="both"/>
            </w:pPr>
            <w:r>
              <w:t>[S]</w:t>
            </w:r>
          </w:p>
        </w:tc>
        <w:tc>
          <w:tcPr>
            <w:tcW w:w="2515" w:type="dxa"/>
          </w:tcPr>
          <w:p w14:paraId="584E7BD7" w14:textId="77777777" w:rsidR="005F6CB2" w:rsidRDefault="005F6CB2">
            <w:pPr>
              <w:jc w:val="both"/>
            </w:pPr>
            <w:r>
              <w:t>A/3 N r N</w:t>
            </w:r>
          </w:p>
        </w:tc>
        <w:tc>
          <w:tcPr>
            <w:tcW w:w="3690" w:type="dxa"/>
          </w:tcPr>
          <w:p w14:paraId="55F1DCD1" w14:textId="77777777" w:rsidR="005F6CB2" w:rsidRDefault="005F6CB2">
            <w:pPr>
              <w:jc w:val="both"/>
            </w:pPr>
            <w:r>
              <w:t>lumped capacitance matrix</w:t>
            </w:r>
          </w:p>
        </w:tc>
      </w:tr>
      <w:tr w:rsidR="005F6CB2" w14:paraId="42F2863D" w14:textId="77777777" w:rsidTr="00741A54">
        <w:tc>
          <w:tcPr>
            <w:tcW w:w="1895" w:type="dxa"/>
          </w:tcPr>
          <w:p w14:paraId="38F79436" w14:textId="77777777" w:rsidR="005F6CB2" w:rsidRDefault="005F6CB2">
            <w:pPr>
              <w:jc w:val="both"/>
            </w:pPr>
            <w:r>
              <w:t>{Q}</w:t>
            </w:r>
          </w:p>
        </w:tc>
        <w:tc>
          <w:tcPr>
            <w:tcW w:w="2515" w:type="dxa"/>
          </w:tcPr>
          <w:p w14:paraId="0CFD9BC2" w14:textId="77777777" w:rsidR="005F6CB2" w:rsidRDefault="005F6CB2">
            <w:pPr>
              <w:jc w:val="both"/>
            </w:pPr>
          </w:p>
        </w:tc>
        <w:tc>
          <w:tcPr>
            <w:tcW w:w="3690" w:type="dxa"/>
          </w:tcPr>
          <w:p w14:paraId="784D2788" w14:textId="77777777" w:rsidR="005F6CB2" w:rsidRDefault="005F6CB2">
            <w:pPr>
              <w:jc w:val="both"/>
            </w:pPr>
            <w:r>
              <w:t>source-sink terms</w:t>
            </w:r>
          </w:p>
        </w:tc>
      </w:tr>
      <w:tr w:rsidR="005F6CB2" w14:paraId="33A2BBD7" w14:textId="77777777" w:rsidTr="00741A54">
        <w:tc>
          <w:tcPr>
            <w:tcW w:w="1895" w:type="dxa"/>
          </w:tcPr>
          <w:p w14:paraId="6D14B97C" w14:textId="77777777" w:rsidR="005F6CB2" w:rsidRDefault="005F6CB2">
            <w:pPr>
              <w:jc w:val="both"/>
            </w:pPr>
            <w:r>
              <w:t>[V]</w:t>
            </w:r>
          </w:p>
        </w:tc>
        <w:tc>
          <w:tcPr>
            <w:tcW w:w="2515" w:type="dxa"/>
          </w:tcPr>
          <w:p w14:paraId="4F1CB665" w14:textId="77777777" w:rsidR="005F6CB2" w:rsidRDefault="005F6CB2">
            <w:pPr>
              <w:jc w:val="both"/>
            </w:pPr>
          </w:p>
        </w:tc>
        <w:tc>
          <w:tcPr>
            <w:tcW w:w="3690" w:type="dxa"/>
          </w:tcPr>
          <w:p w14:paraId="1B8E0D58" w14:textId="77777777" w:rsidR="005F6CB2" w:rsidRDefault="005F6CB2">
            <w:pPr>
              <w:jc w:val="both"/>
            </w:pPr>
            <w:r>
              <w:t>advection-dispersion matrix</w:t>
            </w:r>
          </w:p>
        </w:tc>
      </w:tr>
      <w:tr w:rsidR="005F6CB2" w14:paraId="05886562" w14:textId="77777777" w:rsidTr="00741A54">
        <w:tc>
          <w:tcPr>
            <w:tcW w:w="1895" w:type="dxa"/>
          </w:tcPr>
          <w:p w14:paraId="050CFCE7" w14:textId="77777777" w:rsidR="005F6CB2" w:rsidRDefault="005F6CB2">
            <w:pPr>
              <w:jc w:val="both"/>
            </w:pPr>
            <w:r>
              <w:t>{u}</w:t>
            </w:r>
          </w:p>
        </w:tc>
        <w:tc>
          <w:tcPr>
            <w:tcW w:w="2515" w:type="dxa"/>
          </w:tcPr>
          <w:p w14:paraId="5E4EDC91" w14:textId="77777777" w:rsidR="005F6CB2" w:rsidRDefault="005F6CB2">
            <w:pPr>
              <w:jc w:val="both"/>
            </w:pPr>
          </w:p>
        </w:tc>
        <w:tc>
          <w:tcPr>
            <w:tcW w:w="3690" w:type="dxa"/>
          </w:tcPr>
          <w:p w14:paraId="12709ECA" w14:textId="77777777" w:rsidR="005F6CB2" w:rsidRDefault="005F6CB2">
            <w:pPr>
              <w:jc w:val="both"/>
            </w:pPr>
            <w:r>
              <w:t>flux, displacement</w:t>
            </w:r>
          </w:p>
        </w:tc>
      </w:tr>
    </w:tbl>
    <w:p w14:paraId="5CA60457" w14:textId="77777777" w:rsidR="005F6CB2" w:rsidRDefault="005F6CB2"/>
    <w:p w14:paraId="68017018" w14:textId="77777777" w:rsidR="005F6CB2" w:rsidRDefault="005F6CB2">
      <w:pPr>
        <w:jc w:val="center"/>
        <w:rPr>
          <w:sz w:val="20"/>
        </w:rPr>
      </w:pPr>
      <w:r>
        <w:rPr>
          <w:sz w:val="20"/>
        </w:rPr>
        <w:t>Table 2: Notation used in the description of finite-element method.</w:t>
      </w:r>
    </w:p>
    <w:p w14:paraId="1A36378A" w14:textId="77777777" w:rsidR="005F6CB2" w:rsidRDefault="005F6CB2"/>
    <w:p w14:paraId="2CFD7569" w14:textId="78E13411" w:rsidR="005F6CB2" w:rsidRDefault="00741A54">
      <w:pPr>
        <w:jc w:val="both"/>
      </w:pPr>
      <w:r>
        <w:t>In the following</w:t>
      </w:r>
      <w:r w:rsidR="005F6CB2">
        <w:t xml:space="preserve">, these operators are explained for </w:t>
      </w:r>
      <w:r>
        <w:t>a</w:t>
      </w:r>
      <w:r w:rsidR="005F6CB2">
        <w:t xml:space="preserve"> simple two-dimensional steady-state fluid pressure </w:t>
      </w:r>
      <w:r w:rsidR="00984BB1">
        <w:t>computation that was already discussed in C</w:t>
      </w:r>
      <w:r w:rsidR="005F6CB2">
        <w:t xml:space="preserve">hapter 2. </w:t>
      </w:r>
      <w:r w:rsidR="005F6CB2">
        <w:rPr>
          <w:i/>
        </w:rPr>
        <w:t>N</w:t>
      </w:r>
      <w:r w:rsidR="005F6CB2">
        <w:rPr>
          <w:i/>
          <w:vertAlign w:val="subscript"/>
        </w:rPr>
        <w:t>i</w:t>
      </w:r>
      <w:r w:rsidR="005F6CB2">
        <w:t xml:space="preserve"> are the element interpolation functions which are used to model variations of the dependent variable, </w:t>
      </w:r>
      <w:r w:rsidR="005F6CB2">
        <w:rPr>
          <w:rFonts w:cs="Times"/>
          <w:i/>
          <w:iCs/>
        </w:rPr>
        <w:t>φ</w:t>
      </w:r>
      <w:r w:rsidR="005F6CB2">
        <w:t xml:space="preserve">, inside of each element, such that </w:t>
      </w:r>
    </w:p>
    <w:p w14:paraId="128E138A" w14:textId="77777777" w:rsidR="005F6CB2" w:rsidRDefault="005F6CB2">
      <w:pPr>
        <w:jc w:val="center"/>
      </w:pPr>
      <w:r>
        <w:rPr>
          <w:position w:val="-28"/>
        </w:rPr>
        <w:pict w14:anchorId="7CD0145C">
          <v:shape id="_x0000_i1933" type="#_x0000_t75" style="width:113.5pt;height:34.5pt">
            <v:imagedata r:id="rId35" o:title=""/>
          </v:shape>
        </w:pict>
      </w:r>
    </w:p>
    <w:p w14:paraId="419047EA" w14:textId="77777777" w:rsidR="00D81953" w:rsidRDefault="00D81953">
      <w:pPr>
        <w:jc w:val="both"/>
        <w:rPr>
          <w:i/>
          <w:iCs/>
        </w:rPr>
      </w:pPr>
    </w:p>
    <w:p w14:paraId="6F90592A" w14:textId="41A278E1" w:rsidR="005F6CB2" w:rsidRDefault="005F6CB2">
      <w:pPr>
        <w:jc w:val="both"/>
      </w:pPr>
      <w:r>
        <w:rPr>
          <w:i/>
          <w:iCs/>
        </w:rPr>
        <w:t>f(x,y)</w:t>
      </w:r>
      <w:r>
        <w:t xml:space="preserve"> is the approximated value of at the point </w:t>
      </w:r>
      <w:r>
        <w:rPr>
          <w:i/>
          <w:iCs/>
        </w:rPr>
        <w:t>x, y</w:t>
      </w:r>
      <w:r>
        <w:t xml:space="preserve"> inside of the element, calculated as the sum of the products of </w:t>
      </w:r>
      <w:r>
        <w:rPr>
          <w:rFonts w:cs="Times"/>
          <w:i/>
          <w:iCs/>
        </w:rPr>
        <w:t>φ</w:t>
      </w:r>
      <w:r>
        <w:t xml:space="preserve"> values at the nodes with the corresponding interpolation functions for these nodes.</w:t>
      </w:r>
      <w:r w:rsidR="004564C6">
        <w:t xml:space="preserve"> Index</w:t>
      </w:r>
      <w:r>
        <w:t xml:space="preserve"> </w:t>
      </w:r>
      <w:r>
        <w:rPr>
          <w:i/>
        </w:rPr>
        <w:t>n</w:t>
      </w:r>
      <w:r>
        <w:t xml:space="preserve"> refers to the number of nodes, and basal indices denote node numbers local to the element. Since the discussion focuses on individual finite-elements, the (e) superscript is omitted. It usually distinguishes element- from global matrices.</w:t>
      </w:r>
    </w:p>
    <w:p w14:paraId="0FB99DC4" w14:textId="77777777" w:rsidR="005F6CB2" w:rsidRDefault="005F6CB2"/>
    <w:p w14:paraId="5EE62545" w14:textId="69261424" w:rsidR="005F6CB2" w:rsidRDefault="005F6CB2">
      <w:pPr>
        <w:jc w:val="both"/>
      </w:pPr>
      <w:r>
        <w:rPr>
          <w:b/>
          <w:i/>
          <w:iCs/>
        </w:rPr>
        <w:t>A</w:t>
      </w:r>
      <w:r>
        <w:t>, the area of a two-dimensional elem</w:t>
      </w:r>
      <w:r w:rsidR="004564C6">
        <w:t>ent is equivalent to the space</w:t>
      </w:r>
      <w:r>
        <w:t xml:space="preserve"> integral over the interpolation functions:</w:t>
      </w:r>
    </w:p>
    <w:p w14:paraId="3E30A354" w14:textId="77777777" w:rsidR="005F6CB2" w:rsidRDefault="005F6CB2">
      <w:r>
        <w:rPr>
          <w:noProof/>
        </w:rPr>
        <w:pict w14:anchorId="50D1AF3D">
          <v:shape id="_x0000_s1154" type="#_x0000_t75" style="position:absolute;margin-left:169.2pt;margin-top:3.35pt;width:62pt;height:22pt;z-index:251706368" o:allowincell="f">
            <v:imagedata r:id="rId36" o:title=""/>
            <w10:wrap type="topAndBottom"/>
          </v:shape>
        </w:pict>
      </w:r>
    </w:p>
    <w:p w14:paraId="6AF6B07E" w14:textId="77777777" w:rsidR="005F6CB2" w:rsidRDefault="005F6CB2">
      <w:pPr>
        <w:jc w:val="both"/>
      </w:pPr>
      <w:r>
        <w:rPr>
          <w:b/>
          <w:i/>
          <w:iCs/>
          <w:noProof/>
        </w:rPr>
        <w:pict w14:anchorId="173CA60F">
          <v:shape id="_x0000_s1151" type="#_x0000_t75" style="position:absolute;left:0;text-align:left;margin-left:68.4pt;margin-top:29.65pt;width:258pt;height:92pt;z-index:251703296" o:allowincell="f">
            <v:imagedata r:id="rId37" o:title=""/>
            <w10:wrap type="topAndBottom"/>
          </v:shape>
        </w:pict>
      </w:r>
      <w:r>
        <w:rPr>
          <w:b/>
          <w:i/>
          <w:iCs/>
        </w:rPr>
        <w:t>DN</w:t>
      </w:r>
      <w:r>
        <w:t xml:space="preserve"> is the matrix of the first spatial derivatives of the element interpolation functions and has the general form (in 2 dimensions):</w:t>
      </w:r>
    </w:p>
    <w:p w14:paraId="14DDCFF5" w14:textId="77777777" w:rsidR="005F6CB2" w:rsidRDefault="005F6CB2">
      <w:pPr>
        <w:rPr>
          <w:b/>
        </w:rPr>
      </w:pPr>
    </w:p>
    <w:p w14:paraId="1C7F98FD" w14:textId="77777777" w:rsidR="005F6CB2" w:rsidRDefault="005F6CB2">
      <w:pPr>
        <w:jc w:val="both"/>
      </w:pPr>
      <w:r>
        <w:rPr>
          <w:b/>
          <w:i/>
          <w:iCs/>
        </w:rPr>
        <w:t>MTRL</w:t>
      </w:r>
      <w:r>
        <w:t xml:space="preserve"> is a symmetrical material property matrix with a size of space dimensions squared. It can be used to represent scalar, vector, or tensor properties. For example, the anisotropic hydraulic conductivity, </w:t>
      </w:r>
      <w:r>
        <w:rPr>
          <w:i/>
        </w:rPr>
        <w:t>K</w:t>
      </w:r>
      <w:r>
        <w:t>, in a two-dimensional element is expressed as:</w:t>
      </w:r>
    </w:p>
    <w:p w14:paraId="661CD11D" w14:textId="77777777" w:rsidR="005F6CB2" w:rsidRDefault="005F6CB2">
      <w:pPr>
        <w:jc w:val="both"/>
      </w:pPr>
      <w:r>
        <w:rPr>
          <w:i/>
          <w:iCs/>
          <w:noProof/>
        </w:rPr>
        <w:pict w14:anchorId="0CBB3A56">
          <v:shape id="_x0000_s1152" type="#_x0000_t75" style="position:absolute;left:0;text-align:left;margin-left:148.05pt;margin-top:12.25pt;width:106pt;height:38pt;z-index:251704320">
            <v:imagedata r:id="rId38" o:title=""/>
            <w10:wrap type="topAndBottom"/>
          </v:shape>
        </w:pict>
      </w:r>
    </w:p>
    <w:p w14:paraId="74DF944C" w14:textId="77777777" w:rsidR="004564C6" w:rsidRDefault="004564C6">
      <w:pPr>
        <w:jc w:val="both"/>
        <w:rPr>
          <w:b/>
          <w:i/>
          <w:iCs/>
        </w:rPr>
      </w:pPr>
    </w:p>
    <w:p w14:paraId="7A8F3001" w14:textId="2D48250E" w:rsidR="005F6CB2" w:rsidRDefault="005F6CB2">
      <w:pPr>
        <w:jc w:val="both"/>
      </w:pPr>
      <w:r>
        <w:rPr>
          <w:b/>
          <w:i/>
          <w:iCs/>
        </w:rPr>
        <w:t>J</w:t>
      </w:r>
      <w:r>
        <w:t xml:space="preserve"> is the Jacobia</w:t>
      </w:r>
      <w:r w:rsidR="004564C6">
        <w:t>n matrix for the translation of</w:t>
      </w:r>
      <w:r>
        <w:t xml:space="preserve"> the local coordinate system (ε,η,ζ) into global coordinates (x,y,z).</w:t>
      </w:r>
      <w:r w:rsidR="004564C6">
        <w:t xml:space="preserve"> </w:t>
      </w:r>
      <w:r w:rsidR="006B102C">
        <w:t xml:space="preserve">Inside of the source code of CSMP++, local coordinates </w:t>
      </w:r>
      <w:r w:rsidR="004564C6">
        <w:t xml:space="preserve">are represented by the variables </w:t>
      </w:r>
      <w:r w:rsidR="004564C6" w:rsidRPr="004564C6">
        <w:rPr>
          <w:i/>
        </w:rPr>
        <w:t>r, s,</w:t>
      </w:r>
      <w:r w:rsidR="004564C6">
        <w:t xml:space="preserve"> and </w:t>
      </w:r>
      <w:r w:rsidR="004564C6" w:rsidRPr="004564C6">
        <w:rPr>
          <w:i/>
        </w:rPr>
        <w:t>t</w:t>
      </w:r>
      <w:r w:rsidR="004564C6">
        <w:t xml:space="preserve"> </w:t>
      </w:r>
      <w:r w:rsidR="006B102C">
        <w:t xml:space="preserve"> </w:t>
      </w:r>
      <w:r w:rsidR="004564C6">
        <w:t xml:space="preserve">because the Greek letters do not form part of the ASCII character set that </w:t>
      </w:r>
      <w:r w:rsidR="006B102C">
        <w:t>is available for</w:t>
      </w:r>
      <w:r w:rsidR="004564C6">
        <w:t xml:space="preserve"> C++ programming.</w:t>
      </w:r>
    </w:p>
    <w:p w14:paraId="62319AD6" w14:textId="77777777" w:rsidR="005F6CB2" w:rsidRDefault="005F6CB2">
      <w:pPr>
        <w:jc w:val="center"/>
      </w:pPr>
      <w:r>
        <w:rPr>
          <w:position w:val="-118"/>
        </w:rPr>
        <w:lastRenderedPageBreak/>
        <w:pict w14:anchorId="55AA181D">
          <v:shape id="_x0000_i1934" type="#_x0000_t75" style="width:184pt;height:112pt" fillcolor="window">
            <v:imagedata r:id="rId39" o:title=""/>
          </v:shape>
        </w:pict>
      </w:r>
    </w:p>
    <w:p w14:paraId="240DE2FA" w14:textId="77777777" w:rsidR="005F6CB2" w:rsidRDefault="005F6CB2">
      <w:pPr>
        <w:jc w:val="both"/>
      </w:pPr>
    </w:p>
    <w:p w14:paraId="43C9657D" w14:textId="48A57B4C" w:rsidR="005F6CB2" w:rsidRDefault="005F6CB2">
      <w:pPr>
        <w:jc w:val="both"/>
      </w:pPr>
      <w:r>
        <w:t xml:space="preserve">Matrix contributions calculated for a straight-sided reference element are translated to the global coordinate system using the inverse of the Jacobian, the transposed inverse of </w:t>
      </w:r>
      <w:r>
        <w:rPr>
          <w:b/>
          <w:bCs/>
          <w:i/>
          <w:iCs/>
        </w:rPr>
        <w:t>J</w:t>
      </w:r>
      <w:r>
        <w:t xml:space="preserve">, and </w:t>
      </w:r>
      <w:r>
        <w:rPr>
          <w:b/>
          <w:bCs/>
          <w:i/>
          <w:iCs/>
        </w:rPr>
        <w:t>J</w:t>
      </w:r>
      <w:r>
        <w:rPr>
          <w:i/>
          <w:iCs/>
        </w:rPr>
        <w:t>’s</w:t>
      </w:r>
      <w:r>
        <w:t xml:space="preserve"> determinant. In CSMP++, this procedure is applied in all higher-order elements. </w:t>
      </w:r>
      <w:r w:rsidR="00036090">
        <w:t>This</w:t>
      </w:r>
      <w:r>
        <w:t xml:space="preserve"> is furt</w:t>
      </w:r>
      <w:r w:rsidR="00036090">
        <w:t>her discussed in the Developer</w:t>
      </w:r>
      <w:r>
        <w:t xml:space="preserve"> Guide.</w:t>
      </w:r>
    </w:p>
    <w:p w14:paraId="20474FFE" w14:textId="77777777" w:rsidR="005F6CB2" w:rsidRDefault="005F6CB2">
      <w:pPr>
        <w:jc w:val="both"/>
      </w:pPr>
    </w:p>
    <w:p w14:paraId="6AD4861B" w14:textId="77777777" w:rsidR="005F6CB2" w:rsidRDefault="005F6CB2">
      <w:pPr>
        <w:jc w:val="both"/>
      </w:pPr>
      <w:r>
        <w:rPr>
          <w:b/>
          <w:i/>
          <w:iCs/>
        </w:rPr>
        <w:t>N</w:t>
      </w:r>
      <w:r>
        <w:t xml:space="preserve"> is a 1 by </w:t>
      </w:r>
      <w:r>
        <w:rPr>
          <w:i/>
        </w:rPr>
        <w:t>n</w:t>
      </w:r>
      <w:r>
        <w:t xml:space="preserve"> matrix (vector) with element interpolation function values at point </w:t>
      </w:r>
      <w:r>
        <w:rPr>
          <w:i/>
          <w:iCs/>
        </w:rPr>
        <w:t>x, y</w:t>
      </w:r>
      <w:r>
        <w:t>:</w:t>
      </w:r>
    </w:p>
    <w:p w14:paraId="7629BAE8" w14:textId="77777777" w:rsidR="005F6CB2" w:rsidRDefault="005F6CB2">
      <w:pPr>
        <w:jc w:val="both"/>
      </w:pPr>
      <w:r>
        <w:rPr>
          <w:noProof/>
        </w:rPr>
        <w:pict w14:anchorId="05B9A127">
          <v:shape id="_x0000_s1153" type="#_x0000_t75" style="position:absolute;left:0;text-align:left;margin-left:147.6pt;margin-top:13.2pt;width:100pt;height:18pt;z-index:251705344" o:allowincell="f">
            <v:imagedata r:id="rId40" o:title=""/>
            <w10:wrap type="topAndBottom"/>
          </v:shape>
        </w:pict>
      </w:r>
    </w:p>
    <w:p w14:paraId="1F97831B" w14:textId="77777777" w:rsidR="00A34E7F" w:rsidRDefault="00A34E7F">
      <w:pPr>
        <w:jc w:val="both"/>
      </w:pPr>
    </w:p>
    <w:p w14:paraId="39F45549" w14:textId="77777777" w:rsidR="005F6CB2" w:rsidRDefault="005F6CB2">
      <w:pPr>
        <w:jc w:val="both"/>
      </w:pPr>
      <w:r>
        <w:t xml:space="preserve">Test function products of the form </w:t>
      </w:r>
      <w:r>
        <w:rPr>
          <w:i/>
        </w:rPr>
        <w:t>N</w:t>
      </w:r>
      <w:r>
        <w:rPr>
          <w:i/>
          <w:vertAlign w:val="superscript"/>
        </w:rPr>
        <w:t>T</w:t>
      </w:r>
      <w:r>
        <w:rPr>
          <w:i/>
        </w:rPr>
        <w:t>N</w:t>
      </w:r>
      <w:r>
        <w:t xml:space="preserve"> are required when properties are integrated over an element.</w:t>
      </w:r>
    </w:p>
    <w:p w14:paraId="6D78A6DC" w14:textId="77777777" w:rsidR="005F6CB2" w:rsidRDefault="005F6CB2">
      <w:pPr>
        <w:jc w:val="both"/>
      </w:pPr>
    </w:p>
    <w:p w14:paraId="48A641DA" w14:textId="77777777" w:rsidR="005F6CB2" w:rsidRDefault="005F6CB2">
      <w:pPr>
        <w:pStyle w:val="Heading3"/>
      </w:pPr>
      <w:bookmarkStart w:id="38" w:name="_Toc431828680"/>
      <w:r>
        <w:t>Example: Steady-state fluid pressure</w:t>
      </w:r>
      <w:bookmarkEnd w:id="38"/>
    </w:p>
    <w:p w14:paraId="2D3932D2" w14:textId="77777777" w:rsidR="005F6CB2" w:rsidRDefault="005F6CB2"/>
    <w:p w14:paraId="065F67FA" w14:textId="77777777" w:rsidR="005F6CB2" w:rsidRDefault="005F6CB2">
      <w:pPr>
        <w:pStyle w:val="BodyText"/>
      </w:pPr>
      <w:r>
        <w:t xml:space="preserve">The variation of fluid pressure in a model that was computed by the program described in Chapter 2, can be regarded as the sum of local fluid pressure variations in the </w:t>
      </w:r>
      <w:r>
        <w:rPr>
          <w:i/>
          <w:iCs/>
        </w:rPr>
        <w:t>x,y,z</w:t>
      </w:r>
      <w:r>
        <w:t xml:space="preserve"> directions and their perturbations by local fluid sources and sinks:</w:t>
      </w:r>
    </w:p>
    <w:p w14:paraId="15249274" w14:textId="77777777" w:rsidR="005F6CB2" w:rsidRDefault="005F6CB2"/>
    <w:p w14:paraId="37131B32" w14:textId="77777777" w:rsidR="005F6CB2" w:rsidRDefault="005F6CB2">
      <w:pPr>
        <w:jc w:val="center"/>
      </w:pPr>
      <w:r>
        <w:rPr>
          <w:position w:val="-30"/>
        </w:rPr>
        <w:pict w14:anchorId="796BF2C3">
          <v:shape id="_x0000_i1935" type="#_x0000_t75" style="width:210pt;height:37pt" fillcolor="window">
            <v:imagedata r:id="rId41" o:title=""/>
          </v:shape>
        </w:pict>
      </w:r>
    </w:p>
    <w:p w14:paraId="730729B3" w14:textId="77777777" w:rsidR="005F6CB2" w:rsidRDefault="005F6CB2"/>
    <w:p w14:paraId="74D79E60" w14:textId="4A676870" w:rsidR="005F6CB2" w:rsidRDefault="005F6CB2">
      <w:pPr>
        <w:pStyle w:val="BodyText"/>
      </w:pPr>
      <w:r>
        <w:t xml:space="preserve">If one works with hydraulic conductivities, </w:t>
      </w:r>
      <w:r>
        <w:rPr>
          <w:i/>
        </w:rPr>
        <w:t>K</w:t>
      </w:r>
      <w:r>
        <w:t xml:space="preserve">, </w:t>
      </w:r>
      <w:r w:rsidR="00A34E7F">
        <w:t>treated as</w:t>
      </w:r>
      <w:r>
        <w:t xml:space="preserve"> constant over the finite elements</w:t>
      </w:r>
      <w:r w:rsidR="00A34E7F">
        <w:t xml:space="preserve"> (ignoring fluid viscosity variations)</w:t>
      </w:r>
      <w:r>
        <w:t xml:space="preserve">, the steady-state pressure equation simplifies to the </w:t>
      </w:r>
      <w:r>
        <w:rPr>
          <w:i/>
          <w:iCs/>
        </w:rPr>
        <w:t>elliptic</w:t>
      </w:r>
      <w:r>
        <w:t xml:space="preserve"> PDE</w:t>
      </w:r>
    </w:p>
    <w:p w14:paraId="0EE3CDE0" w14:textId="77777777" w:rsidR="005F6CB2" w:rsidRDefault="005F6CB2">
      <w:r>
        <w:rPr>
          <w:noProof/>
        </w:rPr>
        <w:pict w14:anchorId="3D681994">
          <v:shape id="_x0000_s1147" type="#_x0000_t75" style="position:absolute;margin-left:118.8pt;margin-top:13pt;width:204.95pt;height:35pt;z-index:251699200" o:allowincell="f">
            <v:imagedata r:id="rId42" o:title=""/>
            <w10:wrap type="topAndBottom"/>
          </v:shape>
        </w:pict>
      </w:r>
    </w:p>
    <w:p w14:paraId="7C1E7BAF" w14:textId="77777777" w:rsidR="00A34E7F" w:rsidRDefault="00A34E7F">
      <w:pPr>
        <w:pStyle w:val="BodyText"/>
      </w:pPr>
    </w:p>
    <w:p w14:paraId="545DCDBC" w14:textId="3CD38A17" w:rsidR="005F6CB2" w:rsidRDefault="005F6CB2">
      <w:pPr>
        <w:pStyle w:val="BodyText"/>
      </w:pPr>
      <w:r>
        <w:t xml:space="preserve">also known as Laplace equation and expressed </w:t>
      </w:r>
      <w:r w:rsidR="00A34E7F">
        <w:t>more</w:t>
      </w:r>
      <w:r>
        <w:t xml:space="preserve"> concise</w:t>
      </w:r>
      <w:r w:rsidR="00A34E7F">
        <w:t>ly using</w:t>
      </w:r>
      <w:r>
        <w:t xml:space="preserve"> the </w:t>
      </w:r>
      <w:r>
        <w:rPr>
          <w:i/>
          <w:iCs/>
        </w:rPr>
        <w:t>nabla</w:t>
      </w:r>
      <w:r>
        <w:t xml:space="preserve"> operator </w:t>
      </w:r>
    </w:p>
    <w:p w14:paraId="2DAA8A74" w14:textId="77777777" w:rsidR="005F6CB2" w:rsidRDefault="005F6CB2">
      <w:pPr>
        <w:pStyle w:val="BodyText"/>
        <w:jc w:val="center"/>
      </w:pPr>
      <w:r>
        <w:rPr>
          <w:position w:val="-10"/>
        </w:rPr>
        <w:pict w14:anchorId="3D4D2810">
          <v:shape id="_x0000_i1936" type="#_x0000_t75" style="width:67.5pt;height:18pt">
            <v:imagedata r:id="rId43" o:title=""/>
          </v:shape>
        </w:pict>
      </w:r>
    </w:p>
    <w:p w14:paraId="028E3FDD" w14:textId="77777777" w:rsidR="005F6CB2" w:rsidRDefault="005F6CB2">
      <w:pPr>
        <w:pStyle w:val="BodyText"/>
      </w:pPr>
    </w:p>
    <w:p w14:paraId="2634ABD9" w14:textId="77777777" w:rsidR="005F6CB2" w:rsidRDefault="005F6CB2">
      <w:pPr>
        <w:pStyle w:val="BodyText"/>
      </w:pPr>
      <w:r>
        <w:t>A global matrix expression is assembled as the sum of the element contributions:</w:t>
      </w:r>
    </w:p>
    <w:p w14:paraId="4DB15DE7" w14:textId="77777777" w:rsidR="005F6CB2" w:rsidRDefault="005F6CB2"/>
    <w:p w14:paraId="286C4EFF" w14:textId="77777777" w:rsidR="005F6CB2" w:rsidRDefault="005F6CB2">
      <w:pPr>
        <w:jc w:val="center"/>
      </w:pPr>
      <w:r>
        <w:rPr>
          <w:position w:val="-10"/>
        </w:rPr>
        <w:pict w14:anchorId="5406C627">
          <v:shape id="_x0000_i1937" type="#_x0000_t75" style="width:63.5pt;height:17.5pt" fillcolor="window">
            <v:imagedata r:id="rId44" o:title=""/>
          </v:shape>
        </w:pict>
      </w:r>
    </w:p>
    <w:p w14:paraId="5E1F4B93" w14:textId="77777777" w:rsidR="005F6CB2" w:rsidRDefault="005F6CB2"/>
    <w:p w14:paraId="71A3366B" w14:textId="1A655984" w:rsidR="005F6CB2" w:rsidRDefault="005F6CB2">
      <w:pPr>
        <w:jc w:val="both"/>
      </w:pPr>
      <w:r>
        <w:t xml:space="preserve">where </w:t>
      </w:r>
      <w:r>
        <w:rPr>
          <w:i/>
        </w:rPr>
        <w:t>K</w:t>
      </w:r>
      <w:r>
        <w:t xml:space="preserve"> is a global matrix of the combined element conductances, </w:t>
      </w:r>
      <w:r>
        <w:rPr>
          <w:i/>
        </w:rPr>
        <w:t>p</w:t>
      </w:r>
      <w:r>
        <w:t>, is the solution vector which will hold the nodal values of the dependent variable “</w:t>
      </w:r>
      <w:r>
        <w:rPr>
          <w:i/>
        </w:rPr>
        <w:t>fluid pressure</w:t>
      </w:r>
      <w:r>
        <w:t xml:space="preserve">”, and </w:t>
      </w:r>
      <w:r>
        <w:rPr>
          <w:i/>
        </w:rPr>
        <w:t>Q</w:t>
      </w:r>
      <w:r>
        <w:t xml:space="preserve"> is an elemental fluid source or sink. The exact form of the conductance matrix is dependent on the dimensionality of the model and the type of finite element</w:t>
      </w:r>
      <w:r w:rsidR="00A34E7F">
        <w:t>,</w:t>
      </w:r>
      <w:r>
        <w:t xml:space="preserve"> which is used in the computation. When global element coordinates are used, the operator </w:t>
      </w:r>
      <w:r>
        <w:rPr>
          <w:rFonts w:ascii="Arial" w:hAnsi="Arial" w:cs="Arial"/>
          <w:b/>
          <w:bCs/>
          <w:sz w:val="22"/>
        </w:rPr>
        <w:t>Integral_dNT_op_dN_dV</w:t>
      </w:r>
      <w:r>
        <w:t xml:space="preserve">, i.e., the two-dimensional conductance matrix has the form </w:t>
      </w:r>
    </w:p>
    <w:p w14:paraId="1D6B95EB" w14:textId="77777777" w:rsidR="005F6CB2" w:rsidRDefault="005F6CB2">
      <w:pPr>
        <w:jc w:val="both"/>
      </w:pPr>
    </w:p>
    <w:p w14:paraId="43631357" w14:textId="77777777" w:rsidR="005F6CB2" w:rsidRDefault="005F6CB2">
      <w:pPr>
        <w:jc w:val="center"/>
      </w:pPr>
      <w:r>
        <w:rPr>
          <w:position w:val="-176"/>
        </w:rPr>
        <w:pict w14:anchorId="22ECA5EE">
          <v:shape id="_x0000_i1938" type="#_x0000_t75" style="width:292pt;height:181.5pt" fillcolor="window">
            <v:imagedata r:id="rId45" o:title=""/>
          </v:shape>
        </w:pict>
      </w:r>
    </w:p>
    <w:p w14:paraId="4AE9C892" w14:textId="77777777" w:rsidR="005F6CB2" w:rsidRDefault="005F6CB2">
      <w:pPr>
        <w:jc w:val="both"/>
      </w:pPr>
    </w:p>
    <w:p w14:paraId="05C06C53" w14:textId="602DDD85" w:rsidR="005F6CB2" w:rsidRDefault="005F6CB2">
      <w:pPr>
        <w:jc w:val="both"/>
      </w:pPr>
      <w:r>
        <w:t>This finite-element integral is solved by (associative but not commutative) matrix multiplication</w:t>
      </w:r>
      <w:r w:rsidR="00A34E7F">
        <w:t xml:space="preserve">. This </w:t>
      </w:r>
      <w:r>
        <w:t xml:space="preserve">integral is just equal to the area, </w:t>
      </w:r>
      <w:r>
        <w:rPr>
          <w:b/>
          <w:bCs/>
          <w:i/>
        </w:rPr>
        <w:t>A</w:t>
      </w:r>
      <w:r>
        <w:rPr>
          <w:i/>
        </w:rPr>
        <w:t>,</w:t>
      </w:r>
      <w:r>
        <w:t xml:space="preserve"> of the finite element. Thus,</w:t>
      </w:r>
    </w:p>
    <w:p w14:paraId="4208531E" w14:textId="77777777" w:rsidR="005F6CB2" w:rsidRDefault="005F6CB2">
      <w:pPr>
        <w:jc w:val="both"/>
      </w:pPr>
    </w:p>
    <w:p w14:paraId="54696AC2" w14:textId="77777777" w:rsidR="005F6CB2" w:rsidRDefault="005F6CB2">
      <w:pPr>
        <w:jc w:val="center"/>
      </w:pPr>
      <w:r>
        <w:rPr>
          <w:noProof/>
          <w:position w:val="-76"/>
        </w:rPr>
        <mc:AlternateContent>
          <mc:Choice Requires="wps">
            <w:drawing>
              <wp:anchor distT="0" distB="0" distL="114300" distR="114300" simplePos="0" relativeHeight="251714560" behindDoc="0" locked="0" layoutInCell="1" allowOverlap="1" wp14:anchorId="24AE4F0C" wp14:editId="4E1B4D22">
                <wp:simplePos x="0" y="0"/>
                <wp:positionH relativeFrom="column">
                  <wp:posOffset>1080135</wp:posOffset>
                </wp:positionH>
                <wp:positionV relativeFrom="paragraph">
                  <wp:posOffset>570229</wp:posOffset>
                </wp:positionV>
                <wp:extent cx="457200" cy="26098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57200" cy="260985"/>
                        </a:xfrm>
                        <a:prstGeom prst="rect">
                          <a:avLst/>
                        </a:prstGeom>
                        <a:solidFill>
                          <a:srgbClr val="FFFFFF"/>
                        </a:solid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72D3223" w14:textId="77777777" w:rsidR="002F6060" w:rsidRDefault="002F6060" w:rsidP="00083DF2">
                            <w:pPr>
                              <w:jc w:val="right"/>
                            </w:pPr>
                            <w:r>
                              <w:t>2A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35" type="#_x0000_t202" style="position:absolute;left:0;text-align:left;margin-left:85.05pt;margin-top:44.9pt;width:36pt;height:20.5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" stroked="f">
                <v:textbox>
                  <w:txbxContent>
                    <w:p w14:paraId="572D3223" w14:textId="77777777" w:rsidR="002F6060" w:rsidRDefault="002F6060" w:rsidP="00083DF2">
                      <w:pPr>
                        <w:jc w:val="right"/>
                      </w:pPr>
                      <w:r>
                        <w:t>2A</w:t>
                      </w:r>
                    </w:p>
                  </w:txbxContent>
                </v:textbox>
              </v:shape>
            </w:pict>
          </mc:Fallback>
        </mc:AlternateContent>
      </w:r>
      <w:r>
        <w:rPr>
          <w:position w:val="-76"/>
        </w:rPr>
        <w:pict w14:anchorId="6BA6542E">
          <v:shape id="_x0000_i1939" type="#_x0000_t75" style="width:268pt;height:82pt" fillcolor="window">
            <v:imagedata r:id="rId46" o:title=""/>
          </v:shape>
        </w:pict>
      </w:r>
    </w:p>
    <w:p w14:paraId="6B316B8A" w14:textId="77777777" w:rsidR="005F6CB2" w:rsidRDefault="005F6CB2">
      <w:pPr>
        <w:jc w:val="center"/>
      </w:pPr>
    </w:p>
    <w:p w14:paraId="61F78FE2" w14:textId="47343079" w:rsidR="005F6CB2" w:rsidRDefault="005F6CB2">
      <w:pPr>
        <w:pStyle w:val="BodyText"/>
      </w:pPr>
      <w:r>
        <w:t xml:space="preserve">For straight-sided triangular elements there is a simple formula </w:t>
      </w:r>
      <w:r w:rsidR="00A34E7F">
        <w:t>for the integration of</w:t>
      </w:r>
      <w:r>
        <w:t xml:space="preserve"> element matrices </w:t>
      </w:r>
      <w:r w:rsidR="00A34E7F">
        <w:t>taking into account</w:t>
      </w:r>
      <w:r>
        <w:t xml:space="preserve"> the order of the </w:t>
      </w:r>
      <w:r w:rsidR="00A34E7F">
        <w:t xml:space="preserve">element </w:t>
      </w:r>
      <w:r>
        <w:t>interpolation functions:</w:t>
      </w:r>
    </w:p>
    <w:p w14:paraId="7157A997" w14:textId="77777777" w:rsidR="005F6CB2" w:rsidRDefault="005F6CB2">
      <w:pPr>
        <w:jc w:val="both"/>
      </w:pPr>
    </w:p>
    <w:p w14:paraId="4B11F38D" w14:textId="77777777" w:rsidR="005F6CB2" w:rsidRDefault="005F6CB2">
      <w:pPr>
        <w:jc w:val="center"/>
      </w:pPr>
      <w:r>
        <w:rPr>
          <w:position w:val="-24"/>
        </w:rPr>
        <w:pict w14:anchorId="66F855CE">
          <v:shape id="_x0000_i1940" type="#_x0000_t75" style="width:185.5pt;height:28pt" fillcolor="window">
            <v:imagedata r:id="rId47" o:title=""/>
          </v:shape>
        </w:pict>
      </w:r>
    </w:p>
    <w:p w14:paraId="0AB93F11" w14:textId="77777777" w:rsidR="005F6CB2" w:rsidRDefault="005F6CB2">
      <w:pPr>
        <w:jc w:val="both"/>
      </w:pPr>
    </w:p>
    <w:p w14:paraId="7FB536A7" w14:textId="5A433DCE" w:rsidR="005F6CB2" w:rsidRDefault="005F6CB2">
      <w:pPr>
        <w:jc w:val="both"/>
      </w:pPr>
      <w:r>
        <w:rPr>
          <w:i/>
        </w:rPr>
        <w:t>a,</w:t>
      </w:r>
      <w:r w:rsidR="002677FB">
        <w:rPr>
          <w:i/>
        </w:rPr>
        <w:t xml:space="preserve"> </w:t>
      </w:r>
      <w:r>
        <w:rPr>
          <w:i/>
        </w:rPr>
        <w:t>b,</w:t>
      </w:r>
      <w:r w:rsidR="002677FB">
        <w:rPr>
          <w:i/>
        </w:rPr>
        <w:t xml:space="preserve"> </w:t>
      </w:r>
      <w:r>
        <w:rPr>
          <w:i/>
        </w:rPr>
        <w:t>c</w:t>
      </w:r>
      <w:r>
        <w:t xml:space="preserve"> are exponents of the interpolation functions, and the factor 2 </w:t>
      </w:r>
      <w:r w:rsidR="002677FB">
        <w:t xml:space="preserve">captures the spatial </w:t>
      </w:r>
      <w:r>
        <w:t>dimension of the finite element.</w:t>
      </w:r>
    </w:p>
    <w:p w14:paraId="65FEAFCF" w14:textId="77777777" w:rsidR="005F6CB2" w:rsidRDefault="005F6CB2">
      <w:pPr>
        <w:jc w:val="both"/>
      </w:pPr>
    </w:p>
    <w:p w14:paraId="076A7E74" w14:textId="77777777" w:rsidR="00D0467C" w:rsidRDefault="005F6CB2">
      <w:pPr>
        <w:jc w:val="both"/>
      </w:pPr>
      <w:r>
        <w:t>If local coordinates are used</w:t>
      </w:r>
      <w:r w:rsidR="00D0467C">
        <w:t>, which allows</w:t>
      </w:r>
      <w:r>
        <w:t xml:space="preserve"> </w:t>
      </w:r>
      <w:r w:rsidR="00D0467C">
        <w:t>to represent</w:t>
      </w:r>
      <w:r>
        <w:t xml:space="preserve"> curved </w:t>
      </w:r>
      <w:r w:rsidR="00D0467C">
        <w:t xml:space="preserve">element </w:t>
      </w:r>
      <w:r>
        <w:t>boundaries of higher-order elements</w:t>
      </w:r>
      <w:r w:rsidR="00D0467C">
        <w:t xml:space="preserve"> in physical (global) space</w:t>
      </w:r>
      <w:r>
        <w:t xml:space="preserve">, </w:t>
      </w:r>
      <w:r w:rsidR="00D0467C">
        <w:t>these are specified</w:t>
      </w:r>
      <w:r>
        <w:t xml:space="preserve"> </w:t>
      </w:r>
      <w:r w:rsidR="00D0467C">
        <w:t>as constants for</w:t>
      </w:r>
      <w:r>
        <w:t xml:space="preserve"> a reference element </w:t>
      </w:r>
      <w:r w:rsidR="00D0467C">
        <w:t>and</w:t>
      </w:r>
      <w:r>
        <w:t xml:space="preserve"> transformed into global coordinates by multiplication with the inverse of the Jacobian matrix and its determinant. </w:t>
      </w:r>
    </w:p>
    <w:p w14:paraId="5D4F4208" w14:textId="77777777" w:rsidR="00D0467C" w:rsidRDefault="00D0467C">
      <w:pPr>
        <w:jc w:val="both"/>
      </w:pPr>
    </w:p>
    <w:p w14:paraId="76AB7DE0" w14:textId="647A7AC6" w:rsidR="005F6CB2" w:rsidRDefault="00D0467C">
      <w:pPr>
        <w:jc w:val="both"/>
      </w:pPr>
      <w:r>
        <w:t>Using this Jacobian transformation, t</w:t>
      </w:r>
      <w:r w:rsidR="005F6CB2">
        <w:t xml:space="preserve">he conductance matrix for a two-dimensional element </w:t>
      </w:r>
      <w:r>
        <w:t xml:space="preserve">with local coordinates </w:t>
      </w:r>
      <w:r w:rsidR="005F6CB2">
        <w:t>becomes:</w:t>
      </w:r>
    </w:p>
    <w:p w14:paraId="2C08E6DF" w14:textId="77777777" w:rsidR="005F6CB2" w:rsidRDefault="005F6CB2">
      <w:pPr>
        <w:jc w:val="both"/>
      </w:pPr>
    </w:p>
    <w:p w14:paraId="6C8DD373" w14:textId="77777777" w:rsidR="005F6CB2" w:rsidRDefault="005F6CB2">
      <w:pPr>
        <w:jc w:val="center"/>
      </w:pPr>
      <w:r>
        <w:rPr>
          <w:position w:val="-100"/>
        </w:rPr>
        <w:pict w14:anchorId="6000ABA8">
          <v:shape id="_x0000_i1941" type="#_x0000_t75" style="width:342.5pt;height:94pt" fillcolor="window">
            <v:imagedata r:id="rId48" o:title=""/>
          </v:shape>
        </w:pict>
      </w:r>
    </w:p>
    <w:p w14:paraId="17F5C5D6" w14:textId="77777777" w:rsidR="005F6CB2" w:rsidRDefault="005F6CB2"/>
    <w:p w14:paraId="4AB35B50" w14:textId="5B29D2BC" w:rsidR="005F6CB2" w:rsidRDefault="005F6CB2">
      <w:pPr>
        <w:jc w:val="both"/>
      </w:pPr>
      <w:r>
        <w:t xml:space="preserve">This integral </w:t>
      </w:r>
      <w:r>
        <w:rPr>
          <w:rFonts w:ascii="Arial" w:hAnsi="Arial" w:cs="Arial"/>
          <w:b/>
          <w:bCs/>
          <w:sz w:val="22"/>
        </w:rPr>
        <w:t>NumIntegral_dNT_op_dN_dV</w:t>
      </w:r>
      <w:r>
        <w:t xml:space="preserve"> is solved by numerical integration:</w:t>
      </w:r>
    </w:p>
    <w:p w14:paraId="5DC2EB38" w14:textId="77777777" w:rsidR="005F6CB2" w:rsidRDefault="005F6CB2"/>
    <w:p w14:paraId="19C6B769" w14:textId="77777777" w:rsidR="005F6CB2" w:rsidRDefault="005F6CB2">
      <w:pPr>
        <w:jc w:val="center"/>
      </w:pPr>
      <w:r>
        <w:rPr>
          <w:position w:val="-176"/>
        </w:rPr>
        <w:lastRenderedPageBreak/>
        <w:pict w14:anchorId="14C6347C">
          <v:shape id="_x0000_i1942" type="#_x0000_t75" style="width:386.5pt;height:162pt" fillcolor="window">
            <v:imagedata r:id="rId49" o:title=""/>
          </v:shape>
        </w:pict>
      </w:r>
    </w:p>
    <w:p w14:paraId="7776F87B" w14:textId="77777777" w:rsidR="005F6CB2" w:rsidRDefault="005F6CB2"/>
    <w:p w14:paraId="4856DAAE" w14:textId="77777777" w:rsidR="00352F4B" w:rsidRDefault="005F6CB2">
      <w:pPr>
        <w:jc w:val="both"/>
      </w:pPr>
      <w:r>
        <w:rPr>
          <w:iCs/>
        </w:rPr>
        <w:t xml:space="preserve">This </w:t>
      </w:r>
      <w:r w:rsidR="006E4DC6">
        <w:rPr>
          <w:iCs/>
        </w:rPr>
        <w:t>calculation</w:t>
      </w:r>
      <w:r>
        <w:rPr>
          <w:iCs/>
        </w:rPr>
        <w:t xml:space="preserve"> amounts to a summation of </w:t>
      </w:r>
      <w:r w:rsidR="00774DAB">
        <w:rPr>
          <w:iCs/>
        </w:rPr>
        <w:t>element</w:t>
      </w:r>
      <w:r>
        <w:rPr>
          <w:iCs/>
        </w:rPr>
        <w:t xml:space="preserve"> matri</w:t>
      </w:r>
      <w:r w:rsidR="00774DAB">
        <w:rPr>
          <w:iCs/>
        </w:rPr>
        <w:t>ces</w:t>
      </w:r>
      <w:r>
        <w:rPr>
          <w:iCs/>
        </w:rPr>
        <w:t xml:space="preserve"> </w:t>
      </w:r>
      <w:r w:rsidR="00774DAB">
        <w:rPr>
          <w:iCs/>
        </w:rPr>
        <w:t>that</w:t>
      </w:r>
      <w:r>
        <w:rPr>
          <w:iCs/>
        </w:rPr>
        <w:t xml:space="preserve"> arise </w:t>
      </w:r>
      <w:r w:rsidR="00774DAB">
        <w:rPr>
          <w:iCs/>
        </w:rPr>
        <w:t>at</w:t>
      </w:r>
      <w:r>
        <w:rPr>
          <w:iCs/>
        </w:rPr>
        <w:t xml:space="preserve"> each integration point. However, at each integration point</w:t>
      </w:r>
      <w:r w:rsidR="00921EAF">
        <w:rPr>
          <w:iCs/>
        </w:rPr>
        <w:t>,</w:t>
      </w:r>
      <w:r>
        <w:rPr>
          <w:iCs/>
        </w:rPr>
        <w:t xml:space="preserve"> the interpo</w:t>
      </w:r>
      <w:r w:rsidR="00774DAB">
        <w:rPr>
          <w:iCs/>
        </w:rPr>
        <w:t>lation function derivatives and</w:t>
      </w:r>
      <w:r>
        <w:rPr>
          <w:iCs/>
        </w:rPr>
        <w:t xml:space="preserve"> </w:t>
      </w:r>
      <w:r>
        <w:rPr>
          <w:b/>
          <w:bCs/>
          <w:i/>
        </w:rPr>
        <w:t>J</w:t>
      </w:r>
      <w:r>
        <w:rPr>
          <w:iCs/>
        </w:rPr>
        <w:t xml:space="preserve">, </w:t>
      </w:r>
      <w:r>
        <w:rPr>
          <w:b/>
          <w:bCs/>
          <w:i/>
        </w:rPr>
        <w:t>J</w:t>
      </w:r>
      <w:r>
        <w:rPr>
          <w:b/>
          <w:bCs/>
          <w:i/>
          <w:vertAlign w:val="superscript"/>
        </w:rPr>
        <w:t>-</w:t>
      </w:r>
      <w:r>
        <w:rPr>
          <w:i/>
          <w:vertAlign w:val="superscript"/>
        </w:rPr>
        <w:t>1</w:t>
      </w:r>
      <w:r>
        <w:rPr>
          <w:iCs/>
        </w:rPr>
        <w:t xml:space="preserve"> and det </w:t>
      </w:r>
      <w:r>
        <w:rPr>
          <w:b/>
          <w:bCs/>
          <w:i/>
        </w:rPr>
        <w:t>J</w:t>
      </w:r>
      <w:r>
        <w:rPr>
          <w:iCs/>
        </w:rPr>
        <w:t xml:space="preserve"> must be newly evaluated</w:t>
      </w:r>
      <w:r w:rsidR="00921EAF">
        <w:rPr>
          <w:iCs/>
        </w:rPr>
        <w:t xml:space="preserve"> (although for the simplex elements line, triangle, and tetrahedron the Jacobian matrix is constant)</w:t>
      </w:r>
      <w:r>
        <w:rPr>
          <w:iCs/>
        </w:rPr>
        <w:t xml:space="preserve">. </w:t>
      </w:r>
      <w:r>
        <w:rPr>
          <w:b/>
          <w:bCs/>
          <w:i/>
        </w:rPr>
        <w:t>W</w:t>
      </w:r>
      <w:r>
        <w:rPr>
          <w:i/>
          <w:vertAlign w:val="subscript"/>
        </w:rPr>
        <w:t>i,j</w:t>
      </w:r>
      <w:r>
        <w:t xml:space="preserve"> represents weighting function values for each of the </w:t>
      </w:r>
      <w:r>
        <w:rPr>
          <w:i/>
        </w:rPr>
        <w:t>n</w:t>
      </w:r>
      <w:r>
        <w:t xml:space="preserve"> integration points inside each element. They ascertain that the </w:t>
      </w:r>
      <w:r>
        <w:rPr>
          <w:i/>
          <w:iCs/>
        </w:rPr>
        <w:t>n</w:t>
      </w:r>
      <w:r>
        <w:t xml:space="preserve"> contributions add up to the </w:t>
      </w:r>
      <w:r w:rsidR="00352F4B">
        <w:t xml:space="preserve">length, </w:t>
      </w:r>
      <w:r>
        <w:t>area</w:t>
      </w:r>
      <w:r w:rsidR="00352F4B">
        <w:t xml:space="preserve"> or volume</w:t>
      </w:r>
      <w:r>
        <w:t xml:space="preserve"> of the element </w:t>
      </w:r>
      <w:r w:rsidR="00352F4B">
        <w:t xml:space="preserve">in physical space </w:t>
      </w:r>
      <w:r>
        <w:t xml:space="preserve">when a field variable with a value of one is integrated. The location of integration points inside the reference element is chosen according to theoretical considerations, normally Gaussian quadrature rules. </w:t>
      </w:r>
    </w:p>
    <w:p w14:paraId="4FF44DDC" w14:textId="77777777" w:rsidR="00352F4B" w:rsidRDefault="00352F4B">
      <w:pPr>
        <w:jc w:val="both"/>
      </w:pPr>
    </w:p>
    <w:p w14:paraId="2A276F83" w14:textId="137366D2" w:rsidR="005F6CB2" w:rsidRDefault="005F6CB2">
      <w:pPr>
        <w:jc w:val="both"/>
      </w:pPr>
      <w:r>
        <w:t xml:space="preserve">In summary, interpolation-function partial derivatives at each integration point and with respect to the local coordinate system, are multiplied with the inverse of the Jacobian matrix at this </w:t>
      </w:r>
      <w:r w:rsidR="00352F4B">
        <w:t xml:space="preserve">integration point, and then summed, </w:t>
      </w:r>
      <w:r>
        <w:t>perform</w:t>
      </w:r>
      <w:r w:rsidR="00352F4B">
        <w:t>ing</w:t>
      </w:r>
      <w:r>
        <w:t xml:space="preserve"> the numerical integration. All this happens behind the scenes, when isoparametric finite elements are </w:t>
      </w:r>
      <w:r w:rsidR="00352F4B">
        <w:t>chosen</w:t>
      </w:r>
      <w:r>
        <w:t xml:space="preserve"> </w:t>
      </w:r>
      <w:r w:rsidR="00352F4B">
        <w:t>for</w:t>
      </w:r>
      <w:r>
        <w:t xml:space="preserve"> a CSMP++ model (this is the default for </w:t>
      </w:r>
      <w:r w:rsidR="00352F4B">
        <w:t>poly-element type</w:t>
      </w:r>
      <w:r>
        <w:t xml:space="preserve"> meshes).</w:t>
      </w:r>
    </w:p>
    <w:p w14:paraId="45EDAC90" w14:textId="77777777" w:rsidR="005F6CB2" w:rsidRDefault="005F6CB2"/>
    <w:p w14:paraId="4A01DE16" w14:textId="67689ACB" w:rsidR="005F6CB2" w:rsidRDefault="005F6CB2">
      <w:pPr>
        <w:pStyle w:val="BodyText2"/>
      </w:pPr>
      <w:r>
        <w:t xml:space="preserve">Each of the integrals </w:t>
      </w:r>
      <w:r w:rsidR="003F32AC">
        <w:t>defined</w:t>
      </w:r>
      <w:r>
        <w:t xml:space="preserve"> above has a corresponding PDE operator</w:t>
      </w:r>
      <w:r w:rsidR="005A5EC5">
        <w:t xml:space="preserve"> </w:t>
      </w:r>
      <w:r w:rsidR="003F32AC">
        <w:t xml:space="preserve">that is </w:t>
      </w:r>
      <w:r w:rsidR="005A5EC5">
        <w:t>derived either from MathOperatorLHS or MathOperatorRHS, see above</w:t>
      </w:r>
      <w:r>
        <w:t>. To compose the partial differential equation using an PDE_Integrator object, references to the</w:t>
      </w:r>
      <w:r w:rsidR="003F32AC">
        <w:t>se</w:t>
      </w:r>
      <w:r>
        <w:t xml:space="preserve"> math operators are </w:t>
      </w:r>
      <w:r w:rsidR="003F32AC">
        <w:t>passed</w:t>
      </w:r>
      <w:r>
        <w:t xml:space="preserve"> to the PDE_Integrator before it is </w:t>
      </w:r>
      <w:r w:rsidR="003F32AC">
        <w:t>applied on</w:t>
      </w:r>
      <w:r>
        <w:t xml:space="preserve"> the Model object</w:t>
      </w:r>
      <w:r w:rsidR="003F32AC">
        <w:t>,</w:t>
      </w:r>
      <w:r>
        <w:t xml:space="preserve"> </w:t>
      </w:r>
      <w:r w:rsidR="003F32AC">
        <w:t>see the code in the examples</w:t>
      </w:r>
      <w:r>
        <w:t xml:space="preserve">: </w:t>
      </w:r>
    </w:p>
    <w:p w14:paraId="44B1E0A9" w14:textId="77777777" w:rsidR="005F6CB2" w:rsidRDefault="005F6CB2">
      <w:pPr>
        <w:jc w:val="both"/>
      </w:pPr>
    </w:p>
    <w:p w14:paraId="77049818" w14:textId="77777777" w:rsidR="005F6CB2" w:rsidRDefault="005F6CB2">
      <w:pPr>
        <w:pStyle w:val="Preformatted"/>
        <w:rPr>
          <w:sz w:val="18"/>
        </w:rPr>
      </w:pPr>
      <w:r>
        <w:rPr>
          <w:sz w:val="18"/>
        </w:rPr>
        <w:t>// 2. Steady-state fluid pressure computation [K]{p} = {Q}</w:t>
      </w:r>
    </w:p>
    <w:p w14:paraId="064BD5B8" w14:textId="77777777" w:rsidR="005F6CB2" w:rsidRDefault="005F6CB2">
      <w:pPr>
        <w:pStyle w:val="Preformatted"/>
        <w:rPr>
          <w:sz w:val="18"/>
        </w:rPr>
      </w:pPr>
      <w:r>
        <w:rPr>
          <w:sz w:val="18"/>
        </w:rPr>
        <w:t>// -------------------------------------------------------</w:t>
      </w:r>
    </w:p>
    <w:p w14:paraId="2652B735" w14:textId="77777777" w:rsidR="005F6CB2" w:rsidRDefault="005F6CB2">
      <w:pPr>
        <w:pStyle w:val="Preformatted"/>
        <w:rPr>
          <w:sz w:val="18"/>
        </w:rPr>
      </w:pPr>
      <w:r>
        <w:rPr>
          <w:sz w:val="18"/>
        </w:rPr>
        <w:t>PDE_Integrator&lt;2&gt;  steady_state_pressure;</w:t>
      </w:r>
    </w:p>
    <w:p w14:paraId="4E4B2B0B" w14:textId="77777777" w:rsidR="005F6CB2" w:rsidRDefault="005F6CB2">
      <w:pPr>
        <w:pStyle w:val="Preformatted"/>
        <w:rPr>
          <w:sz w:val="18"/>
        </w:rPr>
      </w:pPr>
      <w:r>
        <w:rPr>
          <w:sz w:val="18"/>
        </w:rPr>
        <w:t>steady_state_pressure.SetSolver(new SAMG_Solver());</w:t>
      </w:r>
    </w:p>
    <w:p w14:paraId="34BF2714" w14:textId="77777777" w:rsidR="005F6CB2" w:rsidRDefault="005F6CB2">
      <w:pPr>
        <w:pStyle w:val="Preformatted"/>
        <w:rPr>
          <w:sz w:val="18"/>
        </w:rPr>
      </w:pPr>
      <w:r>
        <w:rPr>
          <w:sz w:val="18"/>
        </w:rPr>
        <w:t xml:space="preserve">  </w:t>
      </w:r>
    </w:p>
    <w:p w14:paraId="244AFB31" w14:textId="77777777" w:rsidR="005F6CB2" w:rsidRDefault="005F6CB2">
      <w:pPr>
        <w:pStyle w:val="Preformatted"/>
        <w:rPr>
          <w:sz w:val="18"/>
        </w:rPr>
      </w:pPr>
      <w:r>
        <w:rPr>
          <w:sz w:val="18"/>
        </w:rPr>
        <w:t xml:space="preserve">Integral_dNT_op_dN_dV&lt;2&gt;  </w:t>
      </w:r>
    </w:p>
    <w:p w14:paraId="6B9340DE" w14:textId="77777777" w:rsidR="005F6CB2" w:rsidRDefault="005F6CB2">
      <w:pPr>
        <w:pStyle w:val="Preformatted"/>
        <w:rPr>
          <w:sz w:val="18"/>
        </w:rPr>
      </w:pPr>
      <w:r>
        <w:rPr>
          <w:sz w:val="18"/>
        </w:rPr>
        <w:t>conductance( p_ref, "conductivity", "fluid pressure", "fluid pressure" );</w:t>
      </w:r>
    </w:p>
    <w:p w14:paraId="0B2C7C16" w14:textId="77777777" w:rsidR="005F6CB2" w:rsidRDefault="005F6CB2">
      <w:pPr>
        <w:pStyle w:val="Preformatted"/>
        <w:rPr>
          <w:sz w:val="18"/>
        </w:rPr>
      </w:pPr>
      <w:r>
        <w:rPr>
          <w:sz w:val="18"/>
        </w:rPr>
        <w:t xml:space="preserve">Integral_NT_op_N_dV&lt;2&gt;    </w:t>
      </w:r>
    </w:p>
    <w:p w14:paraId="44A12026" w14:textId="77777777" w:rsidR="005F6CB2" w:rsidRDefault="005F6CB2">
      <w:pPr>
        <w:pStyle w:val="Preformatted"/>
        <w:rPr>
          <w:sz w:val="18"/>
        </w:rPr>
      </w:pPr>
      <w:r>
        <w:rPr>
          <w:sz w:val="18"/>
        </w:rPr>
        <w:t>source( p_ref, "fluid volume source", "fluid pressure" );</w:t>
      </w:r>
    </w:p>
    <w:p w14:paraId="745B2892" w14:textId="77777777" w:rsidR="005F6CB2" w:rsidRDefault="005F6CB2">
      <w:pPr>
        <w:pStyle w:val="Preformatted"/>
        <w:rPr>
          <w:sz w:val="18"/>
        </w:rPr>
      </w:pPr>
      <w:r>
        <w:rPr>
          <w:sz w:val="18"/>
        </w:rPr>
        <w:t xml:space="preserve">VelocityAndVolumeFlux&lt;2&gt;  </w:t>
      </w:r>
    </w:p>
    <w:p w14:paraId="68304FEA" w14:textId="77777777" w:rsidR="005F6CB2" w:rsidRDefault="005F6CB2">
      <w:pPr>
        <w:pStyle w:val="Preformatted"/>
        <w:rPr>
          <w:sz w:val="18"/>
        </w:rPr>
      </w:pPr>
      <w:r>
        <w:rPr>
          <w:sz w:val="18"/>
        </w:rPr>
        <w:t>postpro( model, "conductivity", "porosity", "fluid pressure", true );</w:t>
      </w:r>
    </w:p>
    <w:p w14:paraId="2076ACFC" w14:textId="77777777" w:rsidR="005F6CB2" w:rsidRDefault="005F6CB2">
      <w:pPr>
        <w:pStyle w:val="Preformatted"/>
        <w:rPr>
          <w:sz w:val="18"/>
        </w:rPr>
      </w:pPr>
    </w:p>
    <w:p w14:paraId="03D70562" w14:textId="77777777" w:rsidR="005F6CB2" w:rsidRDefault="005F6CB2">
      <w:pPr>
        <w:pStyle w:val="Preformatted"/>
        <w:rPr>
          <w:sz w:val="18"/>
        </w:rPr>
      </w:pPr>
      <w:r>
        <w:rPr>
          <w:sz w:val="18"/>
        </w:rPr>
        <w:t>steady_state_pressure.Add( &amp;conductance );</w:t>
      </w:r>
    </w:p>
    <w:p w14:paraId="6AF63F2A" w14:textId="77777777" w:rsidR="005F6CB2" w:rsidRDefault="005F6CB2">
      <w:pPr>
        <w:pStyle w:val="Preformatted"/>
        <w:rPr>
          <w:sz w:val="18"/>
        </w:rPr>
      </w:pPr>
      <w:r>
        <w:rPr>
          <w:sz w:val="18"/>
        </w:rPr>
        <w:t>steady_state_pressure.Add( &amp;source );</w:t>
      </w:r>
    </w:p>
    <w:p w14:paraId="03E221CD" w14:textId="77777777" w:rsidR="005F6CB2" w:rsidRDefault="005F6CB2">
      <w:pPr>
        <w:pStyle w:val="Preformatted"/>
        <w:rPr>
          <w:sz w:val="18"/>
        </w:rPr>
      </w:pPr>
      <w:r>
        <w:rPr>
          <w:sz w:val="18"/>
        </w:rPr>
        <w:t>steady_state_pressure.AddPostProcess( &amp;postpro );</w:t>
      </w:r>
    </w:p>
    <w:p w14:paraId="15376C8C" w14:textId="77777777" w:rsidR="005F6CB2" w:rsidRDefault="005F6CB2">
      <w:pPr>
        <w:pStyle w:val="Preformatted"/>
        <w:rPr>
          <w:sz w:val="18"/>
        </w:rPr>
      </w:pPr>
      <w:r>
        <w:rPr>
          <w:sz w:val="18"/>
        </w:rPr>
        <w:t xml:space="preserve">  </w:t>
      </w:r>
    </w:p>
    <w:p w14:paraId="0A4BFDBF" w14:textId="77777777" w:rsidR="005F6CB2" w:rsidRDefault="005F6CB2">
      <w:pPr>
        <w:pStyle w:val="Preformatted"/>
        <w:rPr>
          <w:sz w:val="18"/>
        </w:rPr>
      </w:pPr>
      <w:r>
        <w:rPr>
          <w:sz w:val="18"/>
        </w:rPr>
        <w:t>model.Apply( steady_state_pressure );</w:t>
      </w:r>
    </w:p>
    <w:p w14:paraId="2052356C" w14:textId="77777777" w:rsidR="005F6CB2" w:rsidRDefault="005F6CB2">
      <w:pPr>
        <w:jc w:val="both"/>
      </w:pPr>
    </w:p>
    <w:p w14:paraId="0CD82A15" w14:textId="16835CF0" w:rsidR="005F6CB2" w:rsidRDefault="005F6CB2">
      <w:pPr>
        <w:jc w:val="both"/>
      </w:pPr>
      <w:r>
        <w:t xml:space="preserve">Note that this code and the math operator objects are </w:t>
      </w:r>
      <w:r w:rsidR="000878A3">
        <w:t>identical</w:t>
      </w:r>
      <w:r>
        <w:t xml:space="preserve"> for two and three dimensional models and different types finite-element types. The MathOperatorLHS subclass </w:t>
      </w:r>
      <w:r>
        <w:rPr>
          <w:rStyle w:val="CODE"/>
        </w:rPr>
        <w:t>Integral_dNT_op_dN_dV</w:t>
      </w:r>
      <w:r>
        <w:rPr>
          <w:sz w:val="18"/>
        </w:rPr>
        <w:t xml:space="preserve"> </w:t>
      </w:r>
      <w:r>
        <w:t>represents the exact volume integral over the derivatives of the element interpolation functions modeling the fluid-pressure distribution described by the PDE based on Darcy’s Law:</w:t>
      </w:r>
      <w:r>
        <w:rPr>
          <w:sz w:val="18"/>
        </w:rPr>
        <w:t xml:space="preserve"> </w:t>
      </w:r>
      <w:r>
        <w:t>The MathOperatorRHS subclass</w:t>
      </w:r>
      <w:r>
        <w:rPr>
          <w:rStyle w:val="CODE"/>
        </w:rPr>
        <w:t xml:space="preserve"> Integral_NT_op_N_dV</w:t>
      </w:r>
      <w:r>
        <w:t xml:space="preserve"> represents a fluid source term per specific volume </w:t>
      </w:r>
      <w:r w:rsidR="000878A3">
        <w:rPr>
          <w:noProof/>
        </w:rPr>
        <w:lastRenderedPageBreak/>
        <w:drawing>
          <wp:anchor distT="0" distB="0" distL="114300" distR="114300" simplePos="0" relativeHeight="251707392" behindDoc="0" locked="0" layoutInCell="1" allowOverlap="1" wp14:anchorId="086B0006" wp14:editId="06697EF7">
            <wp:simplePos x="0" y="0"/>
            <wp:positionH relativeFrom="column">
              <wp:posOffset>622935</wp:posOffset>
            </wp:positionH>
            <wp:positionV relativeFrom="paragraph">
              <wp:posOffset>459740</wp:posOffset>
            </wp:positionV>
            <wp:extent cx="3823335" cy="3674110"/>
            <wp:effectExtent l="0" t="0" r="12065" b="8890"/>
            <wp:wrapTopAndBottom/>
            <wp:docPr id="26" name="Picture 26" descr="algoElemCol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algoElemCollab"/>
                    <pic:cNvPicPr>
                      <a:picLocks noChangeAspect="1" noChangeArrowheads="1"/>
                    </pic:cNvPicPr>
                  </pic:nvPicPr>
                  <pic:blipFill>
                    <a:blip r:embed="rId50"/>
                    <a:srcRect/>
                    <a:stretch>
                      <a:fillRect/>
                    </a:stretch>
                  </pic:blipFill>
                  <pic:spPr bwMode="auto">
                    <a:xfrm>
                      <a:off x="0" y="0"/>
                      <a:ext cx="3823335" cy="3674110"/>
                    </a:xfrm>
                    <a:prstGeom prst="rect">
                      <a:avLst/>
                    </a:prstGeom>
                    <a:noFill/>
                    <a:ln w="9525">
                      <a:noFill/>
                      <a:miter lim="800000"/>
                      <a:headEnd/>
                      <a:tailEnd/>
                    </a:ln>
                  </pic:spPr>
                </pic:pic>
              </a:graphicData>
            </a:graphic>
          </wp:anchor>
        </w:drawing>
      </w:r>
      <w:r>
        <w:t xml:space="preserve">that needs to be integrated over each element. It enters the right-hand side of the </w:t>
      </w:r>
      <w:r w:rsidR="000878A3">
        <w:t>m</w:t>
      </w:r>
      <w:r>
        <w:t xml:space="preserve">atrix equation. </w:t>
      </w:r>
    </w:p>
    <w:p w14:paraId="5BD323CC" w14:textId="48912340" w:rsidR="005F6CB2" w:rsidRDefault="000878A3">
      <w:pPr>
        <w:jc w:val="both"/>
      </w:pPr>
      <w:r>
        <w:rPr>
          <w:noProof/>
        </w:rPr>
        <mc:AlternateContent>
          <mc:Choice Requires="wps">
            <w:drawing>
              <wp:anchor distT="0" distB="0" distL="114300" distR="114300" simplePos="0" relativeHeight="251718656" behindDoc="0" locked="0" layoutInCell="1" allowOverlap="1" wp14:anchorId="1965468F" wp14:editId="030233B5">
                <wp:simplePos x="0" y="0"/>
                <wp:positionH relativeFrom="column">
                  <wp:posOffset>508635</wp:posOffset>
                </wp:positionH>
                <wp:positionV relativeFrom="paragraph">
                  <wp:posOffset>148590</wp:posOffset>
                </wp:positionV>
                <wp:extent cx="1371600" cy="342900"/>
                <wp:effectExtent l="0" t="0" r="0" b="12700"/>
                <wp:wrapNone/>
                <wp:docPr id="29" name="Text Box 29"/>
                <wp:cNvGraphicFramePr/>
                <a:graphic xmlns:a="http://schemas.openxmlformats.org/drawingml/2006/main">
                  <a:graphicData uri="http://schemas.microsoft.com/office/word/2010/wordprocessingShape">
                    <wps:wsp>
                      <wps:cNvSpPr txBox="1"/>
                      <wps:spPr>
                        <a:xfrm>
                          <a:off x="0" y="0"/>
                          <a:ext cx="13716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886A427" w14:textId="53B6F44E" w:rsidR="002F6060" w:rsidRPr="00447A62" w:rsidRDefault="002F6060">
                            <w:pPr>
                              <w:rPr>
                                <w:rFonts w:ascii="Arial" w:hAnsi="Arial" w:cs="Arial"/>
                              </w:rPr>
                            </w:pPr>
                            <w:r w:rsidRPr="00447A62">
                              <w:rPr>
                                <w:rFonts w:ascii="Arial" w:hAnsi="Arial" w:cs="Arial"/>
                                <w:highlight w:val="lightGray"/>
                              </w:rPr>
                              <w:t>PDE_Integrator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 o:spid="_x0000_s1036" type="#_x0000_t202" style="position:absolute;left:0;text-align:left;margin-left:40.05pt;margin-top:11.7pt;width:108pt;height:27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" filled="f" stroked="f">
                <v:textbox>
                  <w:txbxContent>
                    <w:p w14:paraId="7886A427" w14:textId="53B6F44E" w:rsidR="002F6060" w:rsidRPr="00447A62" w:rsidRDefault="002F6060">
                      <w:pPr>
                        <w:rPr>
                          <w:rFonts w:ascii="Arial" w:hAnsi="Arial" w:cs="Arial"/>
                        </w:rPr>
                      </w:pPr>
                      <w:r w:rsidRPr="00447A62">
                        <w:rPr>
                          <w:rFonts w:ascii="Arial" w:hAnsi="Arial" w:cs="Arial"/>
                          <w:highlight w:val="lightGray"/>
                        </w:rPr>
                        <w:t>PDE_Integrator</w:t>
                      </w:r>
                    </w:p>
                  </w:txbxContent>
                </v:textbox>
              </v:shape>
            </w:pict>
          </mc:Fallback>
        </mc:AlternateContent>
      </w:r>
    </w:p>
    <w:p w14:paraId="18387FE8" w14:textId="77777777" w:rsidR="000878A3" w:rsidRDefault="000878A3">
      <w:pPr>
        <w:pStyle w:val="BodyText3"/>
      </w:pPr>
    </w:p>
    <w:p w14:paraId="4E111D7A" w14:textId="7833DE92" w:rsidR="005F6CB2" w:rsidRDefault="005F6CB2">
      <w:pPr>
        <w:pStyle w:val="BodyText3"/>
      </w:pPr>
      <w:r>
        <w:t xml:space="preserve">Fig. 16: Collaboration diagram describing the </w:t>
      </w:r>
      <w:r w:rsidR="007B758A">
        <w:t>accumulation process of added</w:t>
      </w:r>
      <w:r>
        <w:t xml:space="preserve"> and product terms in the partial  differential </w:t>
      </w:r>
      <w:r w:rsidR="007B758A">
        <w:t xml:space="preserve">equation </w:t>
      </w:r>
      <w:r>
        <w:t>solved by the PDE_Integrator (</w:t>
      </w:r>
      <w:r>
        <w:rPr>
          <w:i/>
          <w:iCs/>
        </w:rPr>
        <w:t xml:space="preserve">this figure </w:t>
      </w:r>
      <w:r w:rsidR="007B758A">
        <w:rPr>
          <w:i/>
          <w:iCs/>
        </w:rPr>
        <w:t>is out of date because</w:t>
      </w:r>
      <w:r>
        <w:rPr>
          <w:i/>
          <w:iCs/>
        </w:rPr>
        <w:t xml:space="preserve"> </w:t>
      </w:r>
      <w:r w:rsidR="007B758A">
        <w:rPr>
          <w:i/>
          <w:iCs/>
        </w:rPr>
        <w:t>CSMP++</w:t>
      </w:r>
      <w:r>
        <w:rPr>
          <w:i/>
          <w:iCs/>
        </w:rPr>
        <w:t xml:space="preserve"> now use</w:t>
      </w:r>
      <w:r w:rsidR="007B758A">
        <w:rPr>
          <w:i/>
          <w:iCs/>
        </w:rPr>
        <w:t>s</w:t>
      </w:r>
      <w:r>
        <w:rPr>
          <w:i/>
          <w:iCs/>
        </w:rPr>
        <w:t xml:space="preserve"> the </w:t>
      </w:r>
      <w:r w:rsidR="007B758A">
        <w:rPr>
          <w:i/>
          <w:iCs/>
        </w:rPr>
        <w:t>csmp::</w:t>
      </w:r>
      <w:r>
        <w:rPr>
          <w:i/>
          <w:iCs/>
        </w:rPr>
        <w:t xml:space="preserve">DenseMatrix and </w:t>
      </w:r>
      <w:r w:rsidR="007B758A">
        <w:rPr>
          <w:i/>
          <w:iCs/>
        </w:rPr>
        <w:t>std::</w:t>
      </w:r>
      <w:r>
        <w:rPr>
          <w:i/>
          <w:iCs/>
        </w:rPr>
        <w:t>vector instead of Meschach IVec, Vec, and Mat structures</w:t>
      </w:r>
      <w:r>
        <w:t>.</w:t>
      </w:r>
    </w:p>
    <w:p w14:paraId="01A4BF65" w14:textId="77777777" w:rsidR="005F6CB2" w:rsidRDefault="005F6CB2"/>
    <w:p w14:paraId="284F32A6" w14:textId="77777777" w:rsidR="005F6CB2" w:rsidRDefault="005F6CB2">
      <w:pPr>
        <w:jc w:val="both"/>
      </w:pPr>
      <w:r>
        <w:t xml:space="preserve">When an </w:t>
      </w:r>
      <w:r>
        <w:rPr>
          <w:rStyle w:val="CODE"/>
        </w:rPr>
        <w:t>PDE_Integrator</w:t>
      </w:r>
      <w:r>
        <w:t xml:space="preserve"> is passed to a </w:t>
      </w:r>
      <w:r>
        <w:rPr>
          <w:rStyle w:val="CODE"/>
        </w:rPr>
        <w:t xml:space="preserve">Model </w:t>
      </w:r>
      <w:r>
        <w:rPr>
          <w:rStyle w:val="CODE"/>
          <w:rFonts w:ascii="Times" w:hAnsi="Times"/>
          <w:sz w:val="24"/>
        </w:rPr>
        <w:t>or</w:t>
      </w:r>
      <w:r>
        <w:rPr>
          <w:rStyle w:val="CODE"/>
        </w:rPr>
        <w:t xml:space="preserve"> Region</w:t>
      </w:r>
      <w:r>
        <w:rPr>
          <w:rStyle w:val="CODE"/>
          <w:rFonts w:ascii="Times" w:hAnsi="Times"/>
          <w:sz w:val="24"/>
        </w:rPr>
        <w:t xml:space="preserve"> object</w:t>
      </w:r>
      <w:r>
        <w:t xml:space="preserve"> it accumulates the contributions from the </w:t>
      </w:r>
      <w:r>
        <w:rPr>
          <w:rStyle w:val="CODE"/>
          <w:sz w:val="22"/>
        </w:rPr>
        <w:t>Elements</w:t>
      </w:r>
      <w:r>
        <w:t xml:space="preserve"> it loops over, calling the math-operator subclasses sequentially (Fig. 16, see also Fig. 11). The MathOperator methods</w:t>
      </w:r>
    </w:p>
    <w:p w14:paraId="0156E38D" w14:textId="77777777" w:rsidR="005F6CB2" w:rsidRDefault="005F6CB2">
      <w:pPr>
        <w:jc w:val="both"/>
      </w:pPr>
    </w:p>
    <w:p w14:paraId="7D643DA5" w14:textId="77777777" w:rsidR="005F6CB2" w:rsidRDefault="005F6CB2">
      <w:pPr>
        <w:jc w:val="both"/>
        <w:rPr>
          <w:rStyle w:val="CODE"/>
        </w:rPr>
      </w:pPr>
      <w:r>
        <w:rPr>
          <w:rStyle w:val="CODE"/>
        </w:rPr>
        <w:t xml:space="preserve">    void  AddAccumulate();</w:t>
      </w:r>
    </w:p>
    <w:p w14:paraId="099DEBF4" w14:textId="77777777" w:rsidR="005F6CB2" w:rsidRDefault="005F6CB2">
      <w:pPr>
        <w:jc w:val="both"/>
        <w:rPr>
          <w:rStyle w:val="CODE"/>
        </w:rPr>
      </w:pPr>
      <w:r>
        <w:rPr>
          <w:rStyle w:val="CODE"/>
        </w:rPr>
        <w:t xml:space="preserve">    void  MultiplyAccumulate();</w:t>
      </w:r>
    </w:p>
    <w:p w14:paraId="0A71A06C" w14:textId="77777777" w:rsidR="005F6CB2" w:rsidRDefault="005F6CB2">
      <w:pPr>
        <w:jc w:val="both"/>
        <w:rPr>
          <w:rStyle w:val="CODE"/>
        </w:rPr>
      </w:pPr>
      <w:r>
        <w:rPr>
          <w:rStyle w:val="CODE"/>
        </w:rPr>
        <w:t xml:space="preserve">    void  AddAccumulateLater(); </w:t>
      </w:r>
    </w:p>
    <w:p w14:paraId="44240C3A" w14:textId="77777777" w:rsidR="005F6CB2" w:rsidRDefault="005F6CB2">
      <w:pPr>
        <w:jc w:val="both"/>
        <w:rPr>
          <w:rStyle w:val="CODE"/>
        </w:rPr>
      </w:pPr>
      <w:r>
        <w:rPr>
          <w:rStyle w:val="CODE"/>
        </w:rPr>
        <w:t xml:space="preserve">    void  MultiplyWithTimeIncrement( bool multiply );</w:t>
      </w:r>
    </w:p>
    <w:p w14:paraId="35F5E15E" w14:textId="77777777" w:rsidR="005F6CB2" w:rsidRDefault="005F6CB2">
      <w:pPr>
        <w:jc w:val="both"/>
      </w:pPr>
    </w:p>
    <w:p w14:paraId="0FA69CE5" w14:textId="77777777" w:rsidR="007B758A" w:rsidRDefault="005F6CB2">
      <w:pPr>
        <w:jc w:val="both"/>
      </w:pPr>
      <w:r>
        <w:t xml:space="preserve">allow the user to specify the type of accumulation and when </w:t>
      </w:r>
      <w:r w:rsidR="007B758A">
        <w:t>this</w:t>
      </w:r>
      <w:r>
        <w:t xml:space="preserve"> is done </w:t>
      </w:r>
      <w:r w:rsidR="007B758A">
        <w:t>with</w:t>
      </w:r>
      <w:r>
        <w:t>in the global matrix and vector assembly process. Each PDE operator executes its methods</w:t>
      </w:r>
    </w:p>
    <w:p w14:paraId="263C715F" w14:textId="77777777" w:rsidR="007B758A" w:rsidRDefault="007B758A">
      <w:pPr>
        <w:jc w:val="both"/>
      </w:pPr>
    </w:p>
    <w:p w14:paraId="77D60A3F" w14:textId="2AFB6FB3" w:rsidR="007B758A" w:rsidRPr="007B758A" w:rsidRDefault="007B758A" w:rsidP="007B758A">
      <w:pPr>
        <w:ind w:left="720"/>
        <w:jc w:val="both"/>
        <w:rPr>
          <w:rFonts w:ascii="Courier" w:hAnsi="Courier"/>
          <w:sz w:val="20"/>
        </w:rPr>
      </w:pPr>
      <w:r w:rsidRPr="007B758A">
        <w:rPr>
          <w:rFonts w:ascii="Courier" w:hAnsi="Courier"/>
          <w:sz w:val="20"/>
        </w:rPr>
        <w:t>virtual void GetOperands();</w:t>
      </w:r>
    </w:p>
    <w:p w14:paraId="034E284E" w14:textId="5FC2821C" w:rsidR="007B758A" w:rsidRPr="007B758A" w:rsidRDefault="007B758A" w:rsidP="007B758A">
      <w:pPr>
        <w:ind w:left="720"/>
        <w:jc w:val="both"/>
        <w:rPr>
          <w:rFonts w:ascii="Courier" w:hAnsi="Courier"/>
          <w:sz w:val="20"/>
        </w:rPr>
      </w:pPr>
      <w:r w:rsidRPr="007B758A">
        <w:rPr>
          <w:rFonts w:ascii="Courier" w:hAnsi="Courier"/>
          <w:sz w:val="20"/>
        </w:rPr>
        <w:t xml:space="preserve">virtual void </w:t>
      </w:r>
      <w:r w:rsidR="005F6CB2" w:rsidRPr="007B758A">
        <w:rPr>
          <w:rFonts w:ascii="Courier" w:hAnsi="Courier"/>
          <w:sz w:val="20"/>
        </w:rPr>
        <w:t>ComputeContribut</w:t>
      </w:r>
      <w:r w:rsidRPr="007B758A">
        <w:rPr>
          <w:rFonts w:ascii="Courier" w:hAnsi="Courier"/>
          <w:sz w:val="20"/>
        </w:rPr>
        <w:t xml:space="preserve">ion(); </w:t>
      </w:r>
    </w:p>
    <w:p w14:paraId="68B116A9" w14:textId="330D9434" w:rsidR="007B758A" w:rsidRPr="007B758A" w:rsidRDefault="007B758A" w:rsidP="007B758A">
      <w:pPr>
        <w:ind w:left="720"/>
        <w:jc w:val="both"/>
        <w:rPr>
          <w:rFonts w:ascii="Courier" w:hAnsi="Courier"/>
          <w:sz w:val="20"/>
        </w:rPr>
      </w:pPr>
      <w:r w:rsidRPr="007B758A">
        <w:rPr>
          <w:rFonts w:ascii="Courier" w:hAnsi="Courier"/>
          <w:sz w:val="20"/>
        </w:rPr>
        <w:t>AssignToGlobal();</w:t>
      </w:r>
    </w:p>
    <w:p w14:paraId="01C9F658" w14:textId="77777777" w:rsidR="007B758A" w:rsidRDefault="007B758A">
      <w:pPr>
        <w:jc w:val="both"/>
      </w:pPr>
    </w:p>
    <w:p w14:paraId="34D393E3" w14:textId="470BC276" w:rsidR="005F6CB2" w:rsidRDefault="005F6CB2">
      <w:pPr>
        <w:jc w:val="both"/>
      </w:pPr>
      <w:r>
        <w:t xml:space="preserve">on each element that participates in the accumulation. The information that is specific to the type of finite-element </w:t>
      </w:r>
      <w:r w:rsidR="007B758A">
        <w:t>that</w:t>
      </w:r>
      <w:r>
        <w:t xml:space="preserve"> the element represents, is provided by the corresponding subclass of the FiniteElement</w:t>
      </w:r>
      <w:r w:rsidR="007B758A">
        <w:t>. This FEM functionality is made available through the interface of the Element class through Policy-Based Class Design (cf., Alexandrescu). For this purpose, the Element class inherits the FiniteElementPolicy class, which contains a pointer to the Finite</w:t>
      </w:r>
      <w:r>
        <w:t xml:space="preserve">Element. This is </w:t>
      </w:r>
      <w:r w:rsidR="007B758A">
        <w:t>essentially the Bridge design pattern (Fig. 17).</w:t>
      </w:r>
    </w:p>
    <w:p w14:paraId="33DD42E8" w14:textId="77777777" w:rsidR="005F6CB2" w:rsidRDefault="005F6CB2"/>
    <w:p w14:paraId="4A5C9725" w14:textId="77777777" w:rsidR="005F6CB2" w:rsidRDefault="005F6CB2">
      <w:r>
        <w:rPr>
          <w:noProof/>
        </w:rPr>
        <w:lastRenderedPageBreak/>
        <mc:AlternateContent>
          <mc:Choice Requires="wps">
            <w:drawing>
              <wp:anchor distT="0" distB="0" distL="114300" distR="114300" simplePos="0" relativeHeight="251717632" behindDoc="0" locked="0" layoutInCell="1" allowOverlap="1" wp14:anchorId="107060F4" wp14:editId="424433ED">
                <wp:simplePos x="0" y="0"/>
                <wp:positionH relativeFrom="column">
                  <wp:posOffset>-24765</wp:posOffset>
                </wp:positionH>
                <wp:positionV relativeFrom="paragraph">
                  <wp:posOffset>831850</wp:posOffset>
                </wp:positionV>
                <wp:extent cx="2099098" cy="259927"/>
                <wp:effectExtent l="0" t="0" r="34925" b="19685"/>
                <wp:wrapNone/>
                <wp:docPr id="21" name="Text Box 21"/>
                <wp:cNvGraphicFramePr/>
                <a:graphic xmlns:a="http://schemas.openxmlformats.org/drawingml/2006/main">
                  <a:graphicData uri="http://schemas.microsoft.com/office/word/2010/wordprocessingShape">
                    <wps:wsp>
                      <wps:cNvSpPr txBox="1"/>
                      <wps:spPr>
                        <a:xfrm>
                          <a:off x="0" y="0"/>
                          <a:ext cx="2099098" cy="259927"/>
                        </a:xfrm>
                        <a:prstGeom prst="rect">
                          <a:avLst/>
                        </a:prstGeom>
                        <a:solidFill>
                          <a:srgbClr val="FFFFFF"/>
                        </a:solidFill>
                        <a:ln>
                          <a:solidFill>
                            <a:srgbClr val="00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00123DE" w14:textId="77777777" w:rsidR="002F6060" w:rsidRPr="00810AFF" w:rsidRDefault="002F6060" w:rsidP="00810AFF">
                            <w:pPr>
                              <w:rPr>
                                <w:rFonts w:ascii="Arial" w:hAnsi="Arial" w:cs="Arial"/>
                                <w:color w:val="FF0000"/>
                                <w:sz w:val="22"/>
                                <w:szCs w:val="22"/>
                              </w:rPr>
                            </w:pPr>
                            <w:r>
                              <w:rPr>
                                <w:rFonts w:ascii="Arial" w:hAnsi="Arial" w:cs="Arial"/>
                                <w:color w:val="FF0000"/>
                                <w:sz w:val="22"/>
                                <w:szCs w:val="22"/>
                              </w:rPr>
                              <w:t>NumIntegral_dNT_op_dN_dV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37" type="#_x0000_t202" style="position:absolute;margin-left:-1.9pt;margin-top:65.5pt;width:165.3pt;height:20.4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">
                <v:textbox>
                  <w:txbxContent>
                    <w:p w14:paraId="400123DE" w14:textId="77777777" w:rsidR="002F6060" w:rsidRPr="00810AFF" w:rsidRDefault="002F6060" w:rsidP="00810AFF">
                      <w:pPr>
                        <w:rPr>
                          <w:rFonts w:ascii="Arial" w:hAnsi="Arial" w:cs="Arial"/>
                          <w:color w:val="FF0000"/>
                          <w:sz w:val="22"/>
                          <w:szCs w:val="22"/>
                        </w:rPr>
                      </w:pPr>
                      <w:r>
                        <w:rPr>
                          <w:rFonts w:ascii="Arial" w:hAnsi="Arial" w:cs="Arial"/>
                          <w:color w:val="FF0000"/>
                          <w:sz w:val="22"/>
                          <w:szCs w:val="22"/>
                        </w:rPr>
                        <w:t>NumIntegral_dNT_op_dN_dV</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4D88E948" wp14:editId="186A555C">
                <wp:simplePos x="0" y="0"/>
                <wp:positionH relativeFrom="column">
                  <wp:posOffset>394335</wp:posOffset>
                </wp:positionH>
                <wp:positionV relativeFrom="paragraph">
                  <wp:posOffset>2406650</wp:posOffset>
                </wp:positionV>
                <wp:extent cx="1252432" cy="259927"/>
                <wp:effectExtent l="0" t="0" r="17780" b="19685"/>
                <wp:wrapNone/>
                <wp:docPr id="22" name="Text Box 22"/>
                <wp:cNvGraphicFramePr/>
                <a:graphic xmlns:a="http://schemas.openxmlformats.org/drawingml/2006/main">
                  <a:graphicData uri="http://schemas.microsoft.com/office/word/2010/wordprocessingShape">
                    <wps:wsp>
                      <wps:cNvSpPr txBox="1"/>
                      <wps:spPr>
                        <a:xfrm>
                          <a:off x="0" y="0"/>
                          <a:ext cx="1252432" cy="259927"/>
                        </a:xfrm>
                        <a:prstGeom prst="rect">
                          <a:avLst/>
                        </a:prstGeom>
                        <a:solidFill>
                          <a:srgbClr val="FFFFFF"/>
                        </a:solidFill>
                        <a:ln>
                          <a:solidFill>
                            <a:srgbClr val="000000"/>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940A061" w14:textId="77777777" w:rsidR="002F6060" w:rsidRPr="00810AFF" w:rsidRDefault="002F6060" w:rsidP="00810AFF">
                            <w:pPr>
                              <w:rPr>
                                <w:rFonts w:ascii="Arial" w:hAnsi="Arial" w:cs="Arial"/>
                                <w:color w:val="FF0000"/>
                                <w:sz w:val="22"/>
                                <w:szCs w:val="22"/>
                              </w:rPr>
                            </w:pPr>
                            <w:r w:rsidRPr="00810AFF">
                              <w:rPr>
                                <w:rFonts w:ascii="Arial" w:hAnsi="Arial" w:cs="Arial"/>
                                <w:color w:val="FF0000"/>
                                <w:sz w:val="22"/>
                                <w:szCs w:val="22"/>
                              </w:rPr>
                              <w:t>PDE_Integrator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 o:spid="_x0000_s1038" type="#_x0000_t202" style="position:absolute;margin-left:31.05pt;margin-top:189.5pt;width:98.6pt;height:20.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">
                <v:textbox>
                  <w:txbxContent>
                    <w:p w14:paraId="0940A061" w14:textId="77777777" w:rsidR="002F6060" w:rsidRPr="00810AFF" w:rsidRDefault="002F6060" w:rsidP="00810AFF">
                      <w:pPr>
                        <w:rPr>
                          <w:rFonts w:ascii="Arial" w:hAnsi="Arial" w:cs="Arial"/>
                          <w:color w:val="FF0000"/>
                          <w:sz w:val="22"/>
                          <w:szCs w:val="22"/>
                        </w:rPr>
                      </w:pPr>
                      <w:r w:rsidRPr="00810AFF">
                        <w:rPr>
                          <w:rFonts w:ascii="Arial" w:hAnsi="Arial" w:cs="Arial"/>
                          <w:color w:val="FF0000"/>
                          <w:sz w:val="22"/>
                          <w:szCs w:val="22"/>
                        </w:rPr>
                        <w:t>PDE_Integrator</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42597AF8" wp14:editId="7DCF600B">
                <wp:simplePos x="0" y="0"/>
                <wp:positionH relativeFrom="column">
                  <wp:posOffset>1537335</wp:posOffset>
                </wp:positionH>
                <wp:positionV relativeFrom="paragraph">
                  <wp:posOffset>1035050</wp:posOffset>
                </wp:positionV>
                <wp:extent cx="1600200" cy="342900"/>
                <wp:effectExtent l="0" t="0" r="0" b="12700"/>
                <wp:wrapNone/>
                <wp:docPr id="25" name="Text Box 25"/>
                <wp:cNvGraphicFramePr/>
                <a:graphic xmlns:a="http://schemas.openxmlformats.org/drawingml/2006/main">
                  <a:graphicData uri="http://schemas.microsoft.com/office/word/2010/wordprocessingShape">
                    <wps:wsp>
                      <wps:cNvSpPr txBox="1"/>
                      <wps:spPr>
                        <a:xfrm>
                          <a:off x="0" y="0"/>
                          <a:ext cx="1600200" cy="342900"/>
                        </a:xfrm>
                        <a:prstGeom prst="rect">
                          <a:avLst/>
                        </a:prstGeom>
                        <a:no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6884489" w14:textId="77777777" w:rsidR="002F6060" w:rsidRPr="00810AFF" w:rsidRDefault="002F6060">
                            <w:pPr>
                              <w:rPr>
                                <w:color w:val="FF0000"/>
                              </w:rPr>
                            </w:pPr>
                            <w:r w:rsidRPr="00810AFF">
                              <w:rPr>
                                <w:color w:val="FF0000"/>
                              </w:rPr>
                              <w:t>Update needed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5" o:spid="_x0000_s1039" type="#_x0000_t202" style="position:absolute;margin-left:121.05pt;margin-top:81.5pt;width:126pt;height:2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" filled="f" stroked="f">
                <v:textbox>
                  <w:txbxContent>
                    <w:p w14:paraId="56884489" w14:textId="77777777" w:rsidR="002F6060" w:rsidRPr="00810AFF" w:rsidRDefault="002F6060">
                      <w:pPr>
                        <w:rPr>
                          <w:color w:val="FF0000"/>
                        </w:rPr>
                      </w:pPr>
                      <w:r w:rsidRPr="00810AFF">
                        <w:rPr>
                          <w:color w:val="FF0000"/>
                        </w:rPr>
                        <w:t>Update needed !</w:t>
                      </w:r>
                    </w:p>
                  </w:txbxContent>
                </v:textbox>
              </v:shape>
            </w:pict>
          </mc:Fallback>
        </mc:AlternateContent>
      </w:r>
      <w:r>
        <w:rPr>
          <w:noProof/>
        </w:rPr>
        <w:drawing>
          <wp:inline distT="0" distB="0" distL="0" distR="0" wp14:anchorId="17A4920A" wp14:editId="1F834FD8">
            <wp:extent cx="5257800" cy="3543300"/>
            <wp:effectExtent l="0" t="0" r="0" b="12700"/>
            <wp:docPr id="27" name="Picture 27" descr="FiniteEl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initeElements"/>
                    <pic:cNvPicPr>
                      <a:picLocks noChangeAspect="1" noChangeArrowheads="1"/>
                    </pic:cNvPicPr>
                  </pic:nvPicPr>
                  <pic:blipFill>
                    <a:blip r:embed="rId51"/>
                    <a:srcRect/>
                    <a:stretch>
                      <a:fillRect/>
                    </a:stretch>
                  </pic:blipFill>
                  <pic:spPr bwMode="auto">
                    <a:xfrm>
                      <a:off x="0" y="0"/>
                      <a:ext cx="5257800" cy="3543300"/>
                    </a:xfrm>
                    <a:prstGeom prst="rect">
                      <a:avLst/>
                    </a:prstGeom>
                    <a:noFill/>
                    <a:ln w="9525">
                      <a:noFill/>
                      <a:miter lim="800000"/>
                      <a:headEnd/>
                      <a:tailEnd/>
                    </a:ln>
                  </pic:spPr>
                </pic:pic>
              </a:graphicData>
            </a:graphic>
          </wp:inline>
        </w:drawing>
      </w:r>
    </w:p>
    <w:p w14:paraId="5D1F509D" w14:textId="77777777" w:rsidR="005F6CB2" w:rsidRDefault="005F6CB2"/>
    <w:p w14:paraId="15647FA3" w14:textId="1B15C38D" w:rsidR="005F6CB2" w:rsidRDefault="005F6CB2">
      <w:pPr>
        <w:pStyle w:val="BodyText3"/>
      </w:pPr>
      <w:r>
        <w:t xml:space="preserve">Fig. 17: </w:t>
      </w:r>
      <w:r w:rsidR="002F6060">
        <w:t xml:space="preserve">Policy-based class design of the Element class with </w:t>
      </w:r>
      <w:r>
        <w:t xml:space="preserve">Bridge design pattern </w:t>
      </w:r>
      <w:r w:rsidR="00A5186A">
        <w:t>connecting it to</w:t>
      </w:r>
      <w:r>
        <w:t xml:space="preserve"> the FiniteElement which </w:t>
      </w:r>
      <w:r w:rsidR="00A5186A">
        <w:t>is</w:t>
      </w:r>
      <w:r>
        <w:t xml:space="preserve"> polymorphic</w:t>
      </w:r>
      <w:r w:rsidR="00A5186A">
        <w:t>, allowing its behaviour to vary with finite element type</w:t>
      </w:r>
      <w:r>
        <w:t>.</w:t>
      </w:r>
      <w:r w:rsidR="00A5186A">
        <w:t xml:space="preserve"> Although not shown here, for simplicity, the Element also contains the other policies: FiniteVolumePolicy</w:t>
      </w:r>
      <w:bookmarkStart w:id="39" w:name="_GoBack"/>
      <w:bookmarkEnd w:id="39"/>
      <w:r w:rsidR="00A5186A">
        <w:t xml:space="preserve"> and LocalVariableStorage policy.</w:t>
      </w:r>
    </w:p>
    <w:p w14:paraId="4B815992" w14:textId="77777777" w:rsidR="005F6CB2" w:rsidRDefault="005F6CB2">
      <w:pPr>
        <w:pStyle w:val="Heading3"/>
      </w:pPr>
      <w:bookmarkStart w:id="40" w:name="_Toc431828681"/>
      <w:r>
        <w:t>Transient Fluid Pressure</w:t>
      </w:r>
      <w:bookmarkEnd w:id="40"/>
    </w:p>
    <w:p w14:paraId="3C560936" w14:textId="77777777" w:rsidR="005F6CB2" w:rsidRDefault="005F6CB2"/>
    <w:p w14:paraId="4BAC27EB" w14:textId="77777777" w:rsidR="005F6CB2" w:rsidRDefault="005F6CB2">
      <w:r>
        <w:t>The transient fluid pressure distribution in a fluid-saturated domain is described  by:</w:t>
      </w:r>
    </w:p>
    <w:p w14:paraId="26845144" w14:textId="77777777" w:rsidR="005F6CB2" w:rsidRDefault="005F6CB2"/>
    <w:p w14:paraId="3D2E70F3" w14:textId="77777777" w:rsidR="005F6CB2" w:rsidRDefault="005F6CB2">
      <w:pPr>
        <w:jc w:val="center"/>
      </w:pPr>
      <w:r>
        <w:rPr>
          <w:position w:val="-30"/>
        </w:rPr>
        <w:pict w14:anchorId="12D83478">
          <v:shape id="_x0000_i1943" type="#_x0000_t75" style="width:252.5pt;height:37pt" fillcolor="window">
            <v:imagedata r:id="rId52" o:title=""/>
          </v:shape>
        </w:pict>
      </w:r>
    </w:p>
    <w:p w14:paraId="39AFEC8D" w14:textId="77777777" w:rsidR="005F6CB2" w:rsidRDefault="005F6CB2">
      <w:pPr>
        <w:jc w:val="both"/>
      </w:pPr>
    </w:p>
    <w:p w14:paraId="2D12A1A2" w14:textId="77777777" w:rsidR="005F6CB2" w:rsidRDefault="005F6CB2">
      <w:pPr>
        <w:jc w:val="both"/>
      </w:pPr>
      <w:r>
        <w:t>This equation is integrated incrementally breaking total time up into steps. Time-stepping is usually implemented by a fully-implicit (Backward Euler) finite-difference scheme:</w:t>
      </w:r>
    </w:p>
    <w:p w14:paraId="3ECF9779" w14:textId="77777777" w:rsidR="005F6CB2" w:rsidRDefault="005F6CB2">
      <w:pPr>
        <w:jc w:val="both"/>
      </w:pPr>
      <w:r>
        <w:t xml:space="preserve">                                     </w:t>
      </w:r>
      <w:r>
        <w:rPr>
          <w:position w:val="-12"/>
        </w:rPr>
        <w:pict w14:anchorId="0B6194A6">
          <v:shape id="_x0000_i1944" type="#_x0000_t75" style="width:181.5pt;height:18pt" fillcolor="window">
            <v:imagedata r:id="rId53" o:title=""/>
          </v:shape>
        </w:pict>
      </w:r>
    </w:p>
    <w:p w14:paraId="3CF2CBB5" w14:textId="77777777" w:rsidR="005F6CB2" w:rsidRDefault="005F6CB2">
      <w:pPr>
        <w:jc w:val="center"/>
      </w:pPr>
    </w:p>
    <w:p w14:paraId="497DB4EC" w14:textId="77777777" w:rsidR="005F6CB2" w:rsidRDefault="005F6CB2">
      <w:pPr>
        <w:jc w:val="both"/>
      </w:pPr>
      <w:r>
        <w:t xml:space="preserve">As already discussed above, </w:t>
      </w:r>
      <w:r>
        <w:rPr>
          <w:i/>
        </w:rPr>
        <w:t>S</w:t>
      </w:r>
      <w:r>
        <w:t xml:space="preserve"> and </w:t>
      </w:r>
      <w:r>
        <w:rPr>
          <w:i/>
        </w:rPr>
        <w:t>K</w:t>
      </w:r>
      <w:r>
        <w:t xml:space="preserve"> are the storage capacity and conductance matrices, and </w:t>
      </w:r>
      <w:r>
        <w:rPr>
          <w:i/>
        </w:rPr>
        <w:t>p</w:t>
      </w:r>
      <w:r>
        <w:t xml:space="preserve"> and </w:t>
      </w:r>
      <w:r>
        <w:rPr>
          <w:i/>
        </w:rPr>
        <w:t>Q</w:t>
      </w:r>
      <w:r>
        <w:t xml:space="preserve"> are the fluid pressure (dependent variable) and fluid production/consumption vectors, respectively. The fluid-pressure distribution at the next timestep </w:t>
      </w:r>
      <w:r>
        <w:rPr>
          <w:i/>
        </w:rPr>
        <w:t>t+1</w:t>
      </w:r>
      <w:r>
        <w:t xml:space="preserve"> is computed from the present fluid-pressure distribution at </w:t>
      </w:r>
      <w:r>
        <w:rPr>
          <w:i/>
        </w:rPr>
        <w:t>t</w:t>
      </w:r>
      <w:r>
        <w:t xml:space="preserve">, and potential pressure or flux changes at Dirichlet or Neumann nodes, respectively.  Fluid sinks or source rates are also taken into account. </w:t>
      </w:r>
    </w:p>
    <w:p w14:paraId="76929739" w14:textId="77777777" w:rsidR="005F6CB2" w:rsidRDefault="005F6CB2">
      <w:pPr>
        <w:ind w:firstLine="720"/>
        <w:jc w:val="both"/>
      </w:pPr>
    </w:p>
    <w:p w14:paraId="70C06F93" w14:textId="77777777" w:rsidR="005F6CB2" w:rsidRDefault="005F6CB2">
      <w:pPr>
        <w:jc w:val="both"/>
      </w:pPr>
      <w:r>
        <w:t>The storage capacity matrix represented by Integral_NT_op_N_dV and Integral_NT_rhsop_N_dV has the form:</w:t>
      </w:r>
    </w:p>
    <w:p w14:paraId="21853CA3" w14:textId="77777777" w:rsidR="005F6CB2" w:rsidRDefault="005F6CB2">
      <w:pPr>
        <w:jc w:val="both"/>
      </w:pPr>
    </w:p>
    <w:p w14:paraId="0F73F1CA" w14:textId="77777777" w:rsidR="005F6CB2" w:rsidRDefault="005F6CB2">
      <w:pPr>
        <w:jc w:val="center"/>
      </w:pPr>
      <w:r>
        <w:rPr>
          <w:position w:val="-50"/>
        </w:rPr>
        <w:pict w14:anchorId="3990487F">
          <v:shape id="_x0000_i1945" type="#_x0000_t75" style="width:168.5pt;height:56.5pt" fillcolor="window">
            <v:imagedata r:id="rId54" o:title=""/>
          </v:shape>
        </w:pict>
      </w:r>
    </w:p>
    <w:p w14:paraId="6E0F8B2D" w14:textId="77777777" w:rsidR="005F6CB2" w:rsidRDefault="005F6CB2">
      <w:pPr>
        <w:jc w:val="both"/>
      </w:pPr>
    </w:p>
    <w:p w14:paraId="655B3169" w14:textId="77777777" w:rsidR="005F6CB2" w:rsidRDefault="005F6CB2">
      <w:pPr>
        <w:jc w:val="both"/>
      </w:pPr>
      <w:r>
        <w:t xml:space="preserve">If this integral is solved by </w:t>
      </w:r>
      <w:r>
        <w:rPr>
          <w:b/>
        </w:rPr>
        <w:t>numerical integration,</w:t>
      </w:r>
      <w:r>
        <w:t xml:space="preserve"> the storage capacity matrix is computed as:</w:t>
      </w:r>
    </w:p>
    <w:p w14:paraId="768370EB" w14:textId="77777777" w:rsidR="005F6CB2" w:rsidRDefault="005F6CB2">
      <w:pPr>
        <w:jc w:val="center"/>
      </w:pPr>
      <w:r>
        <w:rPr>
          <w:position w:val="-80"/>
        </w:rPr>
        <w:pict w14:anchorId="6F39FFB5">
          <v:shape id="_x0000_i1946" type="#_x0000_t75" style="width:412pt;height:86.5pt" fillcolor="window">
            <v:imagedata r:id="rId55" o:title=""/>
          </v:shape>
        </w:pict>
      </w:r>
    </w:p>
    <w:p w14:paraId="2B8FD72A" w14:textId="77777777" w:rsidR="005F6CB2" w:rsidRDefault="005F6CB2">
      <w:pPr>
        <w:jc w:val="both"/>
      </w:pPr>
    </w:p>
    <w:p w14:paraId="483E4065" w14:textId="77777777" w:rsidR="005F6CB2" w:rsidRDefault="005F6CB2">
      <w:pPr>
        <w:pStyle w:val="Heading3"/>
      </w:pPr>
      <w:bookmarkStart w:id="41" w:name="_Toc431828682"/>
      <w:r>
        <w:t>Buoyancy-Driven Flow</w:t>
      </w:r>
      <w:bookmarkEnd w:id="41"/>
    </w:p>
    <w:p w14:paraId="1739503D" w14:textId="77777777" w:rsidR="005F6CB2" w:rsidRDefault="005F6CB2">
      <w:pPr>
        <w:jc w:val="both"/>
      </w:pPr>
    </w:p>
    <w:p w14:paraId="0CC7FD12" w14:textId="77777777" w:rsidR="005F6CB2" w:rsidRDefault="005F6CB2">
      <w:pPr>
        <w:jc w:val="both"/>
      </w:pPr>
      <w:r>
        <w:t xml:space="preserve">The buoyancy force </w:t>
      </w:r>
      <w:r>
        <w:rPr>
          <w:i/>
        </w:rPr>
        <w:t>F</w:t>
      </w:r>
      <w:r>
        <w:rPr>
          <w:i/>
          <w:vertAlign w:val="subscript"/>
        </w:rPr>
        <w:t>b</w:t>
      </w:r>
      <w:r>
        <w:t xml:space="preserve"> which acts on a volume of fluid, </w:t>
      </w:r>
      <w:r>
        <w:rPr>
          <w:i/>
        </w:rPr>
        <w:t>V</w:t>
      </w:r>
      <w:r>
        <w:t xml:space="preserve"> with a density </w:t>
      </w:r>
      <w:r>
        <w:rPr>
          <w:i/>
        </w:rPr>
        <w:t>ρ,</w:t>
      </w:r>
      <w:r>
        <w:rPr>
          <w:i/>
          <w:vertAlign w:val="subscript"/>
        </w:rPr>
        <w:t xml:space="preserve"> </w:t>
      </w:r>
      <w:r>
        <w:t xml:space="preserve">diverging from a reference density </w:t>
      </w:r>
      <w:r>
        <w:rPr>
          <w:i/>
        </w:rPr>
        <w:t>ρ</w:t>
      </w:r>
      <w:r>
        <w:rPr>
          <w:i/>
          <w:vertAlign w:val="subscript"/>
        </w:rPr>
        <w:t>0</w:t>
      </w:r>
      <w:r>
        <w:t xml:space="preserve">, is </w:t>
      </w:r>
    </w:p>
    <w:p w14:paraId="6F4444E6" w14:textId="77777777" w:rsidR="005F6CB2" w:rsidRDefault="005F6CB2">
      <w:pPr>
        <w:jc w:val="both"/>
      </w:pPr>
      <w:r>
        <w:rPr>
          <w:noProof/>
        </w:rPr>
        <w:pict w14:anchorId="5DAA1662">
          <v:shape id="_x0000_s1148" type="#_x0000_t75" style="position:absolute;left:0;text-align:left;margin-left:162pt;margin-top:5.5pt;width:85.95pt;height:18pt;z-index:251700224" o:allowincell="f">
            <v:imagedata r:id="rId56" o:title=""/>
            <w10:wrap type="topAndBottom"/>
          </v:shape>
        </w:pict>
      </w:r>
    </w:p>
    <w:p w14:paraId="29140F96" w14:textId="77777777" w:rsidR="005F6CB2" w:rsidRDefault="005F6CB2">
      <w:pPr>
        <w:jc w:val="both"/>
      </w:pPr>
      <w:r>
        <w:t xml:space="preserve">where </w:t>
      </w:r>
      <w:r>
        <w:rPr>
          <w:i/>
        </w:rPr>
        <w:t>g</w:t>
      </w:r>
      <w:r>
        <w:t xml:space="preserve"> is the acceleration of gravity (9.81 m s</w:t>
      </w:r>
      <w:r>
        <w:rPr>
          <w:vertAlign w:val="superscript"/>
        </w:rPr>
        <w:t>-2</w:t>
      </w:r>
      <w:r>
        <w:t>). The corresponding vertical “fluid pressure” contribution of the element is</w:t>
      </w:r>
      <w:r>
        <w:rPr>
          <w:noProof/>
        </w:rPr>
        <w:pict w14:anchorId="6129A2B6">
          <v:shape id="_x0000_s1149" type="#_x0000_t75" style="position:absolute;left:0;text-align:left;margin-left:166.05pt;margin-top:7.35pt;width:82pt;height:39pt;z-index:251701248;mso-position-horizontal-relative:text;mso-position-vertical-relative:text">
            <v:imagedata r:id="rId57" o:title=""/>
            <w10:wrap type="topAndBottom"/>
          </v:shape>
        </w:pict>
      </w:r>
      <w:r>
        <w:t xml:space="preserve"> equivalent to the integral over the changing fluid density. The buoyancy-related volumetric flow in the element, </w:t>
      </w:r>
      <w:r>
        <w:rPr>
          <w:i/>
        </w:rPr>
        <w:t>q</w:t>
      </w:r>
      <w:r>
        <w:t>, due to this gradient is calculated from Darcy’s law:</w:t>
      </w:r>
    </w:p>
    <w:p w14:paraId="01A6B3DB" w14:textId="77777777" w:rsidR="005F6CB2" w:rsidRDefault="005F6CB2">
      <w:pPr>
        <w:jc w:val="both"/>
      </w:pPr>
      <w:r>
        <w:rPr>
          <w:noProof/>
        </w:rPr>
        <w:pict w14:anchorId="15541CA7">
          <v:shape id="_x0000_s1150" type="#_x0000_t75" style="position:absolute;left:0;text-align:left;margin-left:157.05pt;margin-top:12.35pt;width:93pt;height:33pt;z-index:251702272">
            <v:imagedata r:id="rId58" o:title=""/>
            <w10:wrap type="topAndBottom"/>
          </v:shape>
        </w:pict>
      </w:r>
    </w:p>
    <w:p w14:paraId="734E7B2C" w14:textId="77777777" w:rsidR="005F6CB2" w:rsidRDefault="005F6CB2">
      <w:pPr>
        <w:jc w:val="both"/>
      </w:pPr>
      <w:r>
        <w:t xml:space="preserve">Since the hydraulic conductivity refers to a volume flux not a mass flux the latter  is reduced as a greater flow volume passes through the rock when the fluid density is less than the reference density. The effect of buoyancy forces on the flow, requires the accumulation of an </w:t>
      </w:r>
      <w:r>
        <w:rPr>
          <w:rFonts w:ascii="Courier" w:hAnsi="Courier"/>
        </w:rPr>
        <w:t>Integral_NT_op_dNi_dV</w:t>
      </w:r>
      <w:r>
        <w:t xml:space="preserve"> operator to represent the vertical pressure gradient term in the equation. This term is non-zero only where fluid density deviates from the reference density and is accumulated into the right-hand side of the matrix equation. </w:t>
      </w:r>
    </w:p>
    <w:p w14:paraId="24D8440B" w14:textId="77777777" w:rsidR="005F6CB2" w:rsidRDefault="005F6CB2">
      <w:pPr>
        <w:jc w:val="center"/>
      </w:pPr>
      <w:r>
        <w:rPr>
          <w:position w:val="-126"/>
        </w:rPr>
        <w:pict w14:anchorId="1F13BF36">
          <v:shape id="_x0000_i1947" type="#_x0000_t75" style="width:230.5pt;height:133pt" fillcolor="window">
            <v:imagedata r:id="rId59" o:title=""/>
          </v:shape>
        </w:pict>
      </w:r>
    </w:p>
    <w:p w14:paraId="17B71F28" w14:textId="77777777" w:rsidR="005F6CB2" w:rsidRDefault="005F6CB2">
      <w:pPr>
        <w:jc w:val="center"/>
      </w:pPr>
    </w:p>
    <w:p w14:paraId="67330E1B" w14:textId="77777777" w:rsidR="005F6CB2" w:rsidRDefault="005F6CB2">
      <w:pPr>
        <w:jc w:val="center"/>
      </w:pPr>
    </w:p>
    <w:p w14:paraId="2CB11413" w14:textId="77777777" w:rsidR="005F6CB2" w:rsidRDefault="005F6CB2">
      <w:pPr>
        <w:pStyle w:val="BodyText"/>
      </w:pPr>
      <w:r>
        <w:t>We recommend against the accumulation of the full density term because this would skew the distribution of the residual across the model.</w:t>
      </w:r>
    </w:p>
    <w:p w14:paraId="205BF6D2" w14:textId="77777777" w:rsidR="005F6CB2" w:rsidRDefault="005F6CB2">
      <w:pPr>
        <w:pStyle w:val="Heading3"/>
      </w:pPr>
      <w:bookmarkStart w:id="42" w:name="_Toc431828683"/>
      <w:r>
        <w:t>Lumping</w:t>
      </w:r>
      <w:bookmarkEnd w:id="42"/>
    </w:p>
    <w:p w14:paraId="03188892" w14:textId="77777777" w:rsidR="005F6CB2" w:rsidRDefault="005F6CB2">
      <w:pPr>
        <w:jc w:val="both"/>
      </w:pPr>
      <w:r>
        <w:t xml:space="preserve">The diagonalization of element matrices is called “lumping”. In this process, the “off-diagonal” elements of a matrix are set to zero by multiplying these terms into the </w:t>
      </w:r>
      <w:r>
        <w:lastRenderedPageBreak/>
        <w:t>diagonal. This is equivalent to defining the interpolation functions differently such that</w:t>
      </w:r>
    </w:p>
    <w:p w14:paraId="5F3BF7F1" w14:textId="77777777" w:rsidR="005F6CB2" w:rsidRDefault="005F6CB2">
      <w:pPr>
        <w:jc w:val="both"/>
      </w:pPr>
    </w:p>
    <w:p w14:paraId="1AA3CD85" w14:textId="77777777" w:rsidR="005F6CB2" w:rsidRDefault="005F6CB2">
      <w:pPr>
        <w:jc w:val="center"/>
      </w:pPr>
      <w:r>
        <w:rPr>
          <w:position w:val="-34"/>
        </w:rPr>
        <w:pict w14:anchorId="539B4937">
          <v:shape id="_x0000_i1948" type="#_x0000_t75" style="width:109pt;height:40pt" fillcolor="window">
            <v:imagedata r:id="rId60" o:title=""/>
          </v:shape>
        </w:pict>
      </w:r>
    </w:p>
    <w:p w14:paraId="19102031" w14:textId="77777777" w:rsidR="005F6CB2" w:rsidRDefault="005F6CB2">
      <w:pPr>
        <w:jc w:val="both"/>
      </w:pPr>
    </w:p>
    <w:p w14:paraId="1AAFA61C" w14:textId="77777777" w:rsidR="005F6CB2" w:rsidRDefault="005F6CB2">
      <w:pPr>
        <w:jc w:val="both"/>
      </w:pPr>
      <w:r>
        <w:t xml:space="preserve">where </w:t>
      </w:r>
      <w:r>
        <w:rPr>
          <w:i/>
        </w:rPr>
        <w:t>n</w:t>
      </w:r>
      <w:r>
        <w:t xml:space="preserve"> is the number of nodes in the element. In a “</w:t>
      </w:r>
      <w:r>
        <w:rPr>
          <w:i/>
        </w:rPr>
        <w:t>consistent</w:t>
      </w:r>
      <w:r>
        <w:t xml:space="preserve">” matrix for a two-dimensional triangular element (left matrix below), the area factor </w:t>
      </w:r>
      <w:r>
        <w:rPr>
          <w:i/>
        </w:rPr>
        <w:t>A</w:t>
      </w:r>
      <w:r>
        <w:t>, is divided by 12. This is required to obtain an exact integral over the interpolation functions according to the integration formula presented earlier.</w:t>
      </w:r>
    </w:p>
    <w:p w14:paraId="5F843D63" w14:textId="77777777" w:rsidR="005F6CB2" w:rsidRDefault="005F6CB2">
      <w:pPr>
        <w:jc w:val="both"/>
      </w:pPr>
    </w:p>
    <w:p w14:paraId="6F33E829" w14:textId="77777777" w:rsidR="005F6CB2" w:rsidRDefault="005F6CB2">
      <w:pPr>
        <w:jc w:val="center"/>
      </w:pPr>
      <w:r>
        <w:rPr>
          <w:position w:val="-42"/>
        </w:rPr>
        <w:pict w14:anchorId="0754B194">
          <v:shape id="_x0000_i1949" type="#_x0000_t75" style="width:152pt;height:47.5pt" fillcolor="window">
            <v:imagedata r:id="rId61" o:title=""/>
          </v:shape>
        </w:pict>
      </w:r>
    </w:p>
    <w:p w14:paraId="355E6DFF" w14:textId="77777777" w:rsidR="005F6CB2" w:rsidRDefault="005F6CB2">
      <w:pPr>
        <w:jc w:val="both"/>
      </w:pPr>
    </w:p>
    <w:p w14:paraId="02AEA848" w14:textId="77777777" w:rsidR="005F6CB2" w:rsidRDefault="005F6CB2">
      <w:pPr>
        <w:jc w:val="both"/>
      </w:pPr>
      <w:r>
        <w:t>In the “</w:t>
      </w:r>
      <w:r>
        <w:rPr>
          <w:i/>
        </w:rPr>
        <w:t>lumped</w:t>
      </w:r>
      <w:r>
        <w:t>” matrix on the right, lumping has been achieved by multiplying the identity matrix with a third of the area. This denominator is equivalent to the number of nodes = interpolation functions used. The determinant  remains the same (4A/12 vs. A/3). Lumping may also be achieved by finding the Eigenvalues of a matrix. In many cases, this is the most physically meaningful lumping procedure. Relative to the consistent formulation, lumping can introduce errors since off-diagonal matrix terms are effectively ignored. Lumping must therefore be used with caution, especially for linear elasticity problems where off-diagonal terms describe shear stresses etc.</w:t>
      </w:r>
    </w:p>
    <w:p w14:paraId="017A8111" w14:textId="77777777" w:rsidR="005F6CB2" w:rsidRDefault="005F6CB2">
      <w:pPr>
        <w:jc w:val="both"/>
      </w:pPr>
    </w:p>
    <w:p w14:paraId="53B6116A" w14:textId="77777777" w:rsidR="005F6CB2" w:rsidRPr="00FE3F77" w:rsidRDefault="005F6CB2">
      <w:pPr>
        <w:pStyle w:val="Heading4"/>
        <w:rPr>
          <w:rFonts w:ascii="Arial" w:hAnsi="Arial" w:cs="Arial"/>
        </w:rPr>
      </w:pPr>
      <w:bookmarkStart w:id="43" w:name="_Toc431828684"/>
      <w:r w:rsidRPr="00FE3F77">
        <w:rPr>
          <w:rFonts w:ascii="Arial" w:hAnsi="Arial" w:cs="Arial"/>
        </w:rPr>
        <w:t>LinearElasticity</w:t>
      </w:r>
      <w:bookmarkEnd w:id="43"/>
    </w:p>
    <w:p w14:paraId="0AC6EEBD" w14:textId="77777777" w:rsidR="005F6CB2" w:rsidRDefault="005F6CB2">
      <w:pPr>
        <w:jc w:val="both"/>
      </w:pPr>
    </w:p>
    <w:p w14:paraId="0CC18A3A" w14:textId="77777777" w:rsidR="005F6CB2" w:rsidRDefault="005F6CB2">
      <w:pPr>
        <w:pStyle w:val="BodyText"/>
      </w:pPr>
      <w:r>
        <w:t>The elastic deformation of a discretized rock volume in response to (1) boundary displacements, (2) point forces applied to the nodes, (3) stresses applied at the boundaries, (4) body forces, and (5) volume changes (thermal expansion, contraction, or compaction), can be simulated with a specially configured PDE_Integrator (example12.cpp).  Also quadratic finite elements are used, this computation is only first-order accurate. This means that while the displacements in the model are computed fairly realistically (however only if variations in the material properties are small), the strains and stresses computed in post-processing operations, are somewhat noisy. Example 12 solves the matrix equation:</w:t>
      </w:r>
    </w:p>
    <w:p w14:paraId="77E08412" w14:textId="77777777" w:rsidR="005F6CB2" w:rsidRDefault="005F6CB2">
      <w:pPr>
        <w:jc w:val="both"/>
      </w:pPr>
    </w:p>
    <w:p w14:paraId="7B379ECC" w14:textId="77777777" w:rsidR="005F6CB2" w:rsidRDefault="005F6CB2">
      <w:pPr>
        <w:jc w:val="center"/>
        <w:rPr>
          <w:i/>
        </w:rPr>
      </w:pPr>
      <w:r>
        <w:rPr>
          <w:i/>
        </w:rPr>
        <w:t>[K]{u} = {F}</w:t>
      </w:r>
    </w:p>
    <w:p w14:paraId="1FD3E67B" w14:textId="77777777" w:rsidR="005F6CB2" w:rsidRDefault="005F6CB2">
      <w:pPr>
        <w:jc w:val="both"/>
      </w:pPr>
    </w:p>
    <w:p w14:paraId="1F3DC597" w14:textId="77777777" w:rsidR="005F6CB2" w:rsidRDefault="005F6CB2">
      <w:pPr>
        <w:jc w:val="both"/>
      </w:pPr>
      <w:r>
        <w:t xml:space="preserve">where </w:t>
      </w:r>
      <w:r>
        <w:rPr>
          <w:i/>
        </w:rPr>
        <w:t>K</w:t>
      </w:r>
      <w:r>
        <w:t xml:space="preserve"> is the global stiffness matrix, </w:t>
      </w:r>
      <w:r>
        <w:rPr>
          <w:i/>
        </w:rPr>
        <w:t>u</w:t>
      </w:r>
      <w:r>
        <w:t xml:space="preserve"> is the nodal displacement vector and </w:t>
      </w:r>
      <w:r>
        <w:rPr>
          <w:i/>
        </w:rPr>
        <w:t>F</w:t>
      </w:r>
      <w:r>
        <w:t xml:space="preserve"> represents boundary conditions in the form of displacements, stresses, body forces, and volumetric source or sink terms. Element contributions to the stiffness matrix have the form:</w:t>
      </w:r>
    </w:p>
    <w:p w14:paraId="1FD20195" w14:textId="77777777" w:rsidR="005F6CB2" w:rsidRPr="00934D21" w:rsidRDefault="005F6CB2">
      <w:pPr>
        <w:jc w:val="center"/>
        <w:rPr>
          <w:i/>
        </w:rPr>
      </w:pPr>
      <w:r w:rsidRPr="00934D21">
        <w:rPr>
          <w:i/>
        </w:rPr>
        <w:t xml:space="preserve"> [t A [B]</w:t>
      </w:r>
      <w:r w:rsidRPr="00934D21">
        <w:rPr>
          <w:i/>
          <w:vertAlign w:val="superscript"/>
        </w:rPr>
        <w:t>T</w:t>
      </w:r>
      <w:r w:rsidRPr="00934D21">
        <w:rPr>
          <w:i/>
        </w:rPr>
        <w:t xml:space="preserve"> [</w:t>
      </w:r>
      <w:r w:rsidRPr="00934D21">
        <w:rPr>
          <w:b/>
          <w:i/>
        </w:rPr>
        <w:t>D</w:t>
      </w:r>
      <w:r w:rsidRPr="00934D21">
        <w:rPr>
          <w:i/>
        </w:rPr>
        <w:t>][B]]{u} = {F}</w:t>
      </w:r>
    </w:p>
    <w:p w14:paraId="56936ECB" w14:textId="77777777" w:rsidR="005F6CB2" w:rsidRPr="00934D21" w:rsidRDefault="005F6CB2">
      <w:pPr>
        <w:jc w:val="both"/>
      </w:pPr>
    </w:p>
    <w:p w14:paraId="710E4E64" w14:textId="77777777" w:rsidR="005F6CB2" w:rsidRDefault="005F6CB2" w:rsidP="007A63EC">
      <w:pPr>
        <w:jc w:val="both"/>
      </w:pPr>
      <w:r>
        <w:rPr>
          <w:i/>
          <w:noProof/>
        </w:rPr>
        <w:pict w14:anchorId="56DBE1CC">
          <v:shape id="_x0000_s1155" type="#_x0000_t75" style="position:absolute;left:0;text-align:left;margin-left:111.6pt;margin-top:60.25pt;width:189.45pt;height:69pt;z-index:251708416" o:allowincell="f">
            <v:imagedata r:id="rId62" o:title=""/>
            <w10:wrap type="topAndBottom"/>
          </v:shape>
        </w:pict>
      </w:r>
      <w:r>
        <w:rPr>
          <w:i/>
        </w:rPr>
        <w:t>t</w:t>
      </w:r>
      <w:r>
        <w:t xml:space="preserve">, is a model thickness multiplier, </w:t>
      </w:r>
      <w:r>
        <w:rPr>
          <w:i/>
        </w:rPr>
        <w:t>A</w:t>
      </w:r>
      <w:r>
        <w:t xml:space="preserve"> is the area of the element, and </w:t>
      </w:r>
      <w:r>
        <w:rPr>
          <w:i/>
        </w:rPr>
        <w:t>B</w:t>
      </w:r>
      <w:r>
        <w:t xml:space="preserve"> is the interpolation-function derivative matrix (since a Galerkin method is used, the test functions are also used as weighting functions). </w:t>
      </w:r>
      <w:r>
        <w:rPr>
          <w:i/>
        </w:rPr>
        <w:t>D</w:t>
      </w:r>
      <w:r>
        <w:t xml:space="preserve"> is the material property matrix for a plane stress computation (stresses act only in the model plane):</w:t>
      </w:r>
    </w:p>
    <w:p w14:paraId="4CE23AB4" w14:textId="77777777" w:rsidR="005F6CB2" w:rsidRDefault="005F6CB2">
      <w:pPr>
        <w:jc w:val="both"/>
      </w:pPr>
    </w:p>
    <w:p w14:paraId="1DF2E648" w14:textId="77777777" w:rsidR="005F6CB2" w:rsidRDefault="005F6CB2">
      <w:pPr>
        <w:jc w:val="both"/>
      </w:pPr>
      <w:r>
        <w:lastRenderedPageBreak/>
        <w:t xml:space="preserve">In </w:t>
      </w:r>
      <w:r>
        <w:rPr>
          <w:b/>
          <w:i/>
        </w:rPr>
        <w:t>D</w:t>
      </w:r>
      <w:r>
        <w:t xml:space="preserve">, </w:t>
      </w:r>
      <w:r>
        <w:rPr>
          <w:i/>
        </w:rPr>
        <w:t>E</w:t>
      </w:r>
      <w:r>
        <w:t xml:space="preserve"> refers to </w:t>
      </w:r>
      <w:r>
        <w:rPr>
          <w:i/>
        </w:rPr>
        <w:t>Young’s modulus</w:t>
      </w:r>
      <w:r>
        <w:t xml:space="preserve"> and </w:t>
      </w:r>
      <w:r>
        <w:rPr>
          <w:i/>
        </w:rPr>
        <w:t>μ</w:t>
      </w:r>
      <w:r>
        <w:t xml:space="preserve"> to </w:t>
      </w:r>
      <w:r>
        <w:rPr>
          <w:i/>
        </w:rPr>
        <w:t>Poisson’s ratio</w:t>
      </w:r>
      <w:r>
        <w:t>. After the displacements have been computed, the strain that is constant in each element is calculated as:</w:t>
      </w:r>
    </w:p>
    <w:p w14:paraId="0A79184C" w14:textId="77777777" w:rsidR="005F6CB2" w:rsidRDefault="005F6CB2">
      <w:pPr>
        <w:jc w:val="both"/>
      </w:pPr>
    </w:p>
    <w:p w14:paraId="62A5E1AA" w14:textId="77777777" w:rsidR="005F6CB2" w:rsidRDefault="005F6CB2">
      <w:pPr>
        <w:jc w:val="center"/>
        <w:rPr>
          <w:i/>
        </w:rPr>
      </w:pPr>
      <w:r>
        <w:rPr>
          <w:i/>
        </w:rPr>
        <w:t>{</w:t>
      </w:r>
      <w:r>
        <w:t xml:space="preserve"> ε</w:t>
      </w:r>
      <w:r>
        <w:rPr>
          <w:i/>
        </w:rPr>
        <w:t xml:space="preserve"> } = {B}{U}</w:t>
      </w:r>
    </w:p>
    <w:p w14:paraId="10CF3098" w14:textId="77777777" w:rsidR="005F6CB2" w:rsidRDefault="005F6CB2">
      <w:pPr>
        <w:jc w:val="both"/>
      </w:pPr>
    </w:p>
    <w:p w14:paraId="7787F807" w14:textId="77777777" w:rsidR="005F6CB2" w:rsidRDefault="005F6CB2">
      <w:pPr>
        <w:pStyle w:val="BodyText"/>
      </w:pPr>
      <w:r>
        <w:t>From the strain, the stress is calculated as:</w:t>
      </w:r>
    </w:p>
    <w:p w14:paraId="36432951" w14:textId="77777777" w:rsidR="005F6CB2" w:rsidRDefault="005F6CB2">
      <w:pPr>
        <w:jc w:val="both"/>
      </w:pPr>
    </w:p>
    <w:p w14:paraId="4994DD2B" w14:textId="77777777" w:rsidR="005F6CB2" w:rsidRDefault="005F6CB2">
      <w:pPr>
        <w:jc w:val="center"/>
        <w:rPr>
          <w:i/>
        </w:rPr>
      </w:pPr>
      <w:r>
        <w:rPr>
          <w:i/>
        </w:rPr>
        <w:t>{σ} = [D]{ε}</w:t>
      </w:r>
    </w:p>
    <w:p w14:paraId="6EF5A52B" w14:textId="77777777" w:rsidR="005F6CB2" w:rsidRDefault="005F6CB2">
      <w:pPr>
        <w:jc w:val="both"/>
      </w:pPr>
    </w:p>
    <w:p w14:paraId="60CE47B3" w14:textId="77777777" w:rsidR="005F6CB2" w:rsidRDefault="005F6CB2">
      <w:pPr>
        <w:jc w:val="both"/>
      </w:pPr>
    </w:p>
    <w:p w14:paraId="64A17937" w14:textId="77777777" w:rsidR="005F6CB2" w:rsidRDefault="005F6CB2">
      <w:pPr>
        <w:jc w:val="both"/>
      </w:pPr>
      <w:r>
        <w:rPr>
          <w:rFonts w:ascii="Helvetica" w:hAnsi="Helvetica" w:cs="Helvetica"/>
          <w:noProof/>
          <w:szCs w:val="24"/>
        </w:rPr>
        <w:drawing>
          <wp:inline distT="0" distB="0" distL="0" distR="0" wp14:anchorId="0B9ACC84" wp14:editId="4CA49C86">
            <wp:extent cx="5257800" cy="990506"/>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257800" cy="990506"/>
                    </a:xfrm>
                    <a:prstGeom prst="rect">
                      <a:avLst/>
                    </a:prstGeom>
                    <a:noFill/>
                    <a:ln>
                      <a:noFill/>
                    </a:ln>
                  </pic:spPr>
                </pic:pic>
              </a:graphicData>
            </a:graphic>
          </wp:inline>
        </w:drawing>
      </w:r>
    </w:p>
    <w:p w14:paraId="21B40EFF" w14:textId="77777777" w:rsidR="005F6CB2" w:rsidRDefault="005F6CB2">
      <w:pPr>
        <w:jc w:val="both"/>
      </w:pPr>
    </w:p>
    <w:p w14:paraId="13B00237" w14:textId="77777777" w:rsidR="005F6CB2" w:rsidRDefault="005F6CB2">
      <w:pPr>
        <w:jc w:val="both"/>
      </w:pPr>
      <w:r>
        <w:t xml:space="preserve">The right-hand side vector </w:t>
      </w:r>
      <w:r>
        <w:rPr>
          <w:i/>
        </w:rPr>
        <w:t>{F}</w:t>
      </w:r>
      <w:r>
        <w:t xml:space="preserve"> of the global matrix equation can include either one or a combination of fixed displacements, body forces, stresses, or volume strains as essential conditions. </w:t>
      </w:r>
    </w:p>
    <w:p w14:paraId="6251A696" w14:textId="77777777" w:rsidR="005F6CB2" w:rsidRDefault="005F6CB2">
      <w:pPr>
        <w:jc w:val="both"/>
      </w:pPr>
    </w:p>
    <w:p w14:paraId="7170A194" w14:textId="77777777" w:rsidR="005F6CB2" w:rsidRDefault="005F6CB2">
      <w:pPr>
        <w:jc w:val="both"/>
      </w:pPr>
      <w:r>
        <w:rPr>
          <w:noProof/>
        </w:rPr>
        <w:pict w14:anchorId="4C72329D">
          <v:shape id="_x0000_s1156" type="#_x0000_t75" style="position:absolute;left:0;text-align:left;margin-left:169.2pt;margin-top:45.65pt;width:136.8pt;height:14.4pt;z-index:251709440" o:allowincell="f">
            <v:imagedata r:id="rId64" o:title=""/>
            <w10:wrap type="topAndBottom"/>
          </v:shape>
        </w:pict>
      </w:r>
      <w:r>
        <w:rPr>
          <w:b/>
        </w:rPr>
        <w:t>Volume strain</w:t>
      </w:r>
      <w:r>
        <w:t xml:space="preserve"> can be incorporated into </w:t>
      </w:r>
      <w:r>
        <w:rPr>
          <w:i/>
        </w:rPr>
        <w:t>{F}</w:t>
      </w:r>
      <w:r>
        <w:t xml:space="preserve">, by defining fictitious point forces at the nodes of elements undergoing the volume change. The resulting element contribution to </w:t>
      </w:r>
      <w:r>
        <w:rPr>
          <w:i/>
        </w:rPr>
        <w:t>{F}</w:t>
      </w:r>
      <w:r>
        <w:t xml:space="preserve"> is:</w:t>
      </w:r>
    </w:p>
    <w:p w14:paraId="08F3A9D9" w14:textId="77777777" w:rsidR="005F6CB2" w:rsidRDefault="005F6CB2">
      <w:pPr>
        <w:jc w:val="both"/>
        <w:rPr>
          <w:noProof/>
        </w:rPr>
      </w:pPr>
    </w:p>
    <w:p w14:paraId="06C79FB6" w14:textId="77777777" w:rsidR="005F6CB2" w:rsidRDefault="005F6CB2">
      <w:pPr>
        <w:jc w:val="both"/>
        <w:rPr>
          <w:noProof/>
        </w:rPr>
      </w:pPr>
      <w:r>
        <w:rPr>
          <w:noProof/>
        </w:rPr>
        <w:pict w14:anchorId="540C9344">
          <v:shape id="_x0000_s1157" type="#_x0000_t75" style="position:absolute;left:0;text-align:left;margin-left:169.2pt;margin-top:29.4pt;width:86.4pt;height:57.6pt;z-index:251710464" o:allowincell="f">
            <v:imagedata r:id="rId65" o:title=""/>
            <w10:wrap type="topAndBottom"/>
          </v:shape>
        </w:pict>
      </w:r>
      <w:r>
        <w:rPr>
          <w:noProof/>
        </w:rPr>
        <w:t xml:space="preserve">The actual volume change vector </w:t>
      </w:r>
      <w:r>
        <w:rPr>
          <w:i/>
          <w:noProof/>
        </w:rPr>
        <w:t>ε</w:t>
      </w:r>
      <w:r>
        <w:rPr>
          <w:i/>
          <w:noProof/>
          <w:vertAlign w:val="subscript"/>
        </w:rPr>
        <w:t>0</w:t>
      </w:r>
      <w:r>
        <w:rPr>
          <w:noProof/>
        </w:rPr>
        <w:t>, has no shear components, and its form, in the case of thermal expansion is:</w:t>
      </w:r>
    </w:p>
    <w:p w14:paraId="3346AD3C" w14:textId="77777777" w:rsidR="005F6CB2" w:rsidRDefault="005F6CB2">
      <w:pPr>
        <w:jc w:val="both"/>
        <w:rPr>
          <w:noProof/>
        </w:rPr>
      </w:pPr>
    </w:p>
    <w:p w14:paraId="39709F67" w14:textId="77777777" w:rsidR="005F6CB2" w:rsidRDefault="005F6CB2">
      <w:pPr>
        <w:pStyle w:val="BodyText2"/>
      </w:pPr>
      <w:r>
        <w:t xml:space="preserve">where </w:t>
      </w:r>
      <w:r>
        <w:rPr>
          <w:i/>
        </w:rPr>
        <w:t>α</w:t>
      </w:r>
      <w:r>
        <w:t xml:space="preserve"> is the thermal expansivity and </w:t>
      </w:r>
      <w:r>
        <w:rPr>
          <w:i/>
        </w:rPr>
        <w:t>T</w:t>
      </w:r>
      <w:r>
        <w:t xml:space="preserve"> is the temperature. The resulting vector has six components since each node has two degrees of freedom, determining its displacement in two dimensions. The directional components of </w:t>
      </w:r>
      <w:r>
        <w:rPr>
          <w:b/>
        </w:rPr>
        <w:t>point forces</w:t>
      </w:r>
      <w:r>
        <w:t xml:space="preserve"> are assigned individually to desired nodes of the finite element. In the equation below, </w:t>
      </w:r>
      <w:r>
        <w:rPr>
          <w:i/>
        </w:rPr>
        <w:t>fx</w:t>
      </w:r>
      <w:r>
        <w:t xml:space="preserve"> and </w:t>
      </w:r>
      <w:r>
        <w:rPr>
          <w:i/>
        </w:rPr>
        <w:t>fy</w:t>
      </w:r>
      <w:r>
        <w:t xml:space="preserve"> are point forces which act on node 1 of the element in horizontal and in vertical direction, respectively.</w:t>
      </w:r>
    </w:p>
    <w:p w14:paraId="30A00CA2" w14:textId="77777777" w:rsidR="005F6CB2" w:rsidRDefault="005F6CB2">
      <w:pPr>
        <w:jc w:val="both"/>
      </w:pPr>
      <w:r>
        <w:rPr>
          <w:noProof/>
        </w:rPr>
        <w:pict w14:anchorId="017A7691">
          <v:shape id="_x0000_s1159" type="#_x0000_t75" style="position:absolute;left:0;text-align:left;margin-left:166.05pt;margin-top:9.2pt;width:69.55pt;height:88.45pt;z-index:251712512">
            <v:imagedata r:id="rId66" o:title=""/>
            <w10:wrap type="topAndBottom"/>
          </v:shape>
        </w:pict>
      </w:r>
    </w:p>
    <w:p w14:paraId="07117101" w14:textId="77777777" w:rsidR="005F6CB2" w:rsidRDefault="005F6CB2">
      <w:pPr>
        <w:jc w:val="both"/>
      </w:pPr>
      <w:r>
        <w:rPr>
          <w:b/>
        </w:rPr>
        <w:t>Fixed displacements</w:t>
      </w:r>
      <w:r>
        <w:t xml:space="preserve"> are added to the matrix equation after all other right-hand terms have been applied to </w:t>
      </w:r>
      <w:r>
        <w:rPr>
          <w:i/>
        </w:rPr>
        <w:t>{F}</w:t>
      </w:r>
      <w:r>
        <w:t xml:space="preserve">. They are inserted as Dirichlet boundary conditions without reducing the size of the global solution matrix. This procedure is documented in the CSMP++3D Reference guide for the method </w:t>
      </w:r>
      <w:r>
        <w:rPr>
          <w:rFonts w:ascii="Courier" w:eastAsia="Times New Roman" w:hAnsi="Courier"/>
          <w:sz w:val="20"/>
        </w:rPr>
        <w:t>AssignEssentialConditions()</w:t>
      </w:r>
      <w:r>
        <w:t xml:space="preserve"> of the </w:t>
      </w:r>
      <w:r>
        <w:rPr>
          <w:rFonts w:ascii="Courier" w:eastAsia="Times New Roman" w:hAnsi="Courier"/>
          <w:sz w:val="20"/>
        </w:rPr>
        <w:t>CSMP++_PDE_Integrator</w:t>
      </w:r>
      <w:r>
        <w:t>.</w:t>
      </w:r>
    </w:p>
    <w:p w14:paraId="4328F826" w14:textId="77777777" w:rsidR="005F6CB2" w:rsidRDefault="005F6CB2">
      <w:pPr>
        <w:jc w:val="both"/>
      </w:pPr>
    </w:p>
    <w:p w14:paraId="15C499E8" w14:textId="77777777" w:rsidR="005F6CB2" w:rsidRDefault="005F6CB2">
      <w:pPr>
        <w:jc w:val="both"/>
      </w:pPr>
      <w:r>
        <w:rPr>
          <w:noProof/>
        </w:rPr>
        <w:lastRenderedPageBreak/>
        <w:pict w14:anchorId="52234A81">
          <v:shape id="_x0000_s1160" type="#_x0000_t75" style="position:absolute;left:0;text-align:left;margin-left:157.05pt;margin-top:88.1pt;width:90pt;height:86.55pt;z-index:251713536">
            <v:imagedata r:id="rId67" o:title=""/>
            <w10:wrap type="topAndBottom"/>
          </v:shape>
        </w:pict>
      </w:r>
      <w:r>
        <w:rPr>
          <w:b/>
        </w:rPr>
        <w:t>Stresses</w:t>
      </w:r>
      <w:r>
        <w:t xml:space="preserve">. Stresses acting on element faces at model boundaries are applied by distributing these as nodal point forces, but only on the boundary nodes of each element. This requires a knowledge of the length of each boundary segment (area of a face), </w:t>
      </w:r>
      <w:r>
        <w:rPr>
          <w:i/>
        </w:rPr>
        <w:t>L</w:t>
      </w:r>
      <w:r>
        <w:t xml:space="preserve">, and the </w:t>
      </w:r>
      <w:r>
        <w:rPr>
          <w:i/>
        </w:rPr>
        <w:t>x</w:t>
      </w:r>
      <w:r>
        <w:t xml:space="preserve">, </w:t>
      </w:r>
      <w:r>
        <w:rPr>
          <w:i/>
        </w:rPr>
        <w:t>y</w:t>
      </w:r>
      <w:r>
        <w:t xml:space="preserve"> components of the stresses as forces per unit area. Since the stress is distributed on 2 nodes, </w:t>
      </w:r>
      <w:r>
        <w:rPr>
          <w:i/>
        </w:rPr>
        <w:t>a</w:t>
      </w:r>
      <w:r>
        <w:t xml:space="preserve"> and </w:t>
      </w:r>
      <w:r>
        <w:rPr>
          <w:i/>
        </w:rPr>
        <w:t>b</w:t>
      </w:r>
      <w:r>
        <w:t>, the area-thickness product (</w:t>
      </w:r>
      <w:r>
        <w:rPr>
          <w:i/>
        </w:rPr>
        <w:t>tL</w:t>
      </w:r>
      <w:r>
        <w:t>) is divided by 2.</w:t>
      </w:r>
    </w:p>
    <w:p w14:paraId="3251136D" w14:textId="77777777" w:rsidR="005F6CB2" w:rsidRDefault="005F6CB2">
      <w:pPr>
        <w:jc w:val="both"/>
      </w:pPr>
    </w:p>
    <w:p w14:paraId="6B6314A3" w14:textId="77777777" w:rsidR="005F6CB2" w:rsidRDefault="005F6CB2">
      <w:pPr>
        <w:jc w:val="both"/>
      </w:pPr>
      <w:r>
        <w:rPr>
          <w:noProof/>
        </w:rPr>
        <w:pict w14:anchorId="2EEE08B0">
          <v:shape id="_x0000_s1158" type="#_x0000_t75" style="position:absolute;left:0;text-align:left;margin-left:140.4pt;margin-top:34.25pt;width:106.65pt;height:86.5pt;z-index:251711488" o:allowincell="f">
            <v:imagedata r:id="rId68" o:title=""/>
            <w10:wrap type="topAndBottom"/>
          </v:shape>
        </w:pict>
      </w:r>
      <w:r>
        <w:rPr>
          <w:b/>
        </w:rPr>
        <w:t>Body forces</w:t>
      </w:r>
      <w:r>
        <w:t xml:space="preserve"> are accumulated into </w:t>
      </w:r>
      <w:r>
        <w:rPr>
          <w:i/>
        </w:rPr>
        <w:t>{F}</w:t>
      </w:r>
      <w:r>
        <w:t>, by distributing the total force among the nodes of an element:</w:t>
      </w:r>
    </w:p>
    <w:p w14:paraId="531B9B76" w14:textId="77777777" w:rsidR="005F6CB2" w:rsidRDefault="005F6CB2">
      <w:pPr>
        <w:jc w:val="both"/>
      </w:pPr>
    </w:p>
    <w:p w14:paraId="6527ED95" w14:textId="77777777" w:rsidR="005F6CB2" w:rsidRDefault="005F6CB2">
      <w:pPr>
        <w:jc w:val="both"/>
      </w:pPr>
      <w:r>
        <w:t xml:space="preserve">where </w:t>
      </w:r>
      <w:r>
        <w:rPr>
          <w:i/>
        </w:rPr>
        <w:t>x</w:t>
      </w:r>
      <w:r>
        <w:t xml:space="preserve"> and </w:t>
      </w:r>
      <w:r>
        <w:rPr>
          <w:i/>
        </w:rPr>
        <w:t>y</w:t>
      </w:r>
      <w:r>
        <w:t xml:space="preserve"> are the directional components of the body force per unit volume and the indices denote nodes 1 to 3 of the triangular element (again </w:t>
      </w:r>
      <w:r>
        <w:rPr>
          <w:i/>
        </w:rPr>
        <w:t>t</w:t>
      </w:r>
      <w:r>
        <w:t xml:space="preserve"> refers to the element thickness and </w:t>
      </w:r>
      <w:r>
        <w:rPr>
          <w:i/>
        </w:rPr>
        <w:t>A</w:t>
      </w:r>
      <w:r>
        <w:t xml:space="preserve"> to its area).</w:t>
      </w:r>
    </w:p>
    <w:p w14:paraId="47D266AA" w14:textId="77777777" w:rsidR="005F6CB2" w:rsidRDefault="005F6CB2">
      <w:pPr>
        <w:pStyle w:val="Heading3"/>
      </w:pPr>
      <w:r>
        <w:br w:type="page"/>
      </w:r>
      <w:bookmarkStart w:id="44" w:name="_Toc431828685"/>
      <w:r>
        <w:lastRenderedPageBreak/>
        <w:t>References Cited</w:t>
      </w:r>
      <w:bookmarkEnd w:id="44"/>
    </w:p>
    <w:p w14:paraId="6DB9530F" w14:textId="77777777" w:rsidR="005F6CB2" w:rsidRDefault="005F6CB2">
      <w:pPr>
        <w:spacing w:after="80"/>
        <w:ind w:left="567" w:hanging="567"/>
        <w:jc w:val="both"/>
      </w:pPr>
    </w:p>
    <w:p w14:paraId="79B45557" w14:textId="77777777" w:rsidR="005F6CB2" w:rsidRDefault="005F6CB2">
      <w:pPr>
        <w:spacing w:after="80"/>
        <w:ind w:left="567" w:hanging="567"/>
        <w:jc w:val="both"/>
      </w:pPr>
      <w:r>
        <w:t>Bathe, K.J., 1996, Finite Element Procedures, Prentice Hall, 1037 p.</w:t>
      </w:r>
    </w:p>
    <w:p w14:paraId="163AE438" w14:textId="77777777" w:rsidR="005F6CB2" w:rsidRDefault="005F6CB2">
      <w:pPr>
        <w:spacing w:after="80"/>
        <w:ind w:left="567" w:hanging="567"/>
        <w:jc w:val="both"/>
      </w:pPr>
      <w:r>
        <w:t>Istock, J., 1989, Groundwater Modeling by the Finite Element Method, AGU Water Resources Monograph, Vol. 13, 495 p.</w:t>
      </w:r>
    </w:p>
    <w:p w14:paraId="6C51E453" w14:textId="77777777" w:rsidR="005F6CB2" w:rsidRDefault="005F6CB2">
      <w:pPr>
        <w:spacing w:after="80"/>
        <w:ind w:left="567" w:hanging="567"/>
        <w:jc w:val="both"/>
      </w:pPr>
      <w:r>
        <w:t>Huyakorn, P.S. and Pinder, G.F., 1983, Computational Methods on Subsurface Flow, Academic Press, 473 p.</w:t>
      </w:r>
    </w:p>
    <w:p w14:paraId="1CB135E5" w14:textId="77777777" w:rsidR="005F6CB2" w:rsidRDefault="005F6CB2">
      <w:pPr>
        <w:spacing w:after="80"/>
        <w:ind w:left="567" w:hanging="567"/>
        <w:jc w:val="both"/>
      </w:pPr>
      <w:r>
        <w:t>Liu, Y. and Vinokur, M, 1997, Exact Integrations of Polynomials and Symmetric Quadrature Formulas over Arbitrary Polyhedral Grids, NASA Technical Memorandum 112202</w:t>
      </w:r>
    </w:p>
    <w:p w14:paraId="556D61D7" w14:textId="77777777" w:rsidR="005F6CB2" w:rsidRPr="00934D21" w:rsidRDefault="005F6CB2">
      <w:pPr>
        <w:spacing w:after="80"/>
        <w:ind w:left="567" w:hanging="567"/>
        <w:jc w:val="both"/>
        <w:rPr>
          <w:lang w:val="de-DE"/>
        </w:rPr>
      </w:pPr>
      <w:r>
        <w:rPr>
          <w:lang w:val="de-CH"/>
        </w:rPr>
        <w:t xml:space="preserve">Schwarz, H.R., 1991, Methoden der Finiten Elemente, Teubner Studien Bücher </w:t>
      </w:r>
      <w:r w:rsidRPr="00934D21">
        <w:rPr>
          <w:lang w:val="de-DE"/>
        </w:rPr>
        <w:t>Mathematik, 435 p.</w:t>
      </w:r>
    </w:p>
    <w:p w14:paraId="604F522A" w14:textId="77777777" w:rsidR="005F6CB2" w:rsidRDefault="005F6CB2">
      <w:pPr>
        <w:spacing w:after="80"/>
        <w:ind w:left="567" w:hanging="567"/>
        <w:jc w:val="both"/>
      </w:pPr>
      <w:r>
        <w:t>Weatherburn, C.E., 1927, Differential Geometry of Three Dimensions. Cambridge University Press</w:t>
      </w:r>
    </w:p>
    <w:p w14:paraId="5E100606" w14:textId="77777777" w:rsidR="005F6CB2" w:rsidRDefault="005F6CB2">
      <w:pPr>
        <w:spacing w:after="80"/>
        <w:ind w:left="567" w:hanging="567"/>
        <w:jc w:val="both"/>
      </w:pPr>
      <w:r>
        <w:t>Zienkiewicz, O.C. and Taylor, R.L., 1994, The Finite Element Method Volume 1, McGraw-Hill, 648 p.</w:t>
      </w:r>
    </w:p>
    <w:p w14:paraId="27C3FC2F" w14:textId="77777777" w:rsidR="005F6CB2" w:rsidRDefault="005F6CB2">
      <w:pPr>
        <w:spacing w:after="80"/>
        <w:jc w:val="both"/>
        <w:sectPr w:rsidR="005F6CB2">
          <w:headerReference w:type="default" r:id="rId69"/>
          <w:pgSz w:w="11880" w:h="16800"/>
          <w:pgMar w:top="1440" w:right="1800" w:bottom="1440" w:left="1800" w:header="720" w:footer="720" w:gutter="0"/>
          <w:cols w:space="720"/>
        </w:sectPr>
      </w:pPr>
    </w:p>
    <w:p w14:paraId="16B6D0C8" w14:textId="77777777" w:rsidR="005F6CB2" w:rsidRDefault="005F6CB2" w:rsidP="00E93330">
      <w:pPr>
        <w:pStyle w:val="Heading2"/>
      </w:pPr>
      <w:bookmarkStart w:id="45" w:name="_Toc431828686"/>
      <w:r>
        <w:lastRenderedPageBreak/>
        <w:t>6. Initial and Essential Conditions</w:t>
      </w:r>
      <w:bookmarkEnd w:id="35"/>
      <w:bookmarkEnd w:id="45"/>
    </w:p>
    <w:p w14:paraId="7E745335" w14:textId="77777777" w:rsidR="005F6CB2" w:rsidRDefault="005F6CB2">
      <w:pPr>
        <w:pStyle w:val="Preformatted"/>
        <w:tabs>
          <w:tab w:val="clear" w:pos="9590"/>
        </w:tabs>
        <w:spacing w:line="360" w:lineRule="auto"/>
        <w:jc w:val="both"/>
        <w:rPr>
          <w:rFonts w:ascii="Times New Roman" w:hAnsi="Times New Roman"/>
          <w:sz w:val="24"/>
        </w:rPr>
      </w:pPr>
    </w:p>
    <w:p w14:paraId="4FA90E31" w14:textId="77777777" w:rsidR="005F6CB2" w:rsidRDefault="005F6CB2">
      <w:pPr>
        <w:pStyle w:val="Preformatted"/>
        <w:tabs>
          <w:tab w:val="clear" w:pos="9590"/>
        </w:tabs>
        <w:jc w:val="both"/>
        <w:rPr>
          <w:rFonts w:ascii="Times New Roman" w:hAnsi="Times New Roman"/>
          <w:sz w:val="24"/>
        </w:rPr>
      </w:pPr>
      <w:r>
        <w:rPr>
          <w:rFonts w:ascii="Times New Roman" w:hAnsi="Times New Roman"/>
          <w:sz w:val="24"/>
        </w:rPr>
        <w:t>The boundary of a Model or Region subregion thereof, is defined by those finite-elements which share at least one face (edge in 2D) with this boundary. To such elements, their faces, or nodes a range of essential conditions can be applied.</w:t>
      </w:r>
    </w:p>
    <w:p w14:paraId="2392440C" w14:textId="77777777" w:rsidR="005F6CB2" w:rsidRDefault="005F6CB2">
      <w:pPr>
        <w:pStyle w:val="Preformatted"/>
        <w:tabs>
          <w:tab w:val="clear" w:pos="9590"/>
        </w:tabs>
        <w:jc w:val="both"/>
        <w:rPr>
          <w:rFonts w:ascii="Times New Roman" w:hAnsi="Times New Roman"/>
          <w:sz w:val="24"/>
        </w:rPr>
      </w:pPr>
    </w:p>
    <w:p w14:paraId="3D493675" w14:textId="77777777" w:rsidR="005F6CB2" w:rsidRDefault="005F6CB2">
      <w:pPr>
        <w:pStyle w:val="Preformatted"/>
        <w:tabs>
          <w:tab w:val="clear" w:pos="9590"/>
        </w:tabs>
        <w:jc w:val="both"/>
        <w:rPr>
          <w:rFonts w:ascii="Times New Roman" w:hAnsi="Times New Roman"/>
          <w:sz w:val="24"/>
        </w:rPr>
      </w:pPr>
      <w:r>
        <w:rPr>
          <w:rFonts w:ascii="Times New Roman" w:hAnsi="Times New Roman"/>
          <w:sz w:val="24"/>
        </w:rPr>
        <w:t>The simplest way of constraining a model is to fix values of dependent variables at boundary nodes or some nodes inside. These “first order” constraints which must be satisfied by the solution are called “</w:t>
      </w:r>
      <w:r>
        <w:rPr>
          <w:rFonts w:ascii="Times New Roman" w:hAnsi="Times New Roman"/>
          <w:i/>
          <w:iCs/>
          <w:sz w:val="24"/>
        </w:rPr>
        <w:t>Dirichlet</w:t>
      </w:r>
      <w:r>
        <w:rPr>
          <w:rFonts w:ascii="Times New Roman" w:hAnsi="Times New Roman"/>
          <w:sz w:val="24"/>
        </w:rPr>
        <w:t>” conditions and are incorporated into the resulting system of linear algebraic equations by simple substitution, to the effect that the number of degrees of freedom is reduced. Since nodal values can be fixed inside of a model one speaks of “</w:t>
      </w:r>
      <w:r>
        <w:rPr>
          <w:rFonts w:ascii="Times New Roman" w:hAnsi="Times New Roman"/>
          <w:i/>
          <w:iCs/>
          <w:sz w:val="24"/>
        </w:rPr>
        <w:t>essential</w:t>
      </w:r>
      <w:r>
        <w:rPr>
          <w:rFonts w:ascii="Times New Roman" w:hAnsi="Times New Roman"/>
          <w:sz w:val="24"/>
        </w:rPr>
        <w:t>” rather than boundary conditions. Dirichlet conditions can be assigned with a variety of Model methods (for details see HTML documentation of the Model class):</w:t>
      </w:r>
    </w:p>
    <w:p w14:paraId="3CBB05E3" w14:textId="77777777" w:rsidR="005F6CB2" w:rsidRDefault="005F6CB2">
      <w:pPr>
        <w:pStyle w:val="Preformatted"/>
        <w:tabs>
          <w:tab w:val="clear" w:pos="9590"/>
        </w:tabs>
        <w:jc w:val="both"/>
        <w:rPr>
          <w:rFonts w:ascii="Times New Roman" w:hAnsi="Times New Roman"/>
          <w:sz w:val="24"/>
        </w:rPr>
      </w:pPr>
    </w:p>
    <w:p w14:paraId="6DDDB811" w14:textId="77777777" w:rsidR="005F6CB2" w:rsidRDefault="005F6CB2">
      <w:pPr>
        <w:pStyle w:val="Preformatted"/>
        <w:jc w:val="both"/>
        <w:rPr>
          <w:rStyle w:val="CODE"/>
          <w:sz w:val="18"/>
        </w:rPr>
      </w:pPr>
      <w:r>
        <w:rPr>
          <w:rStyle w:val="CODE"/>
          <w:sz w:val="18"/>
        </w:rPr>
        <w:t>void AssignBoundaryFlags(  SG_BOUNDARY, const char*, VARIABLE_FLAG );</w:t>
      </w:r>
    </w:p>
    <w:p w14:paraId="6DEB65E0" w14:textId="77777777" w:rsidR="005F6CB2" w:rsidRDefault="005F6CB2">
      <w:pPr>
        <w:pStyle w:val="Preformatted"/>
        <w:jc w:val="both"/>
        <w:rPr>
          <w:rStyle w:val="CODE"/>
          <w:sz w:val="18"/>
        </w:rPr>
      </w:pPr>
      <w:r>
        <w:rPr>
          <w:rStyle w:val="CODE"/>
          <w:sz w:val="18"/>
        </w:rPr>
        <w:t xml:space="preserve">void AssignBoundaryValues( SG_BOUNDARY, const char*, VARIABLE_FLAG, </w:t>
      </w:r>
    </w:p>
    <w:p w14:paraId="7AB02C65" w14:textId="77777777" w:rsidR="005F6CB2" w:rsidRDefault="005F6CB2">
      <w:pPr>
        <w:pStyle w:val="Preformatted"/>
        <w:jc w:val="both"/>
        <w:rPr>
          <w:rStyle w:val="CODE"/>
          <w:sz w:val="18"/>
        </w:rPr>
      </w:pPr>
      <w:r>
        <w:rPr>
          <w:rStyle w:val="CODE"/>
          <w:sz w:val="18"/>
        </w:rPr>
        <w:t xml:space="preserve">                           double, double );</w:t>
      </w:r>
    </w:p>
    <w:p w14:paraId="53A41FCB" w14:textId="77777777" w:rsidR="005F6CB2" w:rsidRDefault="005F6CB2">
      <w:pPr>
        <w:pStyle w:val="Preformatted"/>
        <w:jc w:val="both"/>
        <w:rPr>
          <w:rStyle w:val="CODE"/>
          <w:sz w:val="18"/>
        </w:rPr>
      </w:pPr>
    </w:p>
    <w:p w14:paraId="5A648763" w14:textId="77777777" w:rsidR="005F6CB2" w:rsidRDefault="005F6CB2">
      <w:pPr>
        <w:pStyle w:val="Preformatted"/>
        <w:jc w:val="both"/>
        <w:rPr>
          <w:rStyle w:val="CODE"/>
          <w:sz w:val="18"/>
        </w:rPr>
      </w:pPr>
      <w:r>
        <w:rPr>
          <w:rStyle w:val="CODE"/>
          <w:sz w:val="18"/>
        </w:rPr>
        <w:t xml:space="preserve">void AssignBoundaryValues( SG_BOUNDARY, const char*, </w:t>
      </w:r>
    </w:p>
    <w:p w14:paraId="5DAAB63B" w14:textId="77777777" w:rsidR="005F6CB2" w:rsidRDefault="005F6CB2">
      <w:pPr>
        <w:pStyle w:val="Preformatted"/>
        <w:jc w:val="both"/>
        <w:rPr>
          <w:rStyle w:val="CODE"/>
          <w:sz w:val="18"/>
        </w:rPr>
      </w:pPr>
      <w:r>
        <w:rPr>
          <w:rStyle w:val="CODE"/>
          <w:sz w:val="18"/>
        </w:rPr>
        <w:t xml:space="preserve">                               const VectorVariable&amp;, </w:t>
      </w:r>
    </w:p>
    <w:p w14:paraId="791DEA65" w14:textId="77777777" w:rsidR="005F6CB2" w:rsidRDefault="005F6CB2">
      <w:pPr>
        <w:pStyle w:val="Preformatted"/>
        <w:jc w:val="both"/>
        <w:rPr>
          <w:rStyle w:val="CODE"/>
          <w:sz w:val="18"/>
        </w:rPr>
      </w:pPr>
      <w:r>
        <w:rPr>
          <w:rStyle w:val="CODE"/>
          <w:sz w:val="18"/>
        </w:rPr>
        <w:t xml:space="preserve">                               const VectorVariable&amp; );</w:t>
      </w:r>
    </w:p>
    <w:p w14:paraId="0BB6134A" w14:textId="77777777" w:rsidR="005F6CB2" w:rsidRDefault="005F6CB2">
      <w:pPr>
        <w:pStyle w:val="Preformatted"/>
        <w:jc w:val="both"/>
        <w:rPr>
          <w:rStyle w:val="CODE"/>
          <w:sz w:val="18"/>
        </w:rPr>
      </w:pPr>
    </w:p>
    <w:p w14:paraId="630EB541" w14:textId="77777777" w:rsidR="005F6CB2" w:rsidRDefault="005F6CB2">
      <w:pPr>
        <w:pStyle w:val="Preformatted"/>
        <w:jc w:val="both"/>
        <w:rPr>
          <w:rStyle w:val="CODE"/>
          <w:sz w:val="18"/>
        </w:rPr>
      </w:pPr>
      <w:r>
        <w:rPr>
          <w:rStyle w:val="CODE"/>
          <w:sz w:val="18"/>
        </w:rPr>
        <w:t>void AssignConstraint( const char*, long, const ScalarVariable&amp; );</w:t>
      </w:r>
    </w:p>
    <w:p w14:paraId="464C615E" w14:textId="77777777" w:rsidR="005F6CB2" w:rsidRDefault="005F6CB2">
      <w:pPr>
        <w:pStyle w:val="Preformatted"/>
        <w:jc w:val="both"/>
        <w:rPr>
          <w:rStyle w:val="CODE"/>
          <w:sz w:val="18"/>
        </w:rPr>
      </w:pPr>
      <w:r>
        <w:rPr>
          <w:rStyle w:val="CODE"/>
          <w:sz w:val="18"/>
        </w:rPr>
        <w:t>void AssignConstraint( const char*, long, const VectorVariable&amp; );</w:t>
      </w:r>
    </w:p>
    <w:p w14:paraId="7B403C6B" w14:textId="77777777" w:rsidR="005F6CB2" w:rsidRDefault="005F6CB2">
      <w:pPr>
        <w:pStyle w:val="Preformatted"/>
        <w:jc w:val="both"/>
        <w:rPr>
          <w:rStyle w:val="CODE"/>
          <w:sz w:val="18"/>
        </w:rPr>
      </w:pPr>
      <w:r>
        <w:rPr>
          <w:rStyle w:val="CODE"/>
          <w:sz w:val="18"/>
        </w:rPr>
        <w:t>void AssignConstraint( const char*, long, const TensorVariable&amp; );</w:t>
      </w:r>
    </w:p>
    <w:p w14:paraId="6A5ADCF0" w14:textId="77777777" w:rsidR="005F6CB2" w:rsidRDefault="005F6CB2">
      <w:pPr>
        <w:pStyle w:val="Preformatted"/>
        <w:jc w:val="both"/>
        <w:rPr>
          <w:rStyle w:val="CODE"/>
          <w:sz w:val="18"/>
        </w:rPr>
      </w:pPr>
      <w:r>
        <w:rPr>
          <w:rStyle w:val="CODE"/>
          <w:sz w:val="18"/>
        </w:rPr>
        <w:t xml:space="preserve">                                    </w:t>
      </w:r>
    </w:p>
    <w:p w14:paraId="3ADADDFF" w14:textId="77777777" w:rsidR="005F6CB2" w:rsidRDefault="005F6CB2">
      <w:pPr>
        <w:pStyle w:val="Preformatted"/>
        <w:jc w:val="both"/>
        <w:rPr>
          <w:rStyle w:val="CODE"/>
          <w:sz w:val="18"/>
        </w:rPr>
      </w:pPr>
      <w:r>
        <w:rPr>
          <w:rStyle w:val="CODE"/>
          <w:sz w:val="18"/>
        </w:rPr>
        <w:t xml:space="preserve">void AddBoundaryNormalFluxes( SG_BOUNDARY, const char*,  </w:t>
      </w:r>
    </w:p>
    <w:p w14:paraId="79834E4F" w14:textId="77777777" w:rsidR="005F6CB2" w:rsidRDefault="005F6CB2">
      <w:pPr>
        <w:pStyle w:val="Preformatted"/>
        <w:jc w:val="both"/>
        <w:rPr>
          <w:rStyle w:val="CODE"/>
          <w:sz w:val="18"/>
        </w:rPr>
      </w:pPr>
      <w:r>
        <w:rPr>
          <w:rStyle w:val="CODE"/>
          <w:sz w:val="18"/>
        </w:rPr>
        <w:t xml:space="preserve">                                  double, double ); // influxes are positive</w:t>
      </w:r>
    </w:p>
    <w:p w14:paraId="3D602243" w14:textId="77777777" w:rsidR="005F6CB2" w:rsidRDefault="005F6CB2">
      <w:pPr>
        <w:pStyle w:val="Preformatted"/>
        <w:jc w:val="both"/>
        <w:rPr>
          <w:rStyle w:val="CODE"/>
          <w:sz w:val="18"/>
        </w:rPr>
      </w:pPr>
    </w:p>
    <w:p w14:paraId="2C0F3E08" w14:textId="77777777" w:rsidR="005F6CB2" w:rsidRDefault="005F6CB2">
      <w:pPr>
        <w:pStyle w:val="Preformatted"/>
        <w:jc w:val="both"/>
        <w:rPr>
          <w:rStyle w:val="CODE"/>
          <w:sz w:val="18"/>
        </w:rPr>
      </w:pPr>
      <w:r>
        <w:rPr>
          <w:rStyle w:val="CODE"/>
          <w:sz w:val="18"/>
        </w:rPr>
        <w:t xml:space="preserve">bool AssignBoundaryValues( SG_BOUNDARY, const char*, VARIABLE_FLAG,  </w:t>
      </w:r>
    </w:p>
    <w:p w14:paraId="5FCB7CA4" w14:textId="77777777" w:rsidR="005F6CB2" w:rsidRDefault="005F6CB2">
      <w:pPr>
        <w:pStyle w:val="Preformatted"/>
        <w:jc w:val="both"/>
        <w:rPr>
          <w:rStyle w:val="CODE"/>
          <w:sz w:val="18"/>
        </w:rPr>
      </w:pPr>
      <w:r>
        <w:rPr>
          <w:rStyle w:val="CODE"/>
          <w:sz w:val="18"/>
        </w:rPr>
        <w:t xml:space="preserve">                           double, double, double, double );</w:t>
      </w:r>
    </w:p>
    <w:p w14:paraId="1C798136" w14:textId="77777777" w:rsidR="005F6CB2" w:rsidRDefault="005F6CB2">
      <w:pPr>
        <w:pStyle w:val="Preformatted"/>
        <w:jc w:val="both"/>
        <w:rPr>
          <w:rStyle w:val="CODE"/>
          <w:sz w:val="18"/>
        </w:rPr>
      </w:pPr>
      <w:r>
        <w:rPr>
          <w:rStyle w:val="CODE"/>
          <w:sz w:val="18"/>
        </w:rPr>
        <w:t xml:space="preserve">                                 </w:t>
      </w:r>
    </w:p>
    <w:p w14:paraId="7C5EC217" w14:textId="77777777" w:rsidR="005F6CB2" w:rsidRDefault="005F6CB2">
      <w:pPr>
        <w:pStyle w:val="Preformatted"/>
        <w:jc w:val="both"/>
        <w:rPr>
          <w:rStyle w:val="CODE"/>
          <w:sz w:val="18"/>
        </w:rPr>
      </w:pPr>
      <w:r>
        <w:rPr>
          <w:rStyle w:val="CODE"/>
          <w:sz w:val="18"/>
        </w:rPr>
        <w:t xml:space="preserve">bool AssignBoundaryValues( SG_BOUNDARY, const char*, </w:t>
      </w:r>
    </w:p>
    <w:p w14:paraId="5A48E583" w14:textId="77777777" w:rsidR="005F6CB2" w:rsidRDefault="005F6CB2">
      <w:pPr>
        <w:pStyle w:val="Preformatted"/>
        <w:jc w:val="both"/>
        <w:rPr>
          <w:rStyle w:val="CODE"/>
          <w:sz w:val="18"/>
        </w:rPr>
      </w:pPr>
      <w:r>
        <w:rPr>
          <w:rStyle w:val="CODE"/>
          <w:sz w:val="18"/>
        </w:rPr>
        <w:t xml:space="preserve">                           const VectorVariable&amp;, const VectorVariable&amp;, </w:t>
      </w:r>
    </w:p>
    <w:p w14:paraId="3999C7DA" w14:textId="77777777" w:rsidR="005F6CB2" w:rsidRDefault="005F6CB2">
      <w:pPr>
        <w:pStyle w:val="Preformatted"/>
        <w:tabs>
          <w:tab w:val="clear" w:pos="9590"/>
        </w:tabs>
        <w:jc w:val="both"/>
        <w:rPr>
          <w:rStyle w:val="CODE"/>
          <w:sz w:val="18"/>
        </w:rPr>
      </w:pPr>
      <w:r>
        <w:rPr>
          <w:rStyle w:val="CODE"/>
          <w:sz w:val="18"/>
        </w:rPr>
        <w:t xml:space="preserve">                           const VectorVariable&amp;, const VectorVariable&amp; );</w:t>
      </w:r>
    </w:p>
    <w:p w14:paraId="5B94DA4C" w14:textId="77777777" w:rsidR="005F6CB2" w:rsidRDefault="005F6CB2">
      <w:pPr>
        <w:pStyle w:val="Preformatted"/>
        <w:tabs>
          <w:tab w:val="clear" w:pos="9590"/>
        </w:tabs>
        <w:jc w:val="both"/>
        <w:rPr>
          <w:rStyle w:val="CODE"/>
          <w:sz w:val="18"/>
        </w:rPr>
      </w:pPr>
    </w:p>
    <w:p w14:paraId="78878938" w14:textId="77777777" w:rsidR="005F6CB2" w:rsidRDefault="005F6CB2">
      <w:pPr>
        <w:pStyle w:val="Preformatted"/>
        <w:jc w:val="both"/>
        <w:rPr>
          <w:rStyle w:val="CODE"/>
          <w:sz w:val="18"/>
        </w:rPr>
      </w:pPr>
      <w:r>
        <w:rPr>
          <w:rStyle w:val="CODE"/>
          <w:sz w:val="18"/>
        </w:rPr>
        <w:t>void ChangePropertyStatusInGroupToWhere( const char*, const char*,</w:t>
      </w:r>
    </w:p>
    <w:p w14:paraId="02A833F7" w14:textId="77777777" w:rsidR="005F6CB2" w:rsidRDefault="005F6CB2">
      <w:pPr>
        <w:pStyle w:val="Preformatted"/>
        <w:jc w:val="both"/>
        <w:rPr>
          <w:rStyle w:val="CODE"/>
          <w:sz w:val="18"/>
        </w:rPr>
      </w:pPr>
      <w:r>
        <w:rPr>
          <w:rStyle w:val="CODE"/>
          <w:sz w:val="18"/>
        </w:rPr>
        <w:t xml:space="preserve">                                         VARIABLE_FLAG, VARIABLE_FLAG );</w:t>
      </w:r>
    </w:p>
    <w:p w14:paraId="09DE3FB5" w14:textId="77777777" w:rsidR="005F6CB2" w:rsidRDefault="005F6CB2">
      <w:pPr>
        <w:pStyle w:val="Preformatted"/>
        <w:tabs>
          <w:tab w:val="clear" w:pos="9590"/>
        </w:tabs>
        <w:jc w:val="both"/>
        <w:rPr>
          <w:rStyle w:val="CODE"/>
          <w:sz w:val="18"/>
        </w:rPr>
      </w:pPr>
      <w:r>
        <w:rPr>
          <w:rStyle w:val="CODE"/>
          <w:sz w:val="18"/>
        </w:rPr>
        <w:t>void ChangePropertyStatusInGroupToWhere( const char*, const char*,</w:t>
      </w:r>
    </w:p>
    <w:p w14:paraId="2E3EC658" w14:textId="77777777" w:rsidR="005F6CB2" w:rsidRDefault="005F6CB2">
      <w:pPr>
        <w:pStyle w:val="Preformatted"/>
        <w:tabs>
          <w:tab w:val="clear" w:pos="9590"/>
        </w:tabs>
        <w:jc w:val="both"/>
        <w:rPr>
          <w:rStyle w:val="CODE"/>
          <w:sz w:val="18"/>
        </w:rPr>
      </w:pPr>
      <w:r>
        <w:rPr>
          <w:rStyle w:val="CODE"/>
          <w:sz w:val="18"/>
        </w:rPr>
        <w:t xml:space="preserve">                                         VARIABLE_FLAG, double, double );</w:t>
      </w:r>
    </w:p>
    <w:p w14:paraId="394BE24B" w14:textId="77777777" w:rsidR="005F6CB2" w:rsidRDefault="005F6CB2">
      <w:pPr>
        <w:pStyle w:val="Preformatted"/>
        <w:tabs>
          <w:tab w:val="clear" w:pos="9590"/>
        </w:tabs>
        <w:jc w:val="both"/>
        <w:rPr>
          <w:rStyle w:val="CODE"/>
          <w:sz w:val="18"/>
        </w:rPr>
      </w:pPr>
    </w:p>
    <w:p w14:paraId="2F353B04" w14:textId="77777777" w:rsidR="005F6CB2" w:rsidRDefault="005F6CB2">
      <w:pPr>
        <w:pStyle w:val="Preformatted"/>
        <w:tabs>
          <w:tab w:val="clear" w:pos="9590"/>
        </w:tabs>
        <w:jc w:val="both"/>
        <w:rPr>
          <w:rFonts w:ascii="Times New Roman" w:hAnsi="Times New Roman"/>
          <w:sz w:val="24"/>
        </w:rPr>
      </w:pPr>
      <w:r>
        <w:rPr>
          <w:rFonts w:ascii="Times New Roman" w:hAnsi="Times New Roman"/>
          <w:i/>
          <w:iCs/>
          <w:sz w:val="24"/>
        </w:rPr>
        <w:t>One must set a Dirichlet value at least for one Node</w:t>
      </w:r>
      <w:r>
        <w:rPr>
          <w:rFonts w:ascii="Times New Roman" w:hAnsi="Times New Roman"/>
          <w:sz w:val="24"/>
        </w:rPr>
        <w:t xml:space="preserve">, otherwise there will be an infinite number of correct solutions to the integration problem and the solver will produce an arbitrary result. The Dirichlet value has the same role as the integration constant, </w:t>
      </w:r>
      <w:r>
        <w:rPr>
          <w:rFonts w:ascii="Times New Roman" w:hAnsi="Times New Roman"/>
          <w:i/>
          <w:iCs/>
          <w:sz w:val="24"/>
        </w:rPr>
        <w:t>C</w:t>
      </w:r>
      <w:r>
        <w:rPr>
          <w:rFonts w:ascii="Times New Roman" w:hAnsi="Times New Roman"/>
          <w:sz w:val="24"/>
        </w:rPr>
        <w:t xml:space="preserve">, picked up in the integration of a standard indefinite integral of a function, </w:t>
      </w:r>
    </w:p>
    <w:p w14:paraId="2825C97E" w14:textId="77777777" w:rsidR="005F6CB2" w:rsidRDefault="005F6CB2">
      <w:pPr>
        <w:pStyle w:val="Preformatted"/>
        <w:tabs>
          <w:tab w:val="clear" w:pos="9590"/>
        </w:tabs>
        <w:jc w:val="both"/>
        <w:rPr>
          <w:rFonts w:ascii="Times New Roman" w:hAnsi="Times New Roman"/>
          <w:sz w:val="24"/>
        </w:rPr>
      </w:pPr>
    </w:p>
    <w:p w14:paraId="4CAFB3B9" w14:textId="77777777" w:rsidR="005F6CB2" w:rsidRDefault="005F6CB2">
      <w:pPr>
        <w:pStyle w:val="Preformatted"/>
        <w:tabs>
          <w:tab w:val="clear" w:pos="9590"/>
        </w:tabs>
        <w:jc w:val="center"/>
        <w:rPr>
          <w:rFonts w:ascii="Times New Roman" w:hAnsi="Times New Roman"/>
          <w:sz w:val="24"/>
        </w:rPr>
      </w:pPr>
      <w:r>
        <w:rPr>
          <w:rFonts w:ascii="Times New Roman" w:hAnsi="Times New Roman"/>
          <w:position w:val="-18"/>
          <w:sz w:val="24"/>
        </w:rPr>
        <w:pict w14:anchorId="3417F8F6">
          <v:shape id="_x0000_i1844" type="#_x0000_t75" style="width:109pt;height:24.5pt">
            <v:imagedata r:id="rId70" o:title=""/>
          </v:shape>
        </w:pict>
      </w:r>
    </w:p>
    <w:p w14:paraId="0B8EAEF4" w14:textId="77777777" w:rsidR="005F6CB2" w:rsidRDefault="005F6CB2">
      <w:pPr>
        <w:pStyle w:val="Preformatted"/>
        <w:tabs>
          <w:tab w:val="clear" w:pos="9590"/>
        </w:tabs>
        <w:jc w:val="both"/>
        <w:rPr>
          <w:rFonts w:ascii="Times New Roman" w:hAnsi="Times New Roman"/>
          <w:sz w:val="24"/>
        </w:rPr>
      </w:pPr>
    </w:p>
    <w:p w14:paraId="7BDA8BF2" w14:textId="77777777" w:rsidR="005F6CB2" w:rsidRDefault="005F6CB2">
      <w:pPr>
        <w:pStyle w:val="Preformatted"/>
        <w:tabs>
          <w:tab w:val="clear" w:pos="9590"/>
        </w:tabs>
        <w:jc w:val="both"/>
        <w:rPr>
          <w:rFonts w:ascii="Times New Roman" w:hAnsi="Times New Roman"/>
          <w:sz w:val="24"/>
        </w:rPr>
      </w:pPr>
      <w:r>
        <w:rPr>
          <w:rFonts w:ascii="Times New Roman" w:hAnsi="Times New Roman"/>
          <w:sz w:val="24"/>
        </w:rPr>
        <w:t>This is the reason for why such conditions are essential.</w:t>
      </w:r>
    </w:p>
    <w:p w14:paraId="0A37C3CB" w14:textId="77777777" w:rsidR="005F6CB2" w:rsidRDefault="005F6CB2">
      <w:pPr>
        <w:pStyle w:val="Preformatted"/>
        <w:tabs>
          <w:tab w:val="clear" w:pos="9590"/>
        </w:tabs>
        <w:jc w:val="both"/>
        <w:rPr>
          <w:rFonts w:ascii="Times New Roman" w:hAnsi="Times New Roman"/>
          <w:sz w:val="24"/>
        </w:rPr>
      </w:pPr>
    </w:p>
    <w:p w14:paraId="185F0669" w14:textId="77777777" w:rsidR="005F6CB2" w:rsidRDefault="005F6CB2">
      <w:pPr>
        <w:pStyle w:val="Preformatted"/>
        <w:tabs>
          <w:tab w:val="clear" w:pos="9590"/>
        </w:tabs>
        <w:jc w:val="both"/>
        <w:rPr>
          <w:rFonts w:ascii="Times New Roman" w:hAnsi="Times New Roman"/>
          <w:sz w:val="24"/>
        </w:rPr>
      </w:pPr>
      <w:r>
        <w:rPr>
          <w:rFonts w:ascii="Times New Roman" w:hAnsi="Times New Roman"/>
          <w:sz w:val="24"/>
        </w:rPr>
        <w:t xml:space="preserve">To assign constraints like a fixed flow rates across interfaces or fixed chemical source rates etc. a special approach is needed, since these involve first or higher-order spatial derivatives of the dependent variable. First, one projects the gradients onto the normal of the boundary and ends up with a scalar quantity. A little digression is warranted </w:t>
      </w:r>
      <w:r>
        <w:rPr>
          <w:rFonts w:ascii="Times New Roman" w:hAnsi="Times New Roman"/>
          <w:sz w:val="24"/>
        </w:rPr>
        <w:lastRenderedPageBreak/>
        <w:t>here in order to explain the meaning of this type of condition in an integral formulation:</w:t>
      </w:r>
    </w:p>
    <w:p w14:paraId="10859E73" w14:textId="77777777" w:rsidR="005F6CB2" w:rsidRDefault="005F6CB2">
      <w:pPr>
        <w:pStyle w:val="Preformatted"/>
        <w:tabs>
          <w:tab w:val="clear" w:pos="9590"/>
        </w:tabs>
        <w:spacing w:line="360" w:lineRule="auto"/>
        <w:jc w:val="both"/>
        <w:rPr>
          <w:rFonts w:ascii="Times New Roman" w:hAnsi="Times New Roman"/>
          <w:sz w:val="24"/>
        </w:rPr>
      </w:pPr>
      <w:r>
        <w:rPr>
          <w:rFonts w:ascii="Times New Roman" w:hAnsi="Times New Roman"/>
          <w:noProof/>
          <w:sz w:val="24"/>
        </w:rPr>
        <w:drawing>
          <wp:anchor distT="0" distB="0" distL="114300" distR="114300" simplePos="0" relativeHeight="251697152" behindDoc="0" locked="0" layoutInCell="1" allowOverlap="1" wp14:anchorId="39CAF6FE" wp14:editId="3A72542D">
            <wp:simplePos x="0" y="0"/>
            <wp:positionH relativeFrom="column">
              <wp:posOffset>1308735</wp:posOffset>
            </wp:positionH>
            <wp:positionV relativeFrom="paragraph">
              <wp:posOffset>82550</wp:posOffset>
            </wp:positionV>
            <wp:extent cx="3611880" cy="3060700"/>
            <wp:effectExtent l="25400" t="0" r="0" b="0"/>
            <wp:wrapTopAndBottom/>
            <wp:docPr id="19" name="Picture 19" descr="CSPmodel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SPmodelBoundary"/>
                    <pic:cNvPicPr>
                      <a:picLocks noChangeAspect="1" noChangeArrowheads="1"/>
                    </pic:cNvPicPr>
                  </pic:nvPicPr>
                  <pic:blipFill>
                    <a:blip r:embed="rId71"/>
                    <a:srcRect/>
                    <a:stretch>
                      <a:fillRect/>
                    </a:stretch>
                  </pic:blipFill>
                  <pic:spPr bwMode="auto">
                    <a:xfrm>
                      <a:off x="0" y="0"/>
                      <a:ext cx="3611880" cy="3060700"/>
                    </a:xfrm>
                    <a:prstGeom prst="rect">
                      <a:avLst/>
                    </a:prstGeom>
                    <a:noFill/>
                    <a:ln w="9525">
                      <a:noFill/>
                      <a:miter lim="800000"/>
                      <a:headEnd/>
                      <a:tailEnd/>
                    </a:ln>
                  </pic:spPr>
                </pic:pic>
              </a:graphicData>
            </a:graphic>
          </wp:anchor>
        </w:drawing>
      </w:r>
    </w:p>
    <w:p w14:paraId="711C4D02" w14:textId="77777777" w:rsidR="005F6CB2" w:rsidRDefault="005F6CB2">
      <w:pPr>
        <w:pStyle w:val="BodyTextIndent"/>
        <w:ind w:firstLine="0"/>
      </w:pPr>
      <w:r>
        <w:t>Fig. 15: Boundary flagging in a CSMP++ model. Only the elements which share a face with the model boundary are considered as boundary elements.</w:t>
      </w:r>
    </w:p>
    <w:p w14:paraId="65C33E82" w14:textId="77777777" w:rsidR="005F6CB2" w:rsidRDefault="005F6CB2">
      <w:pPr>
        <w:pStyle w:val="Preformatted"/>
        <w:tabs>
          <w:tab w:val="clear" w:pos="9590"/>
        </w:tabs>
        <w:jc w:val="both"/>
        <w:rPr>
          <w:rFonts w:ascii="Times New Roman" w:hAnsi="Times New Roman"/>
          <w:sz w:val="24"/>
        </w:rPr>
      </w:pPr>
    </w:p>
    <w:p w14:paraId="0E41F9F0" w14:textId="77777777" w:rsidR="005F6CB2" w:rsidRDefault="005F6CB2">
      <w:pPr>
        <w:pStyle w:val="Preformatted"/>
        <w:tabs>
          <w:tab w:val="clear" w:pos="9590"/>
        </w:tabs>
        <w:jc w:val="both"/>
        <w:rPr>
          <w:rFonts w:ascii="Times New Roman" w:hAnsi="Times New Roman"/>
          <w:sz w:val="24"/>
        </w:rPr>
      </w:pPr>
      <w:r>
        <w:rPr>
          <w:rFonts w:ascii="Times New Roman" w:hAnsi="Times New Roman"/>
          <w:sz w:val="24"/>
        </w:rPr>
        <w:t xml:space="preserve">Think for a moment about the difference between </w:t>
      </w:r>
      <w:r>
        <w:rPr>
          <w:rFonts w:ascii="Times New Roman" w:hAnsi="Times New Roman"/>
          <w:i/>
          <w:iCs/>
          <w:sz w:val="24"/>
        </w:rPr>
        <w:t>specific properties</w:t>
      </w:r>
      <w:r>
        <w:rPr>
          <w:rFonts w:ascii="Times New Roman" w:hAnsi="Times New Roman"/>
          <w:sz w:val="24"/>
        </w:rPr>
        <w:t xml:space="preserve"> such as the density of inhabitants per km</w:t>
      </w:r>
      <w:r>
        <w:rPr>
          <w:rFonts w:ascii="Times New Roman" w:hAnsi="Times New Roman"/>
          <w:sz w:val="24"/>
          <w:vertAlign w:val="superscript"/>
        </w:rPr>
        <w:t>2</w:t>
      </w:r>
      <w:r>
        <w:rPr>
          <w:rFonts w:ascii="Times New Roman" w:hAnsi="Times New Roman"/>
          <w:sz w:val="24"/>
        </w:rPr>
        <w:t xml:space="preserve">, and </w:t>
      </w:r>
      <w:r>
        <w:rPr>
          <w:rFonts w:ascii="Times New Roman" w:hAnsi="Times New Roman"/>
          <w:i/>
          <w:iCs/>
          <w:sz w:val="24"/>
        </w:rPr>
        <w:t>overall properties</w:t>
      </w:r>
      <w:r>
        <w:rPr>
          <w:rFonts w:ascii="Times New Roman" w:hAnsi="Times New Roman"/>
          <w:sz w:val="24"/>
        </w:rPr>
        <w:t xml:space="preserve">, such as the total number of inhabitants of a village. A finite element represents a certain volume of rock with </w:t>
      </w:r>
      <w:r>
        <w:rPr>
          <w:rFonts w:ascii="Times New Roman" w:hAnsi="Times New Roman"/>
          <w:i/>
          <w:sz w:val="24"/>
        </w:rPr>
        <w:t>specific</w:t>
      </w:r>
      <w:r>
        <w:rPr>
          <w:rFonts w:ascii="Times New Roman" w:hAnsi="Times New Roman"/>
          <w:sz w:val="24"/>
        </w:rPr>
        <w:t xml:space="preserve"> properties defined per unit volume such as the heat capacity or a fluid volume source term (m</w:t>
      </w:r>
      <w:r>
        <w:rPr>
          <w:rFonts w:ascii="Times New Roman" w:hAnsi="Times New Roman"/>
          <w:sz w:val="24"/>
          <w:vertAlign w:val="superscript"/>
        </w:rPr>
        <w:t>3</w:t>
      </w:r>
      <w:r>
        <w:rPr>
          <w:rFonts w:ascii="Times New Roman" w:hAnsi="Times New Roman"/>
          <w:sz w:val="24"/>
        </w:rPr>
        <w:t xml:space="preserve"> m</w:t>
      </w:r>
      <w:r>
        <w:rPr>
          <w:rFonts w:ascii="Times New Roman" w:hAnsi="Times New Roman"/>
          <w:sz w:val="24"/>
          <w:vertAlign w:val="superscript"/>
        </w:rPr>
        <w:t>-3</w:t>
      </w:r>
      <w:r>
        <w:rPr>
          <w:rFonts w:ascii="Times New Roman" w:hAnsi="Times New Roman"/>
          <w:sz w:val="24"/>
        </w:rPr>
        <w:t xml:space="preserve"> s</w:t>
      </w:r>
      <w:r>
        <w:rPr>
          <w:rFonts w:ascii="Times New Roman" w:hAnsi="Times New Roman"/>
          <w:sz w:val="24"/>
          <w:vertAlign w:val="superscript"/>
        </w:rPr>
        <w:t>-1</w:t>
      </w:r>
      <w:r>
        <w:rPr>
          <w:rFonts w:ascii="Times New Roman" w:hAnsi="Times New Roman"/>
          <w:sz w:val="24"/>
        </w:rPr>
        <w:t xml:space="preserve">). Specific quantities are integrated over the element volume by the FEM. One calculates the specific value of quartz which is precipitated per unit volume of rock due to gradient reactions (assuming a quartz-saturated fluid) by multiplying the fluid mass flux with time and the solubility-gradient in the direction of flow. However, if one is interested in the total amount of quartz precipitated within an element, this quantity must be multiplied with the element’s volume. This amounts to an integration. Similarly, essential conditions can be applied to CSMP++ models by specifying specific quantities or total values. Taking the specific approach has the advantage that one does not have to perform the integrations </w:t>
      </w:r>
      <w:r>
        <w:rPr>
          <w:rFonts w:ascii="Times New Roman" w:hAnsi="Times New Roman"/>
          <w:i/>
          <w:iCs/>
          <w:sz w:val="24"/>
        </w:rPr>
        <w:t>a priori</w:t>
      </w:r>
      <w:r>
        <w:rPr>
          <w:rFonts w:ascii="Times New Roman" w:hAnsi="Times New Roman"/>
          <w:sz w:val="24"/>
        </w:rPr>
        <w:t>.</w:t>
      </w:r>
    </w:p>
    <w:p w14:paraId="141E3792" w14:textId="77777777" w:rsidR="005F6CB2" w:rsidRDefault="005F6CB2">
      <w:pPr>
        <w:pStyle w:val="Preformatted"/>
        <w:tabs>
          <w:tab w:val="clear" w:pos="9590"/>
        </w:tabs>
        <w:jc w:val="both"/>
        <w:rPr>
          <w:rFonts w:ascii="Times New Roman" w:hAnsi="Times New Roman"/>
          <w:sz w:val="24"/>
        </w:rPr>
      </w:pPr>
    </w:p>
    <w:p w14:paraId="6646852C" w14:textId="77777777" w:rsidR="005F6CB2" w:rsidRDefault="005F6CB2">
      <w:pPr>
        <w:pStyle w:val="Preformatted"/>
        <w:tabs>
          <w:tab w:val="clear" w:pos="9590"/>
        </w:tabs>
        <w:jc w:val="both"/>
        <w:rPr>
          <w:rFonts w:ascii="Times New Roman" w:hAnsi="Times New Roman"/>
          <w:sz w:val="24"/>
        </w:rPr>
      </w:pPr>
      <w:r>
        <w:rPr>
          <w:rFonts w:ascii="Times New Roman" w:hAnsi="Times New Roman"/>
          <w:b/>
          <w:sz w:val="24"/>
        </w:rPr>
        <w:t>Neumann conditions.</w:t>
      </w:r>
      <w:r>
        <w:rPr>
          <w:rFonts w:ascii="Times New Roman" w:hAnsi="Times New Roman"/>
          <w:sz w:val="24"/>
        </w:rPr>
        <w:t xml:space="preserve"> The area of the face of an element (Fig. 15) comes into play when essential conditions are distributed as sources or sinks to node or element variables. To apply such </w:t>
      </w:r>
      <w:r>
        <w:rPr>
          <w:rStyle w:val="CODE"/>
        </w:rPr>
        <w:t>NEUMANN</w:t>
      </w:r>
      <w:r>
        <w:rPr>
          <w:rFonts w:ascii="Times New Roman" w:hAnsi="Times New Roman"/>
          <w:sz w:val="24"/>
        </w:rPr>
        <w:t xml:space="preserve"> boundary conditions (also called </w:t>
      </w:r>
      <w:r>
        <w:rPr>
          <w:rFonts w:ascii="Times New Roman" w:hAnsi="Times New Roman"/>
          <w:i/>
          <w:iCs/>
          <w:sz w:val="24"/>
        </w:rPr>
        <w:t>non-essential</w:t>
      </w:r>
      <w:r>
        <w:rPr>
          <w:rFonts w:ascii="Times New Roman" w:hAnsi="Times New Roman"/>
          <w:sz w:val="24"/>
        </w:rPr>
        <w:t xml:space="preserve"> conditions because they are not critical), one has three alternatives: </w:t>
      </w:r>
    </w:p>
    <w:p w14:paraId="3A6FDE79" w14:textId="77777777" w:rsidR="005F6CB2" w:rsidRDefault="005F6CB2">
      <w:pPr>
        <w:pStyle w:val="Preformatted"/>
        <w:tabs>
          <w:tab w:val="clear" w:pos="9590"/>
        </w:tabs>
        <w:jc w:val="both"/>
        <w:rPr>
          <w:rFonts w:ascii="Times New Roman" w:hAnsi="Times New Roman"/>
          <w:sz w:val="24"/>
        </w:rPr>
      </w:pPr>
    </w:p>
    <w:p w14:paraId="70B69A9A" w14:textId="77777777" w:rsidR="005F6CB2" w:rsidRDefault="005F6CB2">
      <w:pPr>
        <w:pStyle w:val="Preformatted"/>
        <w:tabs>
          <w:tab w:val="clear" w:pos="9590"/>
        </w:tabs>
        <w:jc w:val="both"/>
        <w:rPr>
          <w:rFonts w:ascii="Times New Roman" w:hAnsi="Times New Roman"/>
          <w:sz w:val="24"/>
        </w:rPr>
      </w:pPr>
      <w:r>
        <w:rPr>
          <w:rFonts w:ascii="Times New Roman" w:hAnsi="Times New Roman"/>
          <w:sz w:val="24"/>
        </w:rPr>
        <w:t xml:space="preserve">(1) One does nothing. This implies that the derivative of the dependent variable across the boundary has to be zero. This Neumann condition is called </w:t>
      </w:r>
      <w:r>
        <w:rPr>
          <w:rFonts w:ascii="Times New Roman" w:hAnsi="Times New Roman"/>
          <w:i/>
          <w:iCs/>
          <w:sz w:val="24"/>
        </w:rPr>
        <w:t>natural</w:t>
      </w:r>
      <w:r>
        <w:rPr>
          <w:rFonts w:ascii="Times New Roman" w:hAnsi="Times New Roman"/>
          <w:sz w:val="24"/>
        </w:rPr>
        <w:t xml:space="preserve"> boundary condition and is equivalent to a </w:t>
      </w:r>
      <w:r>
        <w:rPr>
          <w:rFonts w:ascii="Times New Roman" w:hAnsi="Times New Roman"/>
          <w:i/>
          <w:iCs/>
          <w:sz w:val="24"/>
        </w:rPr>
        <w:t>no-flow</w:t>
      </w:r>
      <w:r>
        <w:rPr>
          <w:rFonts w:ascii="Times New Roman" w:hAnsi="Times New Roman"/>
          <w:sz w:val="24"/>
        </w:rPr>
        <w:t xml:space="preserve"> condition in a flow model (fluid will flow down a pressure gradient, i.e. parallel and not perpendicular to this kind of a boundary).</w:t>
      </w:r>
    </w:p>
    <w:p w14:paraId="2855ED33" w14:textId="77777777" w:rsidR="005F6CB2" w:rsidRDefault="005F6CB2">
      <w:pPr>
        <w:pStyle w:val="Preformatted"/>
        <w:tabs>
          <w:tab w:val="clear" w:pos="9590"/>
        </w:tabs>
        <w:jc w:val="both"/>
        <w:rPr>
          <w:rFonts w:ascii="Times New Roman" w:hAnsi="Times New Roman"/>
          <w:sz w:val="24"/>
        </w:rPr>
      </w:pPr>
    </w:p>
    <w:p w14:paraId="03797CB2" w14:textId="77777777" w:rsidR="005F6CB2" w:rsidRDefault="005F6CB2">
      <w:pPr>
        <w:pStyle w:val="Preformatted"/>
        <w:tabs>
          <w:tab w:val="clear" w:pos="9590"/>
        </w:tabs>
        <w:jc w:val="both"/>
        <w:rPr>
          <w:rFonts w:ascii="Times New Roman" w:hAnsi="Times New Roman"/>
          <w:sz w:val="24"/>
        </w:rPr>
      </w:pPr>
      <w:r>
        <w:rPr>
          <w:rFonts w:ascii="Times New Roman" w:hAnsi="Times New Roman"/>
          <w:sz w:val="24"/>
        </w:rPr>
        <w:t xml:space="preserve">(2) One can distribute the specific face-normal quantities as point sources to the </w:t>
      </w:r>
      <w:r>
        <w:rPr>
          <w:rFonts w:ascii="Times New Roman" w:hAnsi="Times New Roman"/>
          <w:sz w:val="24"/>
        </w:rPr>
        <w:lastRenderedPageBreak/>
        <w:t xml:space="preserve">boundary nodes of the boundary element via a </w:t>
      </w:r>
      <w:r>
        <w:rPr>
          <w:rFonts w:ascii="Arial" w:hAnsi="Arial" w:cs="Arial"/>
          <w:b/>
          <w:bCs/>
          <w:sz w:val="22"/>
        </w:rPr>
        <w:t>PointSource_rhsop</w:t>
      </w:r>
      <w:r>
        <w:rPr>
          <w:rFonts w:ascii="Times New Roman" w:hAnsi="Times New Roman"/>
          <w:sz w:val="24"/>
        </w:rPr>
        <w:t xml:space="preserve"> PDE operator. However, this necessitates prior integration of these quantities and, because the boundary face area is rarely unity is a fairly intricate calculation. For example, for a boundary flux, </w:t>
      </w:r>
      <w:r>
        <w:rPr>
          <w:rFonts w:ascii="Times New Roman" w:hAnsi="Times New Roman"/>
          <w:i/>
          <w:sz w:val="24"/>
        </w:rPr>
        <w:t>q,</w:t>
      </w:r>
      <w:r>
        <w:rPr>
          <w:rFonts w:ascii="Times New Roman" w:hAnsi="Times New Roman"/>
          <w:sz w:val="24"/>
        </w:rPr>
        <w:t xml:space="preserve"> per unit area, the nodal contribution to a linear triangular element and the righthand side of the global equation has the form </w:t>
      </w:r>
    </w:p>
    <w:p w14:paraId="66B170DC" w14:textId="77777777" w:rsidR="005F6CB2" w:rsidRDefault="005F6CB2">
      <w:pPr>
        <w:pStyle w:val="Preformatted"/>
        <w:tabs>
          <w:tab w:val="clear" w:pos="9590"/>
        </w:tabs>
        <w:jc w:val="both"/>
        <w:rPr>
          <w:rFonts w:ascii="Times New Roman" w:hAnsi="Times New Roman"/>
          <w:sz w:val="24"/>
        </w:rPr>
      </w:pPr>
      <w:r>
        <w:rPr>
          <w:rFonts w:ascii="Times New Roman" w:hAnsi="Times New Roman"/>
          <w:noProof/>
          <w:sz w:val="24"/>
        </w:rPr>
        <w:pict w14:anchorId="540DE506">
          <v:shape id="_x0000_s1146" type="#_x0000_t75" style="position:absolute;left:0;text-align:left;margin-left:166.05pt;margin-top:6.8pt;width:117pt;height:60.4pt;z-index:251696128">
            <v:imagedata r:id="rId72" o:title=""/>
            <w10:wrap type="topAndBottom"/>
          </v:shape>
        </w:pict>
      </w:r>
    </w:p>
    <w:p w14:paraId="40438A9A" w14:textId="77777777" w:rsidR="005F6CB2" w:rsidRDefault="005F6CB2">
      <w:pPr>
        <w:pStyle w:val="Preformatted"/>
        <w:tabs>
          <w:tab w:val="clear" w:pos="9590"/>
        </w:tabs>
        <w:jc w:val="both"/>
        <w:rPr>
          <w:rFonts w:ascii="Times New Roman" w:hAnsi="Times New Roman"/>
          <w:sz w:val="24"/>
        </w:rPr>
      </w:pPr>
      <w:r>
        <w:rPr>
          <w:rFonts w:ascii="Times New Roman" w:hAnsi="Times New Roman"/>
          <w:sz w:val="24"/>
        </w:rPr>
        <w:t xml:space="preserve">where </w:t>
      </w:r>
      <w:r>
        <w:rPr>
          <w:rFonts w:ascii="Times New Roman" w:hAnsi="Times New Roman"/>
          <w:i/>
          <w:sz w:val="24"/>
        </w:rPr>
        <w:t>t</w:t>
      </w:r>
      <w:r>
        <w:rPr>
          <w:rFonts w:ascii="Times New Roman" w:hAnsi="Times New Roman"/>
          <w:sz w:val="24"/>
        </w:rPr>
        <w:t xml:space="preserve"> is the element thickness, </w:t>
      </w:r>
      <w:r>
        <w:rPr>
          <w:rFonts w:ascii="Times New Roman" w:hAnsi="Times New Roman"/>
          <w:i/>
          <w:sz w:val="24"/>
        </w:rPr>
        <w:t>L</w:t>
      </w:r>
      <w:r>
        <w:rPr>
          <w:rFonts w:ascii="Times New Roman" w:hAnsi="Times New Roman"/>
          <w:sz w:val="24"/>
        </w:rPr>
        <w:t xml:space="preserve"> is the boundary segment length (facial area), </w:t>
      </w:r>
      <w:r>
        <w:rPr>
          <w:rFonts w:ascii="Times New Roman" w:hAnsi="Times New Roman"/>
          <w:i/>
          <w:sz w:val="24"/>
        </w:rPr>
        <w:t>A</w:t>
      </w:r>
      <w:r>
        <w:rPr>
          <w:rFonts w:ascii="Times New Roman" w:hAnsi="Times New Roman"/>
          <w:sz w:val="24"/>
        </w:rPr>
        <w:t xml:space="preserve"> is the element area (volume in 3D), and </w:t>
      </w:r>
      <w:r>
        <w:rPr>
          <w:rFonts w:ascii="Times New Roman" w:hAnsi="Times New Roman"/>
          <w:i/>
          <w:sz w:val="24"/>
        </w:rPr>
        <w:t>N</w:t>
      </w:r>
      <w:r>
        <w:rPr>
          <w:rFonts w:ascii="Times New Roman" w:hAnsi="Times New Roman"/>
          <w:i/>
          <w:sz w:val="24"/>
          <w:vertAlign w:val="subscript"/>
        </w:rPr>
        <w:t>b</w:t>
      </w:r>
      <w:r>
        <w:rPr>
          <w:rFonts w:ascii="Times New Roman" w:hAnsi="Times New Roman"/>
          <w:sz w:val="24"/>
        </w:rPr>
        <w:t xml:space="preserve"> is the number of nodes at the boundary. This type of boundary conditions is also assigned with </w:t>
      </w:r>
      <w:r>
        <w:rPr>
          <w:rStyle w:val="CODE"/>
          <w:sz w:val="22"/>
        </w:rPr>
        <w:t>AssignBoundaryValues()</w:t>
      </w:r>
      <w:r>
        <w:rPr>
          <w:rFonts w:ascii="Times New Roman" w:hAnsi="Times New Roman"/>
          <w:sz w:val="24"/>
        </w:rPr>
        <w:t>and requires a separate variable to hold the prescribed boundary in- or outfluxes specified as boundary-normal components. These are added in the global matrix accumulation procedure using the differential operators as follows:</w:t>
      </w:r>
    </w:p>
    <w:p w14:paraId="7A29183F" w14:textId="77777777" w:rsidR="005F6CB2" w:rsidRDefault="005F6CB2">
      <w:pPr>
        <w:pStyle w:val="Preformatted"/>
        <w:tabs>
          <w:tab w:val="clear" w:pos="9590"/>
        </w:tabs>
        <w:jc w:val="both"/>
        <w:rPr>
          <w:rFonts w:ascii="Times New Roman" w:hAnsi="Times New Roman"/>
          <w:sz w:val="24"/>
        </w:rPr>
      </w:pPr>
    </w:p>
    <w:p w14:paraId="15943515" w14:textId="77777777" w:rsidR="005F6CB2" w:rsidRDefault="005F6CB2">
      <w:pPr>
        <w:pStyle w:val="Preformatted"/>
        <w:tabs>
          <w:tab w:val="clear" w:pos="9590"/>
        </w:tabs>
        <w:jc w:val="both"/>
        <w:rPr>
          <w:rFonts w:ascii="Courier New" w:hAnsi="Courier New" w:cs="Courier New"/>
          <w:sz w:val="18"/>
        </w:rPr>
      </w:pPr>
      <w:r>
        <w:rPr>
          <w:rFonts w:ascii="Courier New" w:hAnsi="Courier New" w:cs="Courier New"/>
          <w:sz w:val="18"/>
        </w:rPr>
        <w:t>// 2D triangular finite elements only</w:t>
      </w:r>
    </w:p>
    <w:p w14:paraId="71C51468" w14:textId="77777777" w:rsidR="005F6CB2" w:rsidRDefault="005F6CB2">
      <w:pPr>
        <w:pStyle w:val="Preformatted"/>
        <w:rPr>
          <w:rStyle w:val="CODE"/>
          <w:sz w:val="18"/>
        </w:rPr>
      </w:pPr>
      <w:r>
        <w:rPr>
          <w:rStyle w:val="CODE"/>
          <w:sz w:val="18"/>
        </w:rPr>
        <w:t>model.AssignBoundaryValues( BOTTOM, "influx", NEUMANN, 1.0, 1.0 );</w:t>
      </w:r>
    </w:p>
    <w:p w14:paraId="30ACD94F" w14:textId="77777777" w:rsidR="005F6CB2" w:rsidRDefault="005F6CB2">
      <w:pPr>
        <w:pStyle w:val="Preformatted"/>
        <w:tabs>
          <w:tab w:val="clear" w:pos="9590"/>
        </w:tabs>
        <w:jc w:val="both"/>
        <w:rPr>
          <w:rStyle w:val="CODE"/>
          <w:sz w:val="18"/>
        </w:rPr>
      </w:pPr>
      <w:r>
        <w:rPr>
          <w:rStyle w:val="CODE"/>
          <w:sz w:val="18"/>
        </w:rPr>
        <w:t>model.AddBoundaryNormalFluxes( BOTTOM, "heat flow", 1.0, 1.0e-12 );</w:t>
      </w:r>
    </w:p>
    <w:p w14:paraId="72198B88" w14:textId="77777777" w:rsidR="005F6CB2" w:rsidRDefault="005F6CB2">
      <w:pPr>
        <w:pStyle w:val="Preformatted"/>
        <w:tabs>
          <w:tab w:val="clear" w:pos="9590"/>
        </w:tabs>
        <w:rPr>
          <w:rStyle w:val="CODE"/>
          <w:sz w:val="18"/>
        </w:rPr>
      </w:pPr>
    </w:p>
    <w:p w14:paraId="590AC675" w14:textId="77777777" w:rsidR="005F6CB2" w:rsidRDefault="005F6CB2">
      <w:pPr>
        <w:pStyle w:val="Preformatted"/>
        <w:tabs>
          <w:tab w:val="clear" w:pos="9590"/>
        </w:tabs>
        <w:jc w:val="both"/>
        <w:rPr>
          <w:rStyle w:val="CODE"/>
          <w:rFonts w:ascii="Times New Roman" w:hAnsi="Times New Roman"/>
          <w:sz w:val="24"/>
        </w:rPr>
      </w:pPr>
      <w:r>
        <w:rPr>
          <w:rStyle w:val="CODE"/>
          <w:rFonts w:ascii="Times New Roman" w:hAnsi="Times New Roman"/>
          <w:sz w:val="24"/>
        </w:rPr>
        <w:t>The caveat of this method is that it only works for triangular finite elements in 2D.</w:t>
      </w:r>
    </w:p>
    <w:p w14:paraId="0D6C5FA2" w14:textId="77777777" w:rsidR="005F6CB2" w:rsidRDefault="005F6CB2">
      <w:pPr>
        <w:pStyle w:val="Preformatted"/>
        <w:tabs>
          <w:tab w:val="clear" w:pos="9590"/>
        </w:tabs>
        <w:rPr>
          <w:rStyle w:val="CODE"/>
          <w:sz w:val="18"/>
        </w:rPr>
      </w:pPr>
    </w:p>
    <w:p w14:paraId="119D7743" w14:textId="77777777" w:rsidR="005F6CB2" w:rsidRDefault="005F6CB2">
      <w:pPr>
        <w:pStyle w:val="Preformatted"/>
        <w:tabs>
          <w:tab w:val="clear" w:pos="9590"/>
        </w:tabs>
        <w:jc w:val="both"/>
        <w:rPr>
          <w:rFonts w:ascii="Times New Roman" w:hAnsi="Times New Roman"/>
          <w:sz w:val="24"/>
        </w:rPr>
      </w:pPr>
      <w:r>
        <w:rPr>
          <w:rFonts w:ascii="Times New Roman" w:hAnsi="Times New Roman"/>
          <w:sz w:val="24"/>
        </w:rPr>
        <w:t>(3) Alternatively, the boundary normal flux can be assigned as an</w:t>
      </w:r>
      <w:r>
        <w:rPr>
          <w:rFonts w:ascii="Times New Roman" w:hAnsi="Times New Roman"/>
          <w:i/>
          <w:sz w:val="24"/>
        </w:rPr>
        <w:t xml:space="preserve"> face source</w:t>
      </w:r>
      <w:r>
        <w:rPr>
          <w:rFonts w:ascii="Times New Roman" w:hAnsi="Times New Roman"/>
          <w:sz w:val="24"/>
        </w:rPr>
        <w:t xml:space="preserve"> </w:t>
      </w:r>
      <w:r>
        <w:rPr>
          <w:rFonts w:ascii="Times New Roman" w:hAnsi="Times New Roman"/>
          <w:i/>
          <w:sz w:val="24"/>
        </w:rPr>
        <w:t>term</w:t>
      </w:r>
      <w:r>
        <w:rPr>
          <w:rFonts w:ascii="Times New Roman" w:hAnsi="Times New Roman"/>
          <w:sz w:val="24"/>
        </w:rPr>
        <w:t xml:space="preserve"> at the boundary of the mesh. This term is integrated with a suitable PDE operator, such as </w:t>
      </w:r>
      <w:r>
        <w:rPr>
          <w:rFonts w:ascii="Arial" w:hAnsi="Arial" w:cs="Arial"/>
          <w:b/>
          <w:bCs/>
          <w:sz w:val="22"/>
        </w:rPr>
        <w:t>Integral_NT_op_N_dS</w:t>
      </w:r>
      <w:r>
        <w:rPr>
          <w:rFonts w:ascii="Times New Roman" w:hAnsi="Times New Roman"/>
          <w:sz w:val="24"/>
        </w:rPr>
        <w:t xml:space="preserve"> which performs a surface integration of face variables where they have been flagged </w:t>
      </w:r>
      <w:r>
        <w:rPr>
          <w:rFonts w:ascii="Courier New" w:hAnsi="Courier New" w:cs="Courier New"/>
          <w:sz w:val="22"/>
        </w:rPr>
        <w:t>NEUMANN</w:t>
      </w:r>
      <w:r>
        <w:rPr>
          <w:rFonts w:ascii="Times New Roman" w:hAnsi="Times New Roman"/>
          <w:sz w:val="24"/>
        </w:rPr>
        <w:t>.</w:t>
      </w:r>
    </w:p>
    <w:p w14:paraId="60F4FBA9" w14:textId="77777777" w:rsidR="005F6CB2" w:rsidRDefault="005F6CB2">
      <w:pPr>
        <w:pStyle w:val="Preformatted"/>
        <w:tabs>
          <w:tab w:val="clear" w:pos="9590"/>
        </w:tabs>
        <w:jc w:val="both"/>
        <w:rPr>
          <w:rFonts w:ascii="Times New Roman" w:hAnsi="Times New Roman"/>
          <w:sz w:val="24"/>
        </w:rPr>
      </w:pPr>
    </w:p>
    <w:p w14:paraId="316776AF" w14:textId="77777777" w:rsidR="005F6CB2" w:rsidRDefault="005F6CB2">
      <w:pPr>
        <w:pStyle w:val="Preformatted"/>
        <w:tabs>
          <w:tab w:val="clear" w:pos="9590"/>
        </w:tabs>
        <w:jc w:val="both"/>
        <w:rPr>
          <w:rFonts w:ascii="Times New Roman" w:hAnsi="Times New Roman"/>
          <w:sz w:val="24"/>
        </w:rPr>
      </w:pPr>
      <w:r>
        <w:rPr>
          <w:rFonts w:ascii="Times New Roman" w:hAnsi="Times New Roman"/>
          <w:sz w:val="24"/>
        </w:rPr>
        <w:t>If  the model uses a combination of finite elements and finite volumes, the most accurate way of assigning boundary fluxes is via the finite volume technology:</w:t>
      </w:r>
    </w:p>
    <w:p w14:paraId="6940EDD1" w14:textId="77777777" w:rsidR="005F6CB2" w:rsidRDefault="005F6CB2">
      <w:pPr>
        <w:pStyle w:val="Preformatted"/>
        <w:tabs>
          <w:tab w:val="clear" w:pos="9590"/>
        </w:tabs>
        <w:jc w:val="both"/>
        <w:rPr>
          <w:rFonts w:ascii="Times New Roman" w:hAnsi="Times New Roman"/>
          <w:sz w:val="24"/>
        </w:rPr>
      </w:pPr>
    </w:p>
    <w:p w14:paraId="7AF04762" w14:textId="77777777" w:rsidR="005F6CB2" w:rsidRDefault="005F6CB2">
      <w:pPr>
        <w:pStyle w:val="Preformatted"/>
        <w:jc w:val="both"/>
        <w:rPr>
          <w:rStyle w:val="CODE"/>
          <w:sz w:val="18"/>
        </w:rPr>
      </w:pPr>
      <w:r>
        <w:rPr>
          <w:rStyle w:val="CODE"/>
          <w:sz w:val="18"/>
        </w:rPr>
        <w:t xml:space="preserve">  FiniteVolumeTransport*  advector(0);</w:t>
      </w:r>
    </w:p>
    <w:p w14:paraId="6EEF8059" w14:textId="77777777" w:rsidR="005F6CB2" w:rsidRDefault="005F6CB2">
      <w:pPr>
        <w:pStyle w:val="Preformatted"/>
        <w:jc w:val="both"/>
        <w:rPr>
          <w:rStyle w:val="CODE"/>
          <w:sz w:val="18"/>
        </w:rPr>
      </w:pPr>
    </w:p>
    <w:p w14:paraId="751BB902" w14:textId="77777777" w:rsidR="005F6CB2" w:rsidRDefault="005F6CB2">
      <w:pPr>
        <w:pStyle w:val="Preformatted"/>
        <w:jc w:val="both"/>
        <w:rPr>
          <w:rStyle w:val="CODE"/>
          <w:sz w:val="18"/>
        </w:rPr>
      </w:pPr>
      <w:r>
        <w:rPr>
          <w:rStyle w:val="CODE"/>
          <w:sz w:val="18"/>
        </w:rPr>
        <w:t xml:space="preserve">  advector = new FiniteVolumeTransport( /* </w:t>
      </w:r>
      <w:r>
        <w:rPr>
          <w:rStyle w:val="CODE"/>
          <w:i/>
          <w:iCs/>
          <w:sz w:val="18"/>
        </w:rPr>
        <w:t>args */</w:t>
      </w:r>
      <w:r>
        <w:rPr>
          <w:rStyle w:val="CODE"/>
          <w:sz w:val="18"/>
        </w:rPr>
        <w:t xml:space="preserve"> );  </w:t>
      </w:r>
    </w:p>
    <w:p w14:paraId="43958A79" w14:textId="77777777" w:rsidR="005F6CB2" w:rsidRDefault="005F6CB2">
      <w:pPr>
        <w:pStyle w:val="Preformatted"/>
        <w:jc w:val="both"/>
        <w:rPr>
          <w:rStyle w:val="CODE"/>
          <w:sz w:val="18"/>
        </w:rPr>
      </w:pPr>
      <w:r>
        <w:rPr>
          <w:rStyle w:val="CODE"/>
          <w:sz w:val="18"/>
        </w:rPr>
        <w:t xml:space="preserve">  </w:t>
      </w:r>
    </w:p>
    <w:p w14:paraId="5AEE0A77" w14:textId="77777777" w:rsidR="005F6CB2" w:rsidRDefault="005F6CB2">
      <w:pPr>
        <w:pStyle w:val="Preformatted"/>
        <w:jc w:val="both"/>
        <w:rPr>
          <w:rStyle w:val="CODE"/>
          <w:sz w:val="18"/>
        </w:rPr>
      </w:pPr>
      <w:r>
        <w:rPr>
          <w:rStyle w:val="CODE"/>
          <w:sz w:val="18"/>
        </w:rPr>
        <w:t xml:space="preserve">  model.AssignBoundaryValues( LEFT, "nodal source", 1., 1., 1., 1. );  </w:t>
      </w:r>
    </w:p>
    <w:p w14:paraId="79144E25" w14:textId="77777777" w:rsidR="005F6CB2" w:rsidRDefault="005F6CB2">
      <w:pPr>
        <w:pStyle w:val="Preformatted"/>
        <w:jc w:val="both"/>
        <w:rPr>
          <w:rStyle w:val="CODE"/>
          <w:sz w:val="18"/>
        </w:rPr>
      </w:pPr>
      <w:r>
        <w:rPr>
          <w:rStyle w:val="CODE"/>
          <w:sz w:val="18"/>
        </w:rPr>
        <w:t xml:space="preserve">  advector-&gt;AssignScalarBoundaryValues( model, LEFT, "nodal source" );</w:t>
      </w:r>
    </w:p>
    <w:p w14:paraId="1B06D642" w14:textId="77777777" w:rsidR="005F6CB2" w:rsidRDefault="005F6CB2">
      <w:pPr>
        <w:pStyle w:val="Preformatted"/>
        <w:jc w:val="both"/>
        <w:rPr>
          <w:rStyle w:val="CODE"/>
          <w:sz w:val="18"/>
        </w:rPr>
      </w:pPr>
    </w:p>
    <w:p w14:paraId="70565C58" w14:textId="77777777" w:rsidR="005F6CB2" w:rsidRDefault="005F6CB2">
      <w:pPr>
        <w:pStyle w:val="Preformatted"/>
        <w:tabs>
          <w:tab w:val="clear" w:pos="9590"/>
        </w:tabs>
        <w:jc w:val="both"/>
        <w:rPr>
          <w:rStyle w:val="CODE"/>
          <w:sz w:val="18"/>
        </w:rPr>
      </w:pPr>
      <w:r>
        <w:rPr>
          <w:rStyle w:val="CODE"/>
          <w:sz w:val="18"/>
        </w:rPr>
        <w:t xml:space="preserve">  ...</w:t>
      </w:r>
    </w:p>
    <w:p w14:paraId="3C2188EA" w14:textId="77777777" w:rsidR="005F6CB2" w:rsidRDefault="005F6CB2">
      <w:pPr>
        <w:pStyle w:val="Preformatted"/>
        <w:tabs>
          <w:tab w:val="clear" w:pos="9590"/>
        </w:tabs>
        <w:jc w:val="both"/>
        <w:rPr>
          <w:rStyle w:val="CODE"/>
          <w:sz w:val="18"/>
        </w:rPr>
      </w:pPr>
    </w:p>
    <w:p w14:paraId="6D8E570A" w14:textId="77777777" w:rsidR="005F6CB2" w:rsidRDefault="005F6CB2">
      <w:pPr>
        <w:pStyle w:val="Preformatted"/>
        <w:tabs>
          <w:tab w:val="clear" w:pos="9590"/>
        </w:tabs>
        <w:jc w:val="both"/>
        <w:rPr>
          <w:rStyle w:val="CODE"/>
          <w:sz w:val="18"/>
        </w:rPr>
      </w:pPr>
      <w:r>
        <w:rPr>
          <w:rStyle w:val="CODE"/>
          <w:sz w:val="18"/>
        </w:rPr>
        <w:t xml:space="preserve">  // when the fluid pressure algorithm is defined include the following</w:t>
      </w:r>
    </w:p>
    <w:p w14:paraId="08AE1944" w14:textId="77777777" w:rsidR="005F6CB2" w:rsidRDefault="005F6CB2">
      <w:pPr>
        <w:pStyle w:val="Preformatted"/>
        <w:jc w:val="both"/>
        <w:rPr>
          <w:rStyle w:val="CODE"/>
          <w:sz w:val="18"/>
        </w:rPr>
      </w:pPr>
      <w:r>
        <w:rPr>
          <w:rStyle w:val="CODE"/>
          <w:sz w:val="18"/>
        </w:rPr>
        <w:t xml:space="preserve">  PointSource_rhsop&lt;CSMP++_float,3&gt;  </w:t>
      </w:r>
    </w:p>
    <w:p w14:paraId="1A0BF848" w14:textId="77777777" w:rsidR="005F6CB2" w:rsidRDefault="005F6CB2">
      <w:pPr>
        <w:pStyle w:val="Preformatted"/>
        <w:jc w:val="both"/>
        <w:rPr>
          <w:rStyle w:val="CODE"/>
          <w:sz w:val="18"/>
        </w:rPr>
      </w:pPr>
      <w:r>
        <w:rPr>
          <w:rStyle w:val="CODE"/>
          <w:sz w:val="18"/>
        </w:rPr>
        <w:t xml:space="preserve">  nodal_source( p_ref, "nodal fluid source", "fluid pressure" );</w:t>
      </w:r>
    </w:p>
    <w:p w14:paraId="5840ACEF" w14:textId="77777777" w:rsidR="005F6CB2" w:rsidRDefault="005F6CB2">
      <w:pPr>
        <w:pStyle w:val="Preformatted"/>
        <w:jc w:val="both"/>
        <w:rPr>
          <w:rStyle w:val="CODE"/>
          <w:sz w:val="18"/>
        </w:rPr>
      </w:pPr>
    </w:p>
    <w:p w14:paraId="4437314E" w14:textId="77777777" w:rsidR="005F6CB2" w:rsidRDefault="005F6CB2">
      <w:pPr>
        <w:pStyle w:val="Preformatted"/>
        <w:tabs>
          <w:tab w:val="clear" w:pos="9590"/>
        </w:tabs>
        <w:jc w:val="both"/>
        <w:rPr>
          <w:rStyle w:val="CODE"/>
          <w:sz w:val="18"/>
        </w:rPr>
      </w:pPr>
      <w:r>
        <w:rPr>
          <w:rStyle w:val="CODE"/>
          <w:sz w:val="18"/>
        </w:rPr>
        <w:t xml:space="preserve">  fluid_pressure_algorithm.Add( &amp;nodal_source );</w:t>
      </w:r>
    </w:p>
    <w:p w14:paraId="146B4712" w14:textId="77777777" w:rsidR="005F6CB2" w:rsidRDefault="005F6CB2">
      <w:pPr>
        <w:pStyle w:val="Preformatted"/>
        <w:tabs>
          <w:tab w:val="clear" w:pos="9590"/>
        </w:tabs>
        <w:jc w:val="both"/>
        <w:rPr>
          <w:rFonts w:ascii="Times New Roman" w:hAnsi="Times New Roman"/>
          <w:sz w:val="24"/>
        </w:rPr>
      </w:pPr>
    </w:p>
    <w:p w14:paraId="729226D2" w14:textId="77777777" w:rsidR="005F6CB2" w:rsidRDefault="005F6CB2">
      <w:pPr>
        <w:jc w:val="both"/>
      </w:pPr>
      <w:r>
        <w:t>I</w:t>
      </w:r>
      <w:r>
        <w:rPr>
          <w:b/>
        </w:rPr>
        <w:t>nitial conditions</w:t>
      </w:r>
      <w:r>
        <w:t xml:space="preserve"> such as a fluid pressure distribution or initial stresses at the onset of a transient computation have to be specified by the user. CSMP++ initializes any physical variable specified in the variables “*.txt” file with a default value of </w:t>
      </w:r>
      <w:r>
        <w:rPr>
          <w:rStyle w:val="CODE"/>
        </w:rPr>
        <w:t>NAN</w:t>
      </w:r>
      <w:r>
        <w:t xml:space="preserve"> (not a number) and a </w:t>
      </w:r>
      <w:r>
        <w:rPr>
          <w:rStyle w:val="CODE"/>
        </w:rPr>
        <w:t>VARIABLE_FLAG</w:t>
      </w:r>
      <w:r>
        <w:t xml:space="preserve"> flag of </w:t>
      </w:r>
      <w:r>
        <w:rPr>
          <w:rStyle w:val="CODE"/>
        </w:rPr>
        <w:t>PLAIN</w:t>
      </w:r>
      <w:r>
        <w:t xml:space="preserve">. With these settings, one cannot compute anything, because the NaN value will be the result, highlighting any not initialized variables as was the design intention. </w:t>
      </w:r>
    </w:p>
    <w:p w14:paraId="6BE849B6" w14:textId="77777777" w:rsidR="005F6CB2" w:rsidRDefault="005F6CB2">
      <w:pPr>
        <w:jc w:val="both"/>
      </w:pPr>
    </w:p>
    <w:p w14:paraId="4960BC09" w14:textId="77777777" w:rsidR="005F6CB2" w:rsidRDefault="005F6CB2">
      <w:pPr>
        <w:jc w:val="both"/>
      </w:pPr>
    </w:p>
    <w:p w14:paraId="1F1A74EC" w14:textId="77777777" w:rsidR="005F6CB2" w:rsidRDefault="005F6CB2">
      <w:pPr>
        <w:jc w:val="both"/>
      </w:pPr>
    </w:p>
    <w:p w14:paraId="5504386E" w14:textId="77777777" w:rsidR="005F6CB2" w:rsidRDefault="005F6CB2">
      <w:pPr>
        <w:jc w:val="both"/>
      </w:pPr>
      <w:r>
        <w:lastRenderedPageBreak/>
        <w:t>To initialize physical variables or material properties one must set them in the configuration file or write a statements like</w:t>
      </w:r>
    </w:p>
    <w:p w14:paraId="1DF5C4BB" w14:textId="77777777" w:rsidR="005F6CB2" w:rsidRDefault="005F6CB2">
      <w:pPr>
        <w:jc w:val="both"/>
      </w:pPr>
    </w:p>
    <w:p w14:paraId="7888FB91" w14:textId="77777777" w:rsidR="005F6CB2" w:rsidRDefault="005F6CB2">
      <w:pPr>
        <w:pStyle w:val="PlainText"/>
        <w:rPr>
          <w:sz w:val="18"/>
        </w:rPr>
      </w:pPr>
      <w:r>
        <w:rPr>
          <w:sz w:val="18"/>
        </w:rPr>
        <w:t>model.InputPropertyValue( "fluid pressure", makeScalar(ANY,0.) );</w:t>
      </w:r>
    </w:p>
    <w:p w14:paraId="3A27EE60" w14:textId="77777777" w:rsidR="005F6CB2" w:rsidRDefault="005F6CB2">
      <w:pPr>
        <w:pStyle w:val="PlainText"/>
        <w:rPr>
          <w:sz w:val="18"/>
        </w:rPr>
      </w:pPr>
    </w:p>
    <w:p w14:paraId="28F0A6BA" w14:textId="77777777" w:rsidR="005F6CB2" w:rsidRDefault="005F6CB2">
      <w:pPr>
        <w:pStyle w:val="PlainText"/>
        <w:rPr>
          <w:sz w:val="18"/>
        </w:rPr>
      </w:pPr>
      <w:r>
        <w:rPr>
          <w:sz w:val="18"/>
        </w:rPr>
        <w:t>VectorVariable&lt;1&gt; vc(PLAIN,2.);</w:t>
      </w:r>
    </w:p>
    <w:p w14:paraId="3338FCD8" w14:textId="77777777" w:rsidR="005F6CB2" w:rsidRDefault="005F6CB2">
      <w:pPr>
        <w:pStyle w:val="PlainText"/>
        <w:rPr>
          <w:sz w:val="18"/>
        </w:rPr>
      </w:pPr>
      <w:r>
        <w:rPr>
          <w:sz w:val="18"/>
        </w:rPr>
        <w:t>model. InputPropertyValue( “velocity”, vc );</w:t>
      </w:r>
    </w:p>
    <w:p w14:paraId="2C48CB0E" w14:textId="77777777" w:rsidR="005F6CB2" w:rsidRDefault="005F6CB2">
      <w:pPr>
        <w:pStyle w:val="BodyText"/>
      </w:pPr>
    </w:p>
    <w:p w14:paraId="7FA290BA" w14:textId="77777777" w:rsidR="005F6CB2" w:rsidRDefault="005F6CB2">
      <w:pPr>
        <w:pStyle w:val="BodyText"/>
      </w:pPr>
      <w:r>
        <w:t>The condition flags of initial values, can be changed in Groups or the entire Model, using the methods:</w:t>
      </w:r>
    </w:p>
    <w:p w14:paraId="1A973C10" w14:textId="77777777" w:rsidR="005F6CB2" w:rsidRDefault="005F6CB2">
      <w:pPr>
        <w:pStyle w:val="BodyText"/>
      </w:pPr>
    </w:p>
    <w:p w14:paraId="36E7FB78" w14:textId="77777777" w:rsidR="005F6CB2" w:rsidRDefault="005F6CB2">
      <w:pPr>
        <w:pStyle w:val="BodyText"/>
        <w:rPr>
          <w:rStyle w:val="CODE"/>
          <w:sz w:val="18"/>
        </w:rPr>
      </w:pPr>
      <w:r>
        <w:rPr>
          <w:rStyle w:val="CODE"/>
          <w:sz w:val="18"/>
        </w:rPr>
        <w:t>VARIABLE_FLAG  global_to(PLAIN), group_flag(BOUNDARY);</w:t>
      </w:r>
    </w:p>
    <w:p w14:paraId="7CA6F345" w14:textId="77777777" w:rsidR="005F6CB2" w:rsidRDefault="005F6CB2">
      <w:pPr>
        <w:pStyle w:val="BodyText"/>
      </w:pPr>
    </w:p>
    <w:p w14:paraId="2BCFA59D" w14:textId="77777777" w:rsidR="005F6CB2" w:rsidRDefault="005F6CB2">
      <w:pPr>
        <w:rPr>
          <w:rStyle w:val="CODE"/>
          <w:sz w:val="18"/>
        </w:rPr>
      </w:pPr>
      <w:r>
        <w:rPr>
          <w:rStyle w:val="CODE"/>
          <w:sz w:val="18"/>
        </w:rPr>
        <w:t>model.Region(“region”).</w:t>
      </w:r>
      <w:r w:rsidRPr="00292298">
        <w:rPr>
          <w:rFonts w:ascii="Courier" w:hAnsi="Courier"/>
          <w:bCs/>
          <w:sz w:val="18"/>
        </w:rPr>
        <w:t>ChangePropertyStatus</w:t>
      </w:r>
      <w:r>
        <w:rPr>
          <w:rStyle w:val="CODE"/>
          <w:sz w:val="18"/>
        </w:rPr>
        <w:t xml:space="preserve">( </w:t>
      </w:r>
    </w:p>
    <w:p w14:paraId="58114223" w14:textId="77777777" w:rsidR="005F6CB2" w:rsidRDefault="005F6CB2">
      <w:pPr>
        <w:rPr>
          <w:rStyle w:val="CODE"/>
          <w:sz w:val="18"/>
        </w:rPr>
      </w:pPr>
      <w:r>
        <w:rPr>
          <w:rStyle w:val="CODE"/>
          <w:sz w:val="18"/>
        </w:rPr>
        <w:t xml:space="preserve">                         “fluid pressure”, global_to, group_flag );</w:t>
      </w:r>
    </w:p>
    <w:p w14:paraId="29232B35" w14:textId="77777777" w:rsidR="005F6CB2" w:rsidRDefault="005F6CB2">
      <w:pPr>
        <w:rPr>
          <w:rStyle w:val="CODE"/>
          <w:sz w:val="18"/>
        </w:rPr>
      </w:pPr>
    </w:p>
    <w:p w14:paraId="453D58B6" w14:textId="77777777" w:rsidR="005F6CB2" w:rsidRDefault="005F6CB2">
      <w:pPr>
        <w:rPr>
          <w:rFonts w:ascii="Courier New" w:hAnsi="Courier New"/>
          <w:sz w:val="18"/>
        </w:rPr>
      </w:pPr>
      <w:r>
        <w:rPr>
          <w:rStyle w:val="CODE"/>
          <w:sz w:val="18"/>
        </w:rPr>
        <w:t>model.</w:t>
      </w:r>
      <w:r>
        <w:rPr>
          <w:rFonts w:ascii="Courier New" w:hAnsi="Courier New"/>
          <w:sz w:val="18"/>
        </w:rPr>
        <w:t xml:space="preserve">ChangeConditionFromTo("fluid pressure", DIRICH, PLAIN ); </w:t>
      </w:r>
    </w:p>
    <w:p w14:paraId="5D810A65" w14:textId="77777777" w:rsidR="005F6CB2" w:rsidRDefault="005F6CB2">
      <w:pPr>
        <w:pStyle w:val="BodyText"/>
        <w:rPr>
          <w:sz w:val="18"/>
        </w:rPr>
      </w:pPr>
    </w:p>
    <w:p w14:paraId="3A789B16" w14:textId="77777777" w:rsidR="005F6CB2" w:rsidRDefault="005F6CB2">
      <w:pPr>
        <w:pStyle w:val="BodyText"/>
      </w:pPr>
      <w:r>
        <w:t>This example will remove Dirichlet boundary conditions assigned to the distributed variable “</w:t>
      </w:r>
      <w:r>
        <w:rPr>
          <w:i/>
        </w:rPr>
        <w:t>fluid pressure</w:t>
      </w:r>
      <w:r>
        <w:t>”.</w:t>
      </w:r>
    </w:p>
    <w:p w14:paraId="3FE25F07" w14:textId="77777777" w:rsidR="005F6CB2" w:rsidRDefault="005F6CB2">
      <w:pPr>
        <w:pStyle w:val="BodyText"/>
      </w:pPr>
    </w:p>
    <w:p w14:paraId="6A6466AF" w14:textId="77777777" w:rsidR="005F6CB2" w:rsidRDefault="005F6CB2">
      <w:pPr>
        <w:pStyle w:val="BodyText"/>
      </w:pPr>
      <w:r>
        <w:rPr>
          <w:b/>
        </w:rPr>
        <w:t>Box-shaped or rectangular models</w:t>
      </w:r>
      <w:r>
        <w:t xml:space="preserve">. CSMP++ allows to assign essential conditions anywhere within a Model model. However, this process is greatly simplified for rectangular or box-shaped models essential conditions using the overloaded method </w:t>
      </w:r>
      <w:r>
        <w:rPr>
          <w:rStyle w:val="CODE"/>
        </w:rPr>
        <w:t>AssignBoundaryValues()</w:t>
      </w:r>
      <w:r>
        <w:t>.</w:t>
      </w:r>
    </w:p>
    <w:p w14:paraId="28C42AEE" w14:textId="77777777" w:rsidR="005F6CB2" w:rsidRDefault="005F6CB2">
      <w:pPr>
        <w:pStyle w:val="PlainText"/>
      </w:pPr>
    </w:p>
    <w:p w14:paraId="08AFC0C2" w14:textId="77777777" w:rsidR="005F6CB2" w:rsidRDefault="005F6CB2">
      <w:pPr>
        <w:pStyle w:val="PlainText"/>
        <w:rPr>
          <w:sz w:val="18"/>
        </w:rPr>
      </w:pPr>
      <w:r>
        <w:rPr>
          <w:sz w:val="18"/>
        </w:rPr>
        <w:t>moab.AssignBoundaryValues( LEFT,  "fluid pressure", DIRICH,  1.0e+7, 0.0 );</w:t>
      </w:r>
    </w:p>
    <w:p w14:paraId="59829337" w14:textId="77777777" w:rsidR="005F6CB2" w:rsidRDefault="005F6CB2">
      <w:pPr>
        <w:pStyle w:val="PlainText"/>
        <w:rPr>
          <w:sz w:val="18"/>
        </w:rPr>
      </w:pPr>
      <w:r>
        <w:rPr>
          <w:sz w:val="18"/>
        </w:rPr>
        <w:t>moab.AssignBoundaryValues( RIGHT, "fluid pressure", DIRICH,  1.0e+7, 0.0 );</w:t>
      </w:r>
    </w:p>
    <w:p w14:paraId="01567C6D" w14:textId="77777777" w:rsidR="005F6CB2" w:rsidRDefault="005F6CB2">
      <w:pPr>
        <w:pStyle w:val="PlainText"/>
        <w:rPr>
          <w:sz w:val="18"/>
        </w:rPr>
      </w:pPr>
    </w:p>
    <w:p w14:paraId="6DF01419" w14:textId="77777777" w:rsidR="005F6CB2" w:rsidRDefault="005F6CB2">
      <w:pPr>
        <w:pStyle w:val="BodyText"/>
      </w:pPr>
      <w:r>
        <w:t>In this example, scalar Dirichlet boundary conditions are assigned to the variable “fluid pressure”. The two input values allow to specify linear fluid-pressure gradients along the left and right vertical model boundaries and four values permit the assignment of bilinear variations to the sides of box-shaped models. The floating-point values supplied as method arguments specify variable values which shall be fixed. In the example code, values of the Node variable “fluid pressure” will be varied linearly from 10</w:t>
      </w:r>
      <w:r>
        <w:rPr>
          <w:vertAlign w:val="superscript"/>
        </w:rPr>
        <w:t>7</w:t>
      </w:r>
      <w:r>
        <w:t xml:space="preserve"> to 0 between the first and the last Node situated at the left and right model boundaries, respectively. A few important conventions apply with regard to the boundary labeling and condition assignment to box-shaped models:</w:t>
      </w:r>
    </w:p>
    <w:p w14:paraId="2E3FED42" w14:textId="77777777" w:rsidR="005F6CB2" w:rsidRDefault="005F6CB2">
      <w:pPr>
        <w:pStyle w:val="BodyText"/>
      </w:pPr>
    </w:p>
    <w:p w14:paraId="657DCAD3" w14:textId="77777777" w:rsidR="005F6CB2" w:rsidRDefault="005F6CB2">
      <w:pPr>
        <w:pStyle w:val="BodyText"/>
        <w:numPr>
          <w:ilvl w:val="0"/>
          <w:numId w:val="7"/>
        </w:numPr>
        <w:spacing w:after="120"/>
      </w:pPr>
      <w:r>
        <w:t xml:space="preserve">A righthand-rule coordinate system is used always. In 2D, the TOP boundary is the one with the highest y-coordinate values since Y points upward reflecting altitude. </w:t>
      </w:r>
    </w:p>
    <w:p w14:paraId="25DAF64B" w14:textId="77777777" w:rsidR="005F6CB2" w:rsidRDefault="005F6CB2">
      <w:pPr>
        <w:pStyle w:val="BodyText"/>
        <w:numPr>
          <w:ilvl w:val="0"/>
          <w:numId w:val="7"/>
        </w:numPr>
        <w:spacing w:after="120"/>
      </w:pPr>
      <w:r>
        <w:t>In 3D, X points to the right, Y to the top, and Z to the front, adhering to a right-hand coordinate system.</w:t>
      </w:r>
    </w:p>
    <w:p w14:paraId="5C275577" w14:textId="77777777" w:rsidR="005F6CB2" w:rsidRDefault="005F6CB2">
      <w:pPr>
        <w:pStyle w:val="BodyText"/>
        <w:numPr>
          <w:ilvl w:val="0"/>
          <w:numId w:val="7"/>
        </w:numPr>
        <w:spacing w:after="120"/>
      </w:pPr>
      <w:r>
        <w:t>In 3D, all faces of the model are numbered counterclockwise, looking down the Z-axis from the front into the model.</w:t>
      </w:r>
    </w:p>
    <w:p w14:paraId="6C06953D" w14:textId="77777777" w:rsidR="005F6CB2" w:rsidRDefault="005F6CB2">
      <w:pPr>
        <w:pStyle w:val="BodyText"/>
        <w:numPr>
          <w:ilvl w:val="0"/>
          <w:numId w:val="7"/>
        </w:numPr>
        <w:spacing w:after="120"/>
      </w:pPr>
      <w:r>
        <w:t>These faces are labeled BOTTOM, LEFT, FRONT, RIGHT, BACK and TOP.</w:t>
      </w:r>
    </w:p>
    <w:p w14:paraId="53982B49" w14:textId="77777777" w:rsidR="005F6CB2" w:rsidRDefault="005F6CB2">
      <w:pPr>
        <w:pStyle w:val="BodyText"/>
        <w:numPr>
          <w:ilvl w:val="0"/>
          <w:numId w:val="7"/>
        </w:numPr>
        <w:spacing w:after="120"/>
      </w:pPr>
      <w:r>
        <w:t xml:space="preserve">Face BOTTOM has the corners  </w:t>
      </w:r>
      <w:r>
        <w:tab/>
        <w:t>CNR1, CNR5, CNR6, CNR2.</w:t>
      </w:r>
    </w:p>
    <w:p w14:paraId="0FC17F8A" w14:textId="77777777" w:rsidR="005F6CB2" w:rsidRDefault="005F6CB2">
      <w:pPr>
        <w:pStyle w:val="BodyText"/>
        <w:numPr>
          <w:ilvl w:val="0"/>
          <w:numId w:val="7"/>
        </w:numPr>
        <w:spacing w:after="120"/>
      </w:pPr>
      <w:r>
        <w:t xml:space="preserve">Face LEFT has the corners  </w:t>
      </w:r>
      <w:r>
        <w:tab/>
        <w:t>CNR1, CNR4, CNR8, CNR5.</w:t>
      </w:r>
    </w:p>
    <w:p w14:paraId="0D4699D1" w14:textId="77777777" w:rsidR="005F6CB2" w:rsidRDefault="005F6CB2">
      <w:pPr>
        <w:pStyle w:val="BodyText"/>
        <w:numPr>
          <w:ilvl w:val="0"/>
          <w:numId w:val="7"/>
        </w:numPr>
        <w:spacing w:after="120"/>
      </w:pPr>
      <w:r>
        <w:t xml:space="preserve">Face FRONT has the corners  </w:t>
      </w:r>
      <w:r>
        <w:tab/>
        <w:t>CNR5, CNR6, CNR7, CNR8.</w:t>
      </w:r>
    </w:p>
    <w:p w14:paraId="6887A1BE" w14:textId="77777777" w:rsidR="005F6CB2" w:rsidRDefault="005F6CB2">
      <w:pPr>
        <w:pStyle w:val="BodyText"/>
        <w:numPr>
          <w:ilvl w:val="0"/>
          <w:numId w:val="7"/>
        </w:numPr>
        <w:spacing w:after="120"/>
      </w:pPr>
      <w:r>
        <w:t xml:space="preserve">Face RIGHT has the corners  </w:t>
      </w:r>
      <w:r>
        <w:tab/>
        <w:t>CNR2, CNR6, CNR7, CNR3.</w:t>
      </w:r>
    </w:p>
    <w:p w14:paraId="3654E66B" w14:textId="77777777" w:rsidR="005F6CB2" w:rsidRDefault="005F6CB2">
      <w:pPr>
        <w:pStyle w:val="BodyText"/>
        <w:numPr>
          <w:ilvl w:val="0"/>
          <w:numId w:val="7"/>
        </w:numPr>
        <w:spacing w:after="120"/>
      </w:pPr>
      <w:r>
        <w:t xml:space="preserve">Face BACK has the corners  </w:t>
      </w:r>
      <w:r>
        <w:tab/>
        <w:t>CNR1, CNR2, CNR3, CNR4.</w:t>
      </w:r>
    </w:p>
    <w:p w14:paraId="72185C07" w14:textId="77777777" w:rsidR="005F6CB2" w:rsidRDefault="005F6CB2">
      <w:pPr>
        <w:pStyle w:val="BodyText"/>
        <w:numPr>
          <w:ilvl w:val="0"/>
          <w:numId w:val="7"/>
        </w:numPr>
        <w:spacing w:after="120"/>
      </w:pPr>
      <w:r>
        <w:t xml:space="preserve">Face TOP has the corners  </w:t>
      </w:r>
      <w:r>
        <w:tab/>
        <w:t>CNR3, CNR7, CNR8, CNR4.</w:t>
      </w:r>
    </w:p>
    <w:p w14:paraId="2B8F6B7C" w14:textId="77777777" w:rsidR="005F6CB2" w:rsidRDefault="005F6CB2">
      <w:pPr>
        <w:pStyle w:val="BodyText"/>
        <w:numPr>
          <w:ilvl w:val="0"/>
          <w:numId w:val="7"/>
        </w:numPr>
        <w:spacing w:after="120"/>
      </w:pPr>
      <w:r>
        <w:t>Edges 1-12, 3D models only (see Fig. 5).</w:t>
      </w:r>
    </w:p>
    <w:p w14:paraId="381B401A" w14:textId="77777777" w:rsidR="005F6CB2" w:rsidRDefault="005F6CB2">
      <w:pPr>
        <w:pStyle w:val="BodyText"/>
        <w:spacing w:after="120"/>
      </w:pPr>
      <w:r>
        <w:lastRenderedPageBreak/>
        <w:t>Corner locations and boundary gradients are only meaningful if the model is rectangular. If the boundary faces are tilted more than 45</w:t>
      </w:r>
      <w:r>
        <w:rPr>
          <w:vertAlign w:val="superscript"/>
        </w:rPr>
        <w:t>o</w:t>
      </w:r>
      <w:r>
        <w:t xml:space="preserve"> relative to an orthogonal-normal orientation, CSMP++ will wrongly identify boundaries if one attempts to treat such models as box-shaped. However, in this case the boundary may be identified and flagged accordingly in the input data. This way the user can specify named boundary entities already in the graphics program in which the geometry is build. Essential conditions are then assigned with:</w:t>
      </w:r>
    </w:p>
    <w:p w14:paraId="0876E6F0" w14:textId="77777777" w:rsidR="005F6CB2" w:rsidRDefault="005F6CB2">
      <w:pPr>
        <w:pStyle w:val="BodyText"/>
        <w:spacing w:after="120"/>
        <w:rPr>
          <w:rStyle w:val="CODE"/>
          <w:sz w:val="18"/>
        </w:rPr>
      </w:pPr>
      <w:r>
        <w:rPr>
          <w:rStyle w:val="CODE"/>
          <w:sz w:val="18"/>
        </w:rPr>
        <w:t xml:space="preserve">void Model::AssignEssentialValuesToGroup( const char* group, </w:t>
      </w:r>
    </w:p>
    <w:p w14:paraId="54862F39" w14:textId="77777777" w:rsidR="005F6CB2" w:rsidRDefault="005F6CB2">
      <w:pPr>
        <w:pStyle w:val="BodyText"/>
        <w:spacing w:after="120"/>
        <w:rPr>
          <w:rStyle w:val="CODE"/>
          <w:sz w:val="18"/>
        </w:rPr>
      </w:pPr>
      <w:r>
        <w:rPr>
          <w:rStyle w:val="CODE"/>
          <w:sz w:val="18"/>
        </w:rPr>
        <w:t xml:space="preserve">                                               const char* property, </w:t>
      </w:r>
    </w:p>
    <w:p w14:paraId="3ACE73BA" w14:textId="77777777" w:rsidR="005F6CB2" w:rsidRDefault="005F6CB2">
      <w:pPr>
        <w:pStyle w:val="BodyText"/>
        <w:spacing w:after="120"/>
        <w:rPr>
          <w:rStyle w:val="CODE"/>
          <w:sz w:val="18"/>
        </w:rPr>
      </w:pPr>
      <w:r>
        <w:rPr>
          <w:rStyle w:val="CODE"/>
          <w:sz w:val="18"/>
        </w:rPr>
        <w:t xml:space="preserve">                                               VARIABLE_FLAG econd, fT val );</w:t>
      </w:r>
    </w:p>
    <w:p w14:paraId="1D3A6E21" w14:textId="77777777" w:rsidR="005F6CB2" w:rsidRDefault="005F6CB2">
      <w:pPr>
        <w:pStyle w:val="BodyText"/>
        <w:spacing w:after="120"/>
        <w:rPr>
          <w:rStyle w:val="CODE"/>
          <w:sz w:val="18"/>
        </w:rPr>
      </w:pPr>
    </w:p>
    <w:p w14:paraId="659FAD5F" w14:textId="77777777" w:rsidR="005F6CB2" w:rsidRDefault="005F6CB2">
      <w:pPr>
        <w:pStyle w:val="BodyText"/>
        <w:spacing w:after="120"/>
        <w:rPr>
          <w:i/>
        </w:rPr>
        <w:sectPr w:rsidR="005F6CB2">
          <w:headerReference w:type="default" r:id="rId73"/>
          <w:pgSz w:w="11880" w:h="16800"/>
          <w:pgMar w:top="1440" w:right="1800" w:bottom="1440" w:left="1800" w:header="720" w:footer="720" w:gutter="0"/>
          <w:cols w:space="720"/>
        </w:sectPr>
      </w:pPr>
    </w:p>
    <w:p w14:paraId="76329DB6" w14:textId="33557A34" w:rsidR="001A27E3" w:rsidRPr="00E93330" w:rsidRDefault="005F6CB2" w:rsidP="00E93330">
      <w:pPr>
        <w:pStyle w:val="Heading2"/>
      </w:pPr>
      <w:bookmarkStart w:id="46" w:name="_Toc431828687"/>
      <w:r>
        <w:lastRenderedPageBreak/>
        <w:t>7</w:t>
      </w:r>
      <w:r w:rsidR="001A27E3" w:rsidRPr="00E93330">
        <w:t xml:space="preserve">. Input to &amp; Output from </w:t>
      </w:r>
      <w:r w:rsidR="00500FC7" w:rsidRPr="00E93330">
        <w:t>CSMP++</w:t>
      </w:r>
      <w:bookmarkEnd w:id="46"/>
    </w:p>
    <w:p w14:paraId="0ED94C67" w14:textId="77777777" w:rsidR="001A27E3" w:rsidRDefault="001A27E3"/>
    <w:p w14:paraId="4154B381" w14:textId="785FB04C" w:rsidR="001A27E3" w:rsidRDefault="001A27E3">
      <w:pPr>
        <w:jc w:val="both"/>
      </w:pPr>
      <w:r>
        <w:t xml:space="preserve">This chapter describes how models are configured with ASCII configuration files and it introduces a very simple way to build rectangular two-dimensional models from bitmap images color-coded for permeability with arbitrary drawing programs. All the more sophisticated model building methods which require third-party software tools are documented in the </w:t>
      </w:r>
      <w:r w:rsidR="00447F09">
        <w:rPr>
          <w:i/>
          <w:iCs/>
        </w:rPr>
        <w:t xml:space="preserve">CSMP++ </w:t>
      </w:r>
      <w:r>
        <w:rPr>
          <w:i/>
          <w:iCs/>
        </w:rPr>
        <w:t xml:space="preserve">Model Building &amp; Interface Guide. </w:t>
      </w:r>
      <w:r>
        <w:t>It is a stand-alone manual and contains step-by-step instructions for model building with Rhinoceros (McNeel  &amp; Associates), and meshing with the TETRA &amp; PRISM family of meshing tools from ICEM CFD Engineering (now part of ANSYS). The model building guide describes how two-dimensional</w:t>
      </w:r>
      <w:r w:rsidR="00993382">
        <w:t>,</w:t>
      </w:r>
      <w:r>
        <w:t xml:space="preserve"> adaptively refined models are constructed from line drawings using the 2D meshing tool </w:t>
      </w:r>
      <w:r>
        <w:rPr>
          <w:i/>
          <w:iCs/>
        </w:rPr>
        <w:t>Triangle</w:t>
      </w:r>
      <w:r>
        <w:t xml:space="preserve"> and it introduces </w:t>
      </w:r>
      <w:r w:rsidR="00500FC7">
        <w:t>CSMP++</w:t>
      </w:r>
      <w:r>
        <w:t xml:space="preserve">’s </w:t>
      </w:r>
      <w:r>
        <w:rPr>
          <w:rStyle w:val="CODE"/>
          <w:sz w:val="22"/>
        </w:rPr>
        <w:t>GeometryPreprocessor</w:t>
      </w:r>
      <w:r w:rsidR="00993382">
        <w:rPr>
          <w:rStyle w:val="CODE"/>
          <w:sz w:val="22"/>
        </w:rPr>
        <w:t xml:space="preserve"> </w:t>
      </w:r>
      <w:r w:rsidR="00993382" w:rsidRPr="00993382">
        <w:rPr>
          <w:rStyle w:val="CODE"/>
          <w:rFonts w:ascii="Times New Roman" w:hAnsi="Times New Roman"/>
          <w:sz w:val="22"/>
        </w:rPr>
        <w:t>(furnished upon request</w:t>
      </w:r>
      <w:r w:rsidR="00993382">
        <w:rPr>
          <w:rStyle w:val="CODE"/>
          <w:rFonts w:ascii="Times New Roman" w:hAnsi="Times New Roman"/>
          <w:sz w:val="22"/>
        </w:rPr>
        <w:t>)</w:t>
      </w:r>
      <w:r>
        <w:t xml:space="preserve">. A further section is dedicated to model building with </w:t>
      </w:r>
      <w:r>
        <w:rPr>
          <w:i/>
          <w:iCs/>
        </w:rPr>
        <w:t xml:space="preserve">GoCAD </w:t>
      </w:r>
      <w:r>
        <w:t>and</w:t>
      </w:r>
      <w:r>
        <w:rPr>
          <w:i/>
          <w:iCs/>
        </w:rPr>
        <w:t xml:space="preserve"> </w:t>
      </w:r>
      <w:r w:rsidR="00993382">
        <w:rPr>
          <w:i/>
          <w:iCs/>
        </w:rPr>
        <w:t>SKUA</w:t>
      </w:r>
      <w:r>
        <w:rPr>
          <w:i/>
          <w:iCs/>
        </w:rPr>
        <w:t xml:space="preserve"> </w:t>
      </w:r>
      <w:r>
        <w:t xml:space="preserve">(its commercial pendant). However, Rhinoceros and </w:t>
      </w:r>
      <w:r w:rsidR="00993382">
        <w:t xml:space="preserve">ANSYS </w:t>
      </w:r>
      <w:r>
        <w:t xml:space="preserve">TETRA are the key </w:t>
      </w:r>
      <w:r w:rsidR="00993382">
        <w:t xml:space="preserve">SOFTWARE </w:t>
      </w:r>
      <w:r>
        <w:t xml:space="preserve">tools </w:t>
      </w:r>
      <w:r w:rsidR="00993382">
        <w:t xml:space="preserve">relied on </w:t>
      </w:r>
      <w:r>
        <w:t xml:space="preserve">in </w:t>
      </w:r>
      <w:r w:rsidR="00500FC7">
        <w:t>CSMP++</w:t>
      </w:r>
      <w:r>
        <w:t>’s prof</w:t>
      </w:r>
      <w:r w:rsidR="00993382">
        <w:t>essional modeling workflow. T</w:t>
      </w:r>
      <w:r>
        <w:t>hey are recommended for state-of-the-art modeling.</w:t>
      </w:r>
    </w:p>
    <w:p w14:paraId="69773C85" w14:textId="77777777" w:rsidR="001A27E3" w:rsidRDefault="001A27E3">
      <w:pPr>
        <w:jc w:val="both"/>
      </w:pPr>
    </w:p>
    <w:p w14:paraId="1E59A04C" w14:textId="71989318" w:rsidR="001A27E3" w:rsidRDefault="001A27E3">
      <w:pPr>
        <w:jc w:val="both"/>
      </w:pPr>
      <w:r>
        <w:rPr>
          <w:i/>
          <w:iCs/>
        </w:rPr>
        <w:t>We strongly recommend</w:t>
      </w:r>
      <w:r>
        <w:t xml:space="preserve"> to test newly created </w:t>
      </w:r>
      <w:r w:rsidR="00447F09">
        <w:t xml:space="preserve">CSMP++ </w:t>
      </w:r>
      <w:r>
        <w:t xml:space="preserve">simulation programs with simplified and coarsely meshed models first, </w:t>
      </w:r>
      <w:r>
        <w:rPr>
          <w:u w:val="single"/>
        </w:rPr>
        <w:t>before</w:t>
      </w:r>
      <w:r>
        <w:t xml:space="preserve"> building and using memory-intensive elaborate models. This is especially true for transient simulations. There are several classes such as </w:t>
      </w:r>
      <w:r w:rsidR="00500FC7">
        <w:rPr>
          <w:rFonts w:ascii="Arial" w:hAnsi="Arial" w:cs="Arial"/>
          <w:b/>
          <w:bCs/>
          <w:sz w:val="22"/>
        </w:rPr>
        <w:t>CSMP++</w:t>
      </w:r>
      <w:r>
        <w:rPr>
          <w:rFonts w:ascii="Arial" w:hAnsi="Arial" w:cs="Arial"/>
          <w:b/>
          <w:bCs/>
          <w:sz w:val="22"/>
        </w:rPr>
        <w:t>_MeshDiagnostics</w:t>
      </w:r>
      <w:r>
        <w:t xml:space="preserve"> which help the user to test whether a model is fit for purpose before a simulation is started.</w:t>
      </w:r>
    </w:p>
    <w:p w14:paraId="6F673F40" w14:textId="77777777" w:rsidR="001A27E3" w:rsidRDefault="001A27E3">
      <w:pPr>
        <w:jc w:val="both"/>
      </w:pPr>
    </w:p>
    <w:p w14:paraId="66F26A91" w14:textId="77777777" w:rsidR="001A27E3" w:rsidRDefault="001A27E3">
      <w:pPr>
        <w:pStyle w:val="Heading3"/>
      </w:pPr>
      <w:bookmarkStart w:id="47" w:name="_Toc431828688"/>
      <w:r>
        <w:t>Model Configuration from File</w:t>
      </w:r>
      <w:bookmarkEnd w:id="47"/>
    </w:p>
    <w:p w14:paraId="7CEF214D" w14:textId="77777777" w:rsidR="001A27E3" w:rsidRDefault="001A27E3">
      <w:pPr>
        <w:jc w:val="both"/>
      </w:pPr>
    </w:p>
    <w:p w14:paraId="7CDD8500" w14:textId="65905B24" w:rsidR="001A27E3" w:rsidRDefault="001A27E3">
      <w:pPr>
        <w:jc w:val="both"/>
      </w:pPr>
      <w:r>
        <w:t xml:space="preserve">It is not practical to recompile programs everytime input variables have to be changed are the timing when output is written shall be changed. For this reason, </w:t>
      </w:r>
      <w:r w:rsidR="00447F09">
        <w:t xml:space="preserve">CSMP++ </w:t>
      </w:r>
      <w:r>
        <w:t xml:space="preserve">simulations can be configured from file using the </w:t>
      </w:r>
      <w:r w:rsidR="00500FC7">
        <w:rPr>
          <w:rFonts w:ascii="Arial" w:hAnsi="Arial" w:cs="Arial"/>
          <w:b/>
          <w:bCs/>
          <w:sz w:val="22"/>
        </w:rPr>
        <w:t>CSMP++</w:t>
      </w:r>
      <w:r>
        <w:rPr>
          <w:rFonts w:ascii="Arial" w:hAnsi="Arial" w:cs="Arial"/>
          <w:b/>
          <w:bCs/>
          <w:sz w:val="22"/>
        </w:rPr>
        <w:t>_InputDataManager</w:t>
      </w:r>
      <w:r>
        <w:t xml:space="preserve"> class:</w:t>
      </w:r>
    </w:p>
    <w:p w14:paraId="59443EEB" w14:textId="77777777" w:rsidR="001A27E3" w:rsidRDefault="001A27E3">
      <w:pPr>
        <w:jc w:val="both"/>
      </w:pPr>
    </w:p>
    <w:p w14:paraId="2A2EA932" w14:textId="075B6074" w:rsidR="001A27E3" w:rsidRDefault="00500FC7">
      <w:pPr>
        <w:jc w:val="both"/>
        <w:rPr>
          <w:rStyle w:val="CODE"/>
          <w:sz w:val="18"/>
        </w:rPr>
      </w:pPr>
      <w:r>
        <w:rPr>
          <w:rStyle w:val="CODE"/>
          <w:sz w:val="18"/>
        </w:rPr>
        <w:t>CSMP++</w:t>
      </w:r>
      <w:r w:rsidR="001A27E3">
        <w:rPr>
          <w:rStyle w:val="CODE"/>
          <w:sz w:val="18"/>
        </w:rPr>
        <w:t>_InputDataManager&lt;3&gt;  model_configuration;</w:t>
      </w:r>
    </w:p>
    <w:p w14:paraId="5B1DA540" w14:textId="068289F5" w:rsidR="001A27E3" w:rsidRDefault="001A27E3">
      <w:pPr>
        <w:jc w:val="both"/>
        <w:rPr>
          <w:rStyle w:val="CODE"/>
          <w:sz w:val="18"/>
        </w:rPr>
      </w:pPr>
      <w:r>
        <w:rPr>
          <w:rStyle w:val="CODE"/>
          <w:sz w:val="18"/>
        </w:rPr>
        <w:t xml:space="preserve">ComputationalSettings       run_settings; </w:t>
      </w:r>
    </w:p>
    <w:p w14:paraId="1B596A09" w14:textId="77777777" w:rsidR="001A27E3" w:rsidRDefault="001A27E3">
      <w:pPr>
        <w:jc w:val="both"/>
        <w:rPr>
          <w:rStyle w:val="CODE"/>
          <w:sz w:val="18"/>
        </w:rPr>
      </w:pPr>
      <w:r>
        <w:rPr>
          <w:rStyle w:val="CODE"/>
          <w:sz w:val="18"/>
        </w:rPr>
        <w:t xml:space="preserve">  </w:t>
      </w:r>
    </w:p>
    <w:p w14:paraId="50459051" w14:textId="77777777" w:rsidR="001A27E3" w:rsidRDefault="001A27E3">
      <w:pPr>
        <w:jc w:val="both"/>
        <w:rPr>
          <w:rStyle w:val="CODE"/>
          <w:sz w:val="18"/>
        </w:rPr>
      </w:pPr>
      <w:r>
        <w:rPr>
          <w:rStyle w:val="CODE"/>
          <w:sz w:val="18"/>
        </w:rPr>
        <w:t>const bool groups_from_perm(false);</w:t>
      </w:r>
    </w:p>
    <w:p w14:paraId="17BE6458" w14:textId="77777777" w:rsidR="001A27E3" w:rsidRDefault="001A27E3">
      <w:pPr>
        <w:jc w:val="both"/>
        <w:rPr>
          <w:rStyle w:val="CODE"/>
          <w:sz w:val="18"/>
        </w:rPr>
      </w:pPr>
      <w:r>
        <w:rPr>
          <w:rStyle w:val="CODE"/>
          <w:sz w:val="18"/>
        </w:rPr>
        <w:t>const bool set_prop_defaults(true);</w:t>
      </w:r>
    </w:p>
    <w:p w14:paraId="7E1C538A" w14:textId="77777777" w:rsidR="001A27E3" w:rsidRDefault="001A27E3">
      <w:pPr>
        <w:jc w:val="both"/>
        <w:rPr>
          <w:rStyle w:val="CODE"/>
          <w:sz w:val="18"/>
        </w:rPr>
      </w:pPr>
      <w:r>
        <w:rPr>
          <w:rStyle w:val="CODE"/>
          <w:sz w:val="18"/>
        </w:rPr>
        <w:t>const bool set_prop_of_groups(true);</w:t>
      </w:r>
    </w:p>
    <w:p w14:paraId="1FBDD197" w14:textId="77777777" w:rsidR="001A27E3" w:rsidRDefault="001A27E3">
      <w:pPr>
        <w:jc w:val="both"/>
        <w:rPr>
          <w:rStyle w:val="CODE"/>
          <w:sz w:val="18"/>
        </w:rPr>
      </w:pPr>
      <w:r>
        <w:rPr>
          <w:rStyle w:val="CODE"/>
          <w:sz w:val="18"/>
        </w:rPr>
        <w:t>const bool set_essential_conds(true);</w:t>
      </w:r>
    </w:p>
    <w:p w14:paraId="501E5C74" w14:textId="77777777" w:rsidR="001A27E3" w:rsidRDefault="001A27E3">
      <w:pPr>
        <w:jc w:val="both"/>
        <w:rPr>
          <w:rStyle w:val="CODE"/>
          <w:sz w:val="18"/>
        </w:rPr>
      </w:pPr>
      <w:r>
        <w:rPr>
          <w:rStyle w:val="CODE"/>
          <w:sz w:val="18"/>
        </w:rPr>
        <w:t>const bool set_group_flags(false);</w:t>
      </w:r>
    </w:p>
    <w:p w14:paraId="37CDBCBC" w14:textId="77777777" w:rsidR="001A27E3" w:rsidRDefault="001A27E3">
      <w:pPr>
        <w:jc w:val="both"/>
        <w:rPr>
          <w:rStyle w:val="CODE"/>
          <w:sz w:val="18"/>
        </w:rPr>
      </w:pPr>
    </w:p>
    <w:p w14:paraId="6ACE5608" w14:textId="77777777" w:rsidR="001A27E3" w:rsidRDefault="001A27E3">
      <w:pPr>
        <w:jc w:val="both"/>
        <w:rPr>
          <w:rStyle w:val="CODE"/>
          <w:sz w:val="18"/>
        </w:rPr>
      </w:pPr>
      <w:r>
        <w:rPr>
          <w:rStyle w:val="CODE"/>
          <w:sz w:val="18"/>
        </w:rPr>
        <w:t xml:space="preserve">model_configuration.ConfigureFromFile( model, </w:t>
      </w:r>
    </w:p>
    <w:p w14:paraId="08C753AA" w14:textId="77777777" w:rsidR="001A27E3" w:rsidRDefault="001A27E3">
      <w:pPr>
        <w:jc w:val="both"/>
        <w:rPr>
          <w:rStyle w:val="CODE"/>
          <w:sz w:val="18"/>
        </w:rPr>
      </w:pPr>
      <w:r>
        <w:rPr>
          <w:rStyle w:val="CODE"/>
          <w:sz w:val="18"/>
        </w:rPr>
        <w:t xml:space="preserve">                                       file_name,</w:t>
      </w:r>
    </w:p>
    <w:p w14:paraId="61E163D1" w14:textId="77777777" w:rsidR="001A27E3" w:rsidRDefault="001A27E3">
      <w:pPr>
        <w:jc w:val="both"/>
        <w:rPr>
          <w:rStyle w:val="CODE"/>
          <w:sz w:val="18"/>
        </w:rPr>
      </w:pPr>
      <w:r>
        <w:rPr>
          <w:rStyle w:val="CODE"/>
          <w:sz w:val="18"/>
        </w:rPr>
        <w:t xml:space="preserve">                                       groups_from_perm, </w:t>
      </w:r>
    </w:p>
    <w:p w14:paraId="1EBF3892" w14:textId="77777777" w:rsidR="001A27E3" w:rsidRDefault="001A27E3">
      <w:pPr>
        <w:jc w:val="both"/>
        <w:rPr>
          <w:rStyle w:val="CODE"/>
          <w:sz w:val="18"/>
        </w:rPr>
      </w:pPr>
      <w:r>
        <w:rPr>
          <w:rStyle w:val="CODE"/>
          <w:sz w:val="18"/>
        </w:rPr>
        <w:lastRenderedPageBreak/>
        <w:t xml:space="preserve">                                       et_prop_defaults, </w:t>
      </w:r>
    </w:p>
    <w:p w14:paraId="28EA053E" w14:textId="77777777" w:rsidR="001A27E3" w:rsidRDefault="001A27E3">
      <w:pPr>
        <w:jc w:val="both"/>
        <w:rPr>
          <w:rStyle w:val="CODE"/>
          <w:sz w:val="18"/>
        </w:rPr>
      </w:pPr>
      <w:r>
        <w:rPr>
          <w:rStyle w:val="CODE"/>
          <w:sz w:val="18"/>
        </w:rPr>
        <w:t xml:space="preserve">                                       set_prop_of_groups, </w:t>
      </w:r>
    </w:p>
    <w:p w14:paraId="34D7EAF3" w14:textId="77777777" w:rsidR="001A27E3" w:rsidRDefault="001A27E3">
      <w:pPr>
        <w:jc w:val="both"/>
        <w:rPr>
          <w:rStyle w:val="CODE"/>
          <w:sz w:val="18"/>
        </w:rPr>
      </w:pPr>
      <w:r>
        <w:rPr>
          <w:rStyle w:val="CODE"/>
          <w:sz w:val="18"/>
        </w:rPr>
        <w:t xml:space="preserve">                                       set_essential_conds, </w:t>
      </w:r>
    </w:p>
    <w:p w14:paraId="5A5D346F" w14:textId="77777777" w:rsidR="001A27E3" w:rsidRDefault="001A27E3">
      <w:pPr>
        <w:jc w:val="both"/>
        <w:rPr>
          <w:rStyle w:val="CODE"/>
          <w:sz w:val="18"/>
        </w:rPr>
      </w:pPr>
      <w:r>
        <w:rPr>
          <w:rStyle w:val="CODE"/>
          <w:sz w:val="18"/>
        </w:rPr>
        <w:t xml:space="preserve">                                       set_group_flags, </w:t>
      </w:r>
    </w:p>
    <w:p w14:paraId="44B15D17" w14:textId="77777777" w:rsidR="001A27E3" w:rsidRDefault="001A27E3">
      <w:pPr>
        <w:jc w:val="both"/>
        <w:rPr>
          <w:rStyle w:val="CODE"/>
          <w:sz w:val="18"/>
        </w:rPr>
      </w:pPr>
      <w:r>
        <w:rPr>
          <w:rStyle w:val="CODE"/>
          <w:sz w:val="18"/>
        </w:rPr>
        <w:t xml:space="preserve">                                       run_settings );</w:t>
      </w:r>
    </w:p>
    <w:p w14:paraId="634D223B" w14:textId="77777777" w:rsidR="001A27E3" w:rsidRDefault="001A27E3">
      <w:pPr>
        <w:jc w:val="both"/>
      </w:pPr>
    </w:p>
    <w:p w14:paraId="21271A56" w14:textId="77777777" w:rsidR="001A27E3" w:rsidRDefault="001A27E3">
      <w:pPr>
        <w:jc w:val="both"/>
      </w:pPr>
      <w:r>
        <w:t>Typically, simulation programme are configured with two text files which select the target regions of the mesh and initialize the model with material properties, initial, and essential conditions. The names of these files must include the name of the model and the extensions:</w:t>
      </w:r>
    </w:p>
    <w:p w14:paraId="742A141B" w14:textId="77777777" w:rsidR="001A27E3" w:rsidRDefault="001A27E3">
      <w:pPr>
        <w:ind w:left="720" w:firstLine="1440"/>
        <w:jc w:val="both"/>
        <w:rPr>
          <w:rFonts w:ascii="Courier New" w:hAnsi="Courier New" w:cs="Courier New"/>
          <w:sz w:val="20"/>
        </w:rPr>
      </w:pPr>
      <w:r>
        <w:rPr>
          <w:rFonts w:ascii="Courier New" w:hAnsi="Courier New" w:cs="Courier New"/>
          <w:sz w:val="20"/>
        </w:rPr>
        <w:t>-regions.txt</w:t>
      </w:r>
    </w:p>
    <w:p w14:paraId="0D5238DD" w14:textId="77777777" w:rsidR="001A27E3" w:rsidRDefault="001A27E3">
      <w:pPr>
        <w:ind w:left="720" w:firstLine="1440"/>
        <w:jc w:val="both"/>
        <w:rPr>
          <w:rFonts w:ascii="Courier New" w:hAnsi="Courier New" w:cs="Courier New"/>
          <w:sz w:val="20"/>
        </w:rPr>
      </w:pPr>
      <w:r>
        <w:rPr>
          <w:rFonts w:ascii="Courier New" w:hAnsi="Courier New" w:cs="Courier New"/>
          <w:sz w:val="20"/>
        </w:rPr>
        <w:t>-configuration.txt</w:t>
      </w:r>
    </w:p>
    <w:p w14:paraId="265C1CE0" w14:textId="77777777" w:rsidR="001A27E3" w:rsidRDefault="001A27E3">
      <w:pPr>
        <w:jc w:val="both"/>
      </w:pPr>
    </w:p>
    <w:p w14:paraId="36CC85C2" w14:textId="77777777" w:rsidR="001A27E3" w:rsidRDefault="001A27E3">
      <w:pPr>
        <w:jc w:val="both"/>
      </w:pPr>
      <w:r>
        <w:rPr>
          <w:i/>
          <w:iCs/>
        </w:rPr>
        <w:t>The regions file is needed only if a three-dimensional mesh from ICEM's tetra mesher is used as an input.</w:t>
      </w:r>
      <w:r>
        <w:t xml:space="preserve"> Mesh files generated by TETRA are recognized by their file extensions (*.asc) and (*.dat) and contain subregion information and mesh-connectivity data, respectively. Following the headline and a property specification line, the regions file lists a selection of model subregions which shall be used inside the simulation, e.g.:</w:t>
      </w:r>
    </w:p>
    <w:p w14:paraId="5F3428C9" w14:textId="77777777" w:rsidR="001A27E3" w:rsidRDefault="001A27E3">
      <w:pPr>
        <w:jc w:val="both"/>
      </w:pPr>
    </w:p>
    <w:p w14:paraId="6F0D8188" w14:textId="77777777" w:rsidR="001A27E3" w:rsidRDefault="001A27E3">
      <w:pPr>
        <w:jc w:val="both"/>
        <w:rPr>
          <w:rStyle w:val="CODE"/>
          <w:sz w:val="18"/>
        </w:rPr>
      </w:pPr>
      <w:r>
        <w:rPr>
          <w:rStyle w:val="CODE"/>
          <w:sz w:val="18"/>
        </w:rPr>
        <w:t>‘ICEMexample-regions.txt’ created by SKM 2/3/01</w:t>
      </w:r>
    </w:p>
    <w:p w14:paraId="742F286D" w14:textId="77777777" w:rsidR="001A27E3" w:rsidRDefault="001A27E3">
      <w:pPr>
        <w:jc w:val="both"/>
        <w:rPr>
          <w:rStyle w:val="CODE"/>
          <w:sz w:val="18"/>
        </w:rPr>
      </w:pPr>
      <w:r>
        <w:rPr>
          <w:rStyle w:val="CODE"/>
          <w:sz w:val="18"/>
        </w:rPr>
        <w:t>no properties</w:t>
      </w:r>
    </w:p>
    <w:p w14:paraId="502EDEB3" w14:textId="77777777" w:rsidR="001A27E3" w:rsidRDefault="001A27E3">
      <w:pPr>
        <w:jc w:val="both"/>
        <w:rPr>
          <w:rStyle w:val="CODE"/>
          <w:sz w:val="18"/>
        </w:rPr>
      </w:pPr>
      <w:r>
        <w:rPr>
          <w:rStyle w:val="CODE"/>
          <w:sz w:val="18"/>
        </w:rPr>
        <w:t>FRACTURE1</w:t>
      </w:r>
    </w:p>
    <w:p w14:paraId="312251AB" w14:textId="77777777" w:rsidR="001A27E3" w:rsidRDefault="001A27E3">
      <w:pPr>
        <w:jc w:val="both"/>
        <w:rPr>
          <w:rStyle w:val="CODE"/>
          <w:sz w:val="18"/>
        </w:rPr>
      </w:pPr>
      <w:r>
        <w:rPr>
          <w:rStyle w:val="CODE"/>
          <w:sz w:val="18"/>
        </w:rPr>
        <w:t>FRACTURE2</w:t>
      </w:r>
    </w:p>
    <w:p w14:paraId="0CA3E265" w14:textId="77777777" w:rsidR="001A27E3" w:rsidRDefault="001A27E3">
      <w:pPr>
        <w:jc w:val="both"/>
        <w:rPr>
          <w:rStyle w:val="CODE"/>
          <w:sz w:val="18"/>
        </w:rPr>
      </w:pPr>
      <w:r>
        <w:rPr>
          <w:rStyle w:val="CODE"/>
          <w:sz w:val="18"/>
        </w:rPr>
        <w:t>CARBONATE_MATRIX</w:t>
      </w:r>
    </w:p>
    <w:p w14:paraId="0630E4EF" w14:textId="77777777" w:rsidR="001A27E3" w:rsidRDefault="001A27E3">
      <w:pPr>
        <w:jc w:val="both"/>
      </w:pPr>
      <w:r>
        <w:rPr>
          <w:rStyle w:val="CODE"/>
          <w:sz w:val="18"/>
        </w:rPr>
        <w:t>SANDSTONE_MATRIX</w:t>
      </w:r>
    </w:p>
    <w:p w14:paraId="1CCB46B2" w14:textId="77777777" w:rsidR="001A27E3" w:rsidRDefault="001A27E3">
      <w:pPr>
        <w:jc w:val="both"/>
      </w:pPr>
    </w:p>
    <w:p w14:paraId="3D63D209" w14:textId="627C8930" w:rsidR="001A27E3" w:rsidRDefault="001A27E3">
      <w:pPr>
        <w:jc w:val="both"/>
      </w:pPr>
      <w:r>
        <w:t xml:space="preserve">All other discretized regions in the (.asc) input file are ignored. The user has to make sure that the model is still contiguous and retains a box shape if respective methods of the </w:t>
      </w:r>
      <w:r w:rsidR="00500FC7">
        <w:t>CSMP++</w:t>
      </w:r>
      <w:r>
        <w:t>_DataInputManager shall be called. The “</w:t>
      </w:r>
      <w:r>
        <w:rPr>
          <w:rFonts w:ascii="Courier New" w:hAnsi="Courier New" w:cs="Courier New"/>
          <w:sz w:val="22"/>
        </w:rPr>
        <w:t>-regions.txt”</w:t>
      </w:r>
      <w:r>
        <w:t xml:space="preserve"> file can also be used to assign initial property values to the selected regions (see documentation of interface library). </w:t>
      </w:r>
    </w:p>
    <w:p w14:paraId="397D8607" w14:textId="77777777" w:rsidR="001A27E3" w:rsidRDefault="001A27E3">
      <w:pPr>
        <w:jc w:val="both"/>
      </w:pPr>
    </w:p>
    <w:p w14:paraId="1F8B7D75" w14:textId="77777777" w:rsidR="001A27E3" w:rsidRDefault="001A27E3">
      <w:pPr>
        <w:jc w:val="both"/>
      </w:pPr>
      <w:r>
        <w:t>The “</w:t>
      </w:r>
      <w:r>
        <w:rPr>
          <w:rFonts w:ascii="Courier New" w:hAnsi="Courier New" w:cs="Courier New"/>
          <w:sz w:val="22"/>
        </w:rPr>
        <w:t>-configuration.txt</w:t>
      </w:r>
      <w:r>
        <w:t>” file has the following format (listing all possible data blocks). Comments are preceded with a pound (#) sign:</w:t>
      </w:r>
    </w:p>
    <w:p w14:paraId="4558ACD9" w14:textId="77777777" w:rsidR="001A27E3" w:rsidRDefault="001A27E3">
      <w:pPr>
        <w:jc w:val="both"/>
      </w:pPr>
    </w:p>
    <w:p w14:paraId="75EBD546" w14:textId="77777777" w:rsidR="001A27E3" w:rsidRDefault="001A27E3">
      <w:pPr>
        <w:jc w:val="both"/>
        <w:rPr>
          <w:rFonts w:ascii="Courier New" w:hAnsi="Courier New"/>
          <w:sz w:val="16"/>
        </w:rPr>
      </w:pPr>
      <w:r>
        <w:rPr>
          <w:rFonts w:ascii="Courier New" w:hAnsi="Courier New"/>
          <w:sz w:val="16"/>
        </w:rPr>
        <w:t>Reservoir simulation testcase (1): reservoir with fractures 30/5/2001 # file header</w:t>
      </w:r>
    </w:p>
    <w:p w14:paraId="7361D377" w14:textId="77777777" w:rsidR="001A27E3" w:rsidRDefault="001A27E3">
      <w:pPr>
        <w:jc w:val="both"/>
        <w:rPr>
          <w:rFonts w:ascii="Courier New" w:hAnsi="Courier New"/>
          <w:sz w:val="16"/>
        </w:rPr>
      </w:pPr>
    </w:p>
    <w:p w14:paraId="0AFA71F2" w14:textId="77777777" w:rsidR="001A27E3" w:rsidRDefault="001A27E3">
      <w:pPr>
        <w:jc w:val="both"/>
        <w:rPr>
          <w:rFonts w:ascii="Courier New" w:hAnsi="Courier New"/>
          <w:sz w:val="16"/>
        </w:rPr>
      </w:pPr>
      <w:r>
        <w:rPr>
          <w:rFonts w:ascii="Courier New" w:hAnsi="Courier New"/>
          <w:sz w:val="16"/>
        </w:rPr>
        <w:t># 1. subregions of model identified from the permeability values assigned to</w:t>
      </w:r>
    </w:p>
    <w:p w14:paraId="44F2122D" w14:textId="77777777" w:rsidR="001A27E3" w:rsidRDefault="001A27E3">
      <w:pPr>
        <w:jc w:val="both"/>
        <w:rPr>
          <w:rFonts w:ascii="Courier New" w:hAnsi="Courier New"/>
          <w:sz w:val="16"/>
        </w:rPr>
      </w:pPr>
      <w:r>
        <w:rPr>
          <w:rFonts w:ascii="Courier New" w:hAnsi="Courier New"/>
          <w:sz w:val="16"/>
        </w:rPr>
        <w:t>#    individual finite elements by the meshing tool</w:t>
      </w:r>
    </w:p>
    <w:p w14:paraId="15B02A35" w14:textId="77777777" w:rsidR="001A27E3" w:rsidRDefault="001A27E3">
      <w:pPr>
        <w:jc w:val="both"/>
        <w:rPr>
          <w:rFonts w:ascii="Courier New" w:hAnsi="Courier New"/>
          <w:sz w:val="16"/>
        </w:rPr>
      </w:pPr>
      <w:r>
        <w:rPr>
          <w:rFonts w:ascii="Courier New" w:hAnsi="Courier New"/>
          <w:sz w:val="16"/>
        </w:rPr>
        <w:t>#    (NB: This datablock does NOT assign properties to elements but it will create</w:t>
      </w:r>
    </w:p>
    <w:p w14:paraId="224FEF46" w14:textId="06E638CE" w:rsidR="001A27E3" w:rsidRDefault="001A27E3">
      <w:pPr>
        <w:jc w:val="both"/>
        <w:rPr>
          <w:rFonts w:ascii="Courier New" w:hAnsi="Courier New"/>
          <w:sz w:val="16"/>
        </w:rPr>
      </w:pPr>
      <w:r>
        <w:rPr>
          <w:rFonts w:ascii="Courier New" w:hAnsi="Courier New"/>
          <w:sz w:val="16"/>
        </w:rPr>
        <w:t xml:space="preserve">#     </w:t>
      </w:r>
      <w:r w:rsidR="0081223E">
        <w:rPr>
          <w:rFonts w:ascii="Courier New" w:hAnsi="Courier New"/>
          <w:sz w:val="16"/>
        </w:rPr>
        <w:t>Region</w:t>
      </w:r>
      <w:r>
        <w:rPr>
          <w:rFonts w:ascii="Courier New" w:hAnsi="Courier New"/>
          <w:sz w:val="16"/>
        </w:rPr>
        <w:t xml:space="preserve"> objects with the names ‘joints’ and ‘oil pool’ which contain elements</w:t>
      </w:r>
    </w:p>
    <w:p w14:paraId="6F9B16DC" w14:textId="77777777" w:rsidR="001A27E3" w:rsidRDefault="001A27E3">
      <w:pPr>
        <w:jc w:val="both"/>
        <w:rPr>
          <w:rFonts w:ascii="Courier New" w:hAnsi="Courier New"/>
          <w:sz w:val="16"/>
        </w:rPr>
      </w:pPr>
      <w:r>
        <w:rPr>
          <w:rFonts w:ascii="Courier New" w:hAnsi="Courier New"/>
          <w:sz w:val="16"/>
        </w:rPr>
        <w:t>#     within the specified permeability ranges)</w:t>
      </w:r>
    </w:p>
    <w:p w14:paraId="2BC8EC3C" w14:textId="77777777" w:rsidR="001A27E3" w:rsidRDefault="001A27E3">
      <w:pPr>
        <w:jc w:val="both"/>
        <w:rPr>
          <w:rFonts w:ascii="Courier New" w:hAnsi="Courier New"/>
          <w:sz w:val="16"/>
        </w:rPr>
      </w:pPr>
      <w:r>
        <w:rPr>
          <w:rFonts w:ascii="Courier New" w:hAnsi="Courier New"/>
          <w:sz w:val="16"/>
        </w:rPr>
        <w:t>#    This data block is not needed in ICEM models because model subregions are</w:t>
      </w:r>
    </w:p>
    <w:p w14:paraId="561B8C71" w14:textId="77777777" w:rsidR="001A27E3" w:rsidRDefault="001A27E3">
      <w:pPr>
        <w:jc w:val="both"/>
        <w:rPr>
          <w:rFonts w:ascii="Courier New" w:hAnsi="Courier New"/>
          <w:sz w:val="16"/>
        </w:rPr>
      </w:pPr>
      <w:r>
        <w:rPr>
          <w:rFonts w:ascii="Courier New" w:hAnsi="Courier New"/>
          <w:sz w:val="16"/>
        </w:rPr>
        <w:t>#    already identified by their family name in the CAD model.</w:t>
      </w:r>
    </w:p>
    <w:p w14:paraId="79E7B24C" w14:textId="77777777" w:rsidR="001A27E3" w:rsidRDefault="001A27E3">
      <w:pPr>
        <w:jc w:val="both"/>
        <w:rPr>
          <w:rFonts w:ascii="Courier New" w:hAnsi="Courier New"/>
          <w:sz w:val="16"/>
        </w:rPr>
      </w:pPr>
      <w:r>
        <w:rPr>
          <w:rFonts w:ascii="Courier New" w:hAnsi="Courier New"/>
          <w:sz w:val="16"/>
        </w:rPr>
        <w:t># ----------------------------------------------------------------------------------</w:t>
      </w:r>
    </w:p>
    <w:p w14:paraId="48B0195A" w14:textId="77777777" w:rsidR="001A27E3" w:rsidRDefault="001A27E3">
      <w:pPr>
        <w:jc w:val="both"/>
        <w:rPr>
          <w:rFonts w:ascii="Courier New" w:hAnsi="Courier New"/>
          <w:sz w:val="16"/>
        </w:rPr>
      </w:pPr>
      <w:r>
        <w:rPr>
          <w:rFonts w:ascii="Courier New" w:hAnsi="Courier New"/>
          <w:sz w:val="16"/>
        </w:rPr>
        <w:t>joints</w:t>
      </w:r>
      <w:r>
        <w:rPr>
          <w:rFonts w:ascii="Courier New" w:hAnsi="Courier New"/>
          <w:sz w:val="16"/>
        </w:rPr>
        <w:tab/>
      </w:r>
      <w:r>
        <w:rPr>
          <w:rFonts w:ascii="Courier New" w:hAnsi="Courier New"/>
          <w:sz w:val="16"/>
        </w:rPr>
        <w:tab/>
        <w:t>permeability</w:t>
      </w:r>
      <w:r>
        <w:rPr>
          <w:rFonts w:ascii="Courier New" w:hAnsi="Courier New"/>
          <w:sz w:val="16"/>
        </w:rPr>
        <w:tab/>
        <w:t>1.0e-13</w:t>
      </w:r>
      <w:r>
        <w:rPr>
          <w:rFonts w:ascii="Courier New" w:hAnsi="Courier New"/>
          <w:sz w:val="16"/>
        </w:rPr>
        <w:tab/>
        <w:t>1.0e-1</w:t>
      </w:r>
      <w:r>
        <w:rPr>
          <w:rFonts w:ascii="Courier New" w:hAnsi="Courier New"/>
          <w:sz w:val="16"/>
        </w:rPr>
        <w:tab/>
      </w:r>
    </w:p>
    <w:p w14:paraId="26C96265" w14:textId="77777777" w:rsidR="001A27E3" w:rsidRDefault="001A27E3">
      <w:pPr>
        <w:jc w:val="both"/>
        <w:rPr>
          <w:rFonts w:ascii="Courier New" w:hAnsi="Courier New"/>
          <w:sz w:val="16"/>
        </w:rPr>
      </w:pPr>
      <w:r>
        <w:rPr>
          <w:rFonts w:ascii="Courier New" w:hAnsi="Courier New"/>
          <w:sz w:val="16"/>
        </w:rPr>
        <w:t>oil pool</w:t>
      </w:r>
      <w:r>
        <w:rPr>
          <w:rFonts w:ascii="Courier New" w:hAnsi="Courier New"/>
          <w:sz w:val="16"/>
        </w:rPr>
        <w:tab/>
        <w:t>permeability</w:t>
      </w:r>
      <w:r>
        <w:rPr>
          <w:rFonts w:ascii="Courier New" w:hAnsi="Courier New"/>
          <w:sz w:val="16"/>
        </w:rPr>
        <w:tab/>
        <w:t>1.0e-14</w:t>
      </w:r>
      <w:r>
        <w:rPr>
          <w:rFonts w:ascii="Courier New" w:hAnsi="Courier New"/>
          <w:sz w:val="16"/>
        </w:rPr>
        <w:tab/>
        <w:t>1.0e-14</w:t>
      </w:r>
    </w:p>
    <w:p w14:paraId="16D08839" w14:textId="77777777" w:rsidR="001A27E3" w:rsidRDefault="001A27E3">
      <w:pPr>
        <w:jc w:val="both"/>
        <w:rPr>
          <w:rFonts w:ascii="Courier New" w:hAnsi="Courier New"/>
          <w:sz w:val="16"/>
        </w:rPr>
      </w:pPr>
    </w:p>
    <w:p w14:paraId="5906A9C7" w14:textId="77777777" w:rsidR="001A27E3" w:rsidRDefault="001A27E3">
      <w:pPr>
        <w:jc w:val="both"/>
        <w:rPr>
          <w:rFonts w:ascii="Courier New" w:hAnsi="Courier New"/>
          <w:sz w:val="16"/>
        </w:rPr>
      </w:pPr>
      <w:r>
        <w:rPr>
          <w:rFonts w:ascii="Courier New" w:hAnsi="Courier New"/>
          <w:sz w:val="16"/>
        </w:rPr>
        <w:t># 2. default material properties and initial variable values</w:t>
      </w:r>
    </w:p>
    <w:p w14:paraId="6FAC2489" w14:textId="77777777" w:rsidR="001A27E3" w:rsidRPr="00934D21" w:rsidRDefault="001A27E3">
      <w:pPr>
        <w:jc w:val="both"/>
        <w:rPr>
          <w:rFonts w:ascii="Courier New" w:hAnsi="Courier New"/>
          <w:sz w:val="16"/>
          <w:lang w:val="pt-PT"/>
        </w:rPr>
      </w:pPr>
      <w:r w:rsidRPr="00934D21">
        <w:rPr>
          <w:rFonts w:ascii="Courier New" w:hAnsi="Courier New"/>
          <w:sz w:val="16"/>
          <w:lang w:val="pt-PT"/>
        </w:rPr>
        <w:t>porosity</w:t>
      </w:r>
      <w:r w:rsidRPr="00934D21">
        <w:rPr>
          <w:rFonts w:ascii="Courier New" w:hAnsi="Courier New"/>
          <w:sz w:val="16"/>
          <w:lang w:val="pt-PT"/>
        </w:rPr>
        <w:tab/>
      </w:r>
      <w:r w:rsidRPr="00934D21">
        <w:rPr>
          <w:rFonts w:ascii="Courier New" w:hAnsi="Courier New"/>
          <w:sz w:val="16"/>
          <w:lang w:val="pt-PT"/>
        </w:rPr>
        <w:tab/>
      </w:r>
      <w:r w:rsidRPr="00934D21">
        <w:rPr>
          <w:rFonts w:ascii="Courier New" w:hAnsi="Courier New"/>
          <w:sz w:val="16"/>
          <w:lang w:val="pt-PT"/>
        </w:rPr>
        <w:tab/>
      </w:r>
      <w:r w:rsidRPr="00934D21">
        <w:rPr>
          <w:rFonts w:ascii="Courier New" w:hAnsi="Courier New"/>
          <w:sz w:val="16"/>
          <w:lang w:val="pt-PT"/>
        </w:rPr>
        <w:tab/>
      </w:r>
      <w:r w:rsidRPr="00934D21">
        <w:rPr>
          <w:rFonts w:ascii="Courier New" w:hAnsi="Courier New"/>
          <w:sz w:val="16"/>
          <w:lang w:val="pt-PT"/>
        </w:rPr>
        <w:tab/>
        <w:t>0.3</w:t>
      </w:r>
    </w:p>
    <w:p w14:paraId="3A029587" w14:textId="77777777" w:rsidR="001A27E3" w:rsidRPr="00934D21" w:rsidRDefault="001A27E3">
      <w:pPr>
        <w:jc w:val="both"/>
        <w:rPr>
          <w:rFonts w:ascii="Courier New" w:hAnsi="Courier New"/>
          <w:sz w:val="16"/>
          <w:lang w:val="pt-PT"/>
        </w:rPr>
      </w:pPr>
      <w:r w:rsidRPr="00934D21">
        <w:rPr>
          <w:rFonts w:ascii="Courier New" w:hAnsi="Courier New"/>
          <w:sz w:val="16"/>
          <w:lang w:val="pt-PT"/>
        </w:rPr>
        <w:t>total system compressibility</w:t>
      </w:r>
      <w:r w:rsidRPr="00934D21">
        <w:rPr>
          <w:rFonts w:ascii="Courier New" w:hAnsi="Courier New"/>
          <w:sz w:val="16"/>
          <w:lang w:val="pt-PT"/>
        </w:rPr>
        <w:tab/>
      </w:r>
      <w:r w:rsidRPr="00934D21">
        <w:rPr>
          <w:rFonts w:ascii="Courier New" w:hAnsi="Courier New"/>
          <w:sz w:val="16"/>
          <w:lang w:val="pt-PT"/>
        </w:rPr>
        <w:tab/>
      </w:r>
      <w:r w:rsidRPr="00934D21">
        <w:rPr>
          <w:rFonts w:ascii="Courier New" w:hAnsi="Courier New"/>
          <w:sz w:val="16"/>
          <w:lang w:val="pt-PT"/>
        </w:rPr>
        <w:tab/>
        <w:t>1.0e-9</w:t>
      </w:r>
    </w:p>
    <w:p w14:paraId="102F3C54" w14:textId="77777777" w:rsidR="001A27E3" w:rsidRPr="00934D21" w:rsidRDefault="001A27E3">
      <w:pPr>
        <w:jc w:val="both"/>
        <w:rPr>
          <w:rFonts w:ascii="Courier New" w:hAnsi="Courier New"/>
          <w:sz w:val="16"/>
          <w:lang w:val="pt-PT"/>
        </w:rPr>
      </w:pPr>
      <w:r w:rsidRPr="00934D21">
        <w:rPr>
          <w:rFonts w:ascii="Courier New" w:hAnsi="Courier New"/>
          <w:sz w:val="16"/>
          <w:lang w:val="pt-PT"/>
        </w:rPr>
        <w:t>pore radius</w:t>
      </w:r>
      <w:r w:rsidRPr="00934D21">
        <w:rPr>
          <w:rFonts w:ascii="Courier New" w:hAnsi="Courier New"/>
          <w:sz w:val="16"/>
          <w:lang w:val="pt-PT"/>
        </w:rPr>
        <w:tab/>
      </w:r>
      <w:r w:rsidRPr="00934D21">
        <w:rPr>
          <w:rFonts w:ascii="Courier New" w:hAnsi="Courier New"/>
          <w:sz w:val="16"/>
          <w:lang w:val="pt-PT"/>
        </w:rPr>
        <w:tab/>
      </w:r>
      <w:r w:rsidRPr="00934D21">
        <w:rPr>
          <w:rFonts w:ascii="Courier New" w:hAnsi="Courier New"/>
          <w:sz w:val="16"/>
          <w:lang w:val="pt-PT"/>
        </w:rPr>
        <w:tab/>
      </w:r>
      <w:r w:rsidRPr="00934D21">
        <w:rPr>
          <w:rFonts w:ascii="Courier New" w:hAnsi="Courier New"/>
          <w:sz w:val="16"/>
          <w:lang w:val="pt-PT"/>
        </w:rPr>
        <w:tab/>
      </w:r>
      <w:r w:rsidRPr="00934D21">
        <w:rPr>
          <w:rFonts w:ascii="Courier New" w:hAnsi="Courier New"/>
          <w:sz w:val="16"/>
          <w:lang w:val="pt-PT"/>
        </w:rPr>
        <w:tab/>
        <w:t>1.0e-4</w:t>
      </w:r>
    </w:p>
    <w:p w14:paraId="7F2A25A6" w14:textId="77777777" w:rsidR="001A27E3" w:rsidRDefault="001A27E3">
      <w:pPr>
        <w:jc w:val="both"/>
        <w:rPr>
          <w:rFonts w:ascii="Courier New" w:hAnsi="Courier New"/>
          <w:sz w:val="16"/>
        </w:rPr>
      </w:pPr>
      <w:r>
        <w:rPr>
          <w:rFonts w:ascii="Courier New" w:hAnsi="Courier New"/>
          <w:sz w:val="16"/>
        </w:rPr>
        <w:t>pore throat radius</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0.25e-4</w:t>
      </w:r>
    </w:p>
    <w:p w14:paraId="0EF347EB" w14:textId="77777777" w:rsidR="001A27E3" w:rsidRDefault="001A27E3">
      <w:pPr>
        <w:jc w:val="both"/>
        <w:rPr>
          <w:rFonts w:ascii="Courier New" w:hAnsi="Courier New"/>
          <w:sz w:val="16"/>
        </w:rPr>
      </w:pPr>
      <w:r>
        <w:rPr>
          <w:rFonts w:ascii="Courier New" w:hAnsi="Courier New"/>
          <w:sz w:val="16"/>
        </w:rPr>
        <w:t>fluid volume source</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0.0</w:t>
      </w:r>
    </w:p>
    <w:p w14:paraId="261ACA87" w14:textId="77777777" w:rsidR="001A27E3" w:rsidRDefault="001A27E3">
      <w:pPr>
        <w:jc w:val="both"/>
        <w:rPr>
          <w:rFonts w:ascii="Courier New" w:hAnsi="Courier New"/>
          <w:sz w:val="16"/>
        </w:rPr>
      </w:pPr>
      <w:r>
        <w:rPr>
          <w:rFonts w:ascii="Courier New" w:hAnsi="Courier New"/>
          <w:sz w:val="16"/>
        </w:rPr>
        <w:t>capillary pressure oil</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0.0</w:t>
      </w:r>
    </w:p>
    <w:p w14:paraId="6CD873CF" w14:textId="77777777" w:rsidR="001A27E3" w:rsidRDefault="001A27E3">
      <w:pPr>
        <w:jc w:val="both"/>
        <w:rPr>
          <w:rFonts w:ascii="Courier New" w:hAnsi="Courier New"/>
          <w:sz w:val="16"/>
        </w:rPr>
      </w:pPr>
      <w:r>
        <w:rPr>
          <w:rFonts w:ascii="Courier New" w:hAnsi="Courier New"/>
          <w:sz w:val="16"/>
        </w:rPr>
        <w:t>density oil</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800.0</w:t>
      </w:r>
    </w:p>
    <w:p w14:paraId="46DFB313" w14:textId="77777777" w:rsidR="001A27E3" w:rsidRDefault="001A27E3">
      <w:pPr>
        <w:jc w:val="both"/>
        <w:rPr>
          <w:rFonts w:ascii="Courier New" w:hAnsi="Courier New"/>
          <w:sz w:val="16"/>
        </w:rPr>
      </w:pPr>
      <w:r>
        <w:rPr>
          <w:rFonts w:ascii="Courier New" w:hAnsi="Courier New"/>
          <w:sz w:val="16"/>
        </w:rPr>
        <w:t>density water</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1000.0</w:t>
      </w:r>
    </w:p>
    <w:p w14:paraId="0EE5C8E1" w14:textId="77777777" w:rsidR="001A27E3" w:rsidRDefault="001A27E3">
      <w:pPr>
        <w:jc w:val="both"/>
        <w:rPr>
          <w:rFonts w:ascii="Courier New" w:hAnsi="Courier New"/>
          <w:sz w:val="16"/>
        </w:rPr>
      </w:pPr>
      <w:r>
        <w:rPr>
          <w:rFonts w:ascii="Courier New" w:hAnsi="Courier New"/>
          <w:sz w:val="16"/>
        </w:rPr>
        <w:t>viscosity oil</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1.0e-4</w:t>
      </w:r>
    </w:p>
    <w:p w14:paraId="20582593" w14:textId="77777777" w:rsidR="001A27E3" w:rsidRDefault="001A27E3">
      <w:pPr>
        <w:jc w:val="both"/>
        <w:rPr>
          <w:rFonts w:ascii="Courier New" w:hAnsi="Courier New"/>
          <w:sz w:val="16"/>
        </w:rPr>
      </w:pPr>
      <w:r>
        <w:rPr>
          <w:rFonts w:ascii="Courier New" w:hAnsi="Courier New"/>
          <w:sz w:val="16"/>
        </w:rPr>
        <w:t>viscosity water</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1.0e-4</w:t>
      </w:r>
    </w:p>
    <w:p w14:paraId="70A636F7" w14:textId="77777777" w:rsidR="001A27E3" w:rsidRDefault="001A27E3">
      <w:pPr>
        <w:jc w:val="both"/>
        <w:rPr>
          <w:rFonts w:ascii="Courier New" w:hAnsi="Courier New"/>
          <w:sz w:val="16"/>
        </w:rPr>
      </w:pPr>
      <w:r>
        <w:rPr>
          <w:rFonts w:ascii="Courier New" w:hAnsi="Courier New"/>
          <w:sz w:val="16"/>
        </w:rPr>
        <w:t>saturation oil</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0.0</w:t>
      </w:r>
    </w:p>
    <w:p w14:paraId="33979545" w14:textId="77777777" w:rsidR="001A27E3" w:rsidRDefault="001A27E3">
      <w:pPr>
        <w:jc w:val="both"/>
        <w:rPr>
          <w:rFonts w:ascii="Courier New" w:hAnsi="Courier New"/>
          <w:sz w:val="16"/>
        </w:rPr>
      </w:pPr>
      <w:r>
        <w:rPr>
          <w:rFonts w:ascii="Courier New" w:hAnsi="Courier New"/>
          <w:sz w:val="16"/>
        </w:rPr>
        <w:t>saturation water</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1.0</w:t>
      </w:r>
    </w:p>
    <w:p w14:paraId="59465580" w14:textId="77777777" w:rsidR="001A27E3" w:rsidRDefault="001A27E3">
      <w:pPr>
        <w:jc w:val="both"/>
        <w:rPr>
          <w:rFonts w:ascii="Courier New" w:hAnsi="Courier New"/>
          <w:sz w:val="16"/>
        </w:rPr>
      </w:pPr>
      <w:r>
        <w:rPr>
          <w:rFonts w:ascii="Courier New" w:hAnsi="Courier New"/>
          <w:sz w:val="16"/>
        </w:rPr>
        <w:t>fluid pressure</w:t>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r>
      <w:r>
        <w:rPr>
          <w:rFonts w:ascii="Courier New" w:hAnsi="Courier New"/>
          <w:sz w:val="16"/>
        </w:rPr>
        <w:tab/>
        <w:t>1.0</w:t>
      </w:r>
    </w:p>
    <w:p w14:paraId="7A4AFCBE" w14:textId="77777777" w:rsidR="001A27E3" w:rsidRDefault="001A27E3">
      <w:pPr>
        <w:jc w:val="both"/>
        <w:rPr>
          <w:rFonts w:ascii="Courier New" w:hAnsi="Courier New"/>
          <w:sz w:val="16"/>
        </w:rPr>
      </w:pPr>
    </w:p>
    <w:p w14:paraId="29CEFEC9" w14:textId="77777777" w:rsidR="001A27E3" w:rsidRDefault="001A27E3">
      <w:pPr>
        <w:jc w:val="both"/>
        <w:rPr>
          <w:rFonts w:ascii="Courier New" w:hAnsi="Courier New"/>
          <w:sz w:val="16"/>
        </w:rPr>
      </w:pPr>
      <w:r>
        <w:rPr>
          <w:rFonts w:ascii="Courier New" w:hAnsi="Courier New"/>
          <w:sz w:val="16"/>
        </w:rPr>
        <w:t># 3. properties which shall be assigned to model subregions =Groups</w:t>
      </w:r>
    </w:p>
    <w:p w14:paraId="05111EF1" w14:textId="77777777" w:rsidR="001A27E3" w:rsidRDefault="001A27E3">
      <w:pPr>
        <w:jc w:val="both"/>
        <w:rPr>
          <w:rFonts w:ascii="Courier New" w:hAnsi="Courier New"/>
          <w:sz w:val="16"/>
        </w:rPr>
      </w:pPr>
      <w:r>
        <w:rPr>
          <w:rFonts w:ascii="Courier New" w:hAnsi="Courier New"/>
          <w:sz w:val="16"/>
        </w:rPr>
        <w:t>#    subregion properties can be assigned to the subregion boundary, interior,</w:t>
      </w:r>
    </w:p>
    <w:p w14:paraId="7CDCC6AF" w14:textId="77777777" w:rsidR="001A27E3" w:rsidRDefault="001A27E3">
      <w:pPr>
        <w:jc w:val="both"/>
        <w:rPr>
          <w:rFonts w:ascii="Courier New" w:hAnsi="Courier New"/>
          <w:sz w:val="16"/>
        </w:rPr>
      </w:pPr>
      <w:r>
        <w:rPr>
          <w:rFonts w:ascii="Courier New" w:hAnsi="Courier New"/>
          <w:sz w:val="16"/>
        </w:rPr>
        <w:t>#    or the complete subregion</w:t>
      </w:r>
    </w:p>
    <w:p w14:paraId="3CBF1E30" w14:textId="77777777" w:rsidR="001A27E3" w:rsidRDefault="001A27E3">
      <w:pPr>
        <w:jc w:val="both"/>
        <w:rPr>
          <w:rFonts w:ascii="Courier New" w:hAnsi="Courier New"/>
          <w:sz w:val="16"/>
        </w:rPr>
      </w:pPr>
      <w:r>
        <w:rPr>
          <w:rFonts w:ascii="Courier New" w:hAnsi="Courier New"/>
          <w:sz w:val="16"/>
        </w:rPr>
        <w:lastRenderedPageBreak/>
        <w:t># ----------------------------------------------------------------------------------</w:t>
      </w:r>
    </w:p>
    <w:p w14:paraId="0AF5DF99" w14:textId="77777777" w:rsidR="001A27E3" w:rsidRDefault="001A27E3">
      <w:pPr>
        <w:jc w:val="both"/>
        <w:rPr>
          <w:rFonts w:ascii="Courier New" w:hAnsi="Courier New"/>
          <w:sz w:val="16"/>
        </w:rPr>
      </w:pPr>
      <w:r>
        <w:rPr>
          <w:rFonts w:ascii="Courier New" w:hAnsi="Courier New"/>
          <w:sz w:val="16"/>
        </w:rPr>
        <w:t>joints</w:t>
      </w:r>
      <w:r>
        <w:rPr>
          <w:rFonts w:ascii="Courier New" w:hAnsi="Courier New"/>
          <w:sz w:val="16"/>
        </w:rPr>
        <w:tab/>
      </w:r>
      <w:r>
        <w:rPr>
          <w:rFonts w:ascii="Courier New" w:hAnsi="Courier New"/>
          <w:sz w:val="16"/>
        </w:rPr>
        <w:tab/>
        <w:t>complete</w:t>
      </w:r>
      <w:r>
        <w:rPr>
          <w:rFonts w:ascii="Courier New" w:hAnsi="Courier New"/>
          <w:sz w:val="16"/>
        </w:rPr>
        <w:tab/>
        <w:t>porosity</w:t>
      </w:r>
      <w:r>
        <w:rPr>
          <w:rFonts w:ascii="Courier New" w:hAnsi="Courier New"/>
          <w:sz w:val="16"/>
        </w:rPr>
        <w:tab/>
      </w:r>
      <w:r>
        <w:rPr>
          <w:rFonts w:ascii="Courier New" w:hAnsi="Courier New"/>
          <w:sz w:val="16"/>
        </w:rPr>
        <w:tab/>
        <w:t>1.0</w:t>
      </w:r>
    </w:p>
    <w:p w14:paraId="158FA0FD" w14:textId="77777777" w:rsidR="001A27E3" w:rsidRPr="00934D21" w:rsidRDefault="001A27E3">
      <w:pPr>
        <w:jc w:val="both"/>
        <w:rPr>
          <w:rFonts w:ascii="Courier New" w:hAnsi="Courier New"/>
          <w:sz w:val="16"/>
          <w:lang w:val="fr-FR"/>
        </w:rPr>
      </w:pPr>
      <w:r w:rsidRPr="00934D21">
        <w:rPr>
          <w:rFonts w:ascii="Courier New" w:hAnsi="Courier New"/>
          <w:sz w:val="16"/>
          <w:lang w:val="fr-FR"/>
        </w:rPr>
        <w:t>joints</w:t>
      </w:r>
      <w:r w:rsidRPr="00934D21">
        <w:rPr>
          <w:rFonts w:ascii="Courier New" w:hAnsi="Courier New"/>
          <w:sz w:val="16"/>
          <w:lang w:val="fr-FR"/>
        </w:rPr>
        <w:tab/>
      </w:r>
      <w:r w:rsidRPr="00934D21">
        <w:rPr>
          <w:rFonts w:ascii="Courier New" w:hAnsi="Courier New"/>
          <w:sz w:val="16"/>
          <w:lang w:val="fr-FR"/>
        </w:rPr>
        <w:tab/>
        <w:t>complete</w:t>
      </w:r>
      <w:r w:rsidRPr="00934D21">
        <w:rPr>
          <w:rFonts w:ascii="Courier New" w:hAnsi="Courier New"/>
          <w:sz w:val="16"/>
          <w:lang w:val="fr-FR"/>
        </w:rPr>
        <w:tab/>
        <w:t>pore radius</w:t>
      </w:r>
      <w:r w:rsidRPr="00934D21">
        <w:rPr>
          <w:rFonts w:ascii="Courier New" w:hAnsi="Courier New"/>
          <w:sz w:val="16"/>
          <w:lang w:val="fr-FR"/>
        </w:rPr>
        <w:tab/>
      </w:r>
      <w:r w:rsidRPr="00934D21">
        <w:rPr>
          <w:rFonts w:ascii="Courier New" w:hAnsi="Courier New"/>
          <w:sz w:val="16"/>
          <w:lang w:val="fr-FR"/>
        </w:rPr>
        <w:tab/>
        <w:t>1.0e-3 # joint aperture</w:t>
      </w:r>
    </w:p>
    <w:p w14:paraId="421FCA6C" w14:textId="77777777" w:rsidR="001A27E3" w:rsidRDefault="001A27E3">
      <w:pPr>
        <w:jc w:val="both"/>
        <w:rPr>
          <w:rFonts w:ascii="Courier New" w:hAnsi="Courier New"/>
          <w:sz w:val="16"/>
        </w:rPr>
      </w:pPr>
      <w:r>
        <w:rPr>
          <w:rFonts w:ascii="Courier New" w:hAnsi="Courier New"/>
          <w:sz w:val="16"/>
        </w:rPr>
        <w:t>joints</w:t>
      </w:r>
      <w:r>
        <w:rPr>
          <w:rFonts w:ascii="Courier New" w:hAnsi="Courier New"/>
          <w:sz w:val="16"/>
        </w:rPr>
        <w:tab/>
      </w:r>
      <w:r>
        <w:rPr>
          <w:rFonts w:ascii="Courier New" w:hAnsi="Courier New"/>
          <w:sz w:val="16"/>
        </w:rPr>
        <w:tab/>
        <w:t>complete</w:t>
      </w:r>
      <w:r>
        <w:rPr>
          <w:rFonts w:ascii="Courier New" w:hAnsi="Courier New"/>
          <w:sz w:val="16"/>
        </w:rPr>
        <w:tab/>
        <w:t>pore throat radius</w:t>
      </w:r>
      <w:r>
        <w:rPr>
          <w:rFonts w:ascii="Courier New" w:hAnsi="Courier New"/>
          <w:sz w:val="16"/>
        </w:rPr>
        <w:tab/>
        <w:t>1.0e-3</w:t>
      </w:r>
    </w:p>
    <w:p w14:paraId="58A57A22" w14:textId="77777777" w:rsidR="001A27E3" w:rsidRDefault="001A27E3">
      <w:pPr>
        <w:jc w:val="both"/>
        <w:rPr>
          <w:rFonts w:ascii="Courier New" w:hAnsi="Courier New"/>
          <w:sz w:val="16"/>
        </w:rPr>
      </w:pPr>
      <w:r>
        <w:rPr>
          <w:rFonts w:ascii="Courier New" w:hAnsi="Courier New"/>
          <w:sz w:val="16"/>
        </w:rPr>
        <w:t>oil pool</w:t>
      </w:r>
      <w:r>
        <w:rPr>
          <w:rFonts w:ascii="Courier New" w:hAnsi="Courier New"/>
          <w:sz w:val="16"/>
        </w:rPr>
        <w:tab/>
        <w:t>complete</w:t>
      </w:r>
      <w:r>
        <w:rPr>
          <w:rFonts w:ascii="Courier New" w:hAnsi="Courier New"/>
          <w:sz w:val="16"/>
        </w:rPr>
        <w:tab/>
        <w:t>permeability</w:t>
      </w:r>
      <w:r>
        <w:rPr>
          <w:rFonts w:ascii="Courier New" w:hAnsi="Courier New"/>
          <w:sz w:val="16"/>
        </w:rPr>
        <w:tab/>
      </w:r>
      <w:r>
        <w:rPr>
          <w:rFonts w:ascii="Courier New" w:hAnsi="Courier New"/>
          <w:sz w:val="16"/>
        </w:rPr>
        <w:tab/>
        <w:t>1.0e-13</w:t>
      </w:r>
    </w:p>
    <w:p w14:paraId="5F4B4F94" w14:textId="77777777" w:rsidR="001A27E3" w:rsidRDefault="001A27E3">
      <w:pPr>
        <w:jc w:val="both"/>
        <w:rPr>
          <w:rFonts w:ascii="Courier New" w:hAnsi="Courier New"/>
          <w:sz w:val="16"/>
        </w:rPr>
      </w:pPr>
      <w:r>
        <w:rPr>
          <w:rFonts w:ascii="Courier New" w:hAnsi="Courier New"/>
          <w:sz w:val="16"/>
        </w:rPr>
        <w:t>oil pool</w:t>
      </w:r>
      <w:r>
        <w:rPr>
          <w:rFonts w:ascii="Courier New" w:hAnsi="Courier New"/>
          <w:sz w:val="16"/>
        </w:rPr>
        <w:tab/>
        <w:t>complete</w:t>
      </w:r>
      <w:r>
        <w:rPr>
          <w:rFonts w:ascii="Courier New" w:hAnsi="Courier New"/>
          <w:sz w:val="16"/>
        </w:rPr>
        <w:tab/>
        <w:t>saturation oil</w:t>
      </w:r>
      <w:r>
        <w:rPr>
          <w:rFonts w:ascii="Courier New" w:hAnsi="Courier New"/>
          <w:sz w:val="16"/>
        </w:rPr>
        <w:tab/>
      </w:r>
      <w:r>
        <w:rPr>
          <w:rFonts w:ascii="Courier New" w:hAnsi="Courier New"/>
          <w:sz w:val="16"/>
        </w:rPr>
        <w:tab/>
        <w:t>0.9</w:t>
      </w:r>
    </w:p>
    <w:p w14:paraId="6738C9D0" w14:textId="77777777" w:rsidR="001A27E3" w:rsidRDefault="001A27E3">
      <w:pPr>
        <w:jc w:val="both"/>
        <w:rPr>
          <w:rFonts w:ascii="Courier New" w:hAnsi="Courier New"/>
          <w:sz w:val="16"/>
        </w:rPr>
      </w:pPr>
      <w:r>
        <w:rPr>
          <w:rFonts w:ascii="Courier New" w:hAnsi="Courier New"/>
          <w:sz w:val="16"/>
        </w:rPr>
        <w:t>oil pool</w:t>
      </w:r>
      <w:r>
        <w:rPr>
          <w:rFonts w:ascii="Courier New" w:hAnsi="Courier New"/>
          <w:sz w:val="16"/>
        </w:rPr>
        <w:tab/>
        <w:t>complete</w:t>
      </w:r>
      <w:r>
        <w:rPr>
          <w:rFonts w:ascii="Courier New" w:hAnsi="Courier New"/>
          <w:sz w:val="16"/>
        </w:rPr>
        <w:tab/>
        <w:t>saturation water</w:t>
      </w:r>
      <w:r>
        <w:rPr>
          <w:rFonts w:ascii="Courier New" w:hAnsi="Courier New"/>
          <w:sz w:val="16"/>
        </w:rPr>
        <w:tab/>
        <w:t>0.1 # well parameters</w:t>
      </w:r>
    </w:p>
    <w:p w14:paraId="08A323BB" w14:textId="77777777" w:rsidR="001A27E3" w:rsidRDefault="001A27E3">
      <w:pPr>
        <w:jc w:val="both"/>
        <w:rPr>
          <w:rFonts w:ascii="Courier New" w:hAnsi="Courier New"/>
          <w:sz w:val="16"/>
        </w:rPr>
      </w:pPr>
    </w:p>
    <w:p w14:paraId="759E7760" w14:textId="77777777" w:rsidR="001A27E3" w:rsidRDefault="001A27E3">
      <w:pPr>
        <w:jc w:val="both"/>
        <w:rPr>
          <w:rFonts w:ascii="Courier New" w:hAnsi="Courier New"/>
          <w:sz w:val="16"/>
        </w:rPr>
      </w:pPr>
      <w:r>
        <w:rPr>
          <w:rFonts w:ascii="Courier New" w:hAnsi="Courier New"/>
          <w:sz w:val="16"/>
        </w:rPr>
        <w:t># 4. essential conditions which shall be assigned to model boundaries</w:t>
      </w:r>
    </w:p>
    <w:p w14:paraId="5B5691CA" w14:textId="77777777" w:rsidR="001A27E3" w:rsidRDefault="001A27E3">
      <w:pPr>
        <w:jc w:val="both"/>
        <w:rPr>
          <w:rFonts w:ascii="Courier New" w:hAnsi="Courier New"/>
          <w:sz w:val="16"/>
        </w:rPr>
      </w:pPr>
      <w:r>
        <w:rPr>
          <w:rFonts w:ascii="Courier New" w:hAnsi="Courier New"/>
          <w:sz w:val="16"/>
        </w:rPr>
        <w:t># ----------------------------------------------------------------------------------</w:t>
      </w:r>
    </w:p>
    <w:p w14:paraId="3BA0F5F9" w14:textId="60C60928" w:rsidR="00C212DC" w:rsidRDefault="00C212DC">
      <w:pPr>
        <w:jc w:val="both"/>
        <w:rPr>
          <w:rFonts w:ascii="Courier New" w:hAnsi="Courier New"/>
          <w:sz w:val="16"/>
        </w:rPr>
      </w:pPr>
      <w:r>
        <w:rPr>
          <w:rFonts w:ascii="Courier New" w:hAnsi="Courier New"/>
          <w:sz w:val="16"/>
        </w:rPr>
        <w:t># here as many values are given as there are corner points that shall be interpolated</w:t>
      </w:r>
    </w:p>
    <w:p w14:paraId="290931BE" w14:textId="28756586" w:rsidR="00C212DC" w:rsidRDefault="00C212DC">
      <w:pPr>
        <w:jc w:val="both"/>
        <w:rPr>
          <w:rFonts w:ascii="Courier New" w:hAnsi="Courier New"/>
          <w:sz w:val="16"/>
        </w:rPr>
      </w:pPr>
      <w:r>
        <w:rPr>
          <w:rFonts w:ascii="Courier New" w:hAnsi="Courier New"/>
          <w:sz w:val="16"/>
        </w:rPr>
        <w:t># between (2 in 2D models with line boundaries and 4 in 3D models with rectangular</w:t>
      </w:r>
    </w:p>
    <w:p w14:paraId="285A3A25" w14:textId="3AC4957B" w:rsidR="00C212DC" w:rsidRDefault="00C212DC">
      <w:pPr>
        <w:jc w:val="both"/>
        <w:rPr>
          <w:rFonts w:ascii="Courier New" w:hAnsi="Courier New"/>
          <w:sz w:val="16"/>
        </w:rPr>
      </w:pPr>
      <w:r>
        <w:rPr>
          <w:rFonts w:ascii="Courier New" w:hAnsi="Courier New"/>
          <w:sz w:val="16"/>
        </w:rPr>
        <w:t># boundary surfaces</w:t>
      </w:r>
    </w:p>
    <w:p w14:paraId="2323CC39" w14:textId="77777777" w:rsidR="001A27E3" w:rsidRDefault="001A27E3">
      <w:pPr>
        <w:jc w:val="both"/>
        <w:rPr>
          <w:rFonts w:ascii="Courier New" w:hAnsi="Courier New"/>
          <w:sz w:val="16"/>
        </w:rPr>
      </w:pPr>
      <w:r>
        <w:rPr>
          <w:rFonts w:ascii="Courier New" w:hAnsi="Courier New"/>
          <w:sz w:val="16"/>
        </w:rPr>
        <w:t>TOP</w:t>
      </w:r>
      <w:r>
        <w:rPr>
          <w:rFonts w:ascii="Courier New" w:hAnsi="Courier New"/>
          <w:sz w:val="16"/>
        </w:rPr>
        <w:tab/>
        <w:t>Dirichlet</w:t>
      </w:r>
      <w:r>
        <w:rPr>
          <w:rFonts w:ascii="Courier New" w:hAnsi="Courier New"/>
          <w:sz w:val="16"/>
        </w:rPr>
        <w:tab/>
        <w:t>fluid pressure</w:t>
      </w:r>
      <w:r>
        <w:rPr>
          <w:rFonts w:ascii="Courier New" w:hAnsi="Courier New"/>
          <w:sz w:val="16"/>
        </w:rPr>
        <w:tab/>
      </w:r>
      <w:r>
        <w:rPr>
          <w:rFonts w:ascii="Courier New" w:hAnsi="Courier New"/>
          <w:sz w:val="16"/>
        </w:rPr>
        <w:tab/>
        <w:t>1.0E+07</w:t>
      </w:r>
      <w:r>
        <w:rPr>
          <w:rFonts w:ascii="Courier New" w:hAnsi="Courier New"/>
          <w:sz w:val="16"/>
        </w:rPr>
        <w:tab/>
        <w:t>1.0E+07</w:t>
      </w:r>
    </w:p>
    <w:p w14:paraId="2F5E7861" w14:textId="77777777" w:rsidR="001A27E3" w:rsidRDefault="001A27E3">
      <w:pPr>
        <w:jc w:val="both"/>
        <w:rPr>
          <w:rFonts w:ascii="Courier New" w:hAnsi="Courier New"/>
          <w:sz w:val="16"/>
        </w:rPr>
      </w:pPr>
      <w:r>
        <w:rPr>
          <w:rFonts w:ascii="Courier New" w:hAnsi="Courier New"/>
          <w:sz w:val="16"/>
        </w:rPr>
        <w:t>LEFT</w:t>
      </w:r>
      <w:r>
        <w:rPr>
          <w:rFonts w:ascii="Courier New" w:hAnsi="Courier New"/>
          <w:sz w:val="16"/>
        </w:rPr>
        <w:tab/>
        <w:t>Dirichlet</w:t>
      </w:r>
      <w:r>
        <w:rPr>
          <w:rFonts w:ascii="Courier New" w:hAnsi="Courier New"/>
          <w:sz w:val="16"/>
        </w:rPr>
        <w:tab/>
        <w:t>fluid pressure</w:t>
      </w:r>
      <w:r>
        <w:rPr>
          <w:rFonts w:ascii="Courier New" w:hAnsi="Courier New"/>
          <w:sz w:val="16"/>
        </w:rPr>
        <w:tab/>
      </w:r>
      <w:r>
        <w:rPr>
          <w:rFonts w:ascii="Courier New" w:hAnsi="Courier New"/>
          <w:sz w:val="16"/>
        </w:rPr>
        <w:tab/>
        <w:t>1.0E+06</w:t>
      </w:r>
      <w:r>
        <w:rPr>
          <w:rFonts w:ascii="Courier New" w:hAnsi="Courier New"/>
          <w:sz w:val="16"/>
        </w:rPr>
        <w:tab/>
        <w:t>1.0E+06</w:t>
      </w:r>
    </w:p>
    <w:p w14:paraId="563CFAA0" w14:textId="77777777" w:rsidR="001A27E3" w:rsidRDefault="001A27E3">
      <w:pPr>
        <w:jc w:val="both"/>
        <w:rPr>
          <w:rFonts w:ascii="Courier New" w:hAnsi="Courier New"/>
          <w:sz w:val="16"/>
        </w:rPr>
      </w:pPr>
      <w:r>
        <w:rPr>
          <w:rFonts w:ascii="Courier New" w:hAnsi="Courier New"/>
          <w:sz w:val="16"/>
        </w:rPr>
        <w:t>RIGHT</w:t>
      </w:r>
      <w:r>
        <w:rPr>
          <w:rFonts w:ascii="Courier New" w:hAnsi="Courier New"/>
          <w:sz w:val="16"/>
        </w:rPr>
        <w:tab/>
        <w:t>Dirichlet</w:t>
      </w:r>
      <w:r>
        <w:rPr>
          <w:rFonts w:ascii="Courier New" w:hAnsi="Courier New"/>
          <w:sz w:val="16"/>
        </w:rPr>
        <w:tab/>
        <w:t>fluid pressure</w:t>
      </w:r>
      <w:r>
        <w:rPr>
          <w:rFonts w:ascii="Courier New" w:hAnsi="Courier New"/>
          <w:sz w:val="16"/>
        </w:rPr>
        <w:tab/>
      </w:r>
      <w:r>
        <w:rPr>
          <w:rFonts w:ascii="Courier New" w:hAnsi="Courier New"/>
          <w:sz w:val="16"/>
        </w:rPr>
        <w:tab/>
        <w:t>0.0E+00</w:t>
      </w:r>
      <w:r>
        <w:rPr>
          <w:rFonts w:ascii="Courier New" w:hAnsi="Courier New"/>
          <w:sz w:val="16"/>
        </w:rPr>
        <w:tab/>
        <w:t>0.0E+00</w:t>
      </w:r>
    </w:p>
    <w:p w14:paraId="7C67C0B6" w14:textId="77777777" w:rsidR="001A27E3" w:rsidRDefault="001A27E3">
      <w:pPr>
        <w:jc w:val="both"/>
        <w:rPr>
          <w:rFonts w:ascii="Courier New" w:hAnsi="Courier New"/>
          <w:sz w:val="16"/>
        </w:rPr>
      </w:pPr>
      <w:r>
        <w:rPr>
          <w:rFonts w:ascii="Courier New" w:hAnsi="Courier New"/>
          <w:sz w:val="16"/>
        </w:rPr>
        <w:t>TOP</w:t>
      </w:r>
      <w:r>
        <w:rPr>
          <w:rFonts w:ascii="Courier New" w:hAnsi="Courier New"/>
          <w:sz w:val="16"/>
        </w:rPr>
        <w:tab/>
        <w:t>Dirichlet</w:t>
      </w:r>
      <w:r>
        <w:rPr>
          <w:rFonts w:ascii="Courier New" w:hAnsi="Courier New"/>
          <w:sz w:val="16"/>
        </w:rPr>
        <w:tab/>
        <w:t>saturation oil</w:t>
      </w:r>
      <w:r>
        <w:rPr>
          <w:rFonts w:ascii="Courier New" w:hAnsi="Courier New"/>
          <w:sz w:val="16"/>
        </w:rPr>
        <w:tab/>
      </w:r>
      <w:r>
        <w:rPr>
          <w:rFonts w:ascii="Courier New" w:hAnsi="Courier New"/>
          <w:sz w:val="16"/>
        </w:rPr>
        <w:tab/>
        <w:t>0.0</w:t>
      </w:r>
      <w:r>
        <w:rPr>
          <w:rFonts w:ascii="Courier New" w:hAnsi="Courier New"/>
          <w:sz w:val="16"/>
        </w:rPr>
        <w:tab/>
        <w:t>0.0</w:t>
      </w:r>
    </w:p>
    <w:p w14:paraId="3358F83C" w14:textId="77777777" w:rsidR="001A27E3" w:rsidRDefault="001A27E3">
      <w:pPr>
        <w:jc w:val="both"/>
        <w:rPr>
          <w:rFonts w:ascii="Courier New" w:hAnsi="Courier New"/>
          <w:sz w:val="16"/>
        </w:rPr>
      </w:pPr>
      <w:r>
        <w:rPr>
          <w:rFonts w:ascii="Courier New" w:hAnsi="Courier New"/>
          <w:sz w:val="16"/>
        </w:rPr>
        <w:t>TOP</w:t>
      </w:r>
      <w:r>
        <w:rPr>
          <w:rFonts w:ascii="Courier New" w:hAnsi="Courier New"/>
          <w:sz w:val="16"/>
        </w:rPr>
        <w:tab/>
        <w:t>Dirichlet</w:t>
      </w:r>
      <w:r>
        <w:rPr>
          <w:rFonts w:ascii="Courier New" w:hAnsi="Courier New"/>
          <w:sz w:val="16"/>
        </w:rPr>
        <w:tab/>
        <w:t>saturation water</w:t>
      </w:r>
      <w:r>
        <w:rPr>
          <w:rFonts w:ascii="Courier New" w:hAnsi="Courier New"/>
          <w:sz w:val="16"/>
        </w:rPr>
        <w:tab/>
        <w:t>1.0</w:t>
      </w:r>
      <w:r>
        <w:rPr>
          <w:rFonts w:ascii="Courier New" w:hAnsi="Courier New"/>
          <w:sz w:val="16"/>
        </w:rPr>
        <w:tab/>
        <w:t>1.0</w:t>
      </w:r>
    </w:p>
    <w:p w14:paraId="7737E1D9" w14:textId="77777777" w:rsidR="001A27E3" w:rsidRDefault="001A27E3">
      <w:pPr>
        <w:jc w:val="both"/>
        <w:rPr>
          <w:rFonts w:ascii="Courier New" w:hAnsi="Courier New"/>
          <w:sz w:val="16"/>
        </w:rPr>
      </w:pPr>
      <w:r>
        <w:rPr>
          <w:rFonts w:ascii="Courier New" w:hAnsi="Courier New"/>
          <w:sz w:val="16"/>
        </w:rPr>
        <w:t>BOTTOM</w:t>
      </w:r>
      <w:r>
        <w:rPr>
          <w:rFonts w:ascii="Courier New" w:hAnsi="Courier New"/>
          <w:sz w:val="16"/>
        </w:rPr>
        <w:tab/>
        <w:t>Dirichlet</w:t>
      </w:r>
      <w:r>
        <w:rPr>
          <w:rFonts w:ascii="Courier New" w:hAnsi="Courier New"/>
          <w:sz w:val="16"/>
        </w:rPr>
        <w:tab/>
        <w:t>saturation oil</w:t>
      </w:r>
      <w:r>
        <w:rPr>
          <w:rFonts w:ascii="Courier New" w:hAnsi="Courier New"/>
          <w:sz w:val="16"/>
        </w:rPr>
        <w:tab/>
      </w:r>
      <w:r>
        <w:rPr>
          <w:rFonts w:ascii="Courier New" w:hAnsi="Courier New"/>
          <w:sz w:val="16"/>
        </w:rPr>
        <w:tab/>
        <w:t>0.0</w:t>
      </w:r>
      <w:r>
        <w:rPr>
          <w:rFonts w:ascii="Courier New" w:hAnsi="Courier New"/>
          <w:sz w:val="16"/>
        </w:rPr>
        <w:tab/>
        <w:t>0.0</w:t>
      </w:r>
    </w:p>
    <w:p w14:paraId="35E029AF" w14:textId="77777777" w:rsidR="001A27E3" w:rsidRDefault="001A27E3">
      <w:pPr>
        <w:jc w:val="both"/>
        <w:rPr>
          <w:rFonts w:ascii="Courier New" w:hAnsi="Courier New"/>
          <w:sz w:val="16"/>
        </w:rPr>
      </w:pPr>
      <w:r>
        <w:rPr>
          <w:rFonts w:ascii="Courier New" w:hAnsi="Courier New"/>
          <w:sz w:val="16"/>
        </w:rPr>
        <w:t>BOTTOM</w:t>
      </w:r>
      <w:r>
        <w:rPr>
          <w:rFonts w:ascii="Courier New" w:hAnsi="Courier New"/>
          <w:sz w:val="16"/>
        </w:rPr>
        <w:tab/>
        <w:t>Dirichlet</w:t>
      </w:r>
      <w:r>
        <w:rPr>
          <w:rFonts w:ascii="Courier New" w:hAnsi="Courier New"/>
          <w:sz w:val="16"/>
        </w:rPr>
        <w:tab/>
        <w:t>saturation water</w:t>
      </w:r>
      <w:r>
        <w:rPr>
          <w:rFonts w:ascii="Courier New" w:hAnsi="Courier New"/>
          <w:sz w:val="16"/>
        </w:rPr>
        <w:tab/>
        <w:t>1.0</w:t>
      </w:r>
      <w:r>
        <w:rPr>
          <w:rFonts w:ascii="Courier New" w:hAnsi="Courier New"/>
          <w:sz w:val="16"/>
        </w:rPr>
        <w:tab/>
        <w:t>1.0</w:t>
      </w:r>
    </w:p>
    <w:p w14:paraId="73ABEF1F" w14:textId="77777777" w:rsidR="001A27E3" w:rsidRDefault="001A27E3">
      <w:pPr>
        <w:jc w:val="both"/>
        <w:rPr>
          <w:rFonts w:ascii="Courier New" w:hAnsi="Courier New"/>
          <w:sz w:val="16"/>
        </w:rPr>
      </w:pPr>
      <w:r>
        <w:rPr>
          <w:rFonts w:ascii="Courier New" w:hAnsi="Courier New"/>
          <w:sz w:val="16"/>
        </w:rPr>
        <w:t>RIGHT</w:t>
      </w:r>
      <w:r>
        <w:rPr>
          <w:rFonts w:ascii="Courier New" w:hAnsi="Courier New"/>
          <w:sz w:val="16"/>
        </w:rPr>
        <w:tab/>
        <w:t>Dirichlet</w:t>
      </w:r>
      <w:r>
        <w:rPr>
          <w:rFonts w:ascii="Courier New" w:hAnsi="Courier New"/>
          <w:sz w:val="16"/>
        </w:rPr>
        <w:tab/>
        <w:t>saturation water</w:t>
      </w:r>
      <w:r>
        <w:rPr>
          <w:rFonts w:ascii="Courier New" w:hAnsi="Courier New"/>
          <w:sz w:val="16"/>
        </w:rPr>
        <w:tab/>
        <w:t>1.0</w:t>
      </w:r>
      <w:r>
        <w:rPr>
          <w:rFonts w:ascii="Courier New" w:hAnsi="Courier New"/>
          <w:sz w:val="16"/>
        </w:rPr>
        <w:tab/>
        <w:t>1.0</w:t>
      </w:r>
    </w:p>
    <w:p w14:paraId="26015C38" w14:textId="77777777" w:rsidR="001A27E3" w:rsidRDefault="001A27E3">
      <w:pPr>
        <w:jc w:val="both"/>
        <w:rPr>
          <w:rFonts w:ascii="Courier New" w:hAnsi="Courier New"/>
          <w:sz w:val="16"/>
        </w:rPr>
      </w:pPr>
      <w:r>
        <w:rPr>
          <w:rFonts w:ascii="Courier New" w:hAnsi="Courier New"/>
          <w:sz w:val="16"/>
        </w:rPr>
        <w:t>RIGHT</w:t>
      </w:r>
      <w:r>
        <w:rPr>
          <w:rFonts w:ascii="Courier New" w:hAnsi="Courier New"/>
          <w:sz w:val="16"/>
        </w:rPr>
        <w:tab/>
        <w:t>Dirichlet</w:t>
      </w:r>
      <w:r>
        <w:rPr>
          <w:rFonts w:ascii="Courier New" w:hAnsi="Courier New"/>
          <w:sz w:val="16"/>
        </w:rPr>
        <w:tab/>
        <w:t>saturation oil</w:t>
      </w:r>
      <w:r>
        <w:rPr>
          <w:rFonts w:ascii="Courier New" w:hAnsi="Courier New"/>
          <w:sz w:val="16"/>
        </w:rPr>
        <w:tab/>
      </w:r>
      <w:r>
        <w:rPr>
          <w:rFonts w:ascii="Courier New" w:hAnsi="Courier New"/>
          <w:sz w:val="16"/>
        </w:rPr>
        <w:tab/>
        <w:t>0.0</w:t>
      </w:r>
      <w:r>
        <w:rPr>
          <w:rFonts w:ascii="Courier New" w:hAnsi="Courier New"/>
          <w:sz w:val="16"/>
        </w:rPr>
        <w:tab/>
        <w:t>0.0</w:t>
      </w:r>
    </w:p>
    <w:p w14:paraId="1D3B8FCF" w14:textId="77777777" w:rsidR="001A27E3" w:rsidRDefault="001A27E3">
      <w:pPr>
        <w:jc w:val="both"/>
        <w:rPr>
          <w:rFonts w:ascii="Courier New" w:hAnsi="Courier New"/>
          <w:sz w:val="16"/>
        </w:rPr>
      </w:pPr>
      <w:r>
        <w:rPr>
          <w:rFonts w:ascii="Courier New" w:hAnsi="Courier New"/>
          <w:sz w:val="16"/>
        </w:rPr>
        <w:t>LEFT</w:t>
      </w:r>
      <w:r>
        <w:rPr>
          <w:rFonts w:ascii="Courier New" w:hAnsi="Courier New"/>
          <w:sz w:val="16"/>
        </w:rPr>
        <w:tab/>
        <w:t>Dirichlet</w:t>
      </w:r>
      <w:r>
        <w:rPr>
          <w:rFonts w:ascii="Courier New" w:hAnsi="Courier New"/>
          <w:sz w:val="16"/>
        </w:rPr>
        <w:tab/>
        <w:t>saturation water</w:t>
      </w:r>
      <w:r>
        <w:rPr>
          <w:rFonts w:ascii="Courier New" w:hAnsi="Courier New"/>
          <w:sz w:val="16"/>
        </w:rPr>
        <w:tab/>
        <w:t>1.0</w:t>
      </w:r>
      <w:r>
        <w:rPr>
          <w:rFonts w:ascii="Courier New" w:hAnsi="Courier New"/>
          <w:sz w:val="16"/>
        </w:rPr>
        <w:tab/>
        <w:t>1.0</w:t>
      </w:r>
    </w:p>
    <w:p w14:paraId="1108CC46" w14:textId="77777777" w:rsidR="001A27E3" w:rsidRDefault="001A27E3">
      <w:pPr>
        <w:jc w:val="both"/>
        <w:rPr>
          <w:rFonts w:ascii="Courier New" w:hAnsi="Courier New"/>
          <w:sz w:val="16"/>
        </w:rPr>
      </w:pPr>
      <w:r>
        <w:rPr>
          <w:rFonts w:ascii="Courier New" w:hAnsi="Courier New"/>
          <w:sz w:val="16"/>
        </w:rPr>
        <w:t>LEFT</w:t>
      </w:r>
      <w:r>
        <w:rPr>
          <w:rFonts w:ascii="Courier New" w:hAnsi="Courier New"/>
          <w:sz w:val="16"/>
        </w:rPr>
        <w:tab/>
        <w:t>Dirichlet</w:t>
      </w:r>
      <w:r>
        <w:rPr>
          <w:rFonts w:ascii="Courier New" w:hAnsi="Courier New"/>
          <w:sz w:val="16"/>
        </w:rPr>
        <w:tab/>
        <w:t>saturation oil</w:t>
      </w:r>
      <w:r>
        <w:rPr>
          <w:rFonts w:ascii="Courier New" w:hAnsi="Courier New"/>
          <w:sz w:val="16"/>
        </w:rPr>
        <w:tab/>
      </w:r>
      <w:r>
        <w:rPr>
          <w:rFonts w:ascii="Courier New" w:hAnsi="Courier New"/>
          <w:sz w:val="16"/>
        </w:rPr>
        <w:tab/>
        <w:t>0.0</w:t>
      </w:r>
      <w:r>
        <w:rPr>
          <w:rFonts w:ascii="Courier New" w:hAnsi="Courier New"/>
          <w:sz w:val="16"/>
        </w:rPr>
        <w:tab/>
        <w:t>0.0</w:t>
      </w:r>
    </w:p>
    <w:p w14:paraId="19914544" w14:textId="77777777" w:rsidR="001A27E3" w:rsidRDefault="001A27E3">
      <w:pPr>
        <w:jc w:val="both"/>
        <w:rPr>
          <w:rFonts w:ascii="Courier New" w:hAnsi="Courier New"/>
          <w:sz w:val="16"/>
        </w:rPr>
      </w:pPr>
    </w:p>
    <w:p w14:paraId="751AFF24" w14:textId="77777777" w:rsidR="001A27E3" w:rsidRDefault="001A27E3">
      <w:pPr>
        <w:jc w:val="both"/>
        <w:rPr>
          <w:rFonts w:ascii="Courier New" w:hAnsi="Courier New"/>
          <w:sz w:val="16"/>
        </w:rPr>
      </w:pPr>
      <w:r>
        <w:rPr>
          <w:rFonts w:ascii="Courier New" w:hAnsi="Courier New"/>
          <w:sz w:val="16"/>
        </w:rPr>
        <w:t># 5. (optional) essential condition flags for model subregions</w:t>
      </w:r>
    </w:p>
    <w:p w14:paraId="27BB062F" w14:textId="77777777" w:rsidR="001A27E3" w:rsidRDefault="001A27E3">
      <w:pPr>
        <w:jc w:val="both"/>
        <w:rPr>
          <w:rFonts w:ascii="Courier New" w:hAnsi="Courier New"/>
          <w:sz w:val="16"/>
        </w:rPr>
      </w:pPr>
      <w:r>
        <w:rPr>
          <w:rFonts w:ascii="Courier New" w:hAnsi="Courier New"/>
          <w:sz w:val="16"/>
        </w:rPr>
        <w:t># ----------------------------------------------------------------------------------</w:t>
      </w:r>
    </w:p>
    <w:p w14:paraId="4CE90786" w14:textId="77777777" w:rsidR="001A27E3" w:rsidRDefault="001A27E3">
      <w:pPr>
        <w:jc w:val="both"/>
        <w:rPr>
          <w:rFonts w:ascii="Courier New" w:hAnsi="Courier New"/>
          <w:sz w:val="16"/>
        </w:rPr>
      </w:pPr>
      <w:r>
        <w:rPr>
          <w:rFonts w:ascii="Courier New" w:hAnsi="Courier New"/>
          <w:sz w:val="16"/>
        </w:rPr>
        <w:t>joints</w:t>
      </w:r>
      <w:r>
        <w:rPr>
          <w:rFonts w:ascii="Courier New" w:hAnsi="Courier New"/>
          <w:sz w:val="16"/>
        </w:rPr>
        <w:tab/>
      </w:r>
      <w:r>
        <w:rPr>
          <w:rFonts w:ascii="Courier New" w:hAnsi="Courier New"/>
          <w:sz w:val="16"/>
        </w:rPr>
        <w:tab/>
        <w:t>complete</w:t>
      </w:r>
      <w:r>
        <w:rPr>
          <w:rFonts w:ascii="Courier New" w:hAnsi="Courier New"/>
          <w:sz w:val="16"/>
        </w:rPr>
        <w:tab/>
        <w:t>capillary pressure oil</w:t>
      </w:r>
      <w:r>
        <w:rPr>
          <w:rFonts w:ascii="Courier New" w:hAnsi="Courier New"/>
          <w:sz w:val="16"/>
        </w:rPr>
        <w:tab/>
      </w:r>
      <w:r>
        <w:rPr>
          <w:rFonts w:ascii="Courier New" w:hAnsi="Courier New"/>
          <w:sz w:val="16"/>
        </w:rPr>
        <w:tab/>
        <w:t>Dirichlet</w:t>
      </w:r>
    </w:p>
    <w:p w14:paraId="22D28057" w14:textId="77777777" w:rsidR="001A27E3" w:rsidRDefault="001A27E3">
      <w:pPr>
        <w:jc w:val="both"/>
        <w:rPr>
          <w:rFonts w:ascii="Courier New" w:hAnsi="Courier New"/>
          <w:sz w:val="16"/>
        </w:rPr>
      </w:pPr>
      <w:r>
        <w:rPr>
          <w:rFonts w:ascii="Courier New" w:hAnsi="Courier New"/>
          <w:sz w:val="16"/>
        </w:rPr>
        <w:t>joints</w:t>
      </w:r>
      <w:r>
        <w:rPr>
          <w:rFonts w:ascii="Courier New" w:hAnsi="Courier New"/>
          <w:sz w:val="16"/>
        </w:rPr>
        <w:tab/>
      </w:r>
      <w:r>
        <w:rPr>
          <w:rFonts w:ascii="Courier New" w:hAnsi="Courier New"/>
          <w:sz w:val="16"/>
        </w:rPr>
        <w:tab/>
        <w:t>interior</w:t>
      </w:r>
      <w:r>
        <w:rPr>
          <w:rFonts w:ascii="Courier New" w:hAnsi="Courier New"/>
          <w:sz w:val="16"/>
        </w:rPr>
        <w:tab/>
        <w:t>saturation oil</w:t>
      </w:r>
      <w:r>
        <w:rPr>
          <w:rFonts w:ascii="Courier New" w:hAnsi="Courier New"/>
          <w:sz w:val="16"/>
        </w:rPr>
        <w:tab/>
      </w:r>
      <w:r>
        <w:rPr>
          <w:rFonts w:ascii="Courier New" w:hAnsi="Courier New"/>
          <w:sz w:val="16"/>
        </w:rPr>
        <w:tab/>
      </w:r>
      <w:r>
        <w:rPr>
          <w:rFonts w:ascii="Courier New" w:hAnsi="Courier New"/>
          <w:sz w:val="16"/>
        </w:rPr>
        <w:tab/>
        <w:t>Dirichlet</w:t>
      </w:r>
    </w:p>
    <w:p w14:paraId="00924939" w14:textId="77777777" w:rsidR="001A27E3" w:rsidRDefault="001A27E3">
      <w:pPr>
        <w:jc w:val="both"/>
        <w:rPr>
          <w:rFonts w:ascii="Courier New" w:hAnsi="Courier New"/>
          <w:sz w:val="16"/>
        </w:rPr>
      </w:pPr>
      <w:r>
        <w:rPr>
          <w:rFonts w:ascii="Courier New" w:hAnsi="Courier New"/>
          <w:sz w:val="16"/>
        </w:rPr>
        <w:t>joints</w:t>
      </w:r>
      <w:r>
        <w:rPr>
          <w:rFonts w:ascii="Courier New" w:hAnsi="Courier New"/>
          <w:sz w:val="16"/>
        </w:rPr>
        <w:tab/>
      </w:r>
      <w:r>
        <w:rPr>
          <w:rFonts w:ascii="Courier New" w:hAnsi="Courier New"/>
          <w:sz w:val="16"/>
        </w:rPr>
        <w:tab/>
        <w:t>interior</w:t>
      </w:r>
      <w:r>
        <w:rPr>
          <w:rFonts w:ascii="Courier New" w:hAnsi="Courier New"/>
          <w:sz w:val="16"/>
        </w:rPr>
        <w:tab/>
        <w:t>saturation water</w:t>
      </w:r>
      <w:r>
        <w:rPr>
          <w:rFonts w:ascii="Courier New" w:hAnsi="Courier New"/>
          <w:sz w:val="16"/>
        </w:rPr>
        <w:tab/>
      </w:r>
      <w:r>
        <w:rPr>
          <w:rFonts w:ascii="Courier New" w:hAnsi="Courier New"/>
          <w:sz w:val="16"/>
        </w:rPr>
        <w:tab/>
        <w:t>Dirichlet</w:t>
      </w:r>
    </w:p>
    <w:p w14:paraId="070FCB5B" w14:textId="77777777" w:rsidR="001A27E3" w:rsidRDefault="001A27E3">
      <w:pPr>
        <w:jc w:val="both"/>
      </w:pPr>
    </w:p>
    <w:p w14:paraId="03F905A8" w14:textId="77777777" w:rsidR="001A27E3" w:rsidRDefault="001A27E3">
      <w:pPr>
        <w:jc w:val="both"/>
      </w:pPr>
      <w:r>
        <w:t xml:space="preserve">Datablocks (including the file header) must be separated by an empty line. </w:t>
      </w:r>
      <w:r>
        <w:rPr>
          <w:i/>
          <w:iCs/>
        </w:rPr>
        <w:t>A problem that users frequently have with the configuration files relates to the use of tab and blank characters:</w:t>
      </w:r>
      <w:r>
        <w:t xml:space="preserve"> Since, region and variable names are allowed to contain white space “ “, columns must be separated by tab characters (this feature exists as an output option for Excel spreadsheets which can be used to generate the configuration files). Also, end of line characters must not be preceded by whitespace. </w:t>
      </w:r>
    </w:p>
    <w:p w14:paraId="035AA15D" w14:textId="77777777" w:rsidR="001A27E3" w:rsidRDefault="001A27E3">
      <w:pPr>
        <w:jc w:val="both"/>
      </w:pPr>
    </w:p>
    <w:p w14:paraId="46ED25C5" w14:textId="52135084" w:rsidR="001A27E3" w:rsidRDefault="001A27E3">
      <w:pPr>
        <w:jc w:val="both"/>
      </w:pPr>
      <w:r>
        <w:t xml:space="preserve">When the configuration file is read by by the DataInputManager it checks variables against the PropertyDatabase and reports range violations or if a variable does not exist. If a range is exceeded, the variable value will be set to the nearest range bound specified in the </w:t>
      </w:r>
      <w:r>
        <w:rPr>
          <w:rFonts w:ascii="Courier New" w:hAnsi="Courier New" w:cs="Courier New"/>
          <w:sz w:val="22"/>
        </w:rPr>
        <w:t>global_variables_text</w:t>
      </w:r>
      <w:r>
        <w:t xml:space="preserve"> file. If the variables are vectors or tensors, a corresponding number of values and flags need to be set. This number depends on the dimensionality of the model (for details see the documentation of the </w:t>
      </w:r>
      <w:r w:rsidR="00500FC7">
        <w:t>CSMP++</w:t>
      </w:r>
      <w:r>
        <w:t>_DataInputManager in the HTML reference guide).</w:t>
      </w:r>
    </w:p>
    <w:p w14:paraId="12CEC282" w14:textId="77777777" w:rsidR="001A27E3" w:rsidRDefault="001A27E3">
      <w:pPr>
        <w:jc w:val="both"/>
      </w:pPr>
    </w:p>
    <w:p w14:paraId="2108BF68" w14:textId="77777777" w:rsidR="001A27E3" w:rsidRDefault="001A27E3">
      <w:pPr>
        <w:pStyle w:val="Heading3"/>
      </w:pPr>
      <w:bookmarkStart w:id="48" w:name="_Toc453730294"/>
      <w:bookmarkStart w:id="49" w:name="_Toc431828689"/>
      <w:r>
        <w:t>Regular Meshes from Pixel Data</w:t>
      </w:r>
      <w:bookmarkEnd w:id="48"/>
      <w:bookmarkEnd w:id="49"/>
    </w:p>
    <w:p w14:paraId="67A3CBE0" w14:textId="77777777" w:rsidR="001A27E3" w:rsidRDefault="001A27E3"/>
    <w:p w14:paraId="11D13B13" w14:textId="49CC2AE3" w:rsidR="001A27E3" w:rsidRDefault="001A27E3">
      <w:pPr>
        <w:jc w:val="both"/>
      </w:pPr>
      <w:r>
        <w:t xml:space="preserve">A fast and simple way to create rectangular two-dimensional models for </w:t>
      </w:r>
      <w:r w:rsidR="00447F09">
        <w:t xml:space="preserve">CSMP++ </w:t>
      </w:r>
      <w:r>
        <w:t>is to use 8-bit-color-coded bitmap images to resolve geologic features in models. These representations are converted by a triangular finite-element-mesh generator (</w:t>
      </w:r>
      <w:r>
        <w:rPr>
          <w:rStyle w:val="CODE"/>
          <w:sz w:val="22"/>
        </w:rPr>
        <w:t>Triangulator</w:t>
      </w:r>
      <w:r>
        <w:t xml:space="preserve"> class) into evenly refined meshes. Input geometries are drawn either directly in “pixel paint” programs like </w:t>
      </w:r>
      <w:r>
        <w:rPr>
          <w:i/>
          <w:iCs/>
        </w:rPr>
        <w:t>GIMP</w:t>
      </w:r>
      <w:r>
        <w:t xml:space="preserve"> or </w:t>
      </w:r>
      <w:r>
        <w:rPr>
          <w:i/>
          <w:iCs/>
        </w:rPr>
        <w:t>Scion Image</w:t>
      </w:r>
      <w:r>
        <w:t xml:space="preserve"> or with standard drawing programs like </w:t>
      </w:r>
      <w:r>
        <w:rPr>
          <w:i/>
          <w:iCs/>
        </w:rPr>
        <w:t>Freehand, Illustrator, Canvas</w:t>
      </w:r>
      <w:r>
        <w:t xml:space="preserve"> and so forth. In the drawings, structures and horizons are color-coded for permeability and regions of interest for the modeling are clipped. </w:t>
      </w:r>
      <w:r w:rsidRPr="00934D21">
        <w:rPr>
          <w:i/>
          <w:iCs/>
        </w:rPr>
        <w:t>Scion Image</w:t>
      </w:r>
      <w:r w:rsidRPr="00934D21">
        <w:t xml:space="preserve"> (formerly NIH Image) </w:t>
      </w:r>
      <w:r>
        <w:t xml:space="preserve">permits the output of selected image regions as 256-color pixel dumps in text file format.  These ASCII files can be read by </w:t>
      </w:r>
      <w:r w:rsidR="00500FC7">
        <w:t>CSMP++</w:t>
      </w:r>
      <w:r>
        <w:t xml:space="preserve">. On unix / linux systems other drawing programs are available in the public domain. Below, the regular-mesh-input generation procedure is described in detail for the freeware software tool </w:t>
      </w:r>
      <w:r>
        <w:rPr>
          <w:i/>
          <w:iCs/>
        </w:rPr>
        <w:t>Scion Image</w:t>
      </w:r>
      <w:r>
        <w:t xml:space="preserve"> and tips are given for drawing and manipulating geometries.</w:t>
      </w:r>
    </w:p>
    <w:p w14:paraId="22D4148E" w14:textId="77777777" w:rsidR="001A27E3" w:rsidRDefault="001A27E3">
      <w:pPr>
        <w:jc w:val="both"/>
      </w:pPr>
    </w:p>
    <w:p w14:paraId="3D255E75" w14:textId="77777777" w:rsidR="001A27E3" w:rsidRDefault="001A27E3">
      <w:pPr>
        <w:jc w:val="both"/>
      </w:pPr>
      <w:r>
        <w:t>The following steps are required for the production of a color-coded text input file:</w:t>
      </w:r>
    </w:p>
    <w:p w14:paraId="5DA5844C" w14:textId="77777777" w:rsidR="001A27E3" w:rsidRDefault="001A27E3">
      <w:pPr>
        <w:jc w:val="both"/>
      </w:pPr>
    </w:p>
    <w:p w14:paraId="31D130A0" w14:textId="77777777" w:rsidR="001A27E3" w:rsidRDefault="001A27E3">
      <w:pPr>
        <w:numPr>
          <w:ilvl w:val="0"/>
          <w:numId w:val="4"/>
        </w:numPr>
        <w:jc w:val="both"/>
      </w:pPr>
      <w:r>
        <w:t>Draw the Geologic cross section</w:t>
      </w:r>
    </w:p>
    <w:p w14:paraId="41433BDF" w14:textId="77777777" w:rsidR="001A27E3" w:rsidRDefault="001A27E3">
      <w:pPr>
        <w:jc w:val="both"/>
      </w:pPr>
    </w:p>
    <w:p w14:paraId="4B5CBA5E" w14:textId="77777777" w:rsidR="001A27E3" w:rsidRDefault="001A27E3">
      <w:pPr>
        <w:numPr>
          <w:ilvl w:val="0"/>
          <w:numId w:val="4"/>
        </w:numPr>
        <w:jc w:val="both"/>
      </w:pPr>
      <w:r>
        <w:t xml:space="preserve">Import the section into </w:t>
      </w:r>
      <w:r>
        <w:rPr>
          <w:i/>
          <w:iCs/>
        </w:rPr>
        <w:t>Scion Image</w:t>
      </w:r>
    </w:p>
    <w:p w14:paraId="3F66989E" w14:textId="77777777" w:rsidR="001A27E3" w:rsidRDefault="001A27E3">
      <w:pPr>
        <w:jc w:val="both"/>
      </w:pPr>
    </w:p>
    <w:p w14:paraId="5DF9B186" w14:textId="77777777" w:rsidR="001A27E3" w:rsidRDefault="001A27E3">
      <w:pPr>
        <w:numPr>
          <w:ilvl w:val="0"/>
          <w:numId w:val="4"/>
        </w:numPr>
        <w:jc w:val="both"/>
      </w:pPr>
      <w:r>
        <w:t>Color-code the section using a 256-value (8-bit) rainbow scheme</w:t>
      </w:r>
    </w:p>
    <w:p w14:paraId="4F1C507F" w14:textId="77777777" w:rsidR="001A27E3" w:rsidRDefault="001A27E3">
      <w:pPr>
        <w:jc w:val="both"/>
      </w:pPr>
    </w:p>
    <w:p w14:paraId="0C490AC8" w14:textId="77777777" w:rsidR="001A27E3" w:rsidRDefault="001A27E3">
      <w:pPr>
        <w:numPr>
          <w:ilvl w:val="0"/>
          <w:numId w:val="4"/>
        </w:numPr>
        <w:jc w:val="both"/>
      </w:pPr>
      <w:r>
        <w:t>Output the section as an ASCII text file</w:t>
      </w:r>
    </w:p>
    <w:p w14:paraId="692F4AAF" w14:textId="77777777" w:rsidR="001A27E3" w:rsidRDefault="001A27E3">
      <w:pPr>
        <w:jc w:val="both"/>
      </w:pPr>
    </w:p>
    <w:p w14:paraId="565105F9" w14:textId="77777777" w:rsidR="001A27E3" w:rsidRDefault="001A27E3">
      <w:pPr>
        <w:jc w:val="both"/>
      </w:pPr>
      <w:r>
        <w:t>Step 1 can be  done with any drawing program that supports bitmap output.</w:t>
      </w:r>
    </w:p>
    <w:p w14:paraId="7D5EF898" w14:textId="77777777" w:rsidR="001A27E3" w:rsidRDefault="001A27E3">
      <w:pPr>
        <w:jc w:val="both"/>
      </w:pPr>
    </w:p>
    <w:p w14:paraId="3F73E8F0" w14:textId="77777777" w:rsidR="001A27E3" w:rsidRPr="00D11890" w:rsidRDefault="001A27E3">
      <w:pPr>
        <w:pStyle w:val="Heading4"/>
        <w:rPr>
          <w:rFonts w:ascii="Arial" w:hAnsi="Arial" w:cs="Arial"/>
        </w:rPr>
      </w:pPr>
      <w:bookmarkStart w:id="50" w:name="_Toc453730295"/>
      <w:bookmarkStart w:id="51" w:name="_Toc431828690"/>
      <w:r w:rsidRPr="00D11890">
        <w:rPr>
          <w:rFonts w:ascii="Arial" w:hAnsi="Arial" w:cs="Arial"/>
        </w:rPr>
        <w:t>1. Drawing the Geologic Cross Section</w:t>
      </w:r>
      <w:bookmarkEnd w:id="50"/>
      <w:bookmarkEnd w:id="51"/>
    </w:p>
    <w:p w14:paraId="5CBC13A1" w14:textId="77777777" w:rsidR="001A27E3" w:rsidRDefault="001A27E3">
      <w:pPr>
        <w:jc w:val="both"/>
      </w:pPr>
    </w:p>
    <w:p w14:paraId="3649FC87" w14:textId="4D668142" w:rsidR="001A27E3" w:rsidRDefault="001A27E3">
      <w:pPr>
        <w:jc w:val="both"/>
      </w:pPr>
      <w:r>
        <w:t xml:space="preserve">As the first step towards the two-dimensional </w:t>
      </w:r>
      <w:r w:rsidR="00447F09">
        <w:t xml:space="preserve">CSMP++ </w:t>
      </w:r>
      <w:r>
        <w:t xml:space="preserve">model, the geologic cross-section needs to be prepared in which each geological unit or structure has a unique color of the rainbow color scheme (In Scion Image: Options -&gt; Color Tables -&gt; Rainbow). The horizons must be filled with a unique color and must not be framed with black lines as these would be interpreted as separate low-permeability units (see below). Care has to be taken to avoid blank areas between the horizons. The most convenient way of drawing a horizon with polygon tools is to use the same line color as the fill color of the polygon.  Smoothing of the lines is recommended. However one needs to check afterwards with the magnification tool whether the horizons still overlap. </w:t>
      </w:r>
    </w:p>
    <w:p w14:paraId="4F69963E" w14:textId="77777777" w:rsidR="001A27E3" w:rsidRDefault="001A27E3">
      <w:pPr>
        <w:jc w:val="both"/>
      </w:pPr>
    </w:p>
    <w:p w14:paraId="20B5A224" w14:textId="77777777" w:rsidR="001A27E3" w:rsidRDefault="001A27E3">
      <w:pPr>
        <w:jc w:val="both"/>
      </w:pPr>
      <w:r>
        <w:t xml:space="preserve">The generated drawing can be labeled further as a useful documentation of the model (publishing, presentation etc.).  Since one may want to modify the section in the future or even build an adaptively refined version of it using procedure (2) from above, it is advisable to keep a copy in the format of the original drawing program before proceeding with the next steps. </w:t>
      </w:r>
    </w:p>
    <w:p w14:paraId="7319FBD8" w14:textId="523C0BAB" w:rsidR="001A27E3" w:rsidRPr="00D11890" w:rsidRDefault="001A27E3">
      <w:pPr>
        <w:pStyle w:val="Heading4"/>
        <w:rPr>
          <w:rFonts w:ascii="Arial" w:hAnsi="Arial" w:cs="Arial"/>
        </w:rPr>
      </w:pPr>
      <w:bookmarkStart w:id="52" w:name="_Toc453730296"/>
      <w:bookmarkStart w:id="53" w:name="_Toc431828691"/>
      <w:r w:rsidRPr="00D11890">
        <w:rPr>
          <w:rFonts w:ascii="Arial" w:hAnsi="Arial" w:cs="Arial"/>
        </w:rPr>
        <w:t>2. Importing the Section into</w:t>
      </w:r>
      <w:r w:rsidR="00A00AFB" w:rsidRPr="00D11890">
        <w:rPr>
          <w:rFonts w:ascii="Arial" w:hAnsi="Arial" w:cs="Arial"/>
        </w:rPr>
        <w:t xml:space="preserve"> an</w:t>
      </w:r>
      <w:r w:rsidRPr="00D11890">
        <w:rPr>
          <w:rFonts w:ascii="Arial" w:hAnsi="Arial" w:cs="Arial"/>
        </w:rPr>
        <w:t xml:space="preserve"> Image</w:t>
      </w:r>
      <w:bookmarkEnd w:id="52"/>
      <w:r w:rsidR="00A00AFB" w:rsidRPr="00D11890">
        <w:rPr>
          <w:rFonts w:ascii="Arial" w:hAnsi="Arial" w:cs="Arial"/>
        </w:rPr>
        <w:t xml:space="preserve"> Editing Program</w:t>
      </w:r>
      <w:bookmarkEnd w:id="53"/>
    </w:p>
    <w:p w14:paraId="46DF7339" w14:textId="77777777" w:rsidR="001A27E3" w:rsidRDefault="001A27E3">
      <w:pPr>
        <w:jc w:val="both"/>
      </w:pPr>
    </w:p>
    <w:p w14:paraId="05541EF6" w14:textId="6774C1E1" w:rsidR="001A27E3" w:rsidRDefault="007415A6">
      <w:pPr>
        <w:jc w:val="both"/>
      </w:pPr>
      <w:r>
        <w:t>Most</w:t>
      </w:r>
      <w:r w:rsidR="001A27E3">
        <w:t xml:space="preserve"> image</w:t>
      </w:r>
      <w:r>
        <w:t xml:space="preserve"> editing programs</w:t>
      </w:r>
      <w:r w:rsidR="001A27E3">
        <w:t xml:space="preserve"> can import bitmap, PICT- and TIFF files. If you did prepare the model in another drawing program, save a copy of your model file (with a new name) as TIFF file. Now open this file with</w:t>
      </w:r>
      <w:r w:rsidR="00164E79">
        <w:t xml:space="preserve"> the image editing program like</w:t>
      </w:r>
      <w:r w:rsidR="001A27E3">
        <w:t xml:space="preserve"> NIH image</w:t>
      </w:r>
      <w:r w:rsidR="00164E79">
        <w:t xml:space="preserve"> or GIMP</w:t>
      </w:r>
      <w:r w:rsidR="001A27E3">
        <w:t xml:space="preserve"> and choose </w:t>
      </w:r>
      <w:r w:rsidR="00164E79">
        <w:t>a</w:t>
      </w:r>
      <w:r w:rsidR="001A27E3">
        <w:t xml:space="preserve"> Rainbow color palette. Once the file appears on the screen, use the selection tool (stippled quadrangle in the upper right of the tools menu) to extract the region of the </w:t>
      </w:r>
      <w:r w:rsidR="00164E79">
        <w:t>model (geologic cross</w:t>
      </w:r>
      <w:r w:rsidR="001A27E3">
        <w:t xml:space="preserve"> section</w:t>
      </w:r>
      <w:r w:rsidR="00164E79">
        <w:t>)</w:t>
      </w:r>
      <w:r w:rsidR="00F57B7B">
        <w:t>,</w:t>
      </w:r>
      <w:r w:rsidR="001A27E3">
        <w:t xml:space="preserve"> which you intend to input into your </w:t>
      </w:r>
      <w:r w:rsidR="00447F09">
        <w:t xml:space="preserve">CSMP++ </w:t>
      </w:r>
      <w:r w:rsidR="001A27E3">
        <w:t xml:space="preserve">model (or use the whole section). If the section is too large to fit on the screen use "Scale to fit window" from the Options menu before using the selection tool. One can also scale drawings with NIH Image. Since the model is build from pixel data, the screen size of the geological cross-section controls model resolution. For test runs, the model should not be larger than 100 by 100 pixels. This will lead to a computation size of about 30-50 MB RAM in </w:t>
      </w:r>
      <w:r w:rsidR="00447F09">
        <w:t xml:space="preserve">CSMP++ </w:t>
      </w:r>
      <w:r w:rsidR="001A27E3">
        <w:t xml:space="preserve">depending on how many physical variables the model has. A 1000 x 1000 image will translate into a 2000 x 2000 triangle mesh (4 millions elements), requiring about 1.5-2.3 GB RAM (Fig. 13). </w:t>
      </w:r>
    </w:p>
    <w:p w14:paraId="07348143" w14:textId="77777777" w:rsidR="001A27E3" w:rsidRDefault="001A27E3">
      <w:pPr>
        <w:jc w:val="both"/>
      </w:pPr>
    </w:p>
    <w:p w14:paraId="044F9C2B" w14:textId="77777777" w:rsidR="001A27E3" w:rsidRPr="00D11890" w:rsidRDefault="001A27E3">
      <w:pPr>
        <w:pStyle w:val="Heading4"/>
        <w:rPr>
          <w:rFonts w:ascii="Arial" w:hAnsi="Arial" w:cs="Arial"/>
        </w:rPr>
      </w:pPr>
      <w:bookmarkStart w:id="54" w:name="_Toc453730297"/>
      <w:bookmarkStart w:id="55" w:name="_Toc431828692"/>
      <w:r w:rsidRPr="00D11890">
        <w:rPr>
          <w:rFonts w:ascii="Arial" w:hAnsi="Arial" w:cs="Arial"/>
        </w:rPr>
        <w:t>3. Color Coding the Image</w:t>
      </w:r>
      <w:bookmarkEnd w:id="54"/>
      <w:bookmarkEnd w:id="55"/>
    </w:p>
    <w:p w14:paraId="7D26D344" w14:textId="77777777" w:rsidR="001A27E3" w:rsidRDefault="001A27E3">
      <w:pPr>
        <w:jc w:val="both"/>
        <w:rPr>
          <w:b/>
        </w:rPr>
      </w:pPr>
    </w:p>
    <w:p w14:paraId="5583DA01" w14:textId="0912CB77" w:rsidR="001A27E3" w:rsidRDefault="001A27E3">
      <w:pPr>
        <w:jc w:val="both"/>
      </w:pPr>
      <w:r>
        <w:t xml:space="preserve">The constructor for regular-gridded </w:t>
      </w:r>
      <w:r w:rsidR="00447F09">
        <w:t xml:space="preserve">CSMP++ </w:t>
      </w:r>
      <w:r>
        <w:t>models (</w:t>
      </w:r>
      <w:r w:rsidR="00265D43">
        <w:rPr>
          <w:rStyle w:val="CODE"/>
        </w:rPr>
        <w:t>Model</w:t>
      </w:r>
      <w:r>
        <w:rPr>
          <w:rStyle w:val="CODE"/>
        </w:rPr>
        <w:t>::</w:t>
      </w:r>
      <w:r w:rsidR="00265D43">
        <w:rPr>
          <w:rStyle w:val="CODE"/>
        </w:rPr>
        <w:t>Model</w:t>
      </w:r>
      <w:r>
        <w:rPr>
          <w:rStyle w:val="CODE"/>
        </w:rPr>
        <w:t>( Triangulator&amp; )</w:t>
      </w:r>
      <w:r>
        <w:t xml:space="preserve">) prompts the user for the name of the input text file and expects the input of property values of choice in the form of color-coded pixels. Use the paint bucket and pen tools to change colors in the image according to the 256-rainbow </w:t>
      </w:r>
      <w:r>
        <w:lastRenderedPageBreak/>
        <w:t>color vs. property value scheme. With this scheme, permeability values are assigned ranging from 0.1 nano-Darcy ( 10</w:t>
      </w:r>
      <w:r>
        <w:rPr>
          <w:vertAlign w:val="superscript"/>
        </w:rPr>
        <w:t>-21</w:t>
      </w:r>
      <w:r>
        <w:t xml:space="preserve"> m</w:t>
      </w:r>
      <w:r>
        <w:rPr>
          <w:vertAlign w:val="superscript"/>
        </w:rPr>
        <w:t>2</w:t>
      </w:r>
      <w:r>
        <w:t>) to 1.0 Darcy (10</w:t>
      </w:r>
      <w:r>
        <w:rPr>
          <w:vertAlign w:val="superscript"/>
        </w:rPr>
        <w:t>-12</w:t>
      </w:r>
      <w:r>
        <w:t xml:space="preserve"> m</w:t>
      </w:r>
      <w:r>
        <w:rPr>
          <w:vertAlign w:val="superscript"/>
        </w:rPr>
        <w:t>2</w:t>
      </w:r>
      <w:r>
        <w:t xml:space="preserve">): </w:t>
      </w:r>
    </w:p>
    <w:p w14:paraId="3E4F2D68" w14:textId="77777777" w:rsidR="001A27E3" w:rsidRDefault="001A27E3">
      <w:pPr>
        <w:jc w:val="both"/>
        <w:rPr>
          <w:sz w:val="20"/>
        </w:rPr>
      </w:pPr>
    </w:p>
    <w:p w14:paraId="7E8DCED6" w14:textId="77777777" w:rsidR="001A27E3" w:rsidRDefault="001A27E3">
      <w:pPr>
        <w:ind w:left="1440"/>
        <w:jc w:val="both"/>
        <w:rPr>
          <w:sz w:val="20"/>
        </w:rPr>
      </w:pPr>
      <w:r>
        <w:rPr>
          <w:sz w:val="20"/>
        </w:rPr>
        <w:t>10</w:t>
      </w:r>
      <w:r>
        <w:rPr>
          <w:sz w:val="20"/>
          <w:vertAlign w:val="superscript"/>
        </w:rPr>
        <w:t>-21</w:t>
      </w:r>
      <w:r>
        <w:rPr>
          <w:sz w:val="20"/>
        </w:rPr>
        <w:t xml:space="preserve"> </w:t>
      </w:r>
      <w:r>
        <w:rPr>
          <w:sz w:val="20"/>
        </w:rPr>
        <w:tab/>
      </w:r>
      <w:r>
        <w:rPr>
          <w:sz w:val="20"/>
        </w:rPr>
        <w:tab/>
        <w:t>255</w:t>
      </w:r>
      <w:r>
        <w:rPr>
          <w:sz w:val="20"/>
        </w:rPr>
        <w:tab/>
      </w:r>
      <w:r>
        <w:rPr>
          <w:sz w:val="20"/>
        </w:rPr>
        <w:tab/>
        <w:t xml:space="preserve">BLACK </w:t>
      </w:r>
    </w:p>
    <w:p w14:paraId="2144E2B4" w14:textId="77777777" w:rsidR="001A27E3" w:rsidRDefault="001A27E3">
      <w:pPr>
        <w:ind w:left="1440"/>
        <w:jc w:val="both"/>
        <w:rPr>
          <w:sz w:val="20"/>
        </w:rPr>
      </w:pPr>
      <w:r>
        <w:rPr>
          <w:sz w:val="20"/>
        </w:rPr>
        <w:t>10</w:t>
      </w:r>
      <w:r>
        <w:rPr>
          <w:sz w:val="20"/>
          <w:vertAlign w:val="superscript"/>
        </w:rPr>
        <w:t>-20</w:t>
      </w:r>
      <w:r>
        <w:rPr>
          <w:sz w:val="20"/>
        </w:rPr>
        <w:tab/>
      </w:r>
      <w:r>
        <w:rPr>
          <w:sz w:val="20"/>
        </w:rPr>
        <w:tab/>
        <w:t>0</w:t>
      </w:r>
      <w:r>
        <w:rPr>
          <w:sz w:val="20"/>
        </w:rPr>
        <w:tab/>
      </w:r>
      <w:r>
        <w:rPr>
          <w:sz w:val="20"/>
        </w:rPr>
        <w:tab/>
        <w:t>WHITE</w:t>
      </w:r>
    </w:p>
    <w:p w14:paraId="6AB9C9B6" w14:textId="77777777" w:rsidR="001A27E3" w:rsidRDefault="001A27E3">
      <w:pPr>
        <w:ind w:left="1440"/>
        <w:jc w:val="both"/>
        <w:rPr>
          <w:sz w:val="20"/>
        </w:rPr>
      </w:pPr>
      <w:r>
        <w:rPr>
          <w:sz w:val="20"/>
        </w:rPr>
        <w:t>10</w:t>
      </w:r>
      <w:r>
        <w:rPr>
          <w:sz w:val="20"/>
          <w:vertAlign w:val="superscript"/>
        </w:rPr>
        <w:t>-19</w:t>
      </w:r>
      <w:r>
        <w:rPr>
          <w:sz w:val="20"/>
        </w:rPr>
        <w:t xml:space="preserve"> </w:t>
      </w:r>
      <w:r>
        <w:rPr>
          <w:sz w:val="20"/>
        </w:rPr>
        <w:tab/>
      </w:r>
      <w:r>
        <w:rPr>
          <w:sz w:val="20"/>
        </w:rPr>
        <w:tab/>
        <w:t>236-254</w:t>
      </w:r>
      <w:r>
        <w:rPr>
          <w:sz w:val="20"/>
        </w:rPr>
        <w:tab/>
      </w:r>
      <w:r>
        <w:rPr>
          <w:sz w:val="20"/>
        </w:rPr>
        <w:tab/>
        <w:t xml:space="preserve">RED </w:t>
      </w:r>
    </w:p>
    <w:p w14:paraId="747C3F67" w14:textId="77777777" w:rsidR="001A27E3" w:rsidRDefault="001A27E3">
      <w:pPr>
        <w:ind w:left="1440"/>
        <w:jc w:val="both"/>
        <w:rPr>
          <w:sz w:val="20"/>
        </w:rPr>
      </w:pPr>
      <w:r>
        <w:rPr>
          <w:sz w:val="20"/>
        </w:rPr>
        <w:t>10</w:t>
      </w:r>
      <w:r>
        <w:rPr>
          <w:sz w:val="20"/>
          <w:vertAlign w:val="superscript"/>
        </w:rPr>
        <w:t>-18</w:t>
      </w:r>
      <w:r>
        <w:rPr>
          <w:sz w:val="20"/>
        </w:rPr>
        <w:t xml:space="preserve"> </w:t>
      </w:r>
      <w:r>
        <w:rPr>
          <w:sz w:val="20"/>
        </w:rPr>
        <w:tab/>
      </w:r>
      <w:r>
        <w:rPr>
          <w:sz w:val="20"/>
        </w:rPr>
        <w:tab/>
        <w:t>216-236</w:t>
      </w:r>
      <w:r>
        <w:rPr>
          <w:sz w:val="20"/>
        </w:rPr>
        <w:tab/>
      </w:r>
      <w:r>
        <w:rPr>
          <w:sz w:val="20"/>
        </w:rPr>
        <w:tab/>
        <w:t xml:space="preserve">ORANGE </w:t>
      </w:r>
    </w:p>
    <w:p w14:paraId="5D994F06" w14:textId="77777777" w:rsidR="001A27E3" w:rsidRDefault="001A27E3">
      <w:pPr>
        <w:ind w:left="1440"/>
        <w:jc w:val="both"/>
        <w:rPr>
          <w:sz w:val="20"/>
        </w:rPr>
      </w:pPr>
      <w:r>
        <w:rPr>
          <w:sz w:val="20"/>
        </w:rPr>
        <w:t>10</w:t>
      </w:r>
      <w:r>
        <w:rPr>
          <w:sz w:val="20"/>
          <w:vertAlign w:val="superscript"/>
        </w:rPr>
        <w:t>-17</w:t>
      </w:r>
      <w:r>
        <w:rPr>
          <w:sz w:val="20"/>
        </w:rPr>
        <w:tab/>
      </w:r>
      <w:r>
        <w:rPr>
          <w:sz w:val="20"/>
        </w:rPr>
        <w:tab/>
        <w:t>206-215</w:t>
      </w:r>
      <w:r>
        <w:rPr>
          <w:sz w:val="20"/>
        </w:rPr>
        <w:tab/>
      </w:r>
      <w:r>
        <w:rPr>
          <w:sz w:val="20"/>
        </w:rPr>
        <w:tab/>
        <w:t xml:space="preserve">PEACH </w:t>
      </w:r>
    </w:p>
    <w:p w14:paraId="5D7975B7" w14:textId="77777777" w:rsidR="001A27E3" w:rsidRDefault="001A27E3">
      <w:pPr>
        <w:ind w:left="1440"/>
        <w:jc w:val="both"/>
        <w:rPr>
          <w:sz w:val="20"/>
        </w:rPr>
      </w:pPr>
      <w:r>
        <w:rPr>
          <w:sz w:val="20"/>
        </w:rPr>
        <w:t>10</w:t>
      </w:r>
      <w:r>
        <w:rPr>
          <w:sz w:val="20"/>
          <w:vertAlign w:val="superscript"/>
        </w:rPr>
        <w:t>-16</w:t>
      </w:r>
      <w:r>
        <w:rPr>
          <w:sz w:val="20"/>
        </w:rPr>
        <w:t xml:space="preserve"> </w:t>
      </w:r>
      <w:r>
        <w:rPr>
          <w:sz w:val="20"/>
        </w:rPr>
        <w:tab/>
      </w:r>
      <w:r>
        <w:rPr>
          <w:sz w:val="20"/>
        </w:rPr>
        <w:tab/>
        <w:t>183-205</w:t>
      </w:r>
      <w:r>
        <w:rPr>
          <w:sz w:val="20"/>
        </w:rPr>
        <w:tab/>
      </w:r>
      <w:r>
        <w:rPr>
          <w:sz w:val="20"/>
        </w:rPr>
        <w:tab/>
        <w:t xml:space="preserve">YELLOW </w:t>
      </w:r>
    </w:p>
    <w:p w14:paraId="17A5D3D6" w14:textId="77777777" w:rsidR="001A27E3" w:rsidRDefault="001A27E3">
      <w:pPr>
        <w:ind w:left="1440"/>
        <w:jc w:val="both"/>
        <w:rPr>
          <w:sz w:val="20"/>
        </w:rPr>
      </w:pPr>
      <w:r>
        <w:rPr>
          <w:sz w:val="20"/>
        </w:rPr>
        <w:t>10</w:t>
      </w:r>
      <w:r>
        <w:rPr>
          <w:sz w:val="20"/>
          <w:vertAlign w:val="superscript"/>
        </w:rPr>
        <w:t>-15</w:t>
      </w:r>
      <w:r>
        <w:rPr>
          <w:sz w:val="20"/>
        </w:rPr>
        <w:t xml:space="preserve"> </w:t>
      </w:r>
      <w:r>
        <w:rPr>
          <w:sz w:val="20"/>
        </w:rPr>
        <w:tab/>
      </w:r>
      <w:r>
        <w:rPr>
          <w:sz w:val="20"/>
        </w:rPr>
        <w:tab/>
        <w:t>126-182</w:t>
      </w:r>
      <w:r>
        <w:rPr>
          <w:sz w:val="20"/>
        </w:rPr>
        <w:tab/>
      </w:r>
      <w:r>
        <w:rPr>
          <w:sz w:val="20"/>
        </w:rPr>
        <w:tab/>
        <w:t xml:space="preserve">GREEN </w:t>
      </w:r>
    </w:p>
    <w:p w14:paraId="4FBC70DD" w14:textId="77777777" w:rsidR="001A27E3" w:rsidRDefault="001A27E3">
      <w:pPr>
        <w:ind w:left="1440"/>
        <w:jc w:val="both"/>
        <w:rPr>
          <w:sz w:val="20"/>
        </w:rPr>
      </w:pPr>
      <w:r>
        <w:rPr>
          <w:sz w:val="20"/>
        </w:rPr>
        <w:t>10</w:t>
      </w:r>
      <w:r>
        <w:rPr>
          <w:sz w:val="20"/>
          <w:vertAlign w:val="superscript"/>
        </w:rPr>
        <w:t>-14</w:t>
      </w:r>
      <w:r>
        <w:rPr>
          <w:sz w:val="20"/>
        </w:rPr>
        <w:t xml:space="preserve"> </w:t>
      </w:r>
      <w:r>
        <w:rPr>
          <w:sz w:val="20"/>
        </w:rPr>
        <w:tab/>
      </w:r>
      <w:r>
        <w:rPr>
          <w:sz w:val="20"/>
        </w:rPr>
        <w:tab/>
        <w:t>75-125</w:t>
      </w:r>
      <w:r>
        <w:rPr>
          <w:sz w:val="20"/>
        </w:rPr>
        <w:tab/>
      </w:r>
      <w:r>
        <w:rPr>
          <w:sz w:val="20"/>
        </w:rPr>
        <w:tab/>
        <w:t xml:space="preserve">AQUAMARINE </w:t>
      </w:r>
    </w:p>
    <w:p w14:paraId="0B42AA00" w14:textId="77777777" w:rsidR="001A27E3" w:rsidRDefault="001A27E3">
      <w:pPr>
        <w:ind w:left="1440"/>
        <w:jc w:val="both"/>
        <w:rPr>
          <w:sz w:val="20"/>
        </w:rPr>
      </w:pPr>
      <w:r>
        <w:rPr>
          <w:sz w:val="20"/>
        </w:rPr>
        <w:t>10</w:t>
      </w:r>
      <w:r>
        <w:rPr>
          <w:sz w:val="20"/>
          <w:vertAlign w:val="superscript"/>
        </w:rPr>
        <w:t>-13</w:t>
      </w:r>
      <w:r>
        <w:rPr>
          <w:sz w:val="20"/>
        </w:rPr>
        <w:t xml:space="preserve">    </w:t>
      </w:r>
      <w:r>
        <w:rPr>
          <w:sz w:val="20"/>
        </w:rPr>
        <w:tab/>
      </w:r>
      <w:r>
        <w:rPr>
          <w:sz w:val="20"/>
        </w:rPr>
        <w:tab/>
        <w:t>45-74</w:t>
      </w:r>
      <w:r>
        <w:rPr>
          <w:sz w:val="20"/>
        </w:rPr>
        <w:tab/>
      </w:r>
      <w:r>
        <w:rPr>
          <w:sz w:val="20"/>
        </w:rPr>
        <w:tab/>
        <w:t>BLUE</w:t>
      </w:r>
    </w:p>
    <w:p w14:paraId="17808211" w14:textId="77777777" w:rsidR="001A27E3" w:rsidRDefault="001A27E3">
      <w:pPr>
        <w:ind w:left="1440"/>
        <w:jc w:val="both"/>
        <w:rPr>
          <w:sz w:val="20"/>
        </w:rPr>
      </w:pPr>
      <w:r>
        <w:rPr>
          <w:sz w:val="20"/>
        </w:rPr>
        <w:t>10</w:t>
      </w:r>
      <w:r>
        <w:rPr>
          <w:sz w:val="20"/>
          <w:vertAlign w:val="superscript"/>
        </w:rPr>
        <w:t>-12</w:t>
      </w:r>
      <w:r>
        <w:rPr>
          <w:sz w:val="20"/>
        </w:rPr>
        <w:tab/>
      </w:r>
      <w:r>
        <w:rPr>
          <w:sz w:val="20"/>
        </w:rPr>
        <w:tab/>
        <w:t>1-44</w:t>
      </w:r>
      <w:r>
        <w:rPr>
          <w:sz w:val="20"/>
        </w:rPr>
        <w:tab/>
      </w:r>
      <w:r>
        <w:rPr>
          <w:sz w:val="20"/>
        </w:rPr>
        <w:tab/>
        <w:t xml:space="preserve">AZURE    </w:t>
      </w:r>
    </w:p>
    <w:p w14:paraId="380A8544" w14:textId="77777777" w:rsidR="001A27E3" w:rsidRDefault="001A27E3">
      <w:pPr>
        <w:jc w:val="both"/>
      </w:pPr>
    </w:p>
    <w:p w14:paraId="06A7594C" w14:textId="1E679192" w:rsidR="001A27E3" w:rsidRDefault="001A27E3">
      <w:pPr>
        <w:pStyle w:val="BodyText"/>
      </w:pPr>
      <w:r>
        <w:t xml:space="preserve">The desired integer color values (second column) are set by calibrating the pipette on the color bar in </w:t>
      </w:r>
      <w:r>
        <w:rPr>
          <w:i/>
          <w:iCs/>
        </w:rPr>
        <w:t>Scion Image.</w:t>
      </w:r>
      <w:r>
        <w:t xml:space="preserve"> The color value chosen with the pipette tool appears in the “Info” window in the lower left hand corner underneath the color bar. Values with decimal places which may be output when </w:t>
      </w:r>
      <w:r>
        <w:rPr>
          <w:i/>
          <w:iCs/>
        </w:rPr>
        <w:t>Scion Image</w:t>
      </w:r>
      <w:r>
        <w:t xml:space="preserve"> tracks color saturation (which is optional) are not permitted. One can vary values later in </w:t>
      </w:r>
      <w:r w:rsidR="00447F09">
        <w:t xml:space="preserve">CSMP++ </w:t>
      </w:r>
      <w:r>
        <w:t xml:space="preserve">once a mesh has been created and </w:t>
      </w:r>
      <w:r w:rsidR="0081223E">
        <w:t>Region</w:t>
      </w:r>
      <w:r>
        <w:t xml:space="preserve"> objects can be build for each uniformly colored region.</w:t>
      </w:r>
    </w:p>
    <w:p w14:paraId="5D19790C" w14:textId="77777777" w:rsidR="001A27E3" w:rsidRDefault="001A27E3">
      <w:pPr>
        <w:jc w:val="both"/>
      </w:pPr>
    </w:p>
    <w:p w14:paraId="3545A34B" w14:textId="717F0C39" w:rsidR="001A27E3" w:rsidRDefault="001A27E3">
      <w:pPr>
        <w:jc w:val="both"/>
      </w:pPr>
      <w:r>
        <w:t xml:space="preserve">Ideally the extracted region should now be complete for output as text-formatted </w:t>
      </w:r>
      <w:r w:rsidR="00447F09">
        <w:t xml:space="preserve">CSMP++ </w:t>
      </w:r>
      <w:r>
        <w:t xml:space="preserve">input file.  This is achieved using "File -&gt; Export -&gt; text" from the file menu.  Before you output the file, test whether the color values are unique. The cross hair tool ( + symbol) will indicate the 256-color value when pointed at a horizon (Again, the tool should not indicate decimal color values, otherwise the text file cannot be interpreted by </w:t>
      </w:r>
      <w:r w:rsidR="00500FC7">
        <w:t>CSMP++</w:t>
      </w:r>
      <w:r>
        <w:t xml:space="preserve">). With the magnifying tool individual pixels of the drawing can be checked which normally are only poorly visible in the default view. This is necessary when converting pictures from drawing-program formats to TIFF since minor changes may have occurred in the image. Units must not have black outlines (color value 255) ! - If one finds any errors, the color picker (pipette tool) and pencil tools can be used to replace erroneous colors. In many cases, one can also changes whole areas with the paint-bucket tool (the color for this tool is also chosen with the pipette; choose it either from the image or from the palette=color bar). Like in </w:t>
      </w:r>
      <w:r>
        <w:rPr>
          <w:i/>
          <w:iCs/>
        </w:rPr>
        <w:t>Photoshop</w:t>
      </w:r>
      <w:r>
        <w:t xml:space="preserve"> or </w:t>
      </w:r>
      <w:r>
        <w:rPr>
          <w:i/>
          <w:iCs/>
        </w:rPr>
        <w:t>GIMP</w:t>
      </w:r>
      <w:r>
        <w:t xml:space="preserve">, the paint bucket will color a mono-chromatic region bounded by other colors. Such regions will be filled-in completely with the new color. </w:t>
      </w:r>
    </w:p>
    <w:p w14:paraId="4B96373B" w14:textId="77777777" w:rsidR="001A27E3" w:rsidRDefault="001A27E3">
      <w:pPr>
        <w:jc w:val="both"/>
      </w:pPr>
    </w:p>
    <w:p w14:paraId="5CD1BB1B" w14:textId="77777777" w:rsidR="001A27E3" w:rsidRDefault="001A27E3">
      <w:pPr>
        <w:jc w:val="both"/>
      </w:pPr>
      <w:r>
        <w:t xml:space="preserve">   a)     </w:t>
      </w:r>
      <w:r w:rsidR="002C62EA">
        <w:rPr>
          <w:noProof/>
        </w:rPr>
        <w:drawing>
          <wp:inline distT="0" distB="0" distL="0" distR="0" wp14:anchorId="40E099C8" wp14:editId="0378707E">
            <wp:extent cx="2057400" cy="1930400"/>
            <wp:effectExtent l="25400" t="0" r="0" b="0"/>
            <wp:docPr id="36" name="Picture 36" descr="correct 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orrect TIFF"/>
                    <pic:cNvPicPr>
                      <a:picLocks noChangeAspect="1" noChangeArrowheads="1"/>
                    </pic:cNvPicPr>
                  </pic:nvPicPr>
                  <pic:blipFill>
                    <a:blip r:embed="rId74"/>
                    <a:srcRect/>
                    <a:stretch>
                      <a:fillRect/>
                    </a:stretch>
                  </pic:blipFill>
                  <pic:spPr bwMode="auto">
                    <a:xfrm>
                      <a:off x="0" y="0"/>
                      <a:ext cx="2057400" cy="1930400"/>
                    </a:xfrm>
                    <a:prstGeom prst="rect">
                      <a:avLst/>
                    </a:prstGeom>
                    <a:noFill/>
                    <a:ln w="9525">
                      <a:noFill/>
                      <a:miter lim="800000"/>
                      <a:headEnd/>
                      <a:tailEnd/>
                    </a:ln>
                  </pic:spPr>
                </pic:pic>
              </a:graphicData>
            </a:graphic>
          </wp:inline>
        </w:drawing>
      </w:r>
      <w:r>
        <w:t xml:space="preserve">     b)   </w:t>
      </w:r>
      <w:r w:rsidR="002C62EA">
        <w:rPr>
          <w:noProof/>
        </w:rPr>
        <w:drawing>
          <wp:inline distT="0" distB="0" distL="0" distR="0" wp14:anchorId="3E80354A" wp14:editId="57893578">
            <wp:extent cx="2044700" cy="1917700"/>
            <wp:effectExtent l="25400" t="0" r="0" b="0"/>
            <wp:docPr id="37" name="Picture 37" descr="incorrect 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ncorrect TIFF"/>
                    <pic:cNvPicPr>
                      <a:picLocks noChangeAspect="1" noChangeArrowheads="1"/>
                    </pic:cNvPicPr>
                  </pic:nvPicPr>
                  <pic:blipFill>
                    <a:blip r:embed="rId75"/>
                    <a:srcRect/>
                    <a:stretch>
                      <a:fillRect/>
                    </a:stretch>
                  </pic:blipFill>
                  <pic:spPr bwMode="auto">
                    <a:xfrm>
                      <a:off x="0" y="0"/>
                      <a:ext cx="2044700" cy="1917700"/>
                    </a:xfrm>
                    <a:prstGeom prst="rect">
                      <a:avLst/>
                    </a:prstGeom>
                    <a:noFill/>
                    <a:ln w="9525">
                      <a:noFill/>
                      <a:miter lim="800000"/>
                      <a:headEnd/>
                      <a:tailEnd/>
                    </a:ln>
                  </pic:spPr>
                </pic:pic>
              </a:graphicData>
            </a:graphic>
          </wp:inline>
        </w:drawing>
      </w:r>
      <w:r>
        <w:t xml:space="preserve">     </w:t>
      </w:r>
    </w:p>
    <w:p w14:paraId="7503F17E" w14:textId="77777777" w:rsidR="001A27E3" w:rsidRDefault="001A27E3">
      <w:pPr>
        <w:jc w:val="both"/>
      </w:pPr>
    </w:p>
    <w:p w14:paraId="33546430" w14:textId="7E160D40" w:rsidR="001A27E3" w:rsidRDefault="001A27E3">
      <w:pPr>
        <w:pStyle w:val="BodyTextIndent"/>
        <w:ind w:firstLine="0"/>
      </w:pPr>
      <w:r>
        <w:t xml:space="preserve">Fig. 14: Correct (a) and incorrect (b) representation of a fracture in a 2D pixel input image for the Triangulator mesher inside of </w:t>
      </w:r>
      <w:r w:rsidR="00500FC7">
        <w:t>CSMP++</w:t>
      </w:r>
      <w:r>
        <w:t>.</w:t>
      </w:r>
    </w:p>
    <w:p w14:paraId="47945131" w14:textId="77777777" w:rsidR="001A27E3" w:rsidRDefault="001A27E3">
      <w:pPr>
        <w:pStyle w:val="BodyTextIndent"/>
        <w:ind w:firstLine="0"/>
      </w:pPr>
    </w:p>
    <w:p w14:paraId="1FFB90C8" w14:textId="77777777" w:rsidR="001A27E3" w:rsidRDefault="001A27E3">
      <w:pPr>
        <w:pStyle w:val="BodyTextIndent"/>
        <w:ind w:firstLine="0"/>
        <w:rPr>
          <w:sz w:val="24"/>
        </w:rPr>
      </w:pPr>
      <w:r>
        <w:rPr>
          <w:sz w:val="24"/>
        </w:rPr>
        <w:t xml:space="preserve">One should give individual structures or units enough thickness to achieve contiguity in the finite-element models (Fig. 14). In a steady-state model, oblique fractures must be interconnected pixel chains to be represented as continuous high-permeability pathways. In models with fluid sources and sinks (e.g., wells), these units must be at </w:t>
      </w:r>
      <w:r>
        <w:rPr>
          <w:sz w:val="24"/>
        </w:rPr>
        <w:lastRenderedPageBreak/>
        <w:t>least 3 elements across to get meaningful computation results for linear finite elements.</w:t>
      </w:r>
    </w:p>
    <w:p w14:paraId="10EE032E" w14:textId="77777777" w:rsidR="001A27E3" w:rsidRPr="00D11890" w:rsidRDefault="001A27E3">
      <w:pPr>
        <w:pStyle w:val="Heading4"/>
        <w:rPr>
          <w:rFonts w:ascii="Arial" w:hAnsi="Arial" w:cs="Arial"/>
        </w:rPr>
      </w:pPr>
      <w:bookmarkStart w:id="56" w:name="_Toc453730298"/>
      <w:bookmarkStart w:id="57" w:name="_Toc431828693"/>
      <w:r w:rsidRPr="00D11890">
        <w:rPr>
          <w:rFonts w:ascii="Arial" w:hAnsi="Arial" w:cs="Arial"/>
        </w:rPr>
        <w:t>4. Output of the section as color-coded text file</w:t>
      </w:r>
      <w:bookmarkEnd w:id="56"/>
      <w:bookmarkEnd w:id="57"/>
    </w:p>
    <w:p w14:paraId="15FCA9DF" w14:textId="77777777" w:rsidR="001A27E3" w:rsidRDefault="001A27E3">
      <w:pPr>
        <w:jc w:val="both"/>
      </w:pPr>
    </w:p>
    <w:p w14:paraId="190D7F4B" w14:textId="7BD38B4D" w:rsidR="001A27E3" w:rsidRDefault="001A27E3">
      <w:pPr>
        <w:jc w:val="both"/>
      </w:pPr>
      <w:r>
        <w:t xml:space="preserve">If the image satisfies the listed guidelines it can be exported as pixel dump in text format: Choose "Export" from the File menu and then click the text box. Keep a TIFF version of the geometry because it may need to be modified later. We recommend against using selected region output (“Export Selection as...text'') as input files for </w:t>
      </w:r>
      <w:r w:rsidR="00447F09">
        <w:t xml:space="preserve">CSMP++ </w:t>
      </w:r>
      <w:r>
        <w:t>since region size almost always differs between manual selections or they are slightly offset relative to one-another. This can render work useless if one later wants to compare simulation results. Instead, one extracts only one selection from the original geometry file and make copies with alternate color coding. This assures that all output files have the same size and the same reference frame.</w:t>
      </w:r>
    </w:p>
    <w:p w14:paraId="35D92B53" w14:textId="77777777" w:rsidR="001A27E3" w:rsidRDefault="001A27E3">
      <w:pPr>
        <w:jc w:val="both"/>
      </w:pPr>
    </w:p>
    <w:p w14:paraId="675FE924" w14:textId="723ADA7C" w:rsidR="001A27E3" w:rsidRDefault="001A27E3">
      <w:pPr>
        <w:jc w:val="both"/>
      </w:pPr>
      <w:r>
        <w:t xml:space="preserve">When the </w:t>
      </w:r>
      <w:r w:rsidR="00265D43">
        <w:t>Model</w:t>
      </w:r>
      <w:r>
        <w:t xml:space="preserve"> constructor reads the input file, it asks the user to specify the actual dimensions of the model. This is necessary because the pixel-data lack this information. In order to get optimal finite-element shapes, one should keep the aspect ratio, when specifying model dimensions.</w:t>
      </w:r>
    </w:p>
    <w:p w14:paraId="657FE9AF" w14:textId="77777777" w:rsidR="001A27E3" w:rsidRDefault="001A27E3">
      <w:pPr>
        <w:jc w:val="both"/>
      </w:pPr>
    </w:p>
    <w:p w14:paraId="7734D615" w14:textId="6B3FBD2D" w:rsidR="001A27E3" w:rsidRDefault="001A27E3">
      <w:pPr>
        <w:jc w:val="both"/>
      </w:pPr>
      <w:r>
        <w:t xml:space="preserve">A </w:t>
      </w:r>
      <w:r w:rsidR="00265D43">
        <w:t>Model</w:t>
      </w:r>
      <w:r>
        <w:t xml:space="preserve"> model is build from the ASCII text file in the following code segment:</w:t>
      </w:r>
    </w:p>
    <w:p w14:paraId="4105D8F8" w14:textId="77777777" w:rsidR="001A27E3" w:rsidRDefault="001A27E3"/>
    <w:p w14:paraId="186166F5" w14:textId="1D7CE661" w:rsidR="001A27E3" w:rsidRDefault="001A27E3">
      <w:pPr>
        <w:rPr>
          <w:rStyle w:val="CODE"/>
        </w:rPr>
      </w:pPr>
      <w:r>
        <w:rPr>
          <w:rStyle w:val="CODE"/>
        </w:rPr>
        <w:t xml:space="preserve">  Triangulator  linear_triangle_mesher;</w:t>
      </w:r>
    </w:p>
    <w:p w14:paraId="6BB775B4" w14:textId="7078E7A6" w:rsidR="001A27E3" w:rsidRDefault="001A27E3">
      <w:pPr>
        <w:rPr>
          <w:rStyle w:val="CODE"/>
        </w:rPr>
      </w:pPr>
      <w:r>
        <w:rPr>
          <w:rStyle w:val="CODE"/>
        </w:rPr>
        <w:t xml:space="preserve">  </w:t>
      </w:r>
      <w:r w:rsidR="00265D43">
        <w:rPr>
          <w:rStyle w:val="CODE"/>
        </w:rPr>
        <w:t>Model</w:t>
      </w:r>
      <w:r>
        <w:rPr>
          <w:rStyle w:val="CODE"/>
        </w:rPr>
        <w:t>&lt;2&gt;</w:t>
      </w:r>
      <w:r w:rsidR="00F57B7B">
        <w:rPr>
          <w:rStyle w:val="CODE"/>
        </w:rPr>
        <w:t xml:space="preserve">    </w:t>
      </w:r>
      <w:r>
        <w:rPr>
          <w:rStyle w:val="CODE"/>
        </w:rPr>
        <w:t xml:space="preserve">  model( linear_triangle_mesher );</w:t>
      </w:r>
    </w:p>
    <w:p w14:paraId="782B7D23" w14:textId="77777777" w:rsidR="001A27E3" w:rsidRDefault="001A27E3"/>
    <w:p w14:paraId="376CA692" w14:textId="3CB2DFE2" w:rsidR="001A27E3" w:rsidRDefault="001A27E3">
      <w:pPr>
        <w:pStyle w:val="BodyText"/>
      </w:pPr>
      <w:r>
        <w:t xml:space="preserve">This specific </w:t>
      </w:r>
      <w:r w:rsidR="00265D43">
        <w:t>Model</w:t>
      </w:r>
      <w:r>
        <w:t xml:space="preserve"> constructor will prompt the user to enter the name of the input file and to specify the actual dimensions of the model as this information is not conveyed by the image.</w:t>
      </w:r>
    </w:p>
    <w:p w14:paraId="5E3EF672" w14:textId="77777777" w:rsidR="001A27E3" w:rsidRDefault="001A27E3"/>
    <w:p w14:paraId="3081513A" w14:textId="77777777" w:rsidR="001A27E3" w:rsidRDefault="001A27E3">
      <w:pPr>
        <w:jc w:val="both"/>
      </w:pPr>
    </w:p>
    <w:p w14:paraId="6C15E16E" w14:textId="77777777" w:rsidR="001A27E3" w:rsidRDefault="001A27E3">
      <w:pPr>
        <w:pStyle w:val="Heading3"/>
      </w:pPr>
      <w:bookmarkStart w:id="58" w:name="_Toc453730300"/>
      <w:bookmarkStart w:id="59" w:name="_Toc431828694"/>
      <w:r>
        <w:t>Output via the VTK Interface</w:t>
      </w:r>
      <w:bookmarkEnd w:id="59"/>
    </w:p>
    <w:p w14:paraId="1E761E1E" w14:textId="77777777" w:rsidR="001A27E3" w:rsidRDefault="001A27E3"/>
    <w:p w14:paraId="346E20C4" w14:textId="610B8040" w:rsidR="001A27E3" w:rsidRDefault="001A27E3">
      <w:pPr>
        <w:jc w:val="both"/>
      </w:pPr>
      <w:r>
        <w:t xml:space="preserve">An effective way to visualize </w:t>
      </w:r>
      <w:r w:rsidR="00447F09">
        <w:t xml:space="preserve">CSMP++ </w:t>
      </w:r>
      <w:r>
        <w:t xml:space="preserve">simulation results is instrumentalized by the </w:t>
      </w:r>
      <w:r w:rsidR="00500FC7">
        <w:rPr>
          <w:b/>
          <w:bCs/>
        </w:rPr>
        <w:t>CSMP++</w:t>
      </w:r>
      <w:r>
        <w:rPr>
          <w:b/>
          <w:bCs/>
        </w:rPr>
        <w:t>_VTK_Interface</w:t>
      </w:r>
      <w:r>
        <w:t xml:space="preserve"> object for the visualization toolkit (VTK) supported by </w:t>
      </w:r>
      <w:r>
        <w:rPr>
          <w:rStyle w:val="Hyperlink"/>
        </w:rPr>
        <w:t>kitware.com</w:t>
      </w:r>
      <w:r>
        <w:t xml:space="preserve">. VTK is a very powerful C++ library of visualization algorithms and tools for structured and unstructured data, albeit with somewhat limited interactivity. Normally one will use VTK with the MayaVi GUI from </w:t>
      </w:r>
      <w:r>
        <w:rPr>
          <w:rStyle w:val="Hyperlink"/>
        </w:rPr>
        <w:t>sourceforge.net</w:t>
      </w:r>
      <w:r>
        <w:t xml:space="preserve"> but one can also write visualization scripts in Tcl, Python, Java or C++. Apart from an impressive sample suite which comes with VTK, a suite of SKM-generated Tcl scripts demonstrating many features relevant to </w:t>
      </w:r>
      <w:r w:rsidR="00500FC7">
        <w:t>CSMP++</w:t>
      </w:r>
      <w:r>
        <w:t xml:space="preserve">-related visualization issues, is provided with the </w:t>
      </w:r>
      <w:r w:rsidR="00447F09">
        <w:t xml:space="preserve">CSMP++ </w:t>
      </w:r>
      <w:r>
        <w:t>Distributed Example set.</w:t>
      </w:r>
    </w:p>
    <w:p w14:paraId="7FEBDE0F" w14:textId="77777777" w:rsidR="001A27E3" w:rsidRDefault="001A27E3">
      <w:pPr>
        <w:jc w:val="both"/>
      </w:pPr>
    </w:p>
    <w:p w14:paraId="16B2E402" w14:textId="590CBA96" w:rsidR="001A27E3" w:rsidRDefault="001A27E3">
      <w:pPr>
        <w:jc w:val="both"/>
      </w:pPr>
      <w:r>
        <w:t xml:space="preserve">As the perhaps most severe limitation as seen from a </w:t>
      </w:r>
      <w:r w:rsidR="00447F09">
        <w:t xml:space="preserve">CSMP++ </w:t>
      </w:r>
      <w:r>
        <w:t xml:space="preserve">perspective, VTK does not directly support the display of scalar element properties – oddly – as this is easily done in OpenGL by using flat shading. However, VTK’s data model does not support this. Due to this limitation, we have chosen to output </w:t>
      </w:r>
      <w:r w:rsidR="00447F09">
        <w:t xml:space="preserve">CSMP++ </w:t>
      </w:r>
      <w:r>
        <w:t>element properties as point data to VTK. These can therein be connected by means of a Delauney triangulation if continuous scalar fields are to be displayed. However, material boundaries will be blurred using this approach. Alternatively, element properties can be extrapolated to finite-element nodes or visualized with circular VTK glyphs.</w:t>
      </w:r>
    </w:p>
    <w:p w14:paraId="67E1CC42" w14:textId="77777777" w:rsidR="001A27E3" w:rsidRDefault="001A27E3">
      <w:pPr>
        <w:jc w:val="both"/>
      </w:pPr>
    </w:p>
    <w:p w14:paraId="5C65EE45" w14:textId="1D98D008" w:rsidR="001A27E3" w:rsidRDefault="001A27E3">
      <w:pPr>
        <w:jc w:val="both"/>
      </w:pPr>
      <w:r>
        <w:t xml:space="preserve">The use of the interface to VTK is simple. The interface object is instantiated and its interfaces are called as is shown in the code example below for an instance of a </w:t>
      </w:r>
      <w:r w:rsidR="00265D43">
        <w:t>Model</w:t>
      </w:r>
      <w:r>
        <w:t xml:space="preserve"> named “box” and for a </w:t>
      </w:r>
      <w:r w:rsidR="0081223E">
        <w:t>Region</w:t>
      </w:r>
      <w:r>
        <w:t xml:space="preserve"> identified by the string “fault”:</w:t>
      </w:r>
    </w:p>
    <w:p w14:paraId="4D72B54B" w14:textId="77777777" w:rsidR="001A27E3" w:rsidRDefault="001A27E3">
      <w:pPr>
        <w:jc w:val="both"/>
      </w:pPr>
    </w:p>
    <w:p w14:paraId="44A1CB1F" w14:textId="5899E029" w:rsidR="001A27E3" w:rsidRDefault="001A27E3">
      <w:pPr>
        <w:jc w:val="both"/>
        <w:rPr>
          <w:rStyle w:val="CODE"/>
          <w:sz w:val="18"/>
        </w:rPr>
      </w:pPr>
      <w:r>
        <w:rPr>
          <w:rStyle w:val="CODE"/>
          <w:sz w:val="18"/>
        </w:rPr>
        <w:lastRenderedPageBreak/>
        <w:t xml:space="preserve">  </w:t>
      </w:r>
      <w:r w:rsidR="00500FC7">
        <w:rPr>
          <w:rStyle w:val="CODE"/>
          <w:sz w:val="18"/>
        </w:rPr>
        <w:t>CSMP++</w:t>
      </w:r>
      <w:r>
        <w:rPr>
          <w:rStyle w:val="CODE"/>
          <w:sz w:val="18"/>
        </w:rPr>
        <w:t>_VTK_Interface&lt;3&gt;  vtk_output;</w:t>
      </w:r>
    </w:p>
    <w:p w14:paraId="0DFA4C0A" w14:textId="77777777" w:rsidR="001A27E3" w:rsidRDefault="001A27E3">
      <w:pPr>
        <w:jc w:val="both"/>
        <w:rPr>
          <w:rStyle w:val="CODE"/>
          <w:sz w:val="18"/>
        </w:rPr>
      </w:pPr>
    </w:p>
    <w:p w14:paraId="5643E510" w14:textId="77777777" w:rsidR="001A27E3" w:rsidRDefault="001A27E3">
      <w:pPr>
        <w:jc w:val="both"/>
        <w:rPr>
          <w:rStyle w:val="CODE"/>
          <w:sz w:val="18"/>
        </w:rPr>
      </w:pPr>
      <w:r>
        <w:rPr>
          <w:rStyle w:val="CODE"/>
          <w:sz w:val="18"/>
        </w:rPr>
        <w:t xml:space="preserve">  //                          S.G.  filename        variable name   timestep</w:t>
      </w:r>
    </w:p>
    <w:p w14:paraId="05B770F5" w14:textId="77777777" w:rsidR="001A27E3" w:rsidRDefault="001A27E3">
      <w:pPr>
        <w:jc w:val="both"/>
        <w:rPr>
          <w:rStyle w:val="CODE"/>
          <w:sz w:val="18"/>
        </w:rPr>
      </w:pPr>
      <w:r>
        <w:rPr>
          <w:rStyle w:val="CODE"/>
          <w:sz w:val="18"/>
        </w:rPr>
        <w:t xml:space="preserve">  vtk_output.OutputDataToVTK( box, "nodal_test",      "nodal_test", 0 );</w:t>
      </w:r>
    </w:p>
    <w:p w14:paraId="697507D2" w14:textId="77777777" w:rsidR="001A27E3" w:rsidRDefault="001A27E3">
      <w:pPr>
        <w:jc w:val="both"/>
        <w:rPr>
          <w:rStyle w:val="CODE"/>
          <w:sz w:val="18"/>
        </w:rPr>
      </w:pPr>
      <w:r>
        <w:rPr>
          <w:rStyle w:val="CODE"/>
          <w:sz w:val="18"/>
        </w:rPr>
        <w:t xml:space="preserve">  vtk_output.OutputDataToVTK( box, "fluid-pressure",  "fluid pressure", 0 );</w:t>
      </w:r>
    </w:p>
    <w:p w14:paraId="49B9F28F" w14:textId="77777777" w:rsidR="001A27E3" w:rsidRDefault="001A27E3">
      <w:pPr>
        <w:jc w:val="both"/>
        <w:rPr>
          <w:rStyle w:val="CODE"/>
          <w:sz w:val="18"/>
        </w:rPr>
      </w:pPr>
    </w:p>
    <w:p w14:paraId="7D9B27AB" w14:textId="77777777" w:rsidR="001A27E3" w:rsidRDefault="001A27E3">
      <w:pPr>
        <w:jc w:val="both"/>
        <w:rPr>
          <w:rStyle w:val="CODE"/>
          <w:sz w:val="18"/>
        </w:rPr>
      </w:pPr>
      <w:r>
        <w:rPr>
          <w:rStyle w:val="CODE"/>
          <w:sz w:val="18"/>
        </w:rPr>
        <w:t xml:space="preserve">  //                     S.G.  groupname  filename   variable name  timestep</w:t>
      </w:r>
    </w:p>
    <w:p w14:paraId="444DD584" w14:textId="77777777" w:rsidR="001A27E3" w:rsidRDefault="001A27E3">
      <w:pPr>
        <w:jc w:val="both"/>
        <w:rPr>
          <w:rStyle w:val="CODE"/>
          <w:sz w:val="18"/>
        </w:rPr>
      </w:pPr>
      <w:r>
        <w:rPr>
          <w:rStyle w:val="CODE"/>
          <w:sz w:val="18"/>
        </w:rPr>
        <w:t xml:space="preserve">  vtk_output.OutputDataToVTK( box,"fault","nodal_test","nodal_test",tstep );</w:t>
      </w:r>
    </w:p>
    <w:p w14:paraId="7904EF4F" w14:textId="77777777" w:rsidR="001A27E3" w:rsidRDefault="001A27E3"/>
    <w:p w14:paraId="4D5D990B" w14:textId="77777777" w:rsidR="001A27E3" w:rsidRDefault="001A27E3">
      <w:pPr>
        <w:pStyle w:val="Heading3"/>
      </w:pPr>
      <w:bookmarkStart w:id="60" w:name="_Toc431828695"/>
      <w:r>
        <w:t>Output via the JPEG Interface</w:t>
      </w:r>
      <w:bookmarkEnd w:id="60"/>
    </w:p>
    <w:bookmarkEnd w:id="58"/>
    <w:p w14:paraId="1AC511D7" w14:textId="77777777" w:rsidR="001A27E3" w:rsidRDefault="001A27E3"/>
    <w:p w14:paraId="154A2C97" w14:textId="66D5F85B" w:rsidR="001A27E3" w:rsidRDefault="001A27E3">
      <w:pPr>
        <w:jc w:val="both"/>
      </w:pPr>
      <w:r>
        <w:t xml:space="preserve">For convienience and to save space when monitoring runs, scalar variables from two-dimensional models can be output directly to JPEG image files. There are two classes for this purpose: </w:t>
      </w:r>
      <w:r w:rsidR="00500FC7">
        <w:rPr>
          <w:rFonts w:ascii="Arial" w:hAnsi="Arial" w:cs="Arial"/>
          <w:b/>
          <w:bCs/>
          <w:sz w:val="22"/>
        </w:rPr>
        <w:t>CSMP++</w:t>
      </w:r>
      <w:r>
        <w:rPr>
          <w:rFonts w:ascii="Arial" w:hAnsi="Arial" w:cs="Arial"/>
          <w:b/>
          <w:bCs/>
          <w:sz w:val="22"/>
        </w:rPr>
        <w:t>_JPEG_Interface</w:t>
      </w:r>
      <w:r>
        <w:t xml:space="preserve"> and </w:t>
      </w:r>
      <w:r w:rsidR="00500FC7">
        <w:rPr>
          <w:rFonts w:ascii="Arial" w:hAnsi="Arial" w:cs="Arial"/>
          <w:b/>
          <w:bCs/>
          <w:sz w:val="22"/>
        </w:rPr>
        <w:t>CSMP++</w:t>
      </w:r>
      <w:r>
        <w:rPr>
          <w:rFonts w:ascii="Arial" w:hAnsi="Arial" w:cs="Arial"/>
          <w:b/>
          <w:bCs/>
          <w:sz w:val="22"/>
        </w:rPr>
        <w:t>_JPEG_GroupInterface</w:t>
      </w:r>
      <w:r>
        <w:t>. As the names suggest, the first outputs entire two-dimensional models and the second outputs subregions identified as groups. Output is generated as follows:</w:t>
      </w:r>
    </w:p>
    <w:p w14:paraId="599D5B45" w14:textId="77777777" w:rsidR="001A27E3" w:rsidRDefault="001A27E3">
      <w:pPr>
        <w:jc w:val="both"/>
      </w:pPr>
    </w:p>
    <w:p w14:paraId="04C34BAC" w14:textId="24224121" w:rsidR="001A27E3" w:rsidRDefault="00500FC7">
      <w:pPr>
        <w:jc w:val="both"/>
        <w:rPr>
          <w:rStyle w:val="CODE"/>
          <w:sz w:val="18"/>
        </w:rPr>
      </w:pPr>
      <w:r>
        <w:rPr>
          <w:rStyle w:val="CODE"/>
          <w:sz w:val="18"/>
        </w:rPr>
        <w:t>CSMP++</w:t>
      </w:r>
      <w:r w:rsidR="001A27E3">
        <w:rPr>
          <w:rStyle w:val="CODE"/>
          <w:sz w:val="18"/>
        </w:rPr>
        <w:t>_JPEG_Interface  jpg_output;</w:t>
      </w:r>
    </w:p>
    <w:p w14:paraId="533AC4A6" w14:textId="77777777" w:rsidR="001A27E3" w:rsidRDefault="001A27E3">
      <w:pPr>
        <w:jc w:val="both"/>
        <w:rPr>
          <w:rStyle w:val="CODE"/>
          <w:sz w:val="18"/>
        </w:rPr>
      </w:pPr>
      <w:r>
        <w:rPr>
          <w:rStyle w:val="CODE"/>
          <w:sz w:val="18"/>
        </w:rPr>
        <w:t>//                                  file name         property name</w:t>
      </w:r>
    </w:p>
    <w:p w14:paraId="1096F2DE" w14:textId="77777777" w:rsidR="001A27E3" w:rsidRDefault="001A27E3">
      <w:pPr>
        <w:jc w:val="both"/>
        <w:rPr>
          <w:rStyle w:val="CODE"/>
          <w:sz w:val="18"/>
        </w:rPr>
      </w:pPr>
      <w:r>
        <w:rPr>
          <w:rStyle w:val="CODE"/>
          <w:sz w:val="18"/>
        </w:rPr>
        <w:t>jpg_output.OutputDataToJPG( model, "fluid-pressure", "fluid pressure" 0 );</w:t>
      </w:r>
    </w:p>
    <w:p w14:paraId="09EFEAF8" w14:textId="77777777" w:rsidR="001A27E3" w:rsidRDefault="001A27E3">
      <w:pPr>
        <w:jc w:val="both"/>
      </w:pPr>
    </w:p>
    <w:p w14:paraId="477CDD1C" w14:textId="77777777" w:rsidR="00B95597" w:rsidRDefault="001A27E3">
      <w:pPr>
        <w:jc w:val="both"/>
      </w:pPr>
      <w:r>
        <w:t xml:space="preserve">In this operation, </w:t>
      </w:r>
      <w:r w:rsidR="00447F09">
        <w:t xml:space="preserve">CSMP++ </w:t>
      </w:r>
      <w:r>
        <w:t xml:space="preserve">maps the variable values to a regular grid corresponding to the raster image and it associates a greyscale- or rainbow color scheme with these data. By default, the actual value range determines the color-mapping. Red (black) generally marks the highest values, and blue (white) marks the lowest. </w:t>
      </w:r>
    </w:p>
    <w:p w14:paraId="28F75FC2" w14:textId="77777777" w:rsidR="00B95597" w:rsidRDefault="00B95597">
      <w:pPr>
        <w:jc w:val="both"/>
      </w:pPr>
    </w:p>
    <w:p w14:paraId="5415E809" w14:textId="1C3B45F4" w:rsidR="001A27E3" w:rsidRDefault="001A27E3">
      <w:pPr>
        <w:jc w:val="both"/>
      </w:pPr>
      <w:r>
        <w:t>Alternatively, a fixed value range can be set by the user. This is useful when images are to be strung together as animations.</w:t>
      </w:r>
    </w:p>
    <w:p w14:paraId="67738718" w14:textId="77777777" w:rsidR="001A27E3" w:rsidRDefault="001A27E3">
      <w:pPr>
        <w:jc w:val="both"/>
      </w:pPr>
    </w:p>
    <w:p w14:paraId="56129E27" w14:textId="4BB4D660" w:rsidR="001A27E3" w:rsidRDefault="001A27E3">
      <w:pPr>
        <w:jc w:val="both"/>
      </w:pPr>
      <w:r>
        <w:t xml:space="preserve">A caveat of the JPG interface lies in the number of pixels of the auxiliary grid. Pixel size is automatically set to 1.6 of the inner radius of the smallest finite element in the mesh. If a model locally contains very small elements, the memory required for the grid will be excessive causing </w:t>
      </w:r>
      <w:r w:rsidR="00447F09">
        <w:t xml:space="preserve">CSMP++ </w:t>
      </w:r>
      <w:r>
        <w:t>to terminate with an error message.</w:t>
      </w:r>
    </w:p>
    <w:p w14:paraId="234A105E" w14:textId="77777777" w:rsidR="001A27E3" w:rsidRDefault="001A27E3">
      <w:pPr>
        <w:jc w:val="both"/>
        <w:sectPr w:rsidR="001A27E3">
          <w:headerReference w:type="default" r:id="rId76"/>
          <w:type w:val="continuous"/>
          <w:pgSz w:w="11880" w:h="16800"/>
          <w:pgMar w:top="1440" w:right="1800" w:bottom="1440" w:left="1800" w:header="720" w:footer="720" w:gutter="0"/>
          <w:cols w:space="720"/>
        </w:sectPr>
      </w:pPr>
    </w:p>
    <w:p w14:paraId="4CA6C4C5" w14:textId="77777777" w:rsidR="001A27E3" w:rsidRDefault="001A27E3" w:rsidP="00E93330">
      <w:pPr>
        <w:pStyle w:val="Heading2"/>
      </w:pPr>
      <w:bookmarkStart w:id="61" w:name="_Toc453730310"/>
      <w:bookmarkStart w:id="62" w:name="_Toc431828696"/>
      <w:r>
        <w:lastRenderedPageBreak/>
        <w:t>8. A Comprehensive Simulation Example: Carbonate Dissolution</w:t>
      </w:r>
      <w:bookmarkEnd w:id="62"/>
    </w:p>
    <w:p w14:paraId="34D78AB7" w14:textId="77777777" w:rsidR="001A27E3" w:rsidRDefault="001A27E3">
      <w:pPr>
        <w:jc w:val="both"/>
        <w:rPr>
          <w:rFonts w:ascii="Times New Roman" w:hAnsi="Times New Roman"/>
        </w:rPr>
      </w:pPr>
    </w:p>
    <w:p w14:paraId="4BF15D74" w14:textId="18E29401" w:rsidR="001A27E3" w:rsidRDefault="001A27E3">
      <w:pPr>
        <w:jc w:val="both"/>
        <w:rPr>
          <w:rFonts w:ascii="Times New Roman" w:hAnsi="Times New Roman"/>
        </w:rPr>
      </w:pPr>
      <w:r>
        <w:rPr>
          <w:rFonts w:ascii="Times New Roman" w:hAnsi="Times New Roman"/>
        </w:rPr>
        <w:t>This chapter is a step by step description how to carry out a reactive transport simulation with a feedback between carbonate dissolution and permeability, which (after thousands of iterations) will lead to wormholing. The source code for this example is provided in the examples directory on the distribution CD (</w:t>
      </w:r>
      <w:r>
        <w:rPr>
          <w:rStyle w:val="CODE"/>
        </w:rPr>
        <w:t>example18.cpp</w:t>
      </w:r>
      <w:r>
        <w:rPr>
          <w:rFonts w:ascii="Times New Roman" w:hAnsi="Times New Roman"/>
        </w:rPr>
        <w:t xml:space="preserve">). To achieve a certain degree of independence and completeness justified in review of the material covered thus far,  this chapter repeats some of the concepts presented earlier and is written like a checklist to ascertain a safe landing of the </w:t>
      </w:r>
      <w:r w:rsidR="00447F09">
        <w:rPr>
          <w:rFonts w:ascii="Times New Roman" w:hAnsi="Times New Roman"/>
        </w:rPr>
        <w:t xml:space="preserve">CSMP++ </w:t>
      </w:r>
      <w:r>
        <w:rPr>
          <w:rFonts w:ascii="Times New Roman" w:hAnsi="Times New Roman"/>
        </w:rPr>
        <w:t>“pilot”.</w:t>
      </w:r>
    </w:p>
    <w:p w14:paraId="059B1638" w14:textId="77777777" w:rsidR="001A27E3" w:rsidRDefault="001A27E3">
      <w:pPr>
        <w:jc w:val="both"/>
        <w:rPr>
          <w:rFonts w:ascii="Times New Roman" w:hAnsi="Times New Roman"/>
        </w:rPr>
      </w:pPr>
    </w:p>
    <w:p w14:paraId="29B0051D" w14:textId="77777777" w:rsidR="001A27E3" w:rsidRDefault="001A27E3">
      <w:pPr>
        <w:pStyle w:val="Heading3"/>
      </w:pPr>
      <w:bookmarkStart w:id="63" w:name="_Toc431828697"/>
      <w:r>
        <w:t>0. Input Geometry</w:t>
      </w:r>
      <w:bookmarkEnd w:id="63"/>
    </w:p>
    <w:p w14:paraId="60C0E7CD" w14:textId="77777777" w:rsidR="001A27E3" w:rsidRDefault="001A27E3">
      <w:pPr>
        <w:pStyle w:val="BodyText"/>
      </w:pPr>
      <w:r>
        <w:t>Build a geometrical model which will serve as an input geometry for the calculation; for instance:</w:t>
      </w:r>
    </w:p>
    <w:p w14:paraId="63897B23" w14:textId="77777777" w:rsidR="001A27E3" w:rsidRDefault="001A27E3">
      <w:pPr>
        <w:pStyle w:val="BodyText"/>
      </w:pPr>
    </w:p>
    <w:p w14:paraId="2C45DB7C" w14:textId="1B7BFE5B" w:rsidR="001A27E3" w:rsidRDefault="001A27E3">
      <w:pPr>
        <w:numPr>
          <w:ilvl w:val="0"/>
          <w:numId w:val="3"/>
        </w:numPr>
        <w:spacing w:after="120"/>
        <w:jc w:val="both"/>
      </w:pPr>
      <w:r>
        <w:t xml:space="preserve">Use NIH Image (current version &gt;1.66) to create a rainbow color-coded representation of the model geometry and save it as TIFF file. Export an additional copy as text file from which a </w:t>
      </w:r>
      <w:r w:rsidR="00447F09">
        <w:t xml:space="preserve">CSMP++ </w:t>
      </w:r>
      <w:r>
        <w:t>mesher will automatically generate a regular triangular mesh with dimensions 2*pixel rows x 2*pixel columns. For simple runs limit the image dimensions to &lt;50 x 100. The color values will be translated into permeabilities using the factors defined in “</w:t>
      </w:r>
      <w:r w:rsidR="00500FC7">
        <w:rPr>
          <w:rStyle w:val="CODE"/>
        </w:rPr>
        <w:t>CSMP++</w:t>
      </w:r>
      <w:r>
        <w:rPr>
          <w:rStyle w:val="CODE"/>
        </w:rPr>
        <w:t>_DataInterpreter.h.</w:t>
      </w:r>
      <w:r>
        <w:t>” (see table in Input/Output chapter).</w:t>
      </w:r>
    </w:p>
    <w:p w14:paraId="0F0201DC" w14:textId="77777777" w:rsidR="001A27E3" w:rsidRDefault="001A27E3">
      <w:pPr>
        <w:numPr>
          <w:ilvl w:val="0"/>
          <w:numId w:val="3"/>
        </w:numPr>
        <w:spacing w:after="120"/>
        <w:jc w:val="both"/>
      </w:pPr>
      <w:r>
        <w:t>Build a PSLG (planar straight line graph) of the geometry. It will consist of closed polylines with a material point to which its properties are attached. The PSLG is output to a dxf file and converted by</w:t>
      </w:r>
      <w:r>
        <w:rPr>
          <w:b/>
        </w:rPr>
        <w:t xml:space="preserve"> </w:t>
      </w:r>
      <w:r>
        <w:rPr>
          <w:bCs/>
        </w:rPr>
        <w:t>the</w:t>
      </w:r>
      <w:r>
        <w:rPr>
          <w:b/>
        </w:rPr>
        <w:t xml:space="preserve"> GeometryPreprocessor.exe</w:t>
      </w:r>
      <w:r>
        <w:t xml:space="preserve"> to an input file for the </w:t>
      </w:r>
      <w:r>
        <w:rPr>
          <w:b/>
        </w:rPr>
        <w:t>Triangle</w:t>
      </w:r>
      <w:r>
        <w:t xml:space="preserve"> mesher. This mesher produces a “</w:t>
      </w:r>
      <w:r>
        <w:rPr>
          <w:rStyle w:val="CODE"/>
        </w:rPr>
        <w:t>*.poly</w:t>
      </w:r>
      <w:r>
        <w:t xml:space="preserve">” file with a constrained, conforming Delauney triangulation (see Model Building &amp; Interface Guide for step by step instructions regarding this procedure). </w:t>
      </w:r>
    </w:p>
    <w:p w14:paraId="5B0E1848" w14:textId="77777777" w:rsidR="001A27E3" w:rsidRDefault="001A27E3">
      <w:pPr>
        <w:pStyle w:val="Heading3"/>
      </w:pPr>
      <w:bookmarkStart w:id="64" w:name="_Toc453730312"/>
      <w:bookmarkStart w:id="65" w:name="_Toc431828698"/>
      <w:r>
        <w:t>1. Physical Variables</w:t>
      </w:r>
      <w:bookmarkEnd w:id="64"/>
      <w:bookmarkEnd w:id="65"/>
    </w:p>
    <w:p w14:paraId="46C6674F" w14:textId="2F82FFBC" w:rsidR="001A27E3" w:rsidRDefault="001A27E3">
      <w:pPr>
        <w:pStyle w:val="BodyText"/>
      </w:pPr>
      <w:r>
        <w:t xml:space="preserve">The desired physical variables must be communicated to </w:t>
      </w:r>
      <w:r w:rsidR="00500FC7">
        <w:t>CSMP++</w:t>
      </w:r>
      <w:r>
        <w:t xml:space="preserve">. This is accomplished via a text file which initializes the </w:t>
      </w:r>
      <w:r w:rsidR="00447F09">
        <w:t xml:space="preserve">CSMP++ </w:t>
      </w:r>
      <w:r>
        <w:t>variable database (as managed by the Property class object). This file is named “</w:t>
      </w:r>
      <w:r w:rsidR="00500FC7">
        <w:rPr>
          <w:rStyle w:val="CODE"/>
        </w:rPr>
        <w:t>CSMP++</w:t>
      </w:r>
      <w:r>
        <w:rPr>
          <w:rStyle w:val="CODE"/>
        </w:rPr>
        <w:t>_carbonate_variables.txt</w:t>
      </w:r>
      <w:r>
        <w:t xml:space="preserve">”. Recall from Chapter 2 that notation in the file’s headline refers to symbols used for writing equations with the variable; units are SI units, and the index tells </w:t>
      </w:r>
      <w:r w:rsidR="00447F09">
        <w:t xml:space="preserve">CSMP++ </w:t>
      </w:r>
      <w:r>
        <w:t>what type of variable shall be constructed (scalar (index=1), a vector (2) or a tensor (3)). Min. max. defines a physically meaningful range for each new variable. All variables which appear in the reaction file must also be represented in the physical-variables database.</w:t>
      </w:r>
    </w:p>
    <w:p w14:paraId="447623C8" w14:textId="77777777" w:rsidR="001A27E3" w:rsidRDefault="001A27E3">
      <w:pPr>
        <w:pStyle w:val="PlainText"/>
        <w:spacing w:line="360" w:lineRule="auto"/>
      </w:pPr>
    </w:p>
    <w:p w14:paraId="03478095" w14:textId="77777777" w:rsidR="001A27E3" w:rsidRDefault="001A27E3">
      <w:pPr>
        <w:pStyle w:val="Heading3"/>
      </w:pPr>
      <w:bookmarkStart w:id="66" w:name="_Toc453730313"/>
      <w:bookmarkStart w:id="67" w:name="_Toc431828699"/>
      <w:r>
        <w:t>2. Material Properties, Initial values, and Boundary Conditions</w:t>
      </w:r>
      <w:bookmarkEnd w:id="66"/>
      <w:bookmarkEnd w:id="67"/>
    </w:p>
    <w:p w14:paraId="691C8E32" w14:textId="2F2E1124" w:rsidR="001A27E3" w:rsidRDefault="001A27E3">
      <w:pPr>
        <w:pStyle w:val="BodyText"/>
      </w:pPr>
      <w:r>
        <w:t xml:space="preserve">For high-level interactions with </w:t>
      </w:r>
      <w:r w:rsidR="00447F09">
        <w:t xml:space="preserve">CSMP++ </w:t>
      </w:r>
      <w:r>
        <w:t xml:space="preserve">one most commonly uses the interfaces (functions) of the </w:t>
      </w:r>
      <w:r w:rsidR="00265D43">
        <w:t>Model</w:t>
      </w:r>
      <w:r>
        <w:t xml:space="preserve"> object. All of these are documented in the HTML documentation which can be browsed with any internet tool. For instance, one may set a fluid-volume source term to zero on all elements and assign Dirichlet boundary pressures on the left side of the geometry. This is done by the following code:</w:t>
      </w:r>
    </w:p>
    <w:p w14:paraId="07880B9B" w14:textId="77777777" w:rsidR="001A27E3" w:rsidRDefault="001A27E3">
      <w:pPr>
        <w:pStyle w:val="PlainText"/>
        <w:spacing w:line="360" w:lineRule="auto"/>
      </w:pPr>
    </w:p>
    <w:p w14:paraId="0931F1F5" w14:textId="61AEB433" w:rsidR="001A27E3" w:rsidRDefault="001A27E3">
      <w:pPr>
        <w:pStyle w:val="PlainText"/>
        <w:rPr>
          <w:sz w:val="18"/>
        </w:rPr>
      </w:pPr>
      <w:r>
        <w:rPr>
          <w:sz w:val="18"/>
        </w:rPr>
        <w:t xml:space="preserve">//    </w:t>
      </w:r>
      <w:r w:rsidR="00265D43">
        <w:rPr>
          <w:sz w:val="18"/>
        </w:rPr>
        <w:t>Model</w:t>
      </w:r>
      <w:r>
        <w:rPr>
          <w:sz w:val="18"/>
        </w:rPr>
        <w:t xml:space="preserve"> interface, condition, your variable,  its desired value      </w:t>
      </w:r>
    </w:p>
    <w:p w14:paraId="5C1C03C4" w14:textId="1CDE86CC" w:rsidR="001A27E3" w:rsidRDefault="001A27E3">
      <w:pPr>
        <w:pStyle w:val="PlainText"/>
        <w:rPr>
          <w:sz w:val="18"/>
        </w:rPr>
      </w:pPr>
      <w:r>
        <w:rPr>
          <w:sz w:val="18"/>
        </w:rPr>
        <w:t>model.Input</w:t>
      </w:r>
      <w:r w:rsidR="007C120B">
        <w:rPr>
          <w:sz w:val="18"/>
        </w:rPr>
        <w:t>Property</w:t>
      </w:r>
      <w:r>
        <w:rPr>
          <w:sz w:val="18"/>
        </w:rPr>
        <w:t xml:space="preserve">Value("fluid volume source", </w:t>
      </w:r>
      <w:r w:rsidR="007C120B">
        <w:rPr>
          <w:sz w:val="18"/>
        </w:rPr>
        <w:t>makeScalar(ANY,0.)</w:t>
      </w:r>
      <w:r>
        <w:rPr>
          <w:sz w:val="18"/>
        </w:rPr>
        <w:t xml:space="preserve"> );</w:t>
      </w:r>
    </w:p>
    <w:p w14:paraId="39C96626" w14:textId="34DAE77A" w:rsidR="001A27E3" w:rsidRDefault="001A27E3">
      <w:pPr>
        <w:pStyle w:val="PlainText"/>
        <w:rPr>
          <w:sz w:val="18"/>
        </w:rPr>
      </w:pPr>
      <w:r>
        <w:rPr>
          <w:sz w:val="18"/>
        </w:rPr>
        <w:t>model.</w:t>
      </w:r>
      <w:r w:rsidR="007C120B">
        <w:rPr>
          <w:sz w:val="18"/>
        </w:rPr>
        <w:t>InputPropertyValue ("fluid pressure", makeScalar(DIRCH,</w:t>
      </w:r>
      <w:r>
        <w:rPr>
          <w:sz w:val="18"/>
        </w:rPr>
        <w:t>1.0e+6</w:t>
      </w:r>
      <w:r w:rsidR="007C120B">
        <w:rPr>
          <w:sz w:val="18"/>
        </w:rPr>
        <w:t>)</w:t>
      </w:r>
      <w:r>
        <w:rPr>
          <w:sz w:val="18"/>
        </w:rPr>
        <w:t xml:space="preserve"> );</w:t>
      </w:r>
    </w:p>
    <w:p w14:paraId="7E608183" w14:textId="77777777" w:rsidR="001A27E3" w:rsidRDefault="001A27E3">
      <w:pPr>
        <w:pStyle w:val="PlainText"/>
        <w:spacing w:line="360" w:lineRule="auto"/>
      </w:pPr>
    </w:p>
    <w:p w14:paraId="57558A41" w14:textId="77777777" w:rsidR="001A27E3" w:rsidRDefault="001A27E3">
      <w:pPr>
        <w:pStyle w:val="BodyText"/>
      </w:pPr>
      <w:r>
        <w:lastRenderedPageBreak/>
        <w:t xml:space="preserve">One must always initialize variables and specify at least one Dirichlet boundary value, before one carries out a computation. </w:t>
      </w:r>
    </w:p>
    <w:p w14:paraId="07A5CFA3" w14:textId="77777777" w:rsidR="001A27E3" w:rsidRDefault="001A27E3">
      <w:pPr>
        <w:pStyle w:val="BodyText"/>
      </w:pPr>
    </w:p>
    <w:p w14:paraId="7F1B4287" w14:textId="77777777" w:rsidR="001A27E3" w:rsidRDefault="001A27E3">
      <w:pPr>
        <w:pStyle w:val="BodyText"/>
      </w:pPr>
      <w:r>
        <w:t xml:space="preserve">The </w:t>
      </w:r>
      <w:r>
        <w:rPr>
          <w:b/>
        </w:rPr>
        <w:t>model geometry</w:t>
      </w:r>
      <w:r>
        <w:t>, as expressed in terms of spatial variations in the permeability, is perhaps the most important initial condition for the carbonate dissolution model. It ultimately determines where “wormholing” and “sealing” will occur by dissolution and precipitation, respectively. While one can try the carbonate-dissolution program with many different input geometries, the input file set “</w:t>
      </w:r>
      <w:r>
        <w:rPr>
          <w:rStyle w:val="CODE"/>
        </w:rPr>
        <w:t>fractures.1</w:t>
      </w:r>
      <w:r>
        <w:t>” is recommended as a default. After starting the program, one enters this filename, when prompted for it by the program.</w:t>
      </w:r>
    </w:p>
    <w:p w14:paraId="53D43C96" w14:textId="77777777" w:rsidR="001A27E3" w:rsidRDefault="001A27E3">
      <w:pPr>
        <w:pStyle w:val="BodyText"/>
      </w:pPr>
    </w:p>
    <w:p w14:paraId="102536F6" w14:textId="77777777" w:rsidR="001A27E3" w:rsidRDefault="001A27E3">
      <w:pPr>
        <w:pStyle w:val="Heading3"/>
      </w:pPr>
      <w:bookmarkStart w:id="68" w:name="_Toc453730314"/>
      <w:bookmarkStart w:id="69" w:name="_Toc431828700"/>
      <w:r>
        <w:t>3. The Interrelations</w:t>
      </w:r>
      <w:bookmarkEnd w:id="68"/>
      <w:bookmarkEnd w:id="69"/>
    </w:p>
    <w:p w14:paraId="7EBA477E" w14:textId="77777777" w:rsidR="001A27E3" w:rsidRDefault="001A27E3">
      <w:pPr>
        <w:jc w:val="both"/>
      </w:pPr>
      <w:r>
        <w:t>To compute the fluid-pressure distribution using the partial differential equation based on Darcy's law, one must first calculate hydraulic conductivity values from the permeability values. This is done with an Interrelation object from a library of already implemented Interrelations.  In summary, to use an existing Interrelation one must:</w:t>
      </w:r>
    </w:p>
    <w:p w14:paraId="4B559B98" w14:textId="77777777" w:rsidR="001A27E3" w:rsidRDefault="001A27E3">
      <w:pPr>
        <w:jc w:val="both"/>
      </w:pPr>
    </w:p>
    <w:p w14:paraId="2E3EE292" w14:textId="77777777" w:rsidR="001A27E3" w:rsidRDefault="001A27E3">
      <w:pPr>
        <w:jc w:val="both"/>
      </w:pPr>
      <w:r>
        <w:t>1. Include its definition into the program file before main():</w:t>
      </w:r>
    </w:p>
    <w:p w14:paraId="3D86D866" w14:textId="77777777" w:rsidR="001A27E3" w:rsidRDefault="001A27E3">
      <w:pPr>
        <w:pStyle w:val="PlainText"/>
      </w:pPr>
    </w:p>
    <w:p w14:paraId="7928A754" w14:textId="77777777" w:rsidR="001A27E3" w:rsidRDefault="001A27E3">
      <w:pPr>
        <w:pStyle w:val="PlainText"/>
        <w:ind w:firstLine="720"/>
        <w:rPr>
          <w:sz w:val="18"/>
        </w:rPr>
      </w:pPr>
      <w:r>
        <w:rPr>
          <w:sz w:val="18"/>
        </w:rPr>
        <w:t>#include "ConductivityFromPerm.h"</w:t>
      </w:r>
    </w:p>
    <w:p w14:paraId="27A83F66" w14:textId="77777777" w:rsidR="001A27E3" w:rsidRDefault="001A27E3">
      <w:pPr>
        <w:pStyle w:val="PlainText"/>
      </w:pPr>
    </w:p>
    <w:p w14:paraId="7C94E585" w14:textId="77777777" w:rsidR="001A27E3" w:rsidRDefault="001A27E3">
      <w:r>
        <w:t>2. Create an instance of the Interrelation object:</w:t>
      </w:r>
    </w:p>
    <w:p w14:paraId="77362BBB" w14:textId="77777777" w:rsidR="001A27E3" w:rsidRDefault="001A27E3"/>
    <w:p w14:paraId="74388E0E" w14:textId="773B16F4" w:rsidR="001A27E3" w:rsidRDefault="001A27E3">
      <w:pPr>
        <w:pStyle w:val="PlainText"/>
        <w:ind w:firstLine="720"/>
        <w:rPr>
          <w:sz w:val="18"/>
        </w:rPr>
      </w:pPr>
      <w:r>
        <w:rPr>
          <w:sz w:val="18"/>
        </w:rPr>
        <w:t xml:space="preserve">//                  </w:t>
      </w:r>
      <w:r w:rsidR="0060015E">
        <w:rPr>
          <w:sz w:val="18"/>
        </w:rPr>
        <w:t xml:space="preserve">                      </w:t>
      </w:r>
      <w:r w:rsidR="006E5956">
        <w:rPr>
          <w:sz w:val="18"/>
        </w:rPr>
        <w:t>Pa.s</w:t>
      </w:r>
    </w:p>
    <w:p w14:paraId="38AEA94B" w14:textId="0BEA8177" w:rsidR="001A27E3" w:rsidRDefault="001A27E3">
      <w:pPr>
        <w:pStyle w:val="PlainText"/>
        <w:ind w:firstLine="720"/>
        <w:rPr>
          <w:sz w:val="18"/>
        </w:rPr>
      </w:pPr>
      <w:r>
        <w:rPr>
          <w:sz w:val="18"/>
        </w:rPr>
        <w:t>ConductivityFromPerm&lt;2&gt;  relation( p_ref, 1.6 );</w:t>
      </w:r>
    </w:p>
    <w:p w14:paraId="1FA185FA" w14:textId="77777777" w:rsidR="001A27E3" w:rsidRDefault="001A27E3">
      <w:pPr>
        <w:pStyle w:val="PlainText"/>
      </w:pPr>
    </w:p>
    <w:p w14:paraId="129D9899" w14:textId="77777777" w:rsidR="001A27E3" w:rsidRDefault="001A27E3">
      <w:r>
        <w:t>Here, the viscosity of the fluid is supplied as second argument to the interrelation subclass constructor.</w:t>
      </w:r>
    </w:p>
    <w:p w14:paraId="42F3D1B7" w14:textId="77777777" w:rsidR="001A27E3" w:rsidRDefault="001A27E3">
      <w:pPr>
        <w:pStyle w:val="Header"/>
        <w:tabs>
          <w:tab w:val="clear" w:pos="4320"/>
          <w:tab w:val="clear" w:pos="8640"/>
        </w:tabs>
      </w:pPr>
    </w:p>
    <w:p w14:paraId="1EC132CC" w14:textId="75CE7C21" w:rsidR="001A27E3" w:rsidRDefault="001A27E3">
      <w:r>
        <w:t xml:space="preserve">3. Execute the Interrelation by passing it to the </w:t>
      </w:r>
      <w:r w:rsidR="00265D43">
        <w:t>Model</w:t>
      </w:r>
      <w:r>
        <w:t xml:space="preserve"> object:</w:t>
      </w:r>
    </w:p>
    <w:p w14:paraId="74C6835D" w14:textId="77777777" w:rsidR="001A27E3" w:rsidRDefault="001A27E3">
      <w:pPr>
        <w:pStyle w:val="PlainText"/>
      </w:pPr>
    </w:p>
    <w:p w14:paraId="7EAA7D05" w14:textId="7A98EF99" w:rsidR="001A27E3" w:rsidRDefault="001A27E3">
      <w:pPr>
        <w:pStyle w:val="PlainText"/>
        <w:ind w:firstLine="720"/>
        <w:rPr>
          <w:sz w:val="18"/>
        </w:rPr>
      </w:pPr>
      <w:r>
        <w:rPr>
          <w:sz w:val="18"/>
        </w:rPr>
        <w:t>model.</w:t>
      </w:r>
      <w:r w:rsidR="006E5956">
        <w:rPr>
          <w:sz w:val="18"/>
        </w:rPr>
        <w:t>Apply</w:t>
      </w:r>
      <w:r>
        <w:rPr>
          <w:sz w:val="18"/>
        </w:rPr>
        <w:t>( relation );</w:t>
      </w:r>
    </w:p>
    <w:p w14:paraId="6D8B1AEE" w14:textId="77777777" w:rsidR="001A27E3" w:rsidRDefault="001A27E3">
      <w:pPr>
        <w:pStyle w:val="PlainText"/>
      </w:pPr>
    </w:p>
    <w:p w14:paraId="0C950EE1" w14:textId="77777777" w:rsidR="001A27E3" w:rsidRDefault="001A27E3">
      <w:pPr>
        <w:pStyle w:val="BodyText"/>
      </w:pPr>
      <w:r>
        <w:t>After this step, the variable "</w:t>
      </w:r>
      <w:r>
        <w:rPr>
          <w:i/>
        </w:rPr>
        <w:t>conductivity</w:t>
      </w:r>
      <w:r>
        <w:t>" will have been assigned the desired value. Alternatively one may derive own Interrelations from the Interrelation base class. The code for this is as follows:</w:t>
      </w:r>
    </w:p>
    <w:p w14:paraId="4D688F4D" w14:textId="77777777" w:rsidR="001A27E3" w:rsidRDefault="001A27E3"/>
    <w:p w14:paraId="3F4E5457" w14:textId="77777777" w:rsidR="001A27E3" w:rsidRDefault="001A27E3">
      <w:r>
        <w:t>1. declare class name for the preprocessor</w:t>
      </w:r>
    </w:p>
    <w:p w14:paraId="3B065F81" w14:textId="77777777" w:rsidR="001A27E3" w:rsidRDefault="001A27E3">
      <w:pPr>
        <w:pStyle w:val="PlainText"/>
      </w:pPr>
    </w:p>
    <w:p w14:paraId="7E8A9FCA" w14:textId="274B492C" w:rsidR="001A27E3" w:rsidRDefault="001A27E3">
      <w:r>
        <w:t xml:space="preserve">2. include necessary declarations of base class and </w:t>
      </w:r>
      <w:r w:rsidR="00447F09">
        <w:t xml:space="preserve">CSMP++ </w:t>
      </w:r>
      <w:r>
        <w:t>variables</w:t>
      </w:r>
    </w:p>
    <w:p w14:paraId="272116F9" w14:textId="77777777" w:rsidR="001A27E3" w:rsidRDefault="001A27E3">
      <w:pPr>
        <w:pStyle w:val="Header"/>
        <w:tabs>
          <w:tab w:val="clear" w:pos="4320"/>
          <w:tab w:val="clear" w:pos="8640"/>
        </w:tabs>
      </w:pPr>
    </w:p>
    <w:p w14:paraId="3B7B1B69" w14:textId="77777777" w:rsidR="001A27E3" w:rsidRDefault="001A27E3">
      <w:pPr>
        <w:pStyle w:val="Header"/>
        <w:tabs>
          <w:tab w:val="clear" w:pos="4320"/>
          <w:tab w:val="clear" w:pos="8640"/>
        </w:tabs>
      </w:pPr>
      <w:r>
        <w:t>3. derive the subclass 'ConductivityFromPerm'</w:t>
      </w:r>
    </w:p>
    <w:p w14:paraId="7CD75386" w14:textId="77777777" w:rsidR="001A27E3" w:rsidRDefault="001A27E3">
      <w:pPr>
        <w:pStyle w:val="Header"/>
        <w:tabs>
          <w:tab w:val="clear" w:pos="4320"/>
          <w:tab w:val="clear" w:pos="8640"/>
        </w:tabs>
      </w:pPr>
    </w:p>
    <w:p w14:paraId="6BAC2759" w14:textId="77777777" w:rsidR="001A27E3" w:rsidRDefault="001A27E3">
      <w:pPr>
        <w:pStyle w:val="Header"/>
        <w:tabs>
          <w:tab w:val="clear" w:pos="4320"/>
          <w:tab w:val="clear" w:pos="8640"/>
        </w:tabs>
      </w:pPr>
      <w:r>
        <w:t>4. construct the Interrelation object</w:t>
      </w:r>
    </w:p>
    <w:p w14:paraId="466E8249" w14:textId="77777777" w:rsidR="001A27E3" w:rsidRDefault="001A27E3">
      <w:pPr>
        <w:pStyle w:val="PlainText"/>
        <w:rPr>
          <w:sz w:val="18"/>
        </w:rPr>
      </w:pPr>
    </w:p>
    <w:p w14:paraId="1888F53A" w14:textId="77777777" w:rsidR="001A27E3" w:rsidRDefault="001A27E3">
      <w:pPr>
        <w:pStyle w:val="BodyText"/>
      </w:pPr>
      <w:r>
        <w:t>5. specify how the result property is calculated from the input properties. Here one makes use of the overloaded capabilities of Operand objects:</w:t>
      </w:r>
    </w:p>
    <w:p w14:paraId="59346937" w14:textId="77777777" w:rsidR="001A27E3" w:rsidRDefault="001A27E3">
      <w:pPr>
        <w:pStyle w:val="BodyText"/>
      </w:pPr>
    </w:p>
    <w:p w14:paraId="4AB55732" w14:textId="77777777" w:rsidR="001A27E3" w:rsidRDefault="001A27E3">
      <w:pPr>
        <w:pStyle w:val="PlainText"/>
        <w:rPr>
          <w:sz w:val="18"/>
        </w:rPr>
      </w:pPr>
    </w:p>
    <w:p w14:paraId="29DEE871" w14:textId="77777777" w:rsidR="001A27E3" w:rsidRDefault="001A27E3">
      <w:pPr>
        <w:pStyle w:val="BodyText"/>
      </w:pPr>
      <w:r>
        <w:t>Always close a preprocessor ‘</w:t>
      </w:r>
      <w:r>
        <w:rPr>
          <w:rStyle w:val="CODE"/>
        </w:rPr>
        <w:t>ifdef</w:t>
      </w:r>
      <w:r>
        <w:t xml:space="preserve">’ statement from above with </w:t>
      </w:r>
      <w:r>
        <w:rPr>
          <w:sz w:val="18"/>
        </w:rPr>
        <w:t>#endif</w:t>
      </w:r>
      <w:r>
        <w:t xml:space="preserve"> (omitting this may send the compiler into an infinite loop if this file is used in several source code files).</w:t>
      </w:r>
    </w:p>
    <w:p w14:paraId="6787F145" w14:textId="77777777" w:rsidR="001A27E3" w:rsidRDefault="001A27E3">
      <w:pPr>
        <w:pStyle w:val="PlainText"/>
        <w:spacing w:line="360" w:lineRule="auto"/>
        <w:rPr>
          <w:sz w:val="18"/>
        </w:rPr>
      </w:pPr>
    </w:p>
    <w:p w14:paraId="653FC313" w14:textId="77777777" w:rsidR="001A27E3" w:rsidRDefault="001A27E3">
      <w:pPr>
        <w:pStyle w:val="Heading3"/>
      </w:pPr>
      <w:bookmarkStart w:id="70" w:name="_Toc453730311"/>
      <w:bookmarkStart w:id="71" w:name="_Toc431828701"/>
      <w:r>
        <w:lastRenderedPageBreak/>
        <w:t>4. The calculation</w:t>
      </w:r>
      <w:bookmarkEnd w:id="70"/>
      <w:bookmarkEnd w:id="71"/>
    </w:p>
    <w:p w14:paraId="5A2B9607" w14:textId="77777777" w:rsidR="001A27E3" w:rsidRDefault="001A27E3">
      <w:pPr>
        <w:pStyle w:val="BodyText"/>
        <w:spacing w:after="120"/>
      </w:pPr>
      <w:r>
        <w:t>How to compute a steady-state fluid pressure distribution in a model, for spatial variations in the permeability and Dirichlet (=fixed pressure) boundary conditions was already discussed in Chapter 2 for  the code example "</w:t>
      </w:r>
      <w:r>
        <w:rPr>
          <w:rStyle w:val="CODE"/>
        </w:rPr>
        <w:t>example1.cpp</w:t>
      </w:r>
      <w:r>
        <w:t>".</w:t>
      </w:r>
    </w:p>
    <w:p w14:paraId="55277A7C" w14:textId="2FFFD7F7" w:rsidR="001A27E3" w:rsidRDefault="001A27E3">
      <w:pPr>
        <w:pStyle w:val="BodyText"/>
      </w:pPr>
      <w:r>
        <w:t xml:space="preserve">In summary, one first constructs a </w:t>
      </w:r>
      <w:r w:rsidR="00265D43">
        <w:t>Model</w:t>
      </w:r>
      <w:r>
        <w:t xml:space="preserve"> representing the discretized version of the physical model. Secondly, one specifies initial and boundary conditions. Thirdly, one builds an </w:t>
      </w:r>
      <w:r w:rsidR="00F5533D">
        <w:t>PDE_Integrator</w:t>
      </w:r>
      <w:r>
        <w:t xml:space="preserve"> with PDE operators and perhaps interrelations among the physical variables used. Finally, the computation is carried out and the results are output for display. The computed interstitial flow velocity field is used further by the </w:t>
      </w:r>
      <w:r>
        <w:rPr>
          <w:rFonts w:ascii="Arial" w:hAnsi="Arial" w:cs="Arial"/>
          <w:b/>
          <w:bCs/>
          <w:sz w:val="22"/>
        </w:rPr>
        <w:t>FiniteVolumeAdvection</w:t>
      </w:r>
      <w:r>
        <w:t xml:space="preserve"> class to advect the concentrations of the aqueous solutes on the finite volume mesh. After each advection step, speciation calculations are carried out with the AlterationVisitor to equil</w:t>
      </w:r>
      <w:bookmarkStart w:id="72" w:name="_Toc453730318"/>
      <w:r>
        <w:t>ibrate the fluid with the rock.</w:t>
      </w:r>
    </w:p>
    <w:p w14:paraId="6692CF1F" w14:textId="515626B7" w:rsidR="001A27E3" w:rsidRDefault="001A27E3">
      <w:pPr>
        <w:pStyle w:val="Heading3"/>
      </w:pPr>
      <w:bookmarkStart w:id="73" w:name="_Toc431828702"/>
      <w:r>
        <w:t xml:space="preserve">5. The </w:t>
      </w:r>
      <w:bookmarkEnd w:id="72"/>
      <w:r w:rsidR="00E93330">
        <w:t>Regions</w:t>
      </w:r>
      <w:bookmarkEnd w:id="73"/>
    </w:p>
    <w:p w14:paraId="2920BD91" w14:textId="59B4F83B" w:rsidR="001A27E3" w:rsidRDefault="001A27E3">
      <w:pPr>
        <w:pStyle w:val="BodyText"/>
      </w:pPr>
      <w:r>
        <w:t xml:space="preserve">In most geologically-oriented models one will discover the need to address specific model regions selectively to obtain local results, assign regional properties, and/or restrict the application of Interrelations and/or </w:t>
      </w:r>
      <w:r w:rsidR="00F5533D">
        <w:t>PDE_Integrator</w:t>
      </w:r>
      <w:r>
        <w:t>s to specific regions of the model. Fir this purpose, group objects are defined by:</w:t>
      </w:r>
    </w:p>
    <w:p w14:paraId="68152D54" w14:textId="77777777" w:rsidR="001A27E3" w:rsidRDefault="001A27E3">
      <w:pPr>
        <w:pStyle w:val="PlainText"/>
        <w:spacing w:line="360" w:lineRule="auto"/>
      </w:pPr>
    </w:p>
    <w:p w14:paraId="0F78DE90" w14:textId="77777777" w:rsidR="001A27E3" w:rsidRDefault="001A27E3">
      <w:pPr>
        <w:pStyle w:val="PlainText"/>
        <w:spacing w:line="360" w:lineRule="auto"/>
        <w:rPr>
          <w:sz w:val="18"/>
        </w:rPr>
      </w:pPr>
      <w:r>
        <w:rPr>
          <w:sz w:val="18"/>
        </w:rPr>
        <w:t xml:space="preserve">model.FormAndAddGroup( "high perm", "permeability", 1.0e-12, 1.0e-5 ); </w:t>
      </w:r>
    </w:p>
    <w:p w14:paraId="2AFEF522" w14:textId="77777777" w:rsidR="001A27E3" w:rsidRDefault="001A27E3">
      <w:pPr>
        <w:pStyle w:val="PlainText"/>
        <w:spacing w:line="360" w:lineRule="auto"/>
      </w:pPr>
    </w:p>
    <w:p w14:paraId="120EE362" w14:textId="77777777" w:rsidR="001A27E3" w:rsidRDefault="001A27E3">
      <w:pPr>
        <w:pStyle w:val="BodyText"/>
      </w:pPr>
      <w:r>
        <w:t>This line of code will include the model region where permeability ranges between 1.0e-12 and 1.0e-5 m</w:t>
      </w:r>
      <w:r>
        <w:rPr>
          <w:vertAlign w:val="superscript"/>
        </w:rPr>
        <w:t>2</w:t>
      </w:r>
      <w:r>
        <w:t>, in a group with the name “high perm” (names are allowed to contain white-space). The following statements assign new porosity values to the elements in the new group and along the group boundary, respectively</w:t>
      </w:r>
    </w:p>
    <w:p w14:paraId="6035EBC2" w14:textId="77777777" w:rsidR="001A27E3" w:rsidRDefault="001A27E3">
      <w:pPr>
        <w:pStyle w:val="PlainText"/>
      </w:pPr>
    </w:p>
    <w:p w14:paraId="0FA2646B" w14:textId="77777777" w:rsidR="001A27E3" w:rsidRDefault="001A27E3">
      <w:pPr>
        <w:pStyle w:val="PlainText"/>
        <w:rPr>
          <w:sz w:val="18"/>
        </w:rPr>
      </w:pPr>
      <w:r>
        <w:rPr>
          <w:sz w:val="18"/>
        </w:rPr>
        <w:t>sg.ChangePropertyInGroupToWhere( "high-perm", "porosity", 0.4, PLAIN );</w:t>
      </w:r>
    </w:p>
    <w:p w14:paraId="63F328C6" w14:textId="77777777" w:rsidR="001A27E3" w:rsidRDefault="001A27E3">
      <w:pPr>
        <w:pStyle w:val="PlainText"/>
        <w:rPr>
          <w:sz w:val="18"/>
        </w:rPr>
      </w:pPr>
      <w:r>
        <w:rPr>
          <w:sz w:val="18"/>
        </w:rPr>
        <w:t>sg.ChangePropertyInGroupToWhere( "high-perm", "porosity", 0.4, BOUNDARY );</w:t>
      </w:r>
    </w:p>
    <w:p w14:paraId="02700DD9" w14:textId="77777777" w:rsidR="001A27E3" w:rsidRDefault="001A27E3">
      <w:pPr>
        <w:pStyle w:val="PlainText"/>
      </w:pPr>
    </w:p>
    <w:p w14:paraId="1FCFF01C" w14:textId="77777777" w:rsidR="001A27E3" w:rsidRDefault="001A27E3">
      <w:pPr>
        <w:pStyle w:val="Heading3"/>
      </w:pPr>
      <w:bookmarkStart w:id="74" w:name="_Toc453730319"/>
      <w:bookmarkStart w:id="75" w:name="_Toc431828703"/>
      <w:r>
        <w:t>6. The Visitors</w:t>
      </w:r>
      <w:bookmarkEnd w:id="74"/>
      <w:bookmarkEnd w:id="75"/>
    </w:p>
    <w:p w14:paraId="073B3772" w14:textId="7AB230F8" w:rsidR="001A27E3" w:rsidRDefault="001A27E3">
      <w:pPr>
        <w:pStyle w:val="BodyText"/>
      </w:pPr>
      <w:r>
        <w:t xml:space="preserve">Remember that the term visitor comes from the object-oriented software design pattern named Visitor. It facilitates a traversal of the </w:t>
      </w:r>
      <w:r w:rsidR="00265D43">
        <w:t>Model</w:t>
      </w:r>
      <w:r>
        <w:t xml:space="preserve"> hierarchy of Groups, Elements, Nodes, and ConstraintPoints. A visitor in </w:t>
      </w:r>
      <w:r w:rsidR="00447F09">
        <w:t xml:space="preserve">CSMP++ </w:t>
      </w:r>
      <w:r>
        <w:t xml:space="preserve">can therefore visit all Groups, Elements, ConstraintPoints, and Nodes of a </w:t>
      </w:r>
      <w:r w:rsidR="00265D43">
        <w:t>Model</w:t>
      </w:r>
      <w:r>
        <w:t xml:space="preserve"> object while accessing these hierarchical objects via their public interfaces. The example at hand, introduces the usage of the “</w:t>
      </w:r>
      <w:r>
        <w:rPr>
          <w:rStyle w:val="CODE"/>
        </w:rPr>
        <w:t>TransportVisitor</w:t>
      </w:r>
      <w:r>
        <w:t>” and the “</w:t>
      </w:r>
      <w:r>
        <w:rPr>
          <w:rStyle w:val="CODE"/>
        </w:rPr>
        <w:t>AlterationVisitor</w:t>
      </w:r>
      <w:r>
        <w:t>”.</w:t>
      </w:r>
    </w:p>
    <w:p w14:paraId="05CACFA8" w14:textId="77777777" w:rsidR="001A27E3" w:rsidRDefault="001A27E3">
      <w:pPr>
        <w:pStyle w:val="BodyText"/>
      </w:pPr>
    </w:p>
    <w:p w14:paraId="508D1F32" w14:textId="77777777" w:rsidR="001A27E3" w:rsidRDefault="001A27E3">
      <w:pPr>
        <w:pStyle w:val="Heading3"/>
      </w:pPr>
      <w:bookmarkStart w:id="76" w:name="_Toc453730320"/>
      <w:bookmarkStart w:id="77" w:name="_Toc431828704"/>
      <w:r>
        <w:t>7. FiniteDifferenceGrids</w:t>
      </w:r>
      <w:bookmarkEnd w:id="76"/>
      <w:bookmarkEnd w:id="77"/>
    </w:p>
    <w:p w14:paraId="50F29FB9" w14:textId="22AE17CF" w:rsidR="001A27E3" w:rsidRDefault="001A27E3">
      <w:pPr>
        <w:pStyle w:val="PlainText"/>
        <w:jc w:val="both"/>
        <w:rPr>
          <w:rFonts w:ascii="Times New Roman" w:hAnsi="Times New Roman"/>
          <w:sz w:val="24"/>
        </w:rPr>
      </w:pPr>
      <w:r>
        <w:rPr>
          <w:rFonts w:ascii="Times" w:hAnsi="Times"/>
          <w:sz w:val="24"/>
        </w:rPr>
        <w:t>Apart from</w:t>
      </w:r>
      <w:r>
        <w:rPr>
          <w:sz w:val="24"/>
        </w:rPr>
        <w:t xml:space="preserve"> </w:t>
      </w:r>
      <w:r>
        <w:rPr>
          <w:rFonts w:ascii="Times New Roman" w:hAnsi="Times New Roman"/>
          <w:sz w:val="24"/>
        </w:rPr>
        <w:t>unstructured-mesh finite-element capabilities,</w:t>
      </w:r>
      <w:r>
        <w:rPr>
          <w:sz w:val="24"/>
        </w:rPr>
        <w:t xml:space="preserve"> </w:t>
      </w:r>
      <w:r w:rsidR="00447F09">
        <w:rPr>
          <w:rFonts w:ascii="Times" w:hAnsi="Times"/>
          <w:sz w:val="24"/>
        </w:rPr>
        <w:t xml:space="preserve">CSMP++ </w:t>
      </w:r>
      <w:r>
        <w:rPr>
          <w:rFonts w:ascii="Times" w:hAnsi="Times"/>
          <w:sz w:val="24"/>
        </w:rPr>
        <w:t>also</w:t>
      </w:r>
      <w:r>
        <w:rPr>
          <w:sz w:val="24"/>
        </w:rPr>
        <w:t xml:space="preserve"> </w:t>
      </w:r>
      <w:r>
        <w:rPr>
          <w:rFonts w:ascii="Times New Roman" w:hAnsi="Times New Roman"/>
          <w:sz w:val="24"/>
        </w:rPr>
        <w:t xml:space="preserve">supports structured, regular gridded data. Here they are used in the output of the results to JPEG images. Regular grids can be mapped to finite-elements and vice versa, permitting mesh-assignment of geophysical data from regular-gridded arrays and the output of mesh variables to structured-array visualization tools. If animations shall be produced, pixel-type regular-gridded data can be output to JPEG files or pixmaps, using the finite-element mesh interpolation functions. Regular grids are represented in </w:t>
      </w:r>
      <w:r w:rsidR="00447F09">
        <w:rPr>
          <w:rFonts w:ascii="Times New Roman" w:hAnsi="Times New Roman"/>
          <w:sz w:val="24"/>
        </w:rPr>
        <w:t xml:space="preserve">CSMP++ </w:t>
      </w:r>
      <w:r>
        <w:rPr>
          <w:rFonts w:ascii="Times New Roman" w:hAnsi="Times New Roman"/>
          <w:sz w:val="24"/>
        </w:rPr>
        <w:t>by “</w:t>
      </w:r>
      <w:r>
        <w:rPr>
          <w:rStyle w:val="CODE"/>
        </w:rPr>
        <w:t>FiniteDifferenceGrid</w:t>
      </w:r>
      <w:r>
        <w:rPr>
          <w:rFonts w:ascii="Times New Roman" w:hAnsi="Times New Roman"/>
          <w:sz w:val="24"/>
        </w:rPr>
        <w:t xml:space="preserve">” objects and can also be used for finite-difference calculations, kernel type operations, image processing etc. To build an instance of a finite-difference grid inside a </w:t>
      </w:r>
      <w:r w:rsidR="00447F09">
        <w:rPr>
          <w:rFonts w:ascii="Times New Roman" w:hAnsi="Times New Roman"/>
          <w:sz w:val="24"/>
        </w:rPr>
        <w:t xml:space="preserve">CSMP++ </w:t>
      </w:r>
      <w:r>
        <w:rPr>
          <w:rFonts w:ascii="Times New Roman" w:hAnsi="Times New Roman"/>
          <w:sz w:val="24"/>
        </w:rPr>
        <w:t xml:space="preserve">main() program one writes </w:t>
      </w:r>
    </w:p>
    <w:p w14:paraId="06E65EE4" w14:textId="77777777" w:rsidR="001A27E3" w:rsidRDefault="001A27E3">
      <w:pPr>
        <w:pStyle w:val="PlainText"/>
        <w:spacing w:line="360" w:lineRule="auto"/>
      </w:pPr>
    </w:p>
    <w:p w14:paraId="4ED30CC5" w14:textId="77777777" w:rsidR="001A27E3" w:rsidRDefault="001A27E3">
      <w:pPr>
        <w:pStyle w:val="PlainText"/>
        <w:spacing w:line="360" w:lineRule="auto"/>
        <w:ind w:firstLine="720"/>
        <w:rPr>
          <w:sz w:val="18"/>
        </w:rPr>
      </w:pPr>
      <w:r>
        <w:rPr>
          <w:sz w:val="18"/>
        </w:rPr>
        <w:t>FiniteDifferenceGrid  mygrid;</w:t>
      </w:r>
    </w:p>
    <w:p w14:paraId="119DC766" w14:textId="77777777" w:rsidR="001A27E3" w:rsidRDefault="001A27E3">
      <w:pPr>
        <w:pStyle w:val="PlainText"/>
        <w:spacing w:line="360" w:lineRule="auto"/>
        <w:ind w:left="720"/>
        <w:rPr>
          <w:sz w:val="18"/>
        </w:rPr>
      </w:pPr>
      <w:r>
        <w:rPr>
          <w:sz w:val="18"/>
        </w:rPr>
        <w:t xml:space="preserve">mygrid.Initialize( x0, x1, y0, y1, RESOLUTION_x, RESOLUTION_y, </w:t>
      </w:r>
    </w:p>
    <w:p w14:paraId="6CF741C2" w14:textId="77777777" w:rsidR="001A27E3" w:rsidRDefault="001A27E3">
      <w:pPr>
        <w:pStyle w:val="PlainText"/>
        <w:spacing w:line="360" w:lineRule="auto"/>
        <w:ind w:left="2160" w:firstLine="720"/>
        <w:rPr>
          <w:sz w:val="18"/>
        </w:rPr>
      </w:pPr>
      <w:r>
        <w:rPr>
          <w:sz w:val="18"/>
        </w:rPr>
        <w:lastRenderedPageBreak/>
        <w:t>framewidth_x, framewidth_y );</w:t>
      </w:r>
    </w:p>
    <w:p w14:paraId="64A2A809" w14:textId="77777777" w:rsidR="001A27E3" w:rsidRDefault="001A27E3">
      <w:pPr>
        <w:pStyle w:val="PlainText"/>
        <w:spacing w:line="360" w:lineRule="auto"/>
      </w:pPr>
    </w:p>
    <w:p w14:paraId="4F154526" w14:textId="77777777" w:rsidR="001A27E3" w:rsidRDefault="001A27E3">
      <w:pPr>
        <w:pStyle w:val="BodyText"/>
      </w:pPr>
      <w:r>
        <w:t xml:space="preserve">An advantage of grids is that they require much less storage than a comparably refined finite-element mesh. For this reason the carbonate-dissolution example uses a </w:t>
      </w:r>
      <w:r>
        <w:rPr>
          <w:rStyle w:val="CODE"/>
        </w:rPr>
        <w:t>FiniteDifferenceGrid</w:t>
      </w:r>
      <w:r>
        <w:t xml:space="preserve"> for the advection of aqueous species. </w:t>
      </w:r>
    </w:p>
    <w:p w14:paraId="7E0AA183" w14:textId="77777777" w:rsidR="001A27E3" w:rsidRDefault="001A27E3">
      <w:pPr>
        <w:pStyle w:val="PlainText"/>
        <w:jc w:val="both"/>
      </w:pPr>
    </w:p>
    <w:p w14:paraId="78E30F34" w14:textId="77777777" w:rsidR="001A27E3" w:rsidRDefault="001A27E3">
      <w:pPr>
        <w:pStyle w:val="Heading3"/>
      </w:pPr>
      <w:bookmarkStart w:id="78" w:name="_Toc453730321"/>
      <w:bookmarkStart w:id="79" w:name="_Toc431828705"/>
      <w:r>
        <w:t>8. Speciation Calculations</w:t>
      </w:r>
      <w:bookmarkEnd w:id="78"/>
      <w:bookmarkEnd w:id="79"/>
    </w:p>
    <w:p w14:paraId="39CB3E65" w14:textId="77777777" w:rsidR="001A27E3" w:rsidRDefault="001A27E3">
      <w:pPr>
        <w:jc w:val="both"/>
      </w:pPr>
      <w:r>
        <w:t>In the carbonate dissolution example, reactions are treated as rate laws using a forward rate and the inverse of the equilibrium constant. Via the law of mass action, the typical equilibrium expressions are replaced by ordinary differential equations (ODE's) which are written in the form:</w:t>
      </w:r>
    </w:p>
    <w:p w14:paraId="45256FF3" w14:textId="77777777" w:rsidR="001A27E3" w:rsidRDefault="001A27E3">
      <w:pPr>
        <w:jc w:val="both"/>
      </w:pPr>
    </w:p>
    <w:p w14:paraId="48448D27" w14:textId="77777777" w:rsidR="001A27E3" w:rsidRDefault="001A27E3">
      <w:bookmarkStart w:id="80" w:name="_Toc453730322"/>
      <w:r>
        <w:rPr>
          <w:i/>
          <w:iCs/>
        </w:rPr>
        <w:t xml:space="preserve">A + B = C </w:t>
      </w:r>
      <w:r>
        <w:tab/>
        <w:t xml:space="preserve">is replaced by  </w:t>
      </w:r>
      <w:r>
        <w:tab/>
      </w:r>
      <w:r>
        <w:rPr>
          <w:i/>
          <w:iCs/>
        </w:rPr>
        <w:t>dA/dt = -kf [A][B] + kf [C] / K</w:t>
      </w:r>
      <w:bookmarkEnd w:id="80"/>
    </w:p>
    <w:p w14:paraId="08E7DCC6" w14:textId="77777777" w:rsidR="001A27E3" w:rsidRDefault="001A27E3">
      <w:pPr>
        <w:pStyle w:val="Header"/>
        <w:tabs>
          <w:tab w:val="clear" w:pos="4320"/>
          <w:tab w:val="clear" w:pos="8640"/>
        </w:tabs>
      </w:pPr>
    </w:p>
    <w:p w14:paraId="420D55F8" w14:textId="77777777" w:rsidR="001A27E3" w:rsidRDefault="001A27E3">
      <w:pPr>
        <w:pStyle w:val="BodyText"/>
      </w:pPr>
      <w:r>
        <w:t xml:space="preserve">where </w:t>
      </w:r>
      <w:r>
        <w:rPr>
          <w:b/>
          <w:i/>
          <w:iCs/>
        </w:rPr>
        <w:t>A</w:t>
      </w:r>
      <w:r>
        <w:t xml:space="preserve"> and </w:t>
      </w:r>
      <w:r>
        <w:rPr>
          <w:b/>
          <w:i/>
          <w:iCs/>
        </w:rPr>
        <w:t>B</w:t>
      </w:r>
      <w:r>
        <w:t xml:space="preserve"> are the reactants, </w:t>
      </w:r>
      <w:r>
        <w:rPr>
          <w:b/>
          <w:i/>
          <w:iCs/>
        </w:rPr>
        <w:t>C</w:t>
      </w:r>
      <w:r>
        <w:t xml:space="preserve"> is the reaction product, </w:t>
      </w:r>
      <w:r>
        <w:rPr>
          <w:b/>
          <w:i/>
          <w:iCs/>
        </w:rPr>
        <w:t>kf</w:t>
      </w:r>
      <w:r>
        <w:t xml:space="preserve"> is the forward (far from equilibrium reaction rate and </w:t>
      </w:r>
      <w:r>
        <w:rPr>
          <w:b/>
          <w:i/>
          <w:iCs/>
        </w:rPr>
        <w:t>K</w:t>
      </w:r>
      <w:r>
        <w:t xml:space="preserve"> is the equilibrium constant. Because equilibrium is defined such that</w:t>
      </w:r>
    </w:p>
    <w:p w14:paraId="14A7F439" w14:textId="77777777" w:rsidR="001A27E3" w:rsidRDefault="001A27E3">
      <w:pPr>
        <w:pStyle w:val="BodyText"/>
      </w:pPr>
    </w:p>
    <w:p w14:paraId="0A50DC1E" w14:textId="77777777" w:rsidR="001A27E3" w:rsidRDefault="001A27E3">
      <w:pPr>
        <w:rPr>
          <w:i/>
          <w:iCs/>
        </w:rPr>
      </w:pPr>
      <w:bookmarkStart w:id="81" w:name="_Toc453730323"/>
      <w:r>
        <w:rPr>
          <w:i/>
          <w:iCs/>
        </w:rPr>
        <w:t>kf [A][B] = kb [C]</w:t>
      </w:r>
      <w:r>
        <w:t xml:space="preserve"> </w:t>
      </w:r>
      <w:r>
        <w:tab/>
        <w:t xml:space="preserve">and </w:t>
      </w:r>
      <w:r>
        <w:tab/>
      </w:r>
      <w:r>
        <w:rPr>
          <w:i/>
          <w:iCs/>
        </w:rPr>
        <w:t>K = [C] / [A][B]</w:t>
      </w:r>
      <w:bookmarkEnd w:id="81"/>
    </w:p>
    <w:p w14:paraId="5B192138" w14:textId="77777777" w:rsidR="001A27E3" w:rsidRDefault="001A27E3"/>
    <w:p w14:paraId="6E1C55A1" w14:textId="77777777" w:rsidR="001A27E3" w:rsidRDefault="001A27E3">
      <w:pPr>
        <w:jc w:val="both"/>
      </w:pPr>
      <w:r>
        <w:t>it follows that</w:t>
      </w:r>
    </w:p>
    <w:p w14:paraId="500DFE18" w14:textId="77777777" w:rsidR="001A27E3" w:rsidRDefault="001A27E3">
      <w:pPr>
        <w:jc w:val="both"/>
      </w:pPr>
      <w:r>
        <w:t xml:space="preserve"> </w:t>
      </w:r>
    </w:p>
    <w:p w14:paraId="43D9BB41" w14:textId="77777777" w:rsidR="001A27E3" w:rsidRDefault="001A27E3">
      <w:pPr>
        <w:pStyle w:val="Header"/>
        <w:tabs>
          <w:tab w:val="clear" w:pos="4320"/>
          <w:tab w:val="clear" w:pos="8640"/>
        </w:tabs>
        <w:rPr>
          <w:i/>
          <w:iCs/>
        </w:rPr>
      </w:pPr>
      <w:bookmarkStart w:id="82" w:name="_Toc453730324"/>
      <w:r>
        <w:rPr>
          <w:i/>
          <w:iCs/>
        </w:rPr>
        <w:t>K = kf/kb</w:t>
      </w:r>
      <w:bookmarkEnd w:id="82"/>
    </w:p>
    <w:p w14:paraId="12F192F8" w14:textId="77777777" w:rsidR="001A27E3" w:rsidRDefault="001A27E3">
      <w:pPr>
        <w:jc w:val="both"/>
      </w:pPr>
    </w:p>
    <w:p w14:paraId="589FEC37" w14:textId="77777777" w:rsidR="001A27E3" w:rsidRDefault="001A27E3">
      <w:pPr>
        <w:pStyle w:val="BodyText"/>
      </w:pPr>
      <w:r>
        <w:t xml:space="preserve">at equilibrium. Therefore, one can express </w:t>
      </w:r>
      <w:r>
        <w:rPr>
          <w:b/>
          <w:i/>
          <w:iCs/>
        </w:rPr>
        <w:t>kb</w:t>
      </w:r>
      <w:r>
        <w:rPr>
          <w:i/>
          <w:iCs/>
        </w:rPr>
        <w:t xml:space="preserve"> </w:t>
      </w:r>
      <w:r>
        <w:t xml:space="preserve">in terms of </w:t>
      </w:r>
      <w:r>
        <w:rPr>
          <w:b/>
          <w:i/>
          <w:iCs/>
        </w:rPr>
        <w:t>K</w:t>
      </w:r>
      <w:r>
        <w:t xml:space="preserve"> as is done in the equation above. This kinetic approach is outlined in detail in Carl Steefel’s article in </w:t>
      </w:r>
      <w:r>
        <w:rPr>
          <w:i/>
        </w:rPr>
        <w:t>Reviews in Mineralogy</w:t>
      </w:r>
      <w:r>
        <w:t xml:space="preserve"> 34, p. 93ff. For the carbonate-dissolution example, the system of ODE's is:</w:t>
      </w:r>
    </w:p>
    <w:p w14:paraId="0A35D5B2" w14:textId="56195379" w:rsidR="001A27E3" w:rsidRDefault="0002780E">
      <w:pPr>
        <w:spacing w:line="360" w:lineRule="auto"/>
        <w:jc w:val="both"/>
      </w:pPr>
      <w:r>
        <w:t>//  rate of formation is equal to –forward reaction rate + backward reaction rate</w:t>
      </w:r>
    </w:p>
    <w:p w14:paraId="4E53CDBA" w14:textId="77777777" w:rsidR="001A27E3" w:rsidRPr="00934D21" w:rsidRDefault="001A27E3">
      <w:pPr>
        <w:pStyle w:val="PlainText"/>
        <w:spacing w:line="360" w:lineRule="auto"/>
        <w:rPr>
          <w:sz w:val="18"/>
          <w:lang w:val="pt-PT"/>
        </w:rPr>
      </w:pPr>
      <w:r w:rsidRPr="00934D21">
        <w:rPr>
          <w:sz w:val="18"/>
          <w:lang w:val="pt-PT"/>
        </w:rPr>
        <w:t>dOH_1m/dt   = -KF H_1p OH_1m    +  KB1 H2O_aq</w:t>
      </w:r>
    </w:p>
    <w:p w14:paraId="00083E07" w14:textId="77777777" w:rsidR="001A27E3" w:rsidRPr="00934D21" w:rsidRDefault="001A27E3">
      <w:pPr>
        <w:pStyle w:val="PlainText"/>
        <w:spacing w:line="360" w:lineRule="auto"/>
        <w:rPr>
          <w:sz w:val="18"/>
          <w:lang w:val="pt-PT"/>
        </w:rPr>
      </w:pPr>
      <w:r w:rsidRPr="00934D21">
        <w:rPr>
          <w:sz w:val="18"/>
          <w:lang w:val="pt-PT"/>
        </w:rPr>
        <w:t>dCO2_aq/dt  = -KF CO2_aq H2O_aq +  KB2 HCO3_1m H_1p</w:t>
      </w:r>
    </w:p>
    <w:p w14:paraId="574043C5" w14:textId="77777777" w:rsidR="001A27E3" w:rsidRPr="00934D21" w:rsidRDefault="001A27E3">
      <w:pPr>
        <w:pStyle w:val="PlainText"/>
        <w:spacing w:line="360" w:lineRule="auto"/>
        <w:rPr>
          <w:sz w:val="18"/>
          <w:lang w:val="pt-PT"/>
        </w:rPr>
      </w:pPr>
      <w:r w:rsidRPr="00934D21">
        <w:rPr>
          <w:sz w:val="18"/>
          <w:lang w:val="pt-PT"/>
        </w:rPr>
        <w:t>dCC/dt      = -KF CC H_1p       +  KB3 HCO3_1m Ca_2p</w:t>
      </w:r>
    </w:p>
    <w:p w14:paraId="5774C35E" w14:textId="77777777" w:rsidR="001A27E3" w:rsidRPr="00934D21" w:rsidRDefault="001A27E3">
      <w:pPr>
        <w:pStyle w:val="PlainText"/>
        <w:spacing w:line="360" w:lineRule="auto"/>
        <w:rPr>
          <w:sz w:val="18"/>
          <w:lang w:val="pt-PT"/>
        </w:rPr>
      </w:pPr>
      <w:r w:rsidRPr="00934D21">
        <w:rPr>
          <w:sz w:val="18"/>
          <w:lang w:val="pt-PT"/>
        </w:rPr>
        <w:t xml:space="preserve">dH_1p/dt    = -KF H_1p OH_1m + KB1 H2O_aq + </w:t>
      </w:r>
    </w:p>
    <w:p w14:paraId="3577DCB8" w14:textId="77777777" w:rsidR="001A27E3" w:rsidRPr="00934D21" w:rsidRDefault="001A27E3">
      <w:pPr>
        <w:pStyle w:val="PlainText"/>
        <w:spacing w:line="360" w:lineRule="auto"/>
        <w:rPr>
          <w:sz w:val="18"/>
          <w:lang w:val="pt-PT"/>
        </w:rPr>
      </w:pPr>
      <w:r w:rsidRPr="00934D21">
        <w:rPr>
          <w:sz w:val="18"/>
          <w:lang w:val="pt-PT"/>
        </w:rPr>
        <w:t xml:space="preserve">               KF CO2_aq H2O_aq + -KB2 HCO3_1m H_1p + </w:t>
      </w:r>
    </w:p>
    <w:p w14:paraId="525B4414" w14:textId="77777777" w:rsidR="001A27E3" w:rsidRPr="00934D21" w:rsidRDefault="001A27E3">
      <w:pPr>
        <w:pStyle w:val="PlainText"/>
        <w:spacing w:line="360" w:lineRule="auto"/>
        <w:rPr>
          <w:sz w:val="18"/>
          <w:lang w:val="pt-PT"/>
        </w:rPr>
      </w:pPr>
      <w:r w:rsidRPr="00934D21">
        <w:rPr>
          <w:sz w:val="18"/>
          <w:lang w:val="pt-PT"/>
        </w:rPr>
        <w:t xml:space="preserve">              -KF CC H_1p + KB3 HCO3_1m Ca_2p + </w:t>
      </w:r>
    </w:p>
    <w:p w14:paraId="124F86D0" w14:textId="77777777" w:rsidR="001A27E3" w:rsidRPr="00934D21" w:rsidRDefault="001A27E3">
      <w:pPr>
        <w:pStyle w:val="PlainText"/>
        <w:spacing w:line="360" w:lineRule="auto"/>
        <w:rPr>
          <w:sz w:val="18"/>
          <w:lang w:val="pt-PT"/>
        </w:rPr>
      </w:pPr>
      <w:r w:rsidRPr="00934D21">
        <w:rPr>
          <w:sz w:val="18"/>
          <w:lang w:val="pt-PT"/>
        </w:rPr>
        <w:t xml:space="preserve">dH2O_aq/dt  =  KF H_1p OH_1m    + -KB1 H2O_aq + -KF CO2_aq H2O_aq + </w:t>
      </w:r>
    </w:p>
    <w:p w14:paraId="0FF3A159" w14:textId="77777777" w:rsidR="001A27E3" w:rsidRPr="00934D21" w:rsidRDefault="001A27E3">
      <w:pPr>
        <w:pStyle w:val="PlainText"/>
        <w:spacing w:line="360" w:lineRule="auto"/>
        <w:rPr>
          <w:sz w:val="18"/>
          <w:lang w:val="pt-PT"/>
        </w:rPr>
      </w:pPr>
      <w:r w:rsidRPr="00934D21">
        <w:rPr>
          <w:sz w:val="18"/>
          <w:lang w:val="pt-PT"/>
        </w:rPr>
        <w:t xml:space="preserve">               KB2 HCO3_1m H_1p</w:t>
      </w:r>
    </w:p>
    <w:p w14:paraId="10818743" w14:textId="77777777" w:rsidR="001A27E3" w:rsidRPr="00934D21" w:rsidRDefault="001A27E3">
      <w:pPr>
        <w:pStyle w:val="PlainText"/>
        <w:spacing w:line="360" w:lineRule="auto"/>
        <w:rPr>
          <w:sz w:val="18"/>
          <w:lang w:val="pt-PT"/>
        </w:rPr>
      </w:pPr>
      <w:r w:rsidRPr="00934D21">
        <w:rPr>
          <w:sz w:val="18"/>
          <w:lang w:val="pt-PT"/>
        </w:rPr>
        <w:t xml:space="preserve">dHCO3_1m/dt =  KF CO2_aq H2O_aq + -KB2 HCO3_1m H_1p + </w:t>
      </w:r>
    </w:p>
    <w:p w14:paraId="542EC418" w14:textId="77777777" w:rsidR="001A27E3" w:rsidRPr="00934D21" w:rsidRDefault="001A27E3">
      <w:pPr>
        <w:pStyle w:val="PlainText"/>
        <w:spacing w:line="360" w:lineRule="auto"/>
        <w:rPr>
          <w:sz w:val="18"/>
          <w:lang w:val="pt-PT"/>
        </w:rPr>
      </w:pPr>
      <w:r w:rsidRPr="00934D21">
        <w:rPr>
          <w:sz w:val="18"/>
          <w:lang w:val="pt-PT"/>
        </w:rPr>
        <w:t xml:space="preserve">               KF CC H_1p + -KB3 HCO3_1m Ca_2p</w:t>
      </w:r>
    </w:p>
    <w:p w14:paraId="2125B3BF" w14:textId="77777777" w:rsidR="001A27E3" w:rsidRPr="00934D21" w:rsidRDefault="001A27E3">
      <w:pPr>
        <w:pStyle w:val="PlainText"/>
        <w:spacing w:line="360" w:lineRule="auto"/>
        <w:rPr>
          <w:sz w:val="18"/>
          <w:lang w:val="pt-PT"/>
        </w:rPr>
      </w:pPr>
      <w:r w:rsidRPr="00934D21">
        <w:rPr>
          <w:sz w:val="18"/>
          <w:lang w:val="pt-PT"/>
        </w:rPr>
        <w:t>dCa_2p/dt   =  KF CC H_1p       + -KB3 HCO3_1m Ca_2p</w:t>
      </w:r>
    </w:p>
    <w:p w14:paraId="3E6D76DC" w14:textId="77777777" w:rsidR="001A27E3" w:rsidRPr="00934D21" w:rsidRDefault="001A27E3">
      <w:pPr>
        <w:spacing w:line="360" w:lineRule="auto"/>
        <w:jc w:val="both"/>
        <w:rPr>
          <w:lang w:val="pt-PT"/>
        </w:rPr>
      </w:pPr>
    </w:p>
    <w:p w14:paraId="0875B2E9" w14:textId="77777777" w:rsidR="001A27E3" w:rsidRDefault="001A27E3">
      <w:pPr>
        <w:jc w:val="both"/>
      </w:pPr>
      <w:r>
        <w:t xml:space="preserve">where </w:t>
      </w:r>
      <w:r>
        <w:rPr>
          <w:b/>
          <w:i/>
          <w:iCs/>
        </w:rPr>
        <w:t>KBx</w:t>
      </w:r>
      <w:r>
        <w:t xml:space="preserve"> is the inverse of </w:t>
      </w:r>
      <w:r>
        <w:rPr>
          <w:b/>
          <w:i/>
          <w:iCs/>
        </w:rPr>
        <w:t>K</w:t>
      </w:r>
      <w:r>
        <w:t>. The products in the equations which produce the left-hand species always have a rate coefficient with a negative sign. Also, as follows from the law of mass action, stoichiometric factors in the conventional equations like 2A+B=C translate into dependent variable exponents (2A -&gt; A</w:t>
      </w:r>
      <w:r>
        <w:rPr>
          <w:vertAlign w:val="superscript"/>
        </w:rPr>
        <w:t>2</w:t>
      </w:r>
      <w:r>
        <w:t>).  Stoichiometric factors must also be taken into account in the rate coefficients. Thus, if a reaction produces 2A, this implies for the total rate at which A is produced or consumed that this reaction contributes twice the amount of A. Consequently, both, the forward and the backward rate must be multiplied by 2 in any expression involving A. This shall be illustrated using a wollastonite producing reaction:</w:t>
      </w:r>
    </w:p>
    <w:p w14:paraId="265D5815" w14:textId="77777777" w:rsidR="001A27E3" w:rsidRDefault="001A27E3">
      <w:pPr>
        <w:jc w:val="both"/>
      </w:pPr>
    </w:p>
    <w:p w14:paraId="6608E363" w14:textId="77777777" w:rsidR="001A27E3" w:rsidRPr="00934D21" w:rsidRDefault="001A27E3">
      <w:pPr>
        <w:jc w:val="both"/>
        <w:rPr>
          <w:rStyle w:val="CODE"/>
          <w:lang w:val="pt-PT"/>
        </w:rPr>
      </w:pPr>
      <w:r w:rsidRPr="00934D21">
        <w:rPr>
          <w:rStyle w:val="CODE"/>
          <w:lang w:val="pt-PT"/>
        </w:rPr>
        <w:lastRenderedPageBreak/>
        <w:t xml:space="preserve">WOL + </w:t>
      </w:r>
      <w:r w:rsidRPr="00934D21">
        <w:rPr>
          <w:rStyle w:val="CODE"/>
          <w:b/>
          <w:lang w:val="pt-PT"/>
        </w:rPr>
        <w:t>2</w:t>
      </w:r>
      <w:r w:rsidRPr="00934D21">
        <w:rPr>
          <w:rStyle w:val="CODE"/>
          <w:lang w:val="pt-PT"/>
        </w:rPr>
        <w:t xml:space="preserve"> H_1p  = Ca_2p + SiO2_aq + H2O  (1/equilibrium constant = KB1) </w:t>
      </w:r>
    </w:p>
    <w:p w14:paraId="7E082AEC" w14:textId="77777777" w:rsidR="001A27E3" w:rsidRPr="00934D21" w:rsidRDefault="001A27E3">
      <w:pPr>
        <w:jc w:val="both"/>
        <w:rPr>
          <w:lang w:val="pt-PT"/>
        </w:rPr>
      </w:pPr>
    </w:p>
    <w:p w14:paraId="1A639766" w14:textId="77777777" w:rsidR="001A27E3" w:rsidRDefault="001A27E3">
      <w:pPr>
        <w:jc w:val="both"/>
      </w:pPr>
      <w:r>
        <w:t>The contribution of this reaction to an ODE which describes the H+ concentration is:</w:t>
      </w:r>
    </w:p>
    <w:p w14:paraId="79B3DAAD" w14:textId="77777777" w:rsidR="001A27E3" w:rsidRDefault="001A27E3">
      <w:pPr>
        <w:jc w:val="both"/>
      </w:pPr>
    </w:p>
    <w:p w14:paraId="03D908A7" w14:textId="77777777" w:rsidR="001A27E3" w:rsidRPr="00934D21" w:rsidRDefault="001A27E3">
      <w:pPr>
        <w:jc w:val="both"/>
        <w:rPr>
          <w:rStyle w:val="CODE"/>
          <w:lang w:val="pt-PT"/>
        </w:rPr>
      </w:pPr>
      <w:r w:rsidRPr="00934D21">
        <w:rPr>
          <w:rStyle w:val="CODE"/>
          <w:lang w:val="pt-PT"/>
        </w:rPr>
        <w:t xml:space="preserve">d H_1p/d t = </w:t>
      </w:r>
      <w:r w:rsidRPr="00934D21">
        <w:rPr>
          <w:rStyle w:val="CODE"/>
          <w:b/>
          <w:lang w:val="pt-PT"/>
        </w:rPr>
        <w:t>2</w:t>
      </w:r>
      <w:r w:rsidRPr="00934D21">
        <w:rPr>
          <w:rStyle w:val="CODE"/>
          <w:lang w:val="pt-PT"/>
        </w:rPr>
        <w:t xml:space="preserve"> -KF WOL H_1p^2  +  </w:t>
      </w:r>
      <w:r w:rsidRPr="00934D21">
        <w:rPr>
          <w:rStyle w:val="CODE"/>
          <w:b/>
          <w:lang w:val="pt-PT"/>
        </w:rPr>
        <w:t>2</w:t>
      </w:r>
      <w:r w:rsidRPr="00934D21">
        <w:rPr>
          <w:rStyle w:val="CODE"/>
          <w:lang w:val="pt-PT"/>
        </w:rPr>
        <w:t xml:space="preserve"> KB1 Ca_2p SiO2_aq H2O_aq + ....</w:t>
      </w:r>
    </w:p>
    <w:p w14:paraId="382D8E10" w14:textId="77777777" w:rsidR="001A27E3" w:rsidRPr="00934D21" w:rsidRDefault="001A27E3">
      <w:pPr>
        <w:jc w:val="both"/>
        <w:rPr>
          <w:lang w:val="pt-PT"/>
        </w:rPr>
      </w:pPr>
    </w:p>
    <w:p w14:paraId="46AFD9C6" w14:textId="77777777" w:rsidR="001A27E3" w:rsidRDefault="001A27E3">
      <w:pPr>
        <w:pStyle w:val="BodyText"/>
      </w:pPr>
      <w:r>
        <w:t>since, during every reactive exchange, 2 moles of H+ are produced or consumed. Stoichiometric factors must be multiplied into forward and backward rates, since the equation parser in the ODE solver cannot deal with 2 coefficients in a single product term. Alternatively, the number 2 is defined as an additional independent variable. This, however, is more costly than just generating</w:t>
      </w:r>
    </w:p>
    <w:p w14:paraId="6342523A" w14:textId="77777777" w:rsidR="001A27E3" w:rsidRDefault="001A27E3">
      <w:pPr>
        <w:jc w:val="both"/>
      </w:pPr>
    </w:p>
    <w:p w14:paraId="025957FC" w14:textId="77777777" w:rsidR="001A27E3" w:rsidRDefault="001A27E3">
      <w:pPr>
        <w:jc w:val="both"/>
        <w:rPr>
          <w:rStyle w:val="CODE"/>
        </w:rPr>
      </w:pPr>
      <w:r>
        <w:rPr>
          <w:rStyle w:val="CODE"/>
        </w:rPr>
        <w:t>KB1x2 = 2 * KB1</w:t>
      </w:r>
    </w:p>
    <w:p w14:paraId="38911B04" w14:textId="77777777" w:rsidR="001A27E3" w:rsidRDefault="001A27E3">
      <w:pPr>
        <w:jc w:val="both"/>
      </w:pPr>
    </w:p>
    <w:p w14:paraId="31C63256" w14:textId="77777777" w:rsidR="001A27E3" w:rsidRDefault="001A27E3">
      <w:pPr>
        <w:jc w:val="both"/>
      </w:pPr>
      <w:r>
        <w:t>The reaction ODEs are integrated over the reaction time interval with a Burlisch-Stoer solution scheme for stiff ODE's (Bader and Deuflhard 1986). This scheme is implemented as a “</w:t>
      </w:r>
      <w:r>
        <w:rPr>
          <w:rStyle w:val="CODE"/>
        </w:rPr>
        <w:t>StiffODESolver</w:t>
      </w:r>
      <w:r>
        <w:t>” object which has a method that reads the example text file "</w:t>
      </w:r>
      <w:r>
        <w:rPr>
          <w:rStyle w:val="CODE"/>
        </w:rPr>
        <w:t>calciteOH_25.txt</w:t>
      </w:r>
      <w:r>
        <w:t>" with the specification of the ODEs as above. The equilibrium constants and forward reaction rates for the corresponding reactions at 25</w:t>
      </w:r>
      <w:r>
        <w:rPr>
          <w:vertAlign w:val="superscript"/>
        </w:rPr>
        <w:t>o</w:t>
      </w:r>
      <w:r>
        <w:t>C are also defined in this file.</w:t>
      </w:r>
    </w:p>
    <w:p w14:paraId="1B85DB78" w14:textId="77777777" w:rsidR="001A27E3" w:rsidRDefault="001A27E3">
      <w:pPr>
        <w:jc w:val="both"/>
      </w:pPr>
    </w:p>
    <w:p w14:paraId="79415658" w14:textId="77777777" w:rsidR="001A27E3" w:rsidRDefault="001A27E3">
      <w:pPr>
        <w:pStyle w:val="Heading3"/>
      </w:pPr>
      <w:bookmarkStart w:id="83" w:name="_Toc431828706"/>
      <w:r>
        <w:t>9. Initial Conditions</w:t>
      </w:r>
      <w:bookmarkEnd w:id="83"/>
    </w:p>
    <w:p w14:paraId="5A9A604F" w14:textId="77777777" w:rsidR="001A27E3" w:rsidRDefault="001A27E3">
      <w:pPr>
        <w:pStyle w:val="Header"/>
        <w:tabs>
          <w:tab w:val="clear" w:pos="4320"/>
          <w:tab w:val="clear" w:pos="8640"/>
        </w:tabs>
        <w:jc w:val="both"/>
      </w:pPr>
      <w:r>
        <w:t xml:space="preserve">Before the simulation of reactive transport is started, the fluid on the grid is equilibrated with the rock via a visitation of each finite element by the alteration visitor. Before this visit, the grids are initialized to zero and the equilibration time given to the visitor is set to a very large value (in seconds) to ascertain that the fluid fully equilibrates with the rock. The speciation calculations are carried out element by element as the AlterationVisitor visits them. The code which specifies how this is done is contained in the method, </w:t>
      </w:r>
    </w:p>
    <w:p w14:paraId="6F6D97BB" w14:textId="77777777" w:rsidR="001A27E3" w:rsidRDefault="001A27E3">
      <w:pPr>
        <w:pStyle w:val="PlainText"/>
      </w:pPr>
    </w:p>
    <w:p w14:paraId="5A62C363" w14:textId="77777777" w:rsidR="001A27E3" w:rsidRDefault="001A27E3">
      <w:pPr>
        <w:pStyle w:val="PlainText"/>
        <w:ind w:firstLine="720"/>
        <w:rPr>
          <w:sz w:val="18"/>
        </w:rPr>
      </w:pPr>
      <w:r>
        <w:rPr>
          <w:sz w:val="18"/>
        </w:rPr>
        <w:t>virtual void AlterationVisitor::Visit( Element* e );</w:t>
      </w:r>
    </w:p>
    <w:p w14:paraId="19EEA0E2" w14:textId="77777777" w:rsidR="001A27E3" w:rsidRDefault="001A27E3">
      <w:pPr>
        <w:pStyle w:val="PlainText"/>
      </w:pPr>
    </w:p>
    <w:p w14:paraId="729EB180" w14:textId="5A3CFB75" w:rsidR="001A27E3" w:rsidRDefault="001A27E3">
      <w:pPr>
        <w:pStyle w:val="BodyText"/>
      </w:pPr>
      <w:r>
        <w:t xml:space="preserve">a purely virtual function of the base class </w:t>
      </w:r>
      <w:r w:rsidR="00500FC7">
        <w:t>CSMP++</w:t>
      </w:r>
      <w:r>
        <w:t>_FEM_Visitor.  The Visit() method does the following:</w:t>
      </w:r>
    </w:p>
    <w:p w14:paraId="4D0C6C91" w14:textId="77777777" w:rsidR="001A27E3" w:rsidRDefault="001A27E3">
      <w:pPr>
        <w:jc w:val="both"/>
      </w:pPr>
    </w:p>
    <w:p w14:paraId="70ADD442" w14:textId="77777777" w:rsidR="001A27E3" w:rsidRDefault="001A27E3">
      <w:pPr>
        <w:pStyle w:val="BodyTextIndent2"/>
        <w:spacing w:line="240" w:lineRule="auto"/>
        <w:rPr>
          <w:sz w:val="24"/>
        </w:rPr>
      </w:pPr>
      <w:r>
        <w:rPr>
          <w:sz w:val="24"/>
        </w:rPr>
        <w:t xml:space="preserve">1. Read the speciation of the fluid from the last timestep from the </w:t>
      </w:r>
      <w:r>
        <w:rPr>
          <w:rStyle w:val="CODE"/>
        </w:rPr>
        <w:t>Node</w:t>
      </w:r>
      <w:r>
        <w:rPr>
          <w:sz w:val="24"/>
        </w:rPr>
        <w:t xml:space="preserve"> and assign it as initial condition to the ODE solver object.</w:t>
      </w:r>
    </w:p>
    <w:p w14:paraId="57B4E328" w14:textId="77777777" w:rsidR="001A27E3" w:rsidRDefault="001A27E3">
      <w:pPr>
        <w:jc w:val="both"/>
      </w:pPr>
    </w:p>
    <w:p w14:paraId="517B670C" w14:textId="77777777" w:rsidR="001A27E3" w:rsidRDefault="001A27E3">
      <w:pPr>
        <w:jc w:val="both"/>
      </w:pPr>
      <w:r>
        <w:t>2. Obtain the new speciation in the considered rock volume for 1 kg of fluid.</w:t>
      </w:r>
    </w:p>
    <w:p w14:paraId="062D1852" w14:textId="77777777" w:rsidR="001A27E3" w:rsidRDefault="001A27E3"/>
    <w:p w14:paraId="0B0AB6EB" w14:textId="77777777" w:rsidR="001A27E3" w:rsidRDefault="001A27E3">
      <w:pPr>
        <w:pStyle w:val="PlainText"/>
        <w:rPr>
          <w:sz w:val="18"/>
        </w:rPr>
      </w:pPr>
      <w:r>
        <w:rPr>
          <w:sz w:val="18"/>
        </w:rPr>
        <w:t>// maxtime is just the time needed for full equilibration (no other meaning)</w:t>
      </w:r>
    </w:p>
    <w:p w14:paraId="35180088" w14:textId="77777777" w:rsidR="001A27E3" w:rsidRDefault="001A27E3">
      <w:pPr>
        <w:pStyle w:val="PlainText"/>
        <w:rPr>
          <w:sz w:val="18"/>
        </w:rPr>
      </w:pPr>
      <w:r>
        <w:rPr>
          <w:sz w:val="18"/>
        </w:rPr>
        <w:t>//             maxtime        init.t-step  save-steps  desired tolerance</w:t>
      </w:r>
    </w:p>
    <w:p w14:paraId="74D92CDB" w14:textId="77777777" w:rsidR="001A27E3" w:rsidRDefault="001A27E3">
      <w:pPr>
        <w:pStyle w:val="PlainText"/>
        <w:rPr>
          <w:sz w:val="18"/>
        </w:rPr>
      </w:pPr>
      <w:r>
        <w:rPr>
          <w:sz w:val="18"/>
        </w:rPr>
        <w:t>solver.Solve( time_increment,  1.0e-17,       0,       fmol*tolerance );</w:t>
      </w:r>
    </w:p>
    <w:p w14:paraId="4A9ACA64" w14:textId="77777777" w:rsidR="001A27E3" w:rsidRDefault="001A27E3">
      <w:pPr>
        <w:pStyle w:val="PlainText"/>
      </w:pPr>
    </w:p>
    <w:p w14:paraId="2F53297C" w14:textId="77777777" w:rsidR="001A27E3" w:rsidRDefault="001A27E3">
      <w:pPr>
        <w:pStyle w:val="BodyText"/>
        <w:ind w:left="180" w:hanging="180"/>
      </w:pPr>
      <w:r>
        <w:t>3. Calculate how much calcite was dissolved from the difference of the Ca</w:t>
      </w:r>
      <w:r>
        <w:rPr>
          <w:vertAlign w:val="superscript"/>
        </w:rPr>
        <w:t>+2</w:t>
      </w:r>
      <w:r>
        <w:t xml:space="preserve"> molality between the old and the new speciation in 1 kg of fluid. Convert this amount to a unit volume of the fluid-rock assembly. Store the result back to the node.</w:t>
      </w:r>
    </w:p>
    <w:p w14:paraId="246B34A5" w14:textId="77777777" w:rsidR="001A27E3" w:rsidRDefault="001A27E3">
      <w:pPr>
        <w:pStyle w:val="PlainText"/>
      </w:pPr>
    </w:p>
    <w:p w14:paraId="3FCF5311" w14:textId="77777777" w:rsidR="001A27E3" w:rsidRDefault="001A27E3">
      <w:pPr>
        <w:pStyle w:val="PlainText"/>
        <w:rPr>
          <w:sz w:val="18"/>
        </w:rPr>
      </w:pPr>
      <w:r>
        <w:rPr>
          <w:sz w:val="18"/>
        </w:rPr>
        <w:t>// dissolved calcite is derived from change in Ca+2 concentration</w:t>
      </w:r>
    </w:p>
    <w:p w14:paraId="0FB284B3" w14:textId="77777777" w:rsidR="001A27E3" w:rsidRDefault="001A27E3">
      <w:pPr>
        <w:pStyle w:val="PlainText"/>
        <w:rPr>
          <w:sz w:val="18"/>
        </w:rPr>
      </w:pPr>
      <w:r>
        <w:rPr>
          <w:sz w:val="18"/>
        </w:rPr>
        <w:t>// result is converted into kg</w:t>
      </w:r>
    </w:p>
    <w:p w14:paraId="5FEE574F" w14:textId="55985E45" w:rsidR="002F703B" w:rsidRDefault="002F703B">
      <w:pPr>
        <w:pStyle w:val="PlainText"/>
        <w:rPr>
          <w:sz w:val="18"/>
        </w:rPr>
      </w:pPr>
      <w:r>
        <w:rPr>
          <w:sz w:val="18"/>
        </w:rPr>
        <w:t>// information is stored in the basis species vectors</w:t>
      </w:r>
    </w:p>
    <w:p w14:paraId="4E99927B" w14:textId="77777777" w:rsidR="001A27E3" w:rsidRDefault="001A27E3">
      <w:pPr>
        <w:pStyle w:val="PlainText"/>
        <w:rPr>
          <w:sz w:val="18"/>
        </w:rPr>
      </w:pPr>
      <w:r>
        <w:rPr>
          <w:sz w:val="18"/>
        </w:rPr>
        <w:t xml:space="preserve">n-&gt;Store( pmem, cc_key.index, </w:t>
      </w:r>
    </w:p>
    <w:p w14:paraId="74954F26" w14:textId="77777777" w:rsidR="001A27E3" w:rsidRDefault="001A27E3">
      <w:pPr>
        <w:pStyle w:val="PlainText"/>
        <w:rPr>
          <w:sz w:val="18"/>
        </w:rPr>
      </w:pPr>
      <w:r>
        <w:rPr>
          <w:sz w:val="18"/>
        </w:rPr>
        <w:t xml:space="preserve">         (sc=BASIS[2]+(BASIS[6]-solver(7))*100.08*1.0e-3*fmass) );</w:t>
      </w:r>
    </w:p>
    <w:p w14:paraId="1F0A562C" w14:textId="77777777" w:rsidR="001A27E3" w:rsidRDefault="001A27E3">
      <w:pPr>
        <w:pStyle w:val="PlainText"/>
        <w:spacing w:line="360" w:lineRule="auto"/>
      </w:pPr>
    </w:p>
    <w:p w14:paraId="6A98A914" w14:textId="77777777" w:rsidR="001A27E3" w:rsidRDefault="001A27E3">
      <w:pPr>
        <w:pStyle w:val="Heading3"/>
      </w:pPr>
      <w:bookmarkStart w:id="84" w:name="_Toc453730325"/>
      <w:bookmarkStart w:id="85" w:name="_Toc431828707"/>
      <w:r>
        <w:lastRenderedPageBreak/>
        <w:t>10. The Overall Model</w:t>
      </w:r>
      <w:bookmarkEnd w:id="84"/>
      <w:bookmarkEnd w:id="85"/>
    </w:p>
    <w:p w14:paraId="7D9B4EF6" w14:textId="225DE1ED" w:rsidR="001A27E3" w:rsidRDefault="001A27E3">
      <w:pPr>
        <w:pStyle w:val="BodyText"/>
      </w:pPr>
      <w:r>
        <w:t>In the main program, reactive transport is simulated via a sequential iteration approach (SIA) as discussed by Yeh and Tripathi (1989, 1991) and summarized in Steefel (1996, see reference above). This technique means that transport and speciation steps are decoupled. An additional complexity arises as calcite-dissolution increases porosity which, in turn, increases the permeability. This is implemented via two Interrelation subclasses '</w:t>
      </w:r>
      <w:r>
        <w:rPr>
          <w:rStyle w:val="CODE"/>
        </w:rPr>
        <w:t>PorosityChange</w:t>
      </w:r>
      <w:r>
        <w:t>' and '</w:t>
      </w:r>
      <w:r>
        <w:rPr>
          <w:rStyle w:val="CODE"/>
        </w:rPr>
        <w:t>PermeabilityFromPorosity</w:t>
      </w:r>
      <w:r>
        <w:t xml:space="preserve">'. They are passed to the </w:t>
      </w:r>
      <w:r w:rsidR="00265D43">
        <w:t>Model</w:t>
      </w:r>
      <w:r>
        <w:t xml:space="preserve"> after each transport- and equilibration- pair of steps. Subsequently, the Darcy flow velocity distribution at </w:t>
      </w:r>
      <w:r>
        <w:rPr>
          <w:i/>
        </w:rPr>
        <w:t>t+1</w:t>
      </w:r>
      <w:r>
        <w:t xml:space="preserve"> is recomputed as was discussed  in Chapter 2.</w:t>
      </w:r>
    </w:p>
    <w:p w14:paraId="4A312662" w14:textId="77777777" w:rsidR="001A27E3" w:rsidRDefault="001A27E3">
      <w:pPr>
        <w:jc w:val="both"/>
      </w:pPr>
    </w:p>
    <w:p w14:paraId="5A9A508C" w14:textId="77777777" w:rsidR="001A27E3" w:rsidRDefault="001A27E3">
      <w:pPr>
        <w:pStyle w:val="BodyText"/>
      </w:pPr>
      <w:r>
        <w:t xml:space="preserve">The carbonate dissolution alters the previous fluid-velocity distribution to the model state at </w:t>
      </w:r>
      <w:r>
        <w:rPr>
          <w:i/>
        </w:rPr>
        <w:t>t</w:t>
      </w:r>
      <w:r>
        <w:t xml:space="preserve"> = previous time + time_increment. </w:t>
      </w:r>
    </w:p>
    <w:p w14:paraId="6D10E79E" w14:textId="77777777" w:rsidR="001A27E3" w:rsidRDefault="001A27E3">
      <w:pPr>
        <w:pStyle w:val="BodyText"/>
      </w:pPr>
    </w:p>
    <w:p w14:paraId="3C9293A8" w14:textId="77777777" w:rsidR="001A27E3" w:rsidRDefault="001A27E3">
      <w:pPr>
        <w:pStyle w:val="BodyText"/>
      </w:pPr>
      <w:r>
        <w:t>To drive the chemical reactions, after each advection step, an acid but charge-balanced fluid composition is specified on the left margin of the grids. This acid fluid is advected to the right into the cross-sectional model where it dissolves carbonate until it is neutralized by the rate-controlled reaction with calcite.</w:t>
      </w:r>
    </w:p>
    <w:p w14:paraId="5E37663A" w14:textId="77777777" w:rsidR="001A27E3" w:rsidRDefault="001A27E3">
      <w:pPr>
        <w:pStyle w:val="BodyText"/>
      </w:pPr>
    </w:p>
    <w:p w14:paraId="0E59A2E1" w14:textId="77777777" w:rsidR="001A27E3" w:rsidRDefault="001A27E3">
      <w:pPr>
        <w:pStyle w:val="BodyText"/>
      </w:pPr>
      <w:r>
        <w:t>The model is run while the H+ concentration on the first of the grids and the “</w:t>
      </w:r>
      <w:r>
        <w:rPr>
          <w:i/>
        </w:rPr>
        <w:t>porosity</w:t>
      </w:r>
      <w:r>
        <w:t>” are output from time to time to DXF and VTK files, respectively, to monitor the progress of carbonate dissolution.</w:t>
      </w:r>
    </w:p>
    <w:p w14:paraId="1FCA431E" w14:textId="77777777" w:rsidR="001A27E3" w:rsidRDefault="001A27E3" w:rsidP="00E93330">
      <w:pPr>
        <w:pStyle w:val="Heading2"/>
        <w:sectPr w:rsidR="001A27E3">
          <w:headerReference w:type="default" r:id="rId77"/>
          <w:pgSz w:w="11880" w:h="16800"/>
          <w:pgMar w:top="1440" w:right="1800" w:bottom="1440" w:left="1800" w:header="720" w:footer="720" w:gutter="0"/>
          <w:cols w:space="720"/>
        </w:sectPr>
      </w:pPr>
    </w:p>
    <w:p w14:paraId="2D7DA446" w14:textId="63D270B2" w:rsidR="001A27E3" w:rsidRDefault="001A27E3" w:rsidP="00E93330">
      <w:pPr>
        <w:pStyle w:val="Heading2"/>
        <w:rPr>
          <w:rStyle w:val="CODE"/>
          <w:rFonts w:ascii="Helvetica" w:hAnsi="Helvetica"/>
          <w:sz w:val="24"/>
        </w:rPr>
      </w:pPr>
      <w:bookmarkStart w:id="86" w:name="_Toc431828708"/>
      <w:r>
        <w:lastRenderedPageBreak/>
        <w:t xml:space="preserve">9. The </w:t>
      </w:r>
      <w:r w:rsidR="00447F09">
        <w:t xml:space="preserve">CSMP++ </w:t>
      </w:r>
      <w:r w:rsidRPr="00FE3F77">
        <w:rPr>
          <w:rStyle w:val="CODE"/>
          <w:rFonts w:ascii="Arial" w:hAnsi="Arial"/>
          <w:sz w:val="24"/>
        </w:rPr>
        <w:t>Libraries</w:t>
      </w:r>
      <w:bookmarkEnd w:id="86"/>
      <w:r>
        <w:rPr>
          <w:rStyle w:val="CODE"/>
          <w:rFonts w:ascii="Helvetica" w:hAnsi="Helvetica"/>
          <w:sz w:val="24"/>
        </w:rPr>
        <w:t xml:space="preserve"> </w:t>
      </w:r>
    </w:p>
    <w:p w14:paraId="4813EB1E" w14:textId="77777777" w:rsidR="001A27E3" w:rsidRDefault="001A27E3"/>
    <w:p w14:paraId="3F2FC7FF" w14:textId="4107DF14" w:rsidR="001A27E3" w:rsidRDefault="001A27E3">
      <w:pPr>
        <w:pStyle w:val="BodyText"/>
      </w:pPr>
      <w:r>
        <w:t xml:space="preserve">The </w:t>
      </w:r>
      <w:r w:rsidR="00447F09">
        <w:t xml:space="preserve">CSMP++ </w:t>
      </w:r>
      <w:r>
        <w:t xml:space="preserve">libraries are written in layers which are increasingly high-level and specific in terms of the functionality which they provide. Thus, while the standard </w:t>
      </w:r>
      <w:r w:rsidR="00447F09">
        <w:t xml:space="preserve">CSMP++ </w:t>
      </w:r>
      <w:r>
        <w:t xml:space="preserve">library contains the base classes for most objects, as are listed in the </w:t>
      </w:r>
      <w:r w:rsidR="00447F09">
        <w:rPr>
          <w:i/>
        </w:rPr>
        <w:t xml:space="preserve">CSMP++ </w:t>
      </w:r>
      <w:r>
        <w:rPr>
          <w:i/>
        </w:rPr>
        <w:t>Distribution Section</w:t>
      </w:r>
      <w:r>
        <w:t xml:space="preserve"> of Appendix A, additional libraries contain  subclasses derived from base classes in the main library, such as the </w:t>
      </w:r>
      <w:r w:rsidR="00F5533D">
        <w:t>PDE_Integrator</w:t>
      </w:r>
      <w:r>
        <w:t xml:space="preserve">, </w:t>
      </w:r>
      <w:r w:rsidR="00500FC7">
        <w:t>CSMP++</w:t>
      </w:r>
      <w:r>
        <w:t xml:space="preserve">_FEM_Visitor, Interrelation, MathOperatorLHS, MathOperatorRHS, FiniteElement, etc. classes. </w:t>
      </w:r>
      <w:r w:rsidR="00447F09">
        <w:t xml:space="preserve">CSMP++ </w:t>
      </w:r>
      <w:r>
        <w:t>ships with the following libraries:</w:t>
      </w:r>
    </w:p>
    <w:p w14:paraId="27186345" w14:textId="77777777" w:rsidR="001A27E3" w:rsidRDefault="001A27E3">
      <w:pPr>
        <w:pStyle w:val="BodyText"/>
      </w:pPr>
    </w:p>
    <w:p w14:paraId="6DA51B8A" w14:textId="77777777" w:rsidR="001A27E3" w:rsidRDefault="001A27E3">
      <w:pPr>
        <w:pStyle w:val="BodyText"/>
        <w:numPr>
          <w:ilvl w:val="0"/>
          <w:numId w:val="12"/>
        </w:numPr>
        <w:spacing w:line="360" w:lineRule="auto"/>
      </w:pPr>
      <w:r>
        <w:t>algorithms</w:t>
      </w:r>
    </w:p>
    <w:p w14:paraId="721E764A" w14:textId="77777777" w:rsidR="001A27E3" w:rsidRDefault="001A27E3">
      <w:pPr>
        <w:pStyle w:val="BodyText"/>
        <w:numPr>
          <w:ilvl w:val="0"/>
          <w:numId w:val="12"/>
        </w:numPr>
        <w:spacing w:line="360" w:lineRule="auto"/>
      </w:pPr>
      <w:r>
        <w:t>applied_math</w:t>
      </w:r>
    </w:p>
    <w:p w14:paraId="15ACEA26" w14:textId="77777777" w:rsidR="001A27E3" w:rsidRDefault="001A27E3">
      <w:pPr>
        <w:pStyle w:val="BodyText"/>
        <w:numPr>
          <w:ilvl w:val="0"/>
          <w:numId w:val="12"/>
        </w:numPr>
        <w:spacing w:line="360" w:lineRule="auto"/>
      </w:pPr>
      <w:r>
        <w:t>computational_geometry</w:t>
      </w:r>
    </w:p>
    <w:p w14:paraId="259F719F" w14:textId="77777777" w:rsidR="001A27E3" w:rsidRDefault="001A27E3">
      <w:pPr>
        <w:pStyle w:val="BodyText"/>
        <w:numPr>
          <w:ilvl w:val="0"/>
          <w:numId w:val="12"/>
        </w:numPr>
        <w:spacing w:line="360" w:lineRule="auto"/>
      </w:pPr>
      <w:r>
        <w:t>computer_science</w:t>
      </w:r>
    </w:p>
    <w:p w14:paraId="70D6B4FA" w14:textId="77777777" w:rsidR="001A27E3" w:rsidRDefault="001A27E3">
      <w:pPr>
        <w:pStyle w:val="BodyText"/>
        <w:numPr>
          <w:ilvl w:val="0"/>
          <w:numId w:val="12"/>
        </w:numPr>
        <w:spacing w:line="360" w:lineRule="auto"/>
      </w:pPr>
      <w:r>
        <w:t>finite_elements</w:t>
      </w:r>
    </w:p>
    <w:p w14:paraId="77E9E150" w14:textId="77777777" w:rsidR="001A27E3" w:rsidRDefault="001A27E3">
      <w:pPr>
        <w:pStyle w:val="BodyText"/>
        <w:numPr>
          <w:ilvl w:val="0"/>
          <w:numId w:val="12"/>
        </w:numPr>
        <w:spacing w:line="360" w:lineRule="auto"/>
      </w:pPr>
      <w:r>
        <w:t>generic_finite_volumes</w:t>
      </w:r>
    </w:p>
    <w:p w14:paraId="6275BC10" w14:textId="77777777" w:rsidR="001A27E3" w:rsidRDefault="001A27E3">
      <w:pPr>
        <w:pStyle w:val="BodyText"/>
        <w:numPr>
          <w:ilvl w:val="0"/>
          <w:numId w:val="12"/>
        </w:numPr>
        <w:spacing w:line="360" w:lineRule="auto"/>
      </w:pPr>
      <w:r>
        <w:t>geometry_preprocessor</w:t>
      </w:r>
    </w:p>
    <w:p w14:paraId="59BC9158" w14:textId="77777777" w:rsidR="001A27E3" w:rsidRDefault="001A27E3">
      <w:pPr>
        <w:pStyle w:val="BodyText"/>
        <w:numPr>
          <w:ilvl w:val="0"/>
          <w:numId w:val="12"/>
        </w:numPr>
        <w:spacing w:line="360" w:lineRule="auto"/>
      </w:pPr>
      <w:r>
        <w:t>hydrothermal</w:t>
      </w:r>
    </w:p>
    <w:p w14:paraId="3220CD83" w14:textId="77777777" w:rsidR="001A27E3" w:rsidRDefault="001A27E3">
      <w:pPr>
        <w:pStyle w:val="BodyText"/>
        <w:numPr>
          <w:ilvl w:val="0"/>
          <w:numId w:val="12"/>
        </w:numPr>
        <w:spacing w:line="360" w:lineRule="auto"/>
      </w:pPr>
      <w:r>
        <w:t>main_library</w:t>
      </w:r>
    </w:p>
    <w:p w14:paraId="2F78EDB0" w14:textId="77777777" w:rsidR="002A1F72" w:rsidRDefault="002A1F72">
      <w:pPr>
        <w:pStyle w:val="BodyText"/>
        <w:numPr>
          <w:ilvl w:val="0"/>
          <w:numId w:val="12"/>
        </w:numPr>
        <w:spacing w:line="360" w:lineRule="auto"/>
      </w:pPr>
      <w:r>
        <w:t>parallel</w:t>
      </w:r>
    </w:p>
    <w:p w14:paraId="4D433D46" w14:textId="77777777" w:rsidR="001A27E3" w:rsidRDefault="001A27E3">
      <w:pPr>
        <w:pStyle w:val="BodyText"/>
        <w:numPr>
          <w:ilvl w:val="0"/>
          <w:numId w:val="12"/>
        </w:numPr>
        <w:spacing w:line="360" w:lineRule="auto"/>
      </w:pPr>
      <w:r>
        <w:t>pde_operators</w:t>
      </w:r>
    </w:p>
    <w:p w14:paraId="27927315" w14:textId="77777777" w:rsidR="001A27E3" w:rsidRDefault="001A27E3">
      <w:pPr>
        <w:pStyle w:val="BodyText"/>
        <w:numPr>
          <w:ilvl w:val="0"/>
          <w:numId w:val="12"/>
        </w:numPr>
        <w:spacing w:line="360" w:lineRule="auto"/>
      </w:pPr>
      <w:r>
        <w:t>solver</w:t>
      </w:r>
    </w:p>
    <w:p w14:paraId="3855BF80" w14:textId="77777777" w:rsidR="001A27E3" w:rsidRDefault="001A27E3">
      <w:pPr>
        <w:pStyle w:val="BodyText"/>
        <w:numPr>
          <w:ilvl w:val="0"/>
          <w:numId w:val="12"/>
        </w:numPr>
        <w:spacing w:line="360" w:lineRule="auto"/>
      </w:pPr>
      <w:r>
        <w:t>triangular_finite_volumes</w:t>
      </w:r>
    </w:p>
    <w:p w14:paraId="4CA0674B" w14:textId="77777777" w:rsidR="001A27E3" w:rsidRDefault="001A27E3">
      <w:pPr>
        <w:pStyle w:val="BodyText"/>
        <w:numPr>
          <w:ilvl w:val="0"/>
          <w:numId w:val="12"/>
        </w:numPr>
        <w:spacing w:line="360" w:lineRule="auto"/>
      </w:pPr>
      <w:r>
        <w:t>interfaces</w:t>
      </w:r>
    </w:p>
    <w:p w14:paraId="40A78143" w14:textId="77777777" w:rsidR="001A27E3" w:rsidRDefault="001A27E3">
      <w:pPr>
        <w:pStyle w:val="BodyText"/>
        <w:numPr>
          <w:ilvl w:val="0"/>
          <w:numId w:val="12"/>
        </w:numPr>
        <w:spacing w:line="360" w:lineRule="auto"/>
      </w:pPr>
      <w:r>
        <w:t>interrelations</w:t>
      </w:r>
    </w:p>
    <w:p w14:paraId="7516B915" w14:textId="77777777" w:rsidR="001A27E3" w:rsidRDefault="001A27E3">
      <w:pPr>
        <w:pStyle w:val="BodyText"/>
        <w:numPr>
          <w:ilvl w:val="0"/>
          <w:numId w:val="12"/>
        </w:numPr>
        <w:spacing w:line="360" w:lineRule="auto"/>
      </w:pPr>
      <w:r>
        <w:t>unit_test</w:t>
      </w:r>
    </w:p>
    <w:p w14:paraId="03C7615B" w14:textId="77777777" w:rsidR="001A27E3" w:rsidRDefault="001A27E3">
      <w:pPr>
        <w:pStyle w:val="BodyText"/>
        <w:numPr>
          <w:ilvl w:val="0"/>
          <w:numId w:val="12"/>
        </w:numPr>
        <w:spacing w:line="360" w:lineRule="auto"/>
      </w:pPr>
      <w:r>
        <w:t>visitors</w:t>
      </w:r>
    </w:p>
    <w:p w14:paraId="12EE83F4" w14:textId="77777777" w:rsidR="001A27E3" w:rsidRDefault="001A27E3">
      <w:pPr>
        <w:pStyle w:val="BodyText"/>
      </w:pPr>
    </w:p>
    <w:p w14:paraId="6348DB57" w14:textId="33C70AD4" w:rsidR="001A27E3" w:rsidRDefault="001A27E3">
      <w:pPr>
        <w:pStyle w:val="BodyText"/>
      </w:pPr>
      <w:r>
        <w:t xml:space="preserve">These libraries are continuously supplemented by additional objects from </w:t>
      </w:r>
      <w:r w:rsidR="00447F09">
        <w:t xml:space="preserve">CSMP++ </w:t>
      </w:r>
      <w:r>
        <w:t xml:space="preserve">developers. These publicly generated extensions are made available to other </w:t>
      </w:r>
      <w:r w:rsidR="00447F09">
        <w:t xml:space="preserve">CSMP++ </w:t>
      </w:r>
      <w:r>
        <w:t xml:space="preserve">developers and users such that they can tap this growing reservoir to build increasingly realistic simulations. </w:t>
      </w:r>
    </w:p>
    <w:p w14:paraId="7D137F2E" w14:textId="77777777" w:rsidR="001A27E3" w:rsidRDefault="001A27E3">
      <w:pPr>
        <w:pStyle w:val="BodyText"/>
      </w:pPr>
    </w:p>
    <w:p w14:paraId="7002FB19" w14:textId="19565961" w:rsidR="001A27E3" w:rsidRDefault="001A27E3">
      <w:pPr>
        <w:pStyle w:val="BodyText"/>
      </w:pPr>
      <w:r>
        <w:t xml:space="preserve">All </w:t>
      </w:r>
      <w:r w:rsidR="00447F09">
        <w:t xml:space="preserve">CSMP++ </w:t>
      </w:r>
      <w:r>
        <w:t xml:space="preserve">libraries depend on the main library. Clearly, as the </w:t>
      </w:r>
      <w:r w:rsidR="00447F09">
        <w:t xml:space="preserve">CSMP++ </w:t>
      </w:r>
      <w:r>
        <w:t xml:space="preserve">examples code is meant to demonstrate the capabilities of </w:t>
      </w:r>
      <w:r w:rsidR="00500FC7">
        <w:t>CSMP++</w:t>
      </w:r>
      <w:r>
        <w:t xml:space="preserve">, it must be linked with all of the </w:t>
      </w:r>
      <w:r w:rsidR="00447F09">
        <w:t xml:space="preserve">CSMP++ </w:t>
      </w:r>
      <w:r>
        <w:t xml:space="preserve">libraries in order to function. The examples code combines a choice of functions in a main program. These functions perform a wide variety of computations, including the examples referred to earlier in this </w:t>
      </w:r>
      <w:r w:rsidR="00BA15E2">
        <w:t>User Guide</w:t>
      </w:r>
      <w:r>
        <w:t>.</w:t>
      </w:r>
    </w:p>
    <w:p w14:paraId="3D67E3CB" w14:textId="168368F5" w:rsidR="001A27E3" w:rsidRDefault="001A27E3">
      <w:pPr>
        <w:pStyle w:val="BodyText"/>
        <w:ind w:firstLine="720"/>
        <w:jc w:val="left"/>
        <w:sectPr w:rsidR="001A27E3">
          <w:headerReference w:type="default" r:id="rId78"/>
          <w:pgSz w:w="11880" w:h="16800"/>
          <w:pgMar w:top="1440" w:right="1800" w:bottom="1440" w:left="1800" w:header="720" w:footer="720" w:gutter="0"/>
          <w:cols w:space="720"/>
        </w:sectPr>
      </w:pPr>
      <w:r>
        <w:t xml:space="preserve">Any </w:t>
      </w:r>
      <w:r w:rsidR="00447F09">
        <w:t xml:space="preserve">CSMP++ </w:t>
      </w:r>
      <w:r>
        <w:t>class consists of a header file which contains the declaration (*.h) and a source code file (*.cpp) that contains the definition of the class. Only developers have access to the definitions.</w:t>
      </w:r>
    </w:p>
    <w:p w14:paraId="559ACA5F" w14:textId="77777777" w:rsidR="001A27E3" w:rsidRDefault="001A27E3">
      <w:pPr>
        <w:pStyle w:val="Heading3"/>
      </w:pPr>
      <w:bookmarkStart w:id="87" w:name="_Toc431828709"/>
      <w:r>
        <w:lastRenderedPageBreak/>
        <w:t>/source_code/</w:t>
      </w:r>
      <w:r>
        <w:rPr>
          <w:u w:val="single"/>
        </w:rPr>
        <w:t>algorithms</w:t>
      </w:r>
      <w:r>
        <w:t>/ Library</w:t>
      </w:r>
      <w:bookmarkEnd w:id="87"/>
    </w:p>
    <w:p w14:paraId="2E52805F" w14:textId="77777777" w:rsidR="001A27E3" w:rsidRDefault="001A27E3"/>
    <w:p w14:paraId="76E36B0D" w14:textId="786276BC" w:rsidR="001A27E3" w:rsidRDefault="00F5533D">
      <w:r>
        <w:t>IterativeIntegrator</w:t>
      </w:r>
      <w:r w:rsidR="001A27E3">
        <w:t xml:space="preserve">        </w:t>
      </w:r>
    </w:p>
    <w:p w14:paraId="3A016F77" w14:textId="56C479C4" w:rsidR="001A27E3" w:rsidRDefault="00F5533D">
      <w:r>
        <w:t>NewtonIntegrator</w:t>
      </w:r>
      <w:r w:rsidR="001A27E3">
        <w:t xml:space="preserve">  </w:t>
      </w:r>
    </w:p>
    <w:p w14:paraId="641DF94D" w14:textId="327EAD27" w:rsidR="001A27E3" w:rsidRDefault="00F5533D">
      <w:r>
        <w:t>PicardIntegrator</w:t>
      </w:r>
    </w:p>
    <w:p w14:paraId="6CF1ED57" w14:textId="6EE3B027" w:rsidR="001A27E3" w:rsidRDefault="00F5533D">
      <w:r>
        <w:t>UpwindIntegrator</w:t>
      </w:r>
    </w:p>
    <w:p w14:paraId="72E8FAA0" w14:textId="33CD57E2" w:rsidR="00F5533D" w:rsidRDefault="00F5533D">
      <w:r>
        <w:t>SteadyStateDiffusionAlgorithm</w:t>
      </w:r>
    </w:p>
    <w:p w14:paraId="2FE9B4E4" w14:textId="67B156C3" w:rsidR="00F5533D" w:rsidRDefault="00F5533D">
      <w:r>
        <w:t>TransientDiffusionAlgorithm</w:t>
      </w:r>
    </w:p>
    <w:p w14:paraId="182B11CD" w14:textId="77777777" w:rsidR="001A27E3" w:rsidRDefault="001A27E3"/>
    <w:p w14:paraId="4756AE3A" w14:textId="07DF39A9" w:rsidR="001A27E3" w:rsidRDefault="00466122">
      <w:pPr>
        <w:pStyle w:val="BodyText"/>
      </w:pPr>
      <w:r>
        <w:t>PDE_Integrator</w:t>
      </w:r>
      <w:r w:rsidR="001A27E3">
        <w:t>s can be assembled for forward, central, and backward difference time stepping. In matrix notation these different procedures as illustrated for fluid pressure (</w:t>
      </w:r>
      <w:r w:rsidR="001A27E3">
        <w:rPr>
          <w:i/>
          <w:iCs/>
        </w:rPr>
        <w:t>p</w:t>
      </w:r>
      <w:r w:rsidR="001A27E3">
        <w:t>) diffusion (see chapter 2) are:</w:t>
      </w:r>
    </w:p>
    <w:p w14:paraId="6366CF38" w14:textId="77777777" w:rsidR="001A27E3" w:rsidRDefault="001A27E3"/>
    <w:p w14:paraId="7A28839D" w14:textId="77777777" w:rsidR="001A27E3" w:rsidRPr="00934D21" w:rsidRDefault="001A27E3">
      <w:pPr>
        <w:rPr>
          <w:lang w:val="fr-FR"/>
        </w:rPr>
      </w:pPr>
      <w:r w:rsidRPr="00934D21">
        <w:rPr>
          <w:lang w:val="fr-FR"/>
        </w:rPr>
        <w:t>Forward Difference (=explicit)</w:t>
      </w:r>
    </w:p>
    <w:p w14:paraId="7F4E09EE" w14:textId="77777777" w:rsidR="001A27E3" w:rsidRPr="00934D21" w:rsidRDefault="001A27E3">
      <w:pPr>
        <w:rPr>
          <w:lang w:val="fr-FR"/>
        </w:rPr>
      </w:pPr>
    </w:p>
    <w:p w14:paraId="6FDFDEE0" w14:textId="77777777" w:rsidR="001A27E3" w:rsidRPr="00934D21" w:rsidRDefault="001A27E3">
      <w:pPr>
        <w:ind w:firstLine="720"/>
        <w:rPr>
          <w:rFonts w:ascii="Arial" w:hAnsi="Arial" w:cs="Arial"/>
          <w:lang w:val="fr-FR"/>
        </w:rPr>
      </w:pPr>
      <w:r w:rsidRPr="00934D21">
        <w:rPr>
          <w:rFonts w:ascii="Arial" w:hAnsi="Arial" w:cs="Arial"/>
          <w:lang w:val="fr-FR"/>
        </w:rPr>
        <w:t>[C]{p}</w:t>
      </w:r>
      <w:r w:rsidRPr="00934D21">
        <w:rPr>
          <w:rFonts w:ascii="Arial" w:hAnsi="Arial" w:cs="Arial"/>
          <w:vertAlign w:val="subscript"/>
          <w:lang w:val="fr-FR"/>
        </w:rPr>
        <w:t>t+</w:t>
      </w:r>
      <w:r>
        <w:rPr>
          <w:rFonts w:ascii="Arial" w:hAnsi="Arial" w:cs="Arial"/>
          <w:vertAlign w:val="subscript"/>
        </w:rPr>
        <w:sym w:font="Symbol" w:char="F044"/>
      </w:r>
      <w:r w:rsidRPr="00934D21">
        <w:rPr>
          <w:rFonts w:ascii="Arial" w:hAnsi="Arial" w:cs="Arial"/>
          <w:vertAlign w:val="subscript"/>
          <w:lang w:val="fr-FR"/>
        </w:rPr>
        <w:t>t</w:t>
      </w:r>
      <w:r w:rsidRPr="00934D21">
        <w:rPr>
          <w:rFonts w:ascii="Arial" w:hAnsi="Arial" w:cs="Arial"/>
          <w:lang w:val="fr-FR"/>
        </w:rPr>
        <w:t xml:space="preserve"> = ([C] – </w:t>
      </w:r>
      <w:r>
        <w:rPr>
          <w:rFonts w:ascii="Arial" w:hAnsi="Arial" w:cs="Arial"/>
        </w:rPr>
        <w:sym w:font="Symbol" w:char="F044"/>
      </w:r>
      <w:r w:rsidRPr="00934D21">
        <w:rPr>
          <w:rFonts w:ascii="Arial" w:hAnsi="Arial" w:cs="Arial"/>
          <w:lang w:val="fr-FR"/>
        </w:rPr>
        <w:t>t[K]){p}</w:t>
      </w:r>
      <w:r w:rsidRPr="00934D21">
        <w:rPr>
          <w:rFonts w:ascii="Arial" w:hAnsi="Arial" w:cs="Arial"/>
          <w:vertAlign w:val="subscript"/>
          <w:lang w:val="fr-FR"/>
        </w:rPr>
        <w:t>t</w:t>
      </w:r>
      <w:r w:rsidRPr="00934D21">
        <w:rPr>
          <w:rFonts w:ascii="Arial" w:hAnsi="Arial" w:cs="Arial"/>
          <w:lang w:val="fr-FR"/>
        </w:rPr>
        <w:t xml:space="preserve"> + </w:t>
      </w:r>
      <w:r>
        <w:rPr>
          <w:rFonts w:ascii="Arial" w:hAnsi="Arial" w:cs="Arial"/>
        </w:rPr>
        <w:sym w:font="Symbol" w:char="F044"/>
      </w:r>
      <w:r w:rsidRPr="00934D21">
        <w:rPr>
          <w:rFonts w:ascii="Arial" w:hAnsi="Arial" w:cs="Arial"/>
          <w:lang w:val="fr-FR"/>
        </w:rPr>
        <w:t>t {Q}</w:t>
      </w:r>
      <w:r w:rsidRPr="00934D21">
        <w:rPr>
          <w:rFonts w:ascii="Arial" w:hAnsi="Arial" w:cs="Arial"/>
          <w:vertAlign w:val="subscript"/>
          <w:lang w:val="fr-FR"/>
        </w:rPr>
        <w:t>t</w:t>
      </w:r>
    </w:p>
    <w:p w14:paraId="7A763B78" w14:textId="77777777" w:rsidR="001A27E3" w:rsidRPr="00934D21" w:rsidRDefault="001A27E3">
      <w:pPr>
        <w:rPr>
          <w:lang w:val="fr-FR"/>
        </w:rPr>
      </w:pPr>
    </w:p>
    <w:p w14:paraId="24D473CA" w14:textId="77777777" w:rsidR="001A27E3" w:rsidRPr="00934D21" w:rsidRDefault="001A27E3">
      <w:pPr>
        <w:rPr>
          <w:lang w:val="fr-FR"/>
        </w:rPr>
      </w:pPr>
      <w:r w:rsidRPr="00934D21">
        <w:rPr>
          <w:lang w:val="fr-FR"/>
        </w:rPr>
        <w:t>Central Difference (semi-implicit = Crank-Nicholson)</w:t>
      </w:r>
    </w:p>
    <w:p w14:paraId="056AD657" w14:textId="77777777" w:rsidR="001A27E3" w:rsidRPr="00934D21" w:rsidRDefault="001A27E3">
      <w:pPr>
        <w:rPr>
          <w:lang w:val="fr-FR"/>
        </w:rPr>
      </w:pPr>
    </w:p>
    <w:p w14:paraId="6EAD85CB" w14:textId="77777777" w:rsidR="001A27E3" w:rsidRPr="00934D21" w:rsidRDefault="001A27E3">
      <w:pPr>
        <w:ind w:firstLine="720"/>
        <w:rPr>
          <w:rFonts w:ascii="Arial" w:hAnsi="Arial" w:cs="Arial"/>
          <w:lang w:val="fr-FR"/>
        </w:rPr>
      </w:pPr>
      <w:r w:rsidRPr="00934D21">
        <w:rPr>
          <w:rFonts w:ascii="Arial" w:hAnsi="Arial" w:cs="Arial"/>
          <w:lang w:val="fr-FR"/>
        </w:rPr>
        <w:t xml:space="preserve">([C] + </w:t>
      </w:r>
      <w:r>
        <w:rPr>
          <w:rFonts w:ascii="Arial" w:hAnsi="Arial" w:cs="Arial"/>
        </w:rPr>
        <w:sym w:font="Symbol" w:char="F044"/>
      </w:r>
      <w:r w:rsidRPr="00934D21">
        <w:rPr>
          <w:rFonts w:ascii="Arial" w:hAnsi="Arial" w:cs="Arial"/>
          <w:lang w:val="fr-FR"/>
        </w:rPr>
        <w:t>t/2[K]){p}</w:t>
      </w:r>
      <w:r w:rsidRPr="00934D21">
        <w:rPr>
          <w:rFonts w:ascii="Arial" w:hAnsi="Arial" w:cs="Arial"/>
          <w:vertAlign w:val="subscript"/>
          <w:lang w:val="fr-FR"/>
        </w:rPr>
        <w:t>t+</w:t>
      </w:r>
      <w:r>
        <w:rPr>
          <w:rFonts w:ascii="Arial" w:hAnsi="Arial" w:cs="Arial"/>
          <w:vertAlign w:val="subscript"/>
        </w:rPr>
        <w:sym w:font="Symbol" w:char="F044"/>
      </w:r>
      <w:r w:rsidRPr="00934D21">
        <w:rPr>
          <w:rFonts w:ascii="Arial" w:hAnsi="Arial" w:cs="Arial"/>
          <w:vertAlign w:val="subscript"/>
          <w:lang w:val="fr-FR"/>
        </w:rPr>
        <w:t xml:space="preserve">t </w:t>
      </w:r>
      <w:r w:rsidRPr="00934D21">
        <w:rPr>
          <w:rFonts w:ascii="Arial" w:hAnsi="Arial" w:cs="Arial"/>
          <w:lang w:val="fr-FR"/>
        </w:rPr>
        <w:t xml:space="preserve">= ([C]- </w:t>
      </w:r>
      <w:r>
        <w:rPr>
          <w:rFonts w:ascii="Arial" w:hAnsi="Arial" w:cs="Arial"/>
        </w:rPr>
        <w:sym w:font="Symbol" w:char="F044"/>
      </w:r>
      <w:r w:rsidRPr="00934D21">
        <w:rPr>
          <w:rFonts w:ascii="Arial" w:hAnsi="Arial" w:cs="Arial"/>
          <w:lang w:val="fr-FR"/>
        </w:rPr>
        <w:t>t/2[K]){p}</w:t>
      </w:r>
      <w:r w:rsidRPr="00934D21">
        <w:rPr>
          <w:rFonts w:ascii="Arial" w:hAnsi="Arial" w:cs="Arial"/>
          <w:vertAlign w:val="subscript"/>
          <w:lang w:val="fr-FR"/>
        </w:rPr>
        <w:t>t</w:t>
      </w:r>
      <w:r w:rsidRPr="00934D21">
        <w:rPr>
          <w:rFonts w:ascii="Arial" w:hAnsi="Arial" w:cs="Arial"/>
          <w:lang w:val="fr-FR"/>
        </w:rPr>
        <w:t xml:space="preserve"> + </w:t>
      </w:r>
      <w:r>
        <w:rPr>
          <w:rFonts w:ascii="Arial" w:hAnsi="Arial" w:cs="Arial"/>
        </w:rPr>
        <w:sym w:font="Symbol" w:char="F044"/>
      </w:r>
      <w:r w:rsidRPr="00934D21">
        <w:rPr>
          <w:rFonts w:ascii="Arial" w:hAnsi="Arial" w:cs="Arial"/>
          <w:lang w:val="fr-FR"/>
        </w:rPr>
        <w:t>t/2 ({Q}</w:t>
      </w:r>
      <w:r w:rsidRPr="00934D21">
        <w:rPr>
          <w:rFonts w:ascii="Arial" w:hAnsi="Arial" w:cs="Arial"/>
          <w:vertAlign w:val="subscript"/>
          <w:lang w:val="fr-FR"/>
        </w:rPr>
        <w:t>t</w:t>
      </w:r>
      <w:r w:rsidRPr="00934D21">
        <w:rPr>
          <w:rFonts w:ascii="Arial" w:hAnsi="Arial" w:cs="Arial"/>
          <w:lang w:val="fr-FR"/>
        </w:rPr>
        <w:t>+ {Q}</w:t>
      </w:r>
      <w:r w:rsidRPr="00934D21">
        <w:rPr>
          <w:rFonts w:ascii="Arial" w:hAnsi="Arial" w:cs="Arial"/>
          <w:vertAlign w:val="subscript"/>
          <w:lang w:val="fr-FR"/>
        </w:rPr>
        <w:t>t+</w:t>
      </w:r>
      <w:r>
        <w:rPr>
          <w:rFonts w:ascii="Arial" w:hAnsi="Arial" w:cs="Arial"/>
          <w:vertAlign w:val="subscript"/>
        </w:rPr>
        <w:sym w:font="Symbol" w:char="F044"/>
      </w:r>
      <w:r w:rsidRPr="00934D21">
        <w:rPr>
          <w:rFonts w:ascii="Arial" w:hAnsi="Arial" w:cs="Arial"/>
          <w:vertAlign w:val="subscript"/>
          <w:lang w:val="fr-FR"/>
        </w:rPr>
        <w:t>t</w:t>
      </w:r>
      <w:r w:rsidRPr="00934D21">
        <w:rPr>
          <w:rFonts w:ascii="Arial" w:hAnsi="Arial" w:cs="Arial"/>
          <w:lang w:val="fr-FR"/>
        </w:rPr>
        <w:t>)</w:t>
      </w:r>
    </w:p>
    <w:p w14:paraId="11F2B3CF" w14:textId="77777777" w:rsidR="001A27E3" w:rsidRPr="00934D21" w:rsidRDefault="001A27E3">
      <w:pPr>
        <w:rPr>
          <w:lang w:val="fr-FR"/>
        </w:rPr>
      </w:pPr>
    </w:p>
    <w:p w14:paraId="26E8D7CE" w14:textId="77777777" w:rsidR="001A27E3" w:rsidRDefault="001A27E3">
      <w:r>
        <w:t>Backward Difference (=implicit = Backward-Euler)</w:t>
      </w:r>
    </w:p>
    <w:p w14:paraId="4DABB7E0" w14:textId="77777777" w:rsidR="001A27E3" w:rsidRDefault="001A27E3"/>
    <w:p w14:paraId="4FB9F580" w14:textId="05B6A4E4" w:rsidR="001A27E3" w:rsidRDefault="001A27E3">
      <w:pPr>
        <w:ind w:firstLine="720"/>
        <w:rPr>
          <w:rFonts w:ascii="Arial" w:hAnsi="Arial" w:cs="Arial"/>
          <w:vertAlign w:val="subscript"/>
        </w:rPr>
      </w:pPr>
      <w:r>
        <w:rPr>
          <w:rFonts w:ascii="Arial" w:hAnsi="Arial" w:cs="Arial"/>
        </w:rPr>
        <w:t xml:space="preserve">([C] + </w:t>
      </w:r>
      <w:r>
        <w:rPr>
          <w:rFonts w:ascii="Arial" w:hAnsi="Arial" w:cs="Arial"/>
        </w:rPr>
        <w:sym w:font="Symbol" w:char="F044"/>
      </w:r>
      <w:r>
        <w:rPr>
          <w:rFonts w:ascii="Arial" w:hAnsi="Arial" w:cs="Arial"/>
        </w:rPr>
        <w:t>t[K]){p}</w:t>
      </w:r>
      <w:r>
        <w:rPr>
          <w:rFonts w:ascii="Arial" w:hAnsi="Arial" w:cs="Arial"/>
          <w:vertAlign w:val="subscript"/>
        </w:rPr>
        <w:t>t+</w:t>
      </w:r>
      <w:r>
        <w:rPr>
          <w:rFonts w:ascii="Arial" w:hAnsi="Arial" w:cs="Arial"/>
          <w:vertAlign w:val="subscript"/>
        </w:rPr>
        <w:sym w:font="Symbol" w:char="F044"/>
      </w:r>
      <w:r>
        <w:rPr>
          <w:rFonts w:ascii="Arial" w:hAnsi="Arial" w:cs="Arial"/>
          <w:vertAlign w:val="subscript"/>
        </w:rPr>
        <w:t>t</w:t>
      </w:r>
      <w:r>
        <w:rPr>
          <w:rFonts w:ascii="Arial" w:hAnsi="Arial" w:cs="Arial"/>
        </w:rPr>
        <w:t xml:space="preserve"> = [C]{p}</w:t>
      </w:r>
      <w:r>
        <w:rPr>
          <w:rFonts w:ascii="Arial" w:hAnsi="Arial" w:cs="Arial"/>
          <w:vertAlign w:val="subscript"/>
        </w:rPr>
        <w:t>t</w:t>
      </w:r>
      <w:r>
        <w:rPr>
          <w:rFonts w:ascii="Arial" w:hAnsi="Arial" w:cs="Arial"/>
        </w:rPr>
        <w:t xml:space="preserve"> + </w:t>
      </w:r>
      <w:r>
        <w:rPr>
          <w:rFonts w:ascii="Arial" w:hAnsi="Arial" w:cs="Arial"/>
        </w:rPr>
        <w:sym w:font="Symbol" w:char="F044"/>
      </w:r>
      <w:r>
        <w:rPr>
          <w:rFonts w:ascii="Arial" w:hAnsi="Arial" w:cs="Arial"/>
        </w:rPr>
        <w:t>t {Q}</w:t>
      </w:r>
      <w:r>
        <w:rPr>
          <w:rFonts w:ascii="Arial" w:hAnsi="Arial" w:cs="Arial"/>
          <w:vertAlign w:val="subscript"/>
        </w:rPr>
        <w:t>t</w:t>
      </w:r>
      <w:r w:rsidR="00E92282">
        <w:rPr>
          <w:rFonts w:ascii="Arial" w:hAnsi="Arial" w:cs="Arial"/>
          <w:vertAlign w:val="subscript"/>
        </w:rPr>
        <w:t>+dt</w:t>
      </w:r>
    </w:p>
    <w:p w14:paraId="2C0C0345" w14:textId="77777777" w:rsidR="001A27E3" w:rsidRDefault="001A27E3">
      <w:pPr>
        <w:rPr>
          <w:rFonts w:ascii="Arial" w:hAnsi="Arial" w:cs="Arial"/>
          <w:vertAlign w:val="subscript"/>
        </w:rPr>
      </w:pPr>
    </w:p>
    <w:p w14:paraId="63E64AC0" w14:textId="77777777" w:rsidR="001A27E3" w:rsidRDefault="001A27E3">
      <w:pPr>
        <w:rPr>
          <w:rFonts w:ascii="Arial" w:hAnsi="Arial" w:cs="Arial"/>
        </w:rPr>
      </w:pPr>
      <w:r>
        <w:t xml:space="preserve">Here </w:t>
      </w:r>
      <w:r>
        <w:rPr>
          <w:i/>
          <w:iCs/>
        </w:rPr>
        <w:t>C, K,</w:t>
      </w:r>
      <w:r>
        <w:t xml:space="preserve"> and </w:t>
      </w:r>
      <w:r>
        <w:rPr>
          <w:i/>
          <w:iCs/>
        </w:rPr>
        <w:t>Q</w:t>
      </w:r>
      <w:r>
        <w:t xml:space="preserve"> refer to the capacitance, conductance and fluid source matrices.</w:t>
      </w:r>
    </w:p>
    <w:p w14:paraId="14CE9C0B" w14:textId="77777777" w:rsidR="001A27E3" w:rsidRDefault="001A27E3"/>
    <w:p w14:paraId="554501E0" w14:textId="77777777" w:rsidR="001A27E3" w:rsidRDefault="001A27E3"/>
    <w:p w14:paraId="5365CAD6" w14:textId="77777777" w:rsidR="001A27E3" w:rsidRDefault="001A27E3"/>
    <w:p w14:paraId="03235321" w14:textId="77777777" w:rsidR="001A27E3" w:rsidRDefault="001A27E3">
      <w:pPr>
        <w:sectPr w:rsidR="001A27E3">
          <w:headerReference w:type="default" r:id="rId79"/>
          <w:type w:val="continuous"/>
          <w:pgSz w:w="11880" w:h="16800"/>
          <w:pgMar w:top="1440" w:right="1800" w:bottom="1440" w:left="1800" w:header="720" w:footer="720" w:gutter="0"/>
          <w:cols w:space="720"/>
        </w:sectPr>
      </w:pPr>
    </w:p>
    <w:p w14:paraId="7D38D53A" w14:textId="77777777" w:rsidR="001A27E3" w:rsidRDefault="001A27E3"/>
    <w:p w14:paraId="085913C7" w14:textId="77777777" w:rsidR="001A27E3" w:rsidRDefault="001A27E3"/>
    <w:p w14:paraId="5C586D84" w14:textId="77777777" w:rsidR="001A27E3" w:rsidRDefault="001A27E3">
      <w:pPr>
        <w:pStyle w:val="Heading3"/>
      </w:pPr>
      <w:bookmarkStart w:id="88" w:name="_Toc431828710"/>
      <w:r>
        <w:t>/source_code/</w:t>
      </w:r>
      <w:r>
        <w:rPr>
          <w:u w:val="single"/>
        </w:rPr>
        <w:t>applied_math</w:t>
      </w:r>
      <w:r>
        <w:t>/ Library</w:t>
      </w:r>
      <w:bookmarkEnd w:id="88"/>
    </w:p>
    <w:p w14:paraId="476E51F2" w14:textId="77777777" w:rsidR="001A27E3" w:rsidRDefault="001A27E3"/>
    <w:p w14:paraId="6E4A8774" w14:textId="77777777" w:rsidR="001A27E3" w:rsidRDefault="001A27E3">
      <w:r>
        <w:t xml:space="preserve">Array                 </w:t>
      </w:r>
    </w:p>
    <w:p w14:paraId="3C3B657A" w14:textId="77C7F603" w:rsidR="001A27E3" w:rsidRPr="00934D21" w:rsidRDefault="00500FC7">
      <w:pPr>
        <w:rPr>
          <w:lang w:val="fr-FR"/>
        </w:rPr>
      </w:pPr>
      <w:r>
        <w:rPr>
          <w:lang w:val="fr-FR"/>
        </w:rPr>
        <w:t>CSMP++</w:t>
      </w:r>
      <w:r w:rsidR="001A27E3" w:rsidRPr="00934D21">
        <w:rPr>
          <w:lang w:val="fr-FR"/>
        </w:rPr>
        <w:t xml:space="preserve">_ANSI_ISO_patches  </w:t>
      </w:r>
    </w:p>
    <w:p w14:paraId="4DB0C85F" w14:textId="257712E3" w:rsidR="001A27E3" w:rsidRPr="00934D21" w:rsidRDefault="00500FC7">
      <w:pPr>
        <w:rPr>
          <w:lang w:val="fr-FR"/>
        </w:rPr>
      </w:pPr>
      <w:r>
        <w:rPr>
          <w:lang w:val="fr-FR"/>
        </w:rPr>
        <w:t>CSMP++</w:t>
      </w:r>
      <w:r w:rsidR="001A27E3" w:rsidRPr="00934D21">
        <w:rPr>
          <w:lang w:val="fr-FR"/>
        </w:rPr>
        <w:t xml:space="preserve">_DenseMatrix      </w:t>
      </w:r>
    </w:p>
    <w:p w14:paraId="1203B031" w14:textId="2F44FC3E" w:rsidR="001A27E3" w:rsidRPr="00934D21" w:rsidRDefault="00500FC7">
      <w:pPr>
        <w:rPr>
          <w:lang w:val="fr-FR"/>
        </w:rPr>
      </w:pPr>
      <w:r>
        <w:rPr>
          <w:lang w:val="fr-FR"/>
        </w:rPr>
        <w:t>CSMP++</w:t>
      </w:r>
      <w:r w:rsidR="001A27E3" w:rsidRPr="00934D21">
        <w:rPr>
          <w:lang w:val="fr-FR"/>
        </w:rPr>
        <w:t xml:space="preserve">_ErrorFunction  </w:t>
      </w:r>
    </w:p>
    <w:p w14:paraId="328B0CD0" w14:textId="4B7A0888" w:rsidR="001A27E3" w:rsidRPr="00934D21" w:rsidRDefault="00500FC7">
      <w:pPr>
        <w:rPr>
          <w:lang w:val="fr-FR"/>
        </w:rPr>
      </w:pPr>
      <w:r>
        <w:rPr>
          <w:lang w:val="fr-FR"/>
        </w:rPr>
        <w:t>CSMP++</w:t>
      </w:r>
      <w:r w:rsidR="001A27E3" w:rsidRPr="00934D21">
        <w:rPr>
          <w:lang w:val="fr-FR"/>
        </w:rPr>
        <w:t xml:space="preserve">_LoopUnroller   </w:t>
      </w:r>
    </w:p>
    <w:p w14:paraId="1B774635" w14:textId="3AF2F368" w:rsidR="001A27E3" w:rsidRPr="00934D21" w:rsidRDefault="00500FC7">
      <w:pPr>
        <w:rPr>
          <w:lang w:val="fr-FR"/>
        </w:rPr>
      </w:pPr>
      <w:r>
        <w:rPr>
          <w:lang w:val="fr-FR"/>
        </w:rPr>
        <w:t>CSMP++</w:t>
      </w:r>
      <w:r w:rsidR="001A27E3" w:rsidRPr="00934D21">
        <w:rPr>
          <w:lang w:val="fr-FR"/>
        </w:rPr>
        <w:t xml:space="preserve">_Matrix         </w:t>
      </w:r>
    </w:p>
    <w:p w14:paraId="49CD0D09" w14:textId="21D28FA6" w:rsidR="001A27E3" w:rsidRPr="00934D21" w:rsidRDefault="00500FC7">
      <w:pPr>
        <w:rPr>
          <w:lang w:val="fr-FR"/>
        </w:rPr>
      </w:pPr>
      <w:r>
        <w:rPr>
          <w:lang w:val="fr-FR"/>
        </w:rPr>
        <w:t>CSMP++</w:t>
      </w:r>
      <w:r w:rsidR="001A27E3" w:rsidRPr="00934D21">
        <w:rPr>
          <w:lang w:val="fr-FR"/>
        </w:rPr>
        <w:t xml:space="preserve">_matrixMethods  </w:t>
      </w:r>
    </w:p>
    <w:p w14:paraId="5A79EB6F" w14:textId="41B5F3BB" w:rsidR="001A27E3" w:rsidRPr="00934D21" w:rsidRDefault="00500FC7">
      <w:pPr>
        <w:rPr>
          <w:lang w:val="fr-FR"/>
        </w:rPr>
      </w:pPr>
      <w:r>
        <w:rPr>
          <w:lang w:val="fr-FR"/>
        </w:rPr>
        <w:t>CSMP++</w:t>
      </w:r>
      <w:r w:rsidR="001A27E3" w:rsidRPr="00934D21">
        <w:rPr>
          <w:lang w:val="fr-FR"/>
        </w:rPr>
        <w:t xml:space="preserve">_SparseMatrix  </w:t>
      </w:r>
    </w:p>
    <w:p w14:paraId="1249E103" w14:textId="77777777" w:rsidR="001A27E3" w:rsidRPr="00934D21" w:rsidRDefault="001A27E3">
      <w:pPr>
        <w:rPr>
          <w:lang w:val="fr-FR"/>
        </w:rPr>
      </w:pPr>
      <w:r w:rsidRPr="00934D21">
        <w:rPr>
          <w:lang w:val="fr-FR"/>
        </w:rPr>
        <w:t xml:space="preserve">ODE_StiffSolver  </w:t>
      </w:r>
    </w:p>
    <w:p w14:paraId="3749E1D8" w14:textId="77777777" w:rsidR="001A27E3" w:rsidRPr="00934D21" w:rsidRDefault="001A27E3">
      <w:pPr>
        <w:rPr>
          <w:lang w:val="fr-FR"/>
        </w:rPr>
      </w:pPr>
      <w:r w:rsidRPr="00934D21">
        <w:rPr>
          <w:lang w:val="fr-FR"/>
        </w:rPr>
        <w:t xml:space="preserve">EigenFinder       </w:t>
      </w:r>
    </w:p>
    <w:p w14:paraId="2869E653" w14:textId="77777777" w:rsidR="001A27E3" w:rsidRPr="00934D21" w:rsidRDefault="001A27E3">
      <w:pPr>
        <w:rPr>
          <w:lang w:val="fr-FR"/>
        </w:rPr>
      </w:pPr>
      <w:r w:rsidRPr="00934D21">
        <w:rPr>
          <w:lang w:val="fr-FR"/>
        </w:rPr>
        <w:t xml:space="preserve">Log10Property     </w:t>
      </w:r>
    </w:p>
    <w:p w14:paraId="01B5C33E" w14:textId="77777777" w:rsidR="001A27E3" w:rsidRPr="00934D21" w:rsidRDefault="001A27E3">
      <w:pPr>
        <w:rPr>
          <w:lang w:val="fr-FR"/>
        </w:rPr>
      </w:pPr>
      <w:r w:rsidRPr="00934D21">
        <w:rPr>
          <w:lang w:val="fr-FR"/>
        </w:rPr>
        <w:t xml:space="preserve">MaximumResidual  </w:t>
      </w:r>
    </w:p>
    <w:p w14:paraId="350FC0C5" w14:textId="77777777" w:rsidR="001A27E3" w:rsidRDefault="001A27E3">
      <w:r>
        <w:t xml:space="preserve">RandomFloat2     </w:t>
      </w:r>
    </w:p>
    <w:p w14:paraId="38631598" w14:textId="77777777" w:rsidR="001A27E3" w:rsidRDefault="001A27E3">
      <w:r>
        <w:t>SparseMatrixCondensedRowStorage</w:t>
      </w:r>
    </w:p>
    <w:p w14:paraId="4C403266" w14:textId="77777777" w:rsidR="001A27E3" w:rsidRDefault="001A27E3">
      <w:r>
        <w:t xml:space="preserve">SumOfProducts </w:t>
      </w:r>
    </w:p>
    <w:p w14:paraId="55DA4626" w14:textId="77777777" w:rsidR="001A27E3" w:rsidRDefault="001A27E3">
      <w:r>
        <w:t>SumOfProductsWithExponents</w:t>
      </w:r>
    </w:p>
    <w:p w14:paraId="31C20A81" w14:textId="77777777" w:rsidR="001A27E3" w:rsidRDefault="001A27E3">
      <w:r>
        <w:t>Tolerance</w:t>
      </w:r>
    </w:p>
    <w:p w14:paraId="7C19C383" w14:textId="77777777" w:rsidR="001A27E3" w:rsidRDefault="001A27E3"/>
    <w:p w14:paraId="036E71D4" w14:textId="77777777" w:rsidR="001A27E3" w:rsidRDefault="001A27E3">
      <w:pPr>
        <w:sectPr w:rsidR="001A27E3">
          <w:headerReference w:type="default" r:id="rId80"/>
          <w:pgSz w:w="11880" w:h="16800"/>
          <w:pgMar w:top="1440" w:right="1800" w:bottom="1440" w:left="1800" w:header="720" w:footer="720" w:gutter="0"/>
          <w:cols w:space="720"/>
        </w:sectPr>
      </w:pPr>
    </w:p>
    <w:p w14:paraId="3F118198" w14:textId="77777777" w:rsidR="001A27E3" w:rsidRDefault="001A27E3"/>
    <w:p w14:paraId="1DA58B2C" w14:textId="77777777" w:rsidR="001A27E3" w:rsidRDefault="001A27E3">
      <w:pPr>
        <w:pStyle w:val="Heading3"/>
      </w:pPr>
      <w:bookmarkStart w:id="89" w:name="_Toc431828711"/>
      <w:r>
        <w:t>/source_code/</w:t>
      </w:r>
      <w:r>
        <w:rPr>
          <w:u w:val="single"/>
        </w:rPr>
        <w:t>computational_geometry</w:t>
      </w:r>
      <w:r>
        <w:t>/ Library</w:t>
      </w:r>
      <w:bookmarkEnd w:id="89"/>
    </w:p>
    <w:p w14:paraId="72D8E07C" w14:textId="77777777" w:rsidR="001A27E3" w:rsidRDefault="001A27E3"/>
    <w:p w14:paraId="0528FC85" w14:textId="77777777" w:rsidR="001A27E3" w:rsidRDefault="001A27E3">
      <w:r>
        <w:t xml:space="preserve">MJL_Edge  </w:t>
      </w:r>
    </w:p>
    <w:p w14:paraId="106C3D61" w14:textId="77777777" w:rsidR="001A27E3" w:rsidRDefault="001A27E3">
      <w:r>
        <w:t xml:space="preserve">MJL_Edge3D  </w:t>
      </w:r>
    </w:p>
    <w:p w14:paraId="237B7B85" w14:textId="77777777" w:rsidR="001A27E3" w:rsidRDefault="001A27E3">
      <w:r>
        <w:t xml:space="preserve">MJL_Geometry  </w:t>
      </w:r>
    </w:p>
    <w:p w14:paraId="533E6985" w14:textId="77777777" w:rsidR="001A27E3" w:rsidRPr="00934D21" w:rsidRDefault="001A27E3">
      <w:pPr>
        <w:rPr>
          <w:lang w:val="fr-FR"/>
        </w:rPr>
      </w:pPr>
      <w:r w:rsidRPr="00934D21">
        <w:rPr>
          <w:lang w:val="fr-FR"/>
        </w:rPr>
        <w:t xml:space="preserve">MJL_Point  </w:t>
      </w:r>
    </w:p>
    <w:p w14:paraId="1C62E2BE" w14:textId="77777777" w:rsidR="001A27E3" w:rsidRPr="00934D21" w:rsidRDefault="001A27E3">
      <w:pPr>
        <w:rPr>
          <w:lang w:val="fr-FR"/>
        </w:rPr>
      </w:pPr>
      <w:r w:rsidRPr="00934D21">
        <w:rPr>
          <w:lang w:val="fr-FR"/>
        </w:rPr>
        <w:t xml:space="preserve">MJL_Point3D  </w:t>
      </w:r>
    </w:p>
    <w:p w14:paraId="18A15B2F" w14:textId="77777777" w:rsidR="001A27E3" w:rsidRPr="00934D21" w:rsidRDefault="001A27E3">
      <w:pPr>
        <w:rPr>
          <w:lang w:val="fr-FR"/>
        </w:rPr>
      </w:pPr>
      <w:r w:rsidRPr="00934D21">
        <w:rPr>
          <w:lang w:val="fr-FR"/>
        </w:rPr>
        <w:t xml:space="preserve">MJL_Polygon  </w:t>
      </w:r>
    </w:p>
    <w:p w14:paraId="0133CA7B" w14:textId="77777777" w:rsidR="001A27E3" w:rsidRDefault="001A27E3">
      <w:r>
        <w:t xml:space="preserve">MJL_Triangle3D  </w:t>
      </w:r>
    </w:p>
    <w:p w14:paraId="3AEB9133" w14:textId="77777777" w:rsidR="001A27E3" w:rsidRDefault="001A27E3">
      <w:r>
        <w:t>Triangulator</w:t>
      </w:r>
    </w:p>
    <w:p w14:paraId="7A2E1410" w14:textId="77777777" w:rsidR="001A27E3" w:rsidRDefault="001A27E3"/>
    <w:p w14:paraId="54C49A81" w14:textId="77777777" w:rsidR="001A27E3" w:rsidRDefault="001A27E3">
      <w:pPr>
        <w:sectPr w:rsidR="001A27E3">
          <w:headerReference w:type="default" r:id="rId81"/>
          <w:pgSz w:w="11880" w:h="16800"/>
          <w:pgMar w:top="1440" w:right="1800" w:bottom="1440" w:left="1800" w:header="720" w:footer="720" w:gutter="0"/>
          <w:cols w:space="720"/>
        </w:sectPr>
      </w:pPr>
    </w:p>
    <w:p w14:paraId="156827E6" w14:textId="77777777" w:rsidR="001A27E3" w:rsidRDefault="001A27E3"/>
    <w:p w14:paraId="57CF5EA5" w14:textId="77777777" w:rsidR="001A27E3" w:rsidRDefault="001A27E3">
      <w:pPr>
        <w:pStyle w:val="Heading3"/>
      </w:pPr>
      <w:bookmarkStart w:id="90" w:name="_Toc431828712"/>
      <w:r>
        <w:t>/source_code/</w:t>
      </w:r>
      <w:r>
        <w:rPr>
          <w:u w:val="single"/>
        </w:rPr>
        <w:t>computer_science</w:t>
      </w:r>
      <w:r>
        <w:t>/ Library</w:t>
      </w:r>
      <w:bookmarkEnd w:id="90"/>
    </w:p>
    <w:p w14:paraId="496ED3B5" w14:textId="77777777" w:rsidR="001A27E3" w:rsidRDefault="001A27E3"/>
    <w:p w14:paraId="3BBC9295" w14:textId="77777777" w:rsidR="001A27E3" w:rsidRDefault="001A27E3">
      <w:r>
        <w:t xml:space="preserve">KD_BinaryTree  </w:t>
      </w:r>
    </w:p>
    <w:p w14:paraId="4C503113" w14:textId="77777777" w:rsidR="001A27E3" w:rsidRDefault="001A27E3">
      <w:r>
        <w:t xml:space="preserve">MBST_Node  </w:t>
      </w:r>
    </w:p>
    <w:p w14:paraId="3B7782AA" w14:textId="77777777" w:rsidR="001A27E3" w:rsidRDefault="001A27E3">
      <w:r>
        <w:t>SK_DataObject</w:t>
      </w:r>
    </w:p>
    <w:p w14:paraId="72DC88A6" w14:textId="77777777" w:rsidR="001A27E3" w:rsidRDefault="001A27E3"/>
    <w:p w14:paraId="117340CB" w14:textId="77777777" w:rsidR="001A27E3" w:rsidRDefault="001A27E3"/>
    <w:p w14:paraId="0D896239" w14:textId="77777777" w:rsidR="001A27E3" w:rsidRDefault="001A27E3">
      <w:pPr>
        <w:sectPr w:rsidR="001A27E3">
          <w:headerReference w:type="default" r:id="rId82"/>
          <w:pgSz w:w="11880" w:h="16800"/>
          <w:pgMar w:top="1440" w:right="1800" w:bottom="1440" w:left="1800" w:header="720" w:footer="720" w:gutter="0"/>
          <w:cols w:space="720"/>
        </w:sectPr>
      </w:pPr>
    </w:p>
    <w:p w14:paraId="6A89DA34" w14:textId="77777777" w:rsidR="001A27E3" w:rsidRDefault="001A27E3">
      <w:pPr>
        <w:pStyle w:val="Heading3"/>
      </w:pPr>
      <w:bookmarkStart w:id="91" w:name="_Toc431828713"/>
      <w:r>
        <w:lastRenderedPageBreak/>
        <w:t>/source_code/</w:t>
      </w:r>
      <w:r>
        <w:rPr>
          <w:u w:val="single"/>
        </w:rPr>
        <w:t>eos</w:t>
      </w:r>
      <w:r>
        <w:t>/ (Equation of State) Library</w:t>
      </w:r>
      <w:bookmarkEnd w:id="91"/>
    </w:p>
    <w:p w14:paraId="4584F141" w14:textId="77777777" w:rsidR="001A27E3" w:rsidRDefault="001A27E3">
      <w:pPr>
        <w:pStyle w:val="Default"/>
        <w:rPr>
          <w:rFonts w:ascii="Times New Roman" w:hAnsi="Times New Roman"/>
        </w:rPr>
      </w:pPr>
    </w:p>
    <w:p w14:paraId="182827D4" w14:textId="77777777" w:rsidR="001A27E3" w:rsidRPr="00934D21" w:rsidRDefault="001A27E3">
      <w:pPr>
        <w:pStyle w:val="Default"/>
        <w:rPr>
          <w:rFonts w:ascii="Times New Roman" w:hAnsi="Times New Roman"/>
          <w:lang w:val="pt-PT"/>
        </w:rPr>
      </w:pPr>
      <w:r w:rsidRPr="00934D21">
        <w:rPr>
          <w:rFonts w:ascii="Times New Roman" w:hAnsi="Times New Roman"/>
          <w:lang w:val="pt-PT"/>
        </w:rPr>
        <w:t>eos_h2o/decl</w:t>
      </w:r>
    </w:p>
    <w:p w14:paraId="578CA1FE"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iaps</w:t>
      </w:r>
    </w:p>
    <w:p w14:paraId="492F6D08"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meta</w:t>
      </w:r>
    </w:p>
    <w:p w14:paraId="3B76AAFE"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more</w:t>
      </w:r>
    </w:p>
    <w:p w14:paraId="528A9901"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steam</w:t>
      </w:r>
    </w:p>
    <w:p w14:paraId="2A1CA730" w14:textId="77777777" w:rsidR="001A27E3" w:rsidRPr="00934D21" w:rsidRDefault="001A27E3">
      <w:pPr>
        <w:pStyle w:val="Default"/>
        <w:rPr>
          <w:rFonts w:ascii="Times New Roman" w:hAnsi="Times New Roman"/>
          <w:lang w:val="pt-PT"/>
        </w:rPr>
      </w:pPr>
      <w:r w:rsidRPr="00934D21">
        <w:rPr>
          <w:rFonts w:ascii="Times New Roman" w:hAnsi="Times New Roman"/>
          <w:lang w:val="pt-PT"/>
        </w:rPr>
        <w:t>eos_nacl_h2o/</w:t>
      </w:r>
    </w:p>
    <w:p w14:paraId="28469E87"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Brine</w:t>
      </w:r>
    </w:p>
    <w:p w14:paraId="383C5C76"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Fluidproperties</w:t>
      </w:r>
    </w:p>
    <w:p w14:paraId="7EB3F647"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MetastableWater</w:t>
      </w:r>
    </w:p>
    <w:p w14:paraId="58FBF2B5"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Vapour</w:t>
      </w:r>
    </w:p>
    <w:p w14:paraId="549AFFC4"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CriticalCurve</w:t>
      </w:r>
    </w:p>
    <w:p w14:paraId="5952DF43"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HaliteLiquidus</w:t>
      </w:r>
    </w:p>
    <w:p w14:paraId="5B4BFE1B"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NaCl</w:t>
      </w:r>
    </w:p>
    <w:p w14:paraId="0D6039D0"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Viscosity</w:t>
      </w:r>
    </w:p>
    <w:p w14:paraId="3F969889"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Fluid</w:t>
      </w:r>
    </w:p>
    <w:p w14:paraId="0F668D8C" w14:textId="77777777" w:rsidR="001A27E3" w:rsidRPr="00934D21" w:rsidRDefault="001A27E3">
      <w:pPr>
        <w:pStyle w:val="Default"/>
        <w:ind w:left="720" w:firstLine="720"/>
        <w:rPr>
          <w:rFonts w:ascii="Times New Roman" w:hAnsi="Times New Roman"/>
          <w:lang w:val="pt-PT"/>
        </w:rPr>
      </w:pPr>
      <w:r w:rsidRPr="00934D21">
        <w:rPr>
          <w:rFonts w:ascii="Times New Roman" w:hAnsi="Times New Roman"/>
          <w:lang w:val="pt-PT"/>
        </w:rPr>
        <w:t>LVTwophase</w:t>
      </w:r>
    </w:p>
    <w:p w14:paraId="6C50FC2A" w14:textId="77777777" w:rsidR="001A27E3" w:rsidRDefault="001A27E3">
      <w:pPr>
        <w:pStyle w:val="Default"/>
        <w:ind w:left="720" w:firstLine="720"/>
        <w:rPr>
          <w:rFonts w:ascii="Times New Roman" w:hAnsi="Times New Roman"/>
        </w:rPr>
      </w:pPr>
      <w:r>
        <w:rPr>
          <w:rFonts w:ascii="Times New Roman" w:hAnsi="Times New Roman"/>
        </w:rPr>
        <w:t>ThreephaseHLV</w:t>
      </w:r>
    </w:p>
    <w:p w14:paraId="79E6BBF5" w14:textId="77777777" w:rsidR="001A27E3" w:rsidRDefault="001A27E3">
      <w:pPr>
        <w:pStyle w:val="Default"/>
        <w:ind w:left="720" w:firstLine="720"/>
        <w:rPr>
          <w:rFonts w:ascii="Times New Roman" w:hAnsi="Times New Roman"/>
        </w:rPr>
      </w:pPr>
      <w:r>
        <w:rPr>
          <w:rFonts w:ascii="Times New Roman" w:hAnsi="Times New Roman"/>
        </w:rPr>
        <w:t>Water</w:t>
      </w:r>
    </w:p>
    <w:p w14:paraId="23C5AB01" w14:textId="77777777" w:rsidR="001A27E3" w:rsidRDefault="001A27E3">
      <w:pPr>
        <w:pStyle w:val="Default"/>
        <w:rPr>
          <w:rFonts w:ascii="Times New Roman" w:hAnsi="Times New Roman"/>
        </w:rPr>
      </w:pPr>
    </w:p>
    <w:p w14:paraId="713E08B9" w14:textId="77777777" w:rsidR="001A27E3" w:rsidRDefault="001A27E3">
      <w:pPr>
        <w:pStyle w:val="Default"/>
        <w:rPr>
          <w:rFonts w:ascii="Times New Roman" w:hAnsi="Times New Roman"/>
        </w:rPr>
      </w:pPr>
      <w:r>
        <w:rPr>
          <w:rFonts w:ascii="Times New Roman" w:hAnsi="Times New Roman"/>
        </w:rPr>
        <w:t>H2OPropertiesLookUpTable</w:t>
      </w:r>
    </w:p>
    <w:p w14:paraId="73E1865B" w14:textId="77777777" w:rsidR="001A27E3" w:rsidRDefault="001A27E3">
      <w:pPr>
        <w:pStyle w:val="Default"/>
        <w:rPr>
          <w:rFonts w:ascii="Times New Roman" w:hAnsi="Times New Roman"/>
        </w:rPr>
      </w:pPr>
      <w:r>
        <w:rPr>
          <w:rFonts w:ascii="Times New Roman" w:hAnsi="Times New Roman"/>
        </w:rPr>
        <w:t>IAPWS_H2O_HeatTransferVelocity</w:t>
      </w:r>
    </w:p>
    <w:p w14:paraId="2DEC59A8" w14:textId="77777777" w:rsidR="001A27E3" w:rsidRPr="00934D21" w:rsidRDefault="001A27E3">
      <w:pPr>
        <w:pStyle w:val="Default"/>
        <w:rPr>
          <w:rFonts w:ascii="Times New Roman" w:hAnsi="Times New Roman"/>
          <w:lang w:val="pt-PT"/>
        </w:rPr>
      </w:pPr>
      <w:r w:rsidRPr="00934D21">
        <w:rPr>
          <w:rFonts w:ascii="Times New Roman" w:hAnsi="Times New Roman"/>
          <w:lang w:val="pt-PT"/>
        </w:rPr>
        <w:t>IAPWS_H2O_Storativity</w:t>
      </w:r>
    </w:p>
    <w:p w14:paraId="5F383A9A" w14:textId="77777777" w:rsidR="001A27E3" w:rsidRPr="00934D21" w:rsidRDefault="001A27E3">
      <w:pPr>
        <w:pStyle w:val="Default"/>
        <w:rPr>
          <w:rFonts w:ascii="Times New Roman" w:hAnsi="Times New Roman"/>
          <w:lang w:val="pt-PT"/>
        </w:rPr>
      </w:pPr>
      <w:r w:rsidRPr="00934D21">
        <w:rPr>
          <w:rFonts w:ascii="Times New Roman" w:hAnsi="Times New Roman"/>
          <w:lang w:val="pt-PT"/>
        </w:rPr>
        <w:t>IAPWS_H2OPropertiesVisitor</w:t>
      </w:r>
    </w:p>
    <w:p w14:paraId="0B2D051C" w14:textId="77777777" w:rsidR="001A27E3" w:rsidRPr="00934D21" w:rsidRDefault="001A27E3">
      <w:pPr>
        <w:pStyle w:val="Default"/>
        <w:rPr>
          <w:rFonts w:ascii="Times New Roman" w:hAnsi="Times New Roman"/>
          <w:lang w:val="pt-PT"/>
        </w:rPr>
      </w:pPr>
      <w:r w:rsidRPr="00934D21">
        <w:rPr>
          <w:rFonts w:ascii="Times New Roman" w:hAnsi="Times New Roman"/>
          <w:lang w:val="pt-PT"/>
        </w:rPr>
        <w:t>IAPWS_H2O_dVdT_Source</w:t>
      </w:r>
    </w:p>
    <w:p w14:paraId="5929AA82" w14:textId="77777777" w:rsidR="001A27E3" w:rsidRPr="00934D21" w:rsidRDefault="001A27E3">
      <w:pPr>
        <w:pStyle w:val="Default"/>
        <w:rPr>
          <w:rFonts w:ascii="Times New Roman" w:hAnsi="Times New Roman"/>
          <w:lang w:val="pt-PT"/>
        </w:rPr>
      </w:pPr>
      <w:r w:rsidRPr="00934D21">
        <w:rPr>
          <w:rFonts w:ascii="Times New Roman" w:hAnsi="Times New Roman"/>
          <w:lang w:val="pt-PT"/>
        </w:rPr>
        <w:t>IAPWS_H2O_Conductivity</w:t>
      </w:r>
    </w:p>
    <w:p w14:paraId="2E7F24EE" w14:textId="77777777" w:rsidR="001A27E3" w:rsidRPr="00934D21" w:rsidRDefault="001A27E3">
      <w:pPr>
        <w:pStyle w:val="Default"/>
        <w:rPr>
          <w:rFonts w:ascii="Times New Roman" w:hAnsi="Times New Roman"/>
          <w:lang w:val="pt-PT"/>
        </w:rPr>
      </w:pPr>
      <w:r w:rsidRPr="00934D21">
        <w:rPr>
          <w:rFonts w:ascii="Times New Roman" w:hAnsi="Times New Roman"/>
          <w:lang w:val="pt-PT"/>
        </w:rPr>
        <w:t>IAPWS_H2O_Density</w:t>
      </w:r>
    </w:p>
    <w:p w14:paraId="5EB880EC" w14:textId="77777777" w:rsidR="001A27E3" w:rsidRPr="00934D21" w:rsidRDefault="001A27E3">
      <w:pPr>
        <w:pStyle w:val="Default"/>
        <w:rPr>
          <w:rFonts w:ascii="Times New Roman" w:hAnsi="Times New Roman"/>
          <w:lang w:val="pt-PT"/>
        </w:rPr>
      </w:pPr>
      <w:r w:rsidRPr="00934D21">
        <w:rPr>
          <w:rFonts w:ascii="Times New Roman" w:hAnsi="Times New Roman"/>
          <w:lang w:val="pt-PT"/>
        </w:rPr>
        <w:t>NaClH2O_PropertiesVisitor</w:t>
      </w:r>
    </w:p>
    <w:p w14:paraId="6736BBFE" w14:textId="77777777" w:rsidR="001A27E3" w:rsidRPr="00934D21" w:rsidRDefault="001A27E3">
      <w:pPr>
        <w:pStyle w:val="Default"/>
        <w:rPr>
          <w:rFonts w:ascii="Times New Roman" w:hAnsi="Times New Roman"/>
          <w:lang w:val="pt-PT"/>
        </w:rPr>
      </w:pPr>
      <w:r w:rsidRPr="00934D21">
        <w:rPr>
          <w:rFonts w:ascii="Times New Roman" w:hAnsi="Times New Roman"/>
          <w:lang w:val="pt-PT"/>
        </w:rPr>
        <w:t>NaClH2O_TotalHeatCapacity</w:t>
      </w:r>
    </w:p>
    <w:p w14:paraId="39D6EC72" w14:textId="77777777" w:rsidR="001A27E3" w:rsidRPr="00934D21" w:rsidRDefault="001A27E3">
      <w:pPr>
        <w:pStyle w:val="Default"/>
        <w:rPr>
          <w:rFonts w:ascii="Times New Roman" w:hAnsi="Times New Roman"/>
          <w:lang w:val="pt-PT"/>
        </w:rPr>
      </w:pPr>
      <w:r w:rsidRPr="00934D21">
        <w:rPr>
          <w:rFonts w:ascii="Times New Roman" w:hAnsi="Times New Roman"/>
          <w:lang w:val="pt-PT"/>
        </w:rPr>
        <w:t>NaClH2O_TransportPropsVisitor</w:t>
      </w:r>
    </w:p>
    <w:p w14:paraId="05399DD8" w14:textId="77777777" w:rsidR="001A27E3" w:rsidRDefault="001A27E3">
      <w:pPr>
        <w:pStyle w:val="Default"/>
        <w:rPr>
          <w:rFonts w:ascii="Times New Roman" w:hAnsi="Times New Roman"/>
        </w:rPr>
      </w:pPr>
      <w:r>
        <w:rPr>
          <w:rFonts w:ascii="Times New Roman" w:hAnsi="Times New Roman"/>
        </w:rPr>
        <w:t>SalinityFromMassFractionSalt</w:t>
      </w:r>
    </w:p>
    <w:p w14:paraId="0E692570" w14:textId="77777777" w:rsidR="001A27E3" w:rsidRDefault="001A27E3">
      <w:pPr>
        <w:pStyle w:val="Default"/>
        <w:rPr>
          <w:rFonts w:ascii="Times New Roman" w:hAnsi="Times New Roman"/>
        </w:rPr>
      </w:pPr>
    </w:p>
    <w:p w14:paraId="72CDF57A" w14:textId="076B728F" w:rsidR="001A27E3" w:rsidRDefault="001A27E3">
      <w:pPr>
        <w:pStyle w:val="Default"/>
        <w:jc w:val="both"/>
        <w:rPr>
          <w:rFonts w:ascii="Times New Roman" w:hAnsi="Times New Roman"/>
        </w:rPr>
      </w:pPr>
      <w:r>
        <w:rPr>
          <w:rFonts w:ascii="Times New Roman" w:hAnsi="Times New Roman"/>
        </w:rPr>
        <w:t>The library {</w:t>
      </w:r>
      <w:r w:rsidR="00500FC7">
        <w:rPr>
          <w:rFonts w:ascii="Times New Roman" w:hAnsi="Times New Roman"/>
        </w:rPr>
        <w:t>CSMP++</w:t>
      </w:r>
      <w:r>
        <w:rPr>
          <w:rFonts w:ascii="Times New Roman" w:hAnsi="Times New Roman"/>
        </w:rPr>
        <w:t>3D-eos contains the implementations of the equation of state for pure H</w:t>
      </w:r>
      <w:r>
        <w:rPr>
          <w:rFonts w:ascii="Times New Roman" w:hAnsi="Times New Roman"/>
          <w:vertAlign w:val="subscript"/>
        </w:rPr>
        <w:t>2</w:t>
      </w:r>
      <w:r>
        <w:rPr>
          <w:rFonts w:ascii="Times New Roman" w:hAnsi="Times New Roman"/>
        </w:rPr>
        <w:t>O and NaCl-H</w:t>
      </w:r>
      <w:r>
        <w:rPr>
          <w:rFonts w:ascii="Times New Roman" w:hAnsi="Times New Roman"/>
          <w:vertAlign w:val="subscript"/>
        </w:rPr>
        <w:t>2</w:t>
      </w:r>
      <w:r>
        <w:rPr>
          <w:rFonts w:ascii="Times New Roman" w:hAnsi="Times New Roman"/>
        </w:rPr>
        <w:t>O, as well as interfaces to them, {Visitor and Interrelation classes for fluid property calculations, and a class to generate a lookup table for the pure H</w:t>
      </w:r>
      <w:r>
        <w:rPr>
          <w:rFonts w:ascii="Times New Roman" w:hAnsi="Times New Roman"/>
          <w:vertAlign w:val="subscript"/>
        </w:rPr>
        <w:t>2</w:t>
      </w:r>
      <w:r>
        <w:rPr>
          <w:rFonts w:ascii="Times New Roman" w:hAnsi="Times New Roman"/>
        </w:rPr>
        <w:t xml:space="preserve">O fluid properties (Fig. 3). Using the </w:t>
      </w:r>
      <w:r w:rsidR="00500FC7">
        <w:rPr>
          <w:rFonts w:ascii="Times New Roman" w:hAnsi="Times New Roman"/>
        </w:rPr>
        <w:t>CSMP++</w:t>
      </w:r>
      <w:r>
        <w:rPr>
          <w:rFonts w:ascii="Times New Roman" w:hAnsi="Times New Roman"/>
        </w:rPr>
        <w:t>3D-eos library, fluid and transport properties for single-phase thermal and thermohaline convection simulations can be calculated.</w:t>
      </w:r>
    </w:p>
    <w:p w14:paraId="624F4793" w14:textId="77777777" w:rsidR="001A27E3" w:rsidRDefault="001A27E3">
      <w:pPr>
        <w:pStyle w:val="Default"/>
        <w:jc w:val="both"/>
        <w:rPr>
          <w:rFonts w:ascii="Times New Roman" w:hAnsi="Times New Roman"/>
        </w:rPr>
      </w:pPr>
    </w:p>
    <w:p w14:paraId="1679AECB" w14:textId="3B5A2CFF" w:rsidR="001A27E3" w:rsidRDefault="001A27E3">
      <w:pPr>
        <w:pStyle w:val="Default"/>
        <w:jc w:val="both"/>
        <w:rPr>
          <w:rFonts w:ascii="Times New Roman" w:hAnsi="Times New Roman"/>
        </w:rPr>
      </w:pPr>
      <w:r>
        <w:rPr>
          <w:rFonts w:ascii="Times New Roman" w:hAnsi="Times New Roman"/>
        </w:rPr>
        <w:t xml:space="preserve">The C-library PROST (Bauer, 2002), which has implemented the NBS/NRC Steam Tables (Haar et al., 1984), is included in the </w:t>
      </w:r>
      <w:r w:rsidR="00500FC7">
        <w:rPr>
          <w:rFonts w:ascii="Times New Roman" w:hAnsi="Times New Roman"/>
        </w:rPr>
        <w:t>CSMP++</w:t>
      </w:r>
      <w:r>
        <w:rPr>
          <w:rFonts w:ascii="Times New Roman" w:hAnsi="Times New Roman"/>
        </w:rPr>
        <w:t>3D-eos library to compute fluid properties of pure H</w:t>
      </w:r>
      <w:r>
        <w:rPr>
          <w:rFonts w:ascii="Times New Roman" w:hAnsi="Times New Roman"/>
          <w:vertAlign w:val="subscript"/>
        </w:rPr>
        <w:t>2</w:t>
      </w:r>
      <w:r>
        <w:rPr>
          <w:rFonts w:ascii="Times New Roman" w:hAnsi="Times New Roman"/>
        </w:rPr>
        <w:t>O. The H2OPropertiesLookUpTable class employs PROST to generate a 105 MB lookup table for the pure H</w:t>
      </w:r>
      <w:r>
        <w:rPr>
          <w:rFonts w:ascii="Times New Roman" w:hAnsi="Times New Roman"/>
          <w:vertAlign w:val="subscript"/>
        </w:rPr>
        <w:t>2</w:t>
      </w:r>
      <w:r>
        <w:rPr>
          <w:rFonts w:ascii="Times New Roman" w:hAnsi="Times New Roman"/>
        </w:rPr>
        <w:t>O properties density, enthalpy,</w:t>
      </w:r>
    </w:p>
    <w:p w14:paraId="553353CC" w14:textId="77777777" w:rsidR="001A27E3" w:rsidRDefault="001A27E3">
      <w:pPr>
        <w:pStyle w:val="Default"/>
        <w:jc w:val="both"/>
        <w:rPr>
          <w:rFonts w:ascii="Times New Roman" w:hAnsi="Times New Roman"/>
        </w:rPr>
      </w:pPr>
      <w:r>
        <w:rPr>
          <w:rFonts w:ascii="Times New Roman" w:hAnsi="Times New Roman"/>
        </w:rPr>
        <w:t>viscosity, compressibility, isobaric heat capacity, and thermal expansivity. The lookup table is stored as a binary file generated from a FiniteDifferenceGrid object. It is valid from 5 to 800ºC and 1 to 4000 bar pressure. Bi-linear interpolation is used to extract the fluid properties. The grid spacing is 1.0ºC and 2.5 bar away from the critical point of H</w:t>
      </w:r>
      <w:r>
        <w:rPr>
          <w:rFonts w:ascii="Times New Roman" w:hAnsi="Times New Roman"/>
          <w:vertAlign w:val="subscript"/>
        </w:rPr>
        <w:t>2</w:t>
      </w:r>
      <w:r>
        <w:rPr>
          <w:rFonts w:ascii="Times New Roman" w:hAnsi="Times New Roman"/>
        </w:rPr>
        <w:t xml:space="preserve">O and 0.1ºC and 0.1 bar in its vicinity. In addition, the properties </w:t>
      </w:r>
      <w:r>
        <w:rPr>
          <w:rFonts w:ascii="Times New Roman" w:hAnsi="Times New Roman"/>
        </w:rPr>
        <w:lastRenderedPageBreak/>
        <w:t>for the liquid and steam phase can be obtained along the saturation curve of pure H</w:t>
      </w:r>
      <w:r>
        <w:rPr>
          <w:rFonts w:ascii="Times New Roman" w:hAnsi="Times New Roman"/>
          <w:vertAlign w:val="subscript"/>
        </w:rPr>
        <w:t>2</w:t>
      </w:r>
      <w:r>
        <w:rPr>
          <w:rFonts w:ascii="Times New Roman" w:hAnsi="Times New Roman"/>
        </w:rPr>
        <w:t>O for a given temperature or pressure value. The error of the interpolated fluid properties is below 0.01 % close to the critical point and below 0.0001 % away from it.</w:t>
      </w:r>
    </w:p>
    <w:p w14:paraId="2D229FD6" w14:textId="77777777" w:rsidR="001A27E3" w:rsidRDefault="001A27E3">
      <w:pPr>
        <w:pStyle w:val="Default"/>
        <w:jc w:val="both"/>
        <w:rPr>
          <w:rFonts w:ascii="Times New Roman" w:hAnsi="Times New Roman"/>
        </w:rPr>
      </w:pPr>
    </w:p>
    <w:p w14:paraId="245AAFB5" w14:textId="77777777" w:rsidR="001A27E3" w:rsidRDefault="001A27E3">
      <w:pPr>
        <w:pStyle w:val="Default"/>
        <w:jc w:val="both"/>
        <w:rPr>
          <w:rFonts w:ascii="Times New Roman" w:hAnsi="Times New Roman"/>
        </w:rPr>
      </w:pPr>
      <w:r>
        <w:rPr>
          <w:rFonts w:ascii="Times New Roman" w:hAnsi="Times New Roman"/>
        </w:rPr>
        <w:t>The IAPWS_H2O_Density class is an interface to PROST and may be used to obtain fluid properties as a function of temperature and pressure. The IAPWS_H2OPropertiesVisitor class employs PROST to compute nodal fluid properties as a function of nodal pressure and temperature values. The object terminates a simulation if non-physical, i.e. negative pressure or temperature values are encountered. It does not make a distinction between liquid and vapor. Hence it cannot be used to accurately model two-phase liquid-steam flow. The Interrelation classes IAPWS_H2O_Storativity and IAPWS_H2O_dVdT_Source compute the element variables 'storativity', respectively 'thermal expansion', as a function of the</w:t>
      </w:r>
    </w:p>
    <w:p w14:paraId="461379DC" w14:textId="77777777" w:rsidR="001A27E3" w:rsidRDefault="001A27E3">
      <w:pPr>
        <w:pStyle w:val="Default"/>
        <w:jc w:val="both"/>
        <w:rPr>
          <w:rFonts w:ascii="Times New Roman" w:hAnsi="Times New Roman"/>
        </w:rPr>
      </w:pPr>
      <w:r>
        <w:rPr>
          <w:rFonts w:ascii="Times New Roman" w:hAnsi="Times New Roman"/>
        </w:rPr>
        <w:t>fluid and rock compressibilities, respectively expansivities. The Interrelation object</w:t>
      </w:r>
    </w:p>
    <w:p w14:paraId="7436D538" w14:textId="77777777" w:rsidR="001A27E3" w:rsidRDefault="001A27E3">
      <w:pPr>
        <w:pStyle w:val="Default"/>
        <w:jc w:val="both"/>
        <w:rPr>
          <w:rFonts w:ascii="Times New Roman" w:hAnsi="Times New Roman"/>
        </w:rPr>
      </w:pPr>
      <w:r>
        <w:rPr>
          <w:rFonts w:ascii="Times New Roman" w:hAnsi="Times New Roman"/>
        </w:rPr>
        <w:t>IAPWS_H2O_Conductivity calculates the element variable 'conductivity' from the element permeability and the nodal fluid viscosities. The Interrelation object IAPWS_H2O_HeatTransferVelocity calculates the element variable 'heat transfer velocity' from the relation (</w:t>
      </w:r>
      <w:r>
        <w:rPr>
          <w:rFonts w:ascii="Times New Roman" w:hAnsi="Times New Roman"/>
          <w:b/>
          <w:bCs/>
        </w:rPr>
        <w:t>v</w:t>
      </w:r>
      <w:r>
        <w:rPr>
          <w:rFonts w:ascii="Times New Roman" w:hAnsi="Times New Roman"/>
        </w:rPr>
        <w:t xml:space="preserve"> c</w:t>
      </w:r>
      <w:r>
        <w:rPr>
          <w:rFonts w:ascii="Times New Roman" w:hAnsi="Times New Roman"/>
          <w:vertAlign w:val="subscript"/>
        </w:rPr>
        <w:t>p</w:t>
      </w:r>
      <w:r>
        <w:rPr>
          <w:rFonts w:ascii="Times New Roman" w:hAnsi="Times New Roman"/>
        </w:rPr>
        <w:t xml:space="preserve"> </w:t>
      </w:r>
      <w:r>
        <w:rPr>
          <w:rFonts w:ascii="Symbol" w:hAnsi="Symbol"/>
        </w:rPr>
        <w:t></w:t>
      </w:r>
      <w:r>
        <w:rPr>
          <w:rFonts w:ascii="Times New Roman" w:hAnsi="Times New Roman"/>
        </w:rPr>
        <w:t>)/((1-</w:t>
      </w:r>
      <w:r>
        <w:rPr>
          <w:rFonts w:ascii="Symbol" w:hAnsi="Symbol"/>
        </w:rPr>
        <w:t></w:t>
      </w:r>
      <w:r>
        <w:rPr>
          <w:rFonts w:ascii="Times New Roman" w:hAnsi="Times New Roman"/>
        </w:rPr>
        <w:t>)c</w:t>
      </w:r>
      <w:r>
        <w:rPr>
          <w:rFonts w:ascii="Times New Roman" w:hAnsi="Times New Roman"/>
          <w:vertAlign w:val="subscript"/>
        </w:rPr>
        <w:t>pr</w:t>
      </w:r>
      <w:r>
        <w:rPr>
          <w:rFonts w:ascii="Times New Roman" w:hAnsi="Times New Roman"/>
        </w:rPr>
        <w:t xml:space="preserve"> </w:t>
      </w:r>
      <w:r>
        <w:rPr>
          <w:rFonts w:ascii="Symbol" w:hAnsi="Symbol"/>
        </w:rPr>
        <w:t></w:t>
      </w:r>
      <w:r>
        <w:rPr>
          <w:rFonts w:ascii="Times New Roman" w:hAnsi="Times New Roman"/>
          <w:vertAlign w:val="subscript"/>
        </w:rPr>
        <w:t xml:space="preserve"> r</w:t>
      </w:r>
      <w:r>
        <w:rPr>
          <w:rFonts w:ascii="Times New Roman" w:hAnsi="Times New Roman"/>
        </w:rPr>
        <w:t xml:space="preserve"> + </w:t>
      </w:r>
      <w:r>
        <w:rPr>
          <w:rFonts w:ascii="Symbol" w:hAnsi="Symbol"/>
        </w:rPr>
        <w:t></w:t>
      </w:r>
      <w:r>
        <w:rPr>
          <w:rFonts w:ascii="Times New Roman" w:hAnsi="Times New Roman"/>
        </w:rPr>
        <w:t xml:space="preserve"> c</w:t>
      </w:r>
      <w:r>
        <w:rPr>
          <w:rFonts w:ascii="Times New Roman" w:hAnsi="Times New Roman"/>
          <w:vertAlign w:val="subscript"/>
        </w:rPr>
        <w:t>p</w:t>
      </w:r>
      <w:r>
        <w:rPr>
          <w:rFonts w:ascii="Times New Roman" w:hAnsi="Times New Roman"/>
        </w:rPr>
        <w:t xml:space="preserve"> </w:t>
      </w:r>
      <w:r>
        <w:rPr>
          <w:rFonts w:ascii="Symbol" w:hAnsi="Symbol"/>
        </w:rPr>
        <w:t></w:t>
      </w:r>
      <w:r>
        <w:rPr>
          <w:rFonts w:ascii="Times New Roman" w:hAnsi="Times New Roman"/>
        </w:rPr>
        <w:t>) using the element Darcy velocity, rock density, and rock heat capacity as well as the nodal fluid density and fluid viscosity.</w:t>
      </w:r>
    </w:p>
    <w:p w14:paraId="769EBF8C" w14:textId="77777777" w:rsidR="001A27E3" w:rsidRDefault="001A27E3">
      <w:pPr>
        <w:pStyle w:val="Default"/>
        <w:jc w:val="both"/>
        <w:rPr>
          <w:rFonts w:ascii="Times New Roman" w:hAnsi="Times New Roman"/>
        </w:rPr>
      </w:pPr>
    </w:p>
    <w:p w14:paraId="432767F4" w14:textId="77777777" w:rsidR="001A27E3" w:rsidRDefault="001A27E3">
      <w:pPr>
        <w:pStyle w:val="Default"/>
        <w:jc w:val="both"/>
        <w:rPr>
          <w:rFonts w:ascii="Times New Roman" w:hAnsi="Times New Roman"/>
        </w:rPr>
      </w:pPr>
      <w:r>
        <w:rPr>
          <w:rFonts w:ascii="Times New Roman" w:hAnsi="Times New Roman"/>
        </w:rPr>
        <w:t>The NaCl-H</w:t>
      </w:r>
      <w:r>
        <w:rPr>
          <w:rFonts w:ascii="Times New Roman" w:hAnsi="Times New Roman"/>
          <w:vertAlign w:val="subscript"/>
        </w:rPr>
        <w:t>2</w:t>
      </w:r>
      <w:r>
        <w:rPr>
          <w:rFonts w:ascii="Times New Roman" w:hAnsi="Times New Roman"/>
        </w:rPr>
        <w:t>O equation of state can be accessed through the interface Fluid. The phase state of the fluid and the properties density, enthalpy, viscosity, saturation, heat capacity, mass fraction salt, and compressibility are returned for the brine, vapor, and halite phase as a function of pressure, temperature, and salinity. If a phase does not exist, its values are set to zero. The NaCl-H</w:t>
      </w:r>
      <w:r>
        <w:rPr>
          <w:rFonts w:ascii="Times New Roman" w:hAnsi="Times New Roman"/>
          <w:vertAlign w:val="subscript"/>
        </w:rPr>
        <w:t>2</w:t>
      </w:r>
      <w:r>
        <w:rPr>
          <w:rFonts w:ascii="Times New Roman" w:hAnsi="Times New Roman"/>
        </w:rPr>
        <w:t>O equation of state employs a H2OpropertiesLookUpTable object to retrieve the properties of pure H</w:t>
      </w:r>
      <w:r>
        <w:rPr>
          <w:rFonts w:ascii="Times New Roman" w:hAnsi="Times New Roman"/>
          <w:vertAlign w:val="subscript"/>
        </w:rPr>
        <w:t>2</w:t>
      </w:r>
      <w:r>
        <w:rPr>
          <w:rFonts w:ascii="Times New Roman" w:hAnsi="Times New Roman"/>
        </w:rPr>
        <w:t>O, because pure H</w:t>
      </w:r>
      <w:r>
        <w:rPr>
          <w:rFonts w:ascii="Times New Roman" w:hAnsi="Times New Roman"/>
          <w:vertAlign w:val="subscript"/>
        </w:rPr>
        <w:t>2</w:t>
      </w:r>
      <w:r>
        <w:rPr>
          <w:rFonts w:ascii="Times New Roman" w:hAnsi="Times New Roman"/>
        </w:rPr>
        <w:t>O properties must be computed repeatedly at small temperature, pressure, and salinity increments away from the values of interest. The object NaClH2O_PropertiesVisitor calculates nodal fluid properties as a function of nodal pressure, temperature, and salinity. It terminates a simulation if non-physical, i.e. negative, pressure or temperature values are encountered. A NaClH2O_PropertiesVisitor object does not return properties of a vapor phase. Instead, the simulation is terminated if vapor is present. The object NaClH2O_TransportPropsVisitor computes the element variables 'conductivity, 'storativity', and 'total source' as a function of nodal fluid and element rock properties. The Interrelation object SalinityFromMassFractionSalt converts the mass fraction salt into salinity, accounting for the possible presence of halite.</w:t>
      </w:r>
    </w:p>
    <w:p w14:paraId="59CBCC7D" w14:textId="77777777" w:rsidR="001A27E3" w:rsidRDefault="001A27E3">
      <w:pPr>
        <w:pStyle w:val="Default"/>
        <w:jc w:val="both"/>
        <w:rPr>
          <w:rFonts w:ascii="Times New Roman" w:hAnsi="Times New Roman"/>
        </w:rPr>
      </w:pPr>
    </w:p>
    <w:p w14:paraId="7A70B0DF" w14:textId="77777777" w:rsidR="001A27E3" w:rsidRDefault="001A27E3">
      <w:pPr>
        <w:pStyle w:val="Default"/>
        <w:rPr>
          <w:rFonts w:ascii="Times New Roman" w:hAnsi="Times New Roman"/>
          <w:b/>
          <w:bCs/>
        </w:rPr>
      </w:pPr>
    </w:p>
    <w:p w14:paraId="503E5691" w14:textId="77777777" w:rsidR="001A27E3" w:rsidRDefault="002C62EA">
      <w:pPr>
        <w:pStyle w:val="Default"/>
        <w:jc w:val="center"/>
        <w:rPr>
          <w:rFonts w:ascii="Times New Roman" w:hAnsi="Times New Roman"/>
          <w:b/>
          <w:bCs/>
        </w:rPr>
      </w:pPr>
      <w:r>
        <w:rPr>
          <w:b/>
          <w:bCs/>
          <w:noProof/>
        </w:rPr>
        <w:lastRenderedPageBreak/>
        <w:drawing>
          <wp:inline distT="0" distB="0" distL="0" distR="0" wp14:anchorId="6F12FA8B" wp14:editId="46228A13">
            <wp:extent cx="4292600" cy="8153400"/>
            <wp:effectExtent l="2540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3"/>
                    <a:srcRect/>
                    <a:stretch>
                      <a:fillRect/>
                    </a:stretch>
                  </pic:blipFill>
                  <pic:spPr bwMode="auto">
                    <a:xfrm>
                      <a:off x="0" y="0"/>
                      <a:ext cx="4292600" cy="8153400"/>
                    </a:xfrm>
                    <a:prstGeom prst="rect">
                      <a:avLst/>
                    </a:prstGeom>
                    <a:noFill/>
                    <a:ln w="9525">
                      <a:noFill/>
                      <a:miter lim="800000"/>
                      <a:headEnd/>
                      <a:tailEnd/>
                    </a:ln>
                  </pic:spPr>
                </pic:pic>
              </a:graphicData>
            </a:graphic>
          </wp:inline>
        </w:drawing>
      </w:r>
    </w:p>
    <w:p w14:paraId="028BE6C0" w14:textId="77777777" w:rsidR="001A27E3" w:rsidRDefault="001A27E3">
      <w:pPr>
        <w:pStyle w:val="Default"/>
        <w:rPr>
          <w:rFonts w:ascii="Times New Roman" w:hAnsi="Times New Roman"/>
          <w:b/>
          <w:bCs/>
          <w:sz w:val="20"/>
        </w:rPr>
      </w:pPr>
    </w:p>
    <w:p w14:paraId="4C2000B5" w14:textId="77777777" w:rsidR="001A27E3" w:rsidRDefault="001A27E3">
      <w:pPr>
        <w:pStyle w:val="Default"/>
        <w:jc w:val="both"/>
        <w:rPr>
          <w:rFonts w:ascii="Arial" w:hAnsi="Arial" w:cs="Arial"/>
          <w:b/>
          <w:bCs/>
          <w:sz w:val="20"/>
        </w:rPr>
      </w:pPr>
      <w:r>
        <w:rPr>
          <w:rFonts w:ascii="Arial" w:hAnsi="Arial" w:cs="Arial"/>
          <w:b/>
          <w:bCs/>
          <w:sz w:val="20"/>
        </w:rPr>
        <w:t>Fig. 9.1:. UML class diagram for the calculation of thermodynamic fluid properties. Associations between classes are denoted by a bold line. The arrow notes the</w:t>
      </w:r>
      <w:r>
        <w:rPr>
          <w:rFonts w:ascii="Arial" w:hAnsi="Arial" w:cs="Arial"/>
          <w:b/>
          <w:bCs/>
        </w:rPr>
        <w:t xml:space="preserve"> </w:t>
      </w:r>
      <w:r>
        <w:rPr>
          <w:rFonts w:ascii="Arial" w:hAnsi="Arial" w:cs="Arial"/>
          <w:b/>
          <w:bCs/>
          <w:sz w:val="20"/>
        </w:rPr>
        <w:t xml:space="preserve">direction of flow of the associations. The diamond denotes a composition. </w:t>
      </w:r>
    </w:p>
    <w:p w14:paraId="02C7F900" w14:textId="77777777" w:rsidR="001A27E3" w:rsidRDefault="001A27E3">
      <w:pPr>
        <w:pStyle w:val="Default"/>
        <w:rPr>
          <w:rFonts w:ascii="Times New Roman" w:hAnsi="Times New Roman"/>
          <w:sz w:val="20"/>
        </w:rPr>
        <w:sectPr w:rsidR="001A27E3">
          <w:headerReference w:type="default" r:id="rId84"/>
          <w:pgSz w:w="11880" w:h="16800"/>
          <w:pgMar w:top="1440" w:right="1800" w:bottom="1440" w:left="1800" w:header="720" w:footer="720" w:gutter="0"/>
          <w:cols w:space="720"/>
        </w:sectPr>
      </w:pPr>
    </w:p>
    <w:p w14:paraId="4CA825ED" w14:textId="77777777" w:rsidR="001A27E3" w:rsidRDefault="001A27E3">
      <w:pPr>
        <w:pStyle w:val="Default"/>
        <w:rPr>
          <w:rFonts w:ascii="Times New Roman" w:hAnsi="Times New Roman"/>
          <w:sz w:val="20"/>
        </w:rPr>
      </w:pPr>
    </w:p>
    <w:p w14:paraId="69C3E664" w14:textId="77777777" w:rsidR="001A27E3" w:rsidRDefault="001A27E3">
      <w:pPr>
        <w:pStyle w:val="Heading3"/>
      </w:pPr>
      <w:bookmarkStart w:id="92" w:name="_Toc431828714"/>
      <w:r>
        <w:t>/source_code/</w:t>
      </w:r>
      <w:r>
        <w:rPr>
          <w:u w:val="single"/>
        </w:rPr>
        <w:t>finite_elements</w:t>
      </w:r>
      <w:r>
        <w:t>/ Library</w:t>
      </w:r>
      <w:bookmarkEnd w:id="92"/>
    </w:p>
    <w:p w14:paraId="1B6A6D63" w14:textId="77777777" w:rsidR="001A27E3" w:rsidRDefault="001A27E3"/>
    <w:p w14:paraId="5CF32762" w14:textId="77777777" w:rsidR="001A27E3" w:rsidRDefault="001A27E3">
      <w:r>
        <w:t xml:space="preserve">IsoparametricLinearHexahedron     </w:t>
      </w:r>
    </w:p>
    <w:p w14:paraId="773AD22F" w14:textId="77777777" w:rsidR="001A27E3" w:rsidRDefault="001A27E3">
      <w:r>
        <w:t xml:space="preserve">IsoparametricLinearLineElement    </w:t>
      </w:r>
    </w:p>
    <w:p w14:paraId="269E5162" w14:textId="77777777" w:rsidR="001A27E3" w:rsidRDefault="001A27E3">
      <w:r>
        <w:t xml:space="preserve">IsoparametricLinearPrism          </w:t>
      </w:r>
    </w:p>
    <w:p w14:paraId="22A4DD44" w14:textId="77777777" w:rsidR="001A27E3" w:rsidRDefault="001A27E3">
      <w:r>
        <w:t xml:space="preserve">IsoparametricLinearPyramid        </w:t>
      </w:r>
    </w:p>
    <w:p w14:paraId="29C94A2E" w14:textId="77777777" w:rsidR="001A27E3" w:rsidRDefault="001A27E3">
      <w:r>
        <w:t xml:space="preserve">IsoparametricLinearQuadrilateral  </w:t>
      </w:r>
    </w:p>
    <w:p w14:paraId="2A2F7D56" w14:textId="77777777" w:rsidR="001A27E3" w:rsidRDefault="001A27E3">
      <w:r>
        <w:t xml:space="preserve">IsoparametricLinearTetrahedron    </w:t>
      </w:r>
    </w:p>
    <w:p w14:paraId="7AE80FAD" w14:textId="77777777" w:rsidR="001A27E3" w:rsidRDefault="001A27E3">
      <w:r>
        <w:t xml:space="preserve">IsoparametricLinearTriangle          </w:t>
      </w:r>
    </w:p>
    <w:p w14:paraId="33AE4BF8" w14:textId="77777777" w:rsidR="001A27E3" w:rsidRDefault="001A27E3">
      <w:r>
        <w:t xml:space="preserve">IsoparametricQuadraticHexahedron     </w:t>
      </w:r>
    </w:p>
    <w:p w14:paraId="40A54721" w14:textId="77777777" w:rsidR="001A27E3" w:rsidRDefault="001A27E3">
      <w:r>
        <w:t xml:space="preserve">IsoparametricQuadraticLineElement    </w:t>
      </w:r>
    </w:p>
    <w:p w14:paraId="1FA69542" w14:textId="77777777" w:rsidR="001A27E3" w:rsidRDefault="001A27E3">
      <w:r>
        <w:t>IsoparametricQuadraticQuadrilateral</w:t>
      </w:r>
    </w:p>
    <w:p w14:paraId="54B8B767" w14:textId="77777777" w:rsidR="001A27E3" w:rsidRDefault="001A27E3">
      <w:r>
        <w:t xml:space="preserve">IsoparametricQuadraticPrism          </w:t>
      </w:r>
    </w:p>
    <w:p w14:paraId="4D60CD9F" w14:textId="77777777" w:rsidR="001A27E3" w:rsidRDefault="001A27E3">
      <w:r>
        <w:t xml:space="preserve">IsoparametricQuadraticPyramid       </w:t>
      </w:r>
    </w:p>
    <w:p w14:paraId="15BD397C" w14:textId="77777777" w:rsidR="001A27E3" w:rsidRDefault="001A27E3">
      <w:r>
        <w:t>IsoparametricQuadraticTetrahedron</w:t>
      </w:r>
    </w:p>
    <w:p w14:paraId="17531308" w14:textId="77777777" w:rsidR="001A27E3" w:rsidRDefault="001A27E3">
      <w:r>
        <w:t>IsoparametricQuadraticTriangle</w:t>
      </w:r>
    </w:p>
    <w:p w14:paraId="690DCA3C" w14:textId="77777777" w:rsidR="001A27E3" w:rsidRDefault="001A27E3">
      <w:r>
        <w:t>LinearLineElement</w:t>
      </w:r>
    </w:p>
    <w:p w14:paraId="51143FB4" w14:textId="77777777" w:rsidR="001A27E3" w:rsidRDefault="001A27E3">
      <w:r>
        <w:t>LinearTetrahedron</w:t>
      </w:r>
    </w:p>
    <w:p w14:paraId="10DCC96A" w14:textId="77777777" w:rsidR="001A27E3" w:rsidRDefault="001A27E3">
      <w:r>
        <w:t>LinearTriangle3D</w:t>
      </w:r>
    </w:p>
    <w:p w14:paraId="0127A601" w14:textId="77777777" w:rsidR="001A27E3" w:rsidRDefault="001A27E3">
      <w:r>
        <w:t>LinearTriangle</w:t>
      </w:r>
    </w:p>
    <w:p w14:paraId="69181435" w14:textId="77777777" w:rsidR="001A27E3" w:rsidRDefault="001A27E3"/>
    <w:p w14:paraId="5BCC16A9" w14:textId="19DCAF6B" w:rsidR="001A27E3" w:rsidRDefault="001A27E3">
      <w:pPr>
        <w:spacing w:after="100"/>
        <w:jc w:val="both"/>
      </w:pPr>
      <w:r>
        <w:t xml:space="preserve">This documentation only comprises the triangular-tetrahedral </w:t>
      </w:r>
      <w:r w:rsidR="00FB1787">
        <w:t>family of finite elements. O</w:t>
      </w:r>
      <w:r>
        <w:t xml:space="preserve">ther types are documented in the developer’s guide. Triangular-tetrahedral elements comprise the types, the </w:t>
      </w:r>
      <w:r>
        <w:rPr>
          <w:rStyle w:val="CODE"/>
        </w:rPr>
        <w:t xml:space="preserve">LinearTriangle, LinearTriangle2D </w:t>
      </w:r>
      <w:r>
        <w:rPr>
          <w:rStyle w:val="CODE"/>
          <w:rFonts w:ascii="Times" w:hAnsi="Times"/>
          <w:sz w:val="24"/>
        </w:rPr>
        <w:t>(3-nodes),</w:t>
      </w:r>
      <w:r>
        <w:rPr>
          <w:rStyle w:val="CODE"/>
        </w:rPr>
        <w:t xml:space="preserve"> </w:t>
      </w:r>
      <w:r>
        <w:rPr>
          <w:rStyle w:val="CODE"/>
          <w:rFonts w:ascii="Times" w:hAnsi="Times"/>
          <w:sz w:val="24"/>
        </w:rPr>
        <w:t>the</w:t>
      </w:r>
      <w:r>
        <w:rPr>
          <w:rStyle w:val="CODE"/>
        </w:rPr>
        <w:t xml:space="preserve"> IsoparametricQuadraticTriangle </w:t>
      </w:r>
      <w:r>
        <w:rPr>
          <w:rStyle w:val="CODE"/>
          <w:rFonts w:ascii="Times" w:hAnsi="Times"/>
          <w:sz w:val="24"/>
        </w:rPr>
        <w:t>(6-nodes), the</w:t>
      </w:r>
      <w:r>
        <w:rPr>
          <w:rStyle w:val="CODE"/>
        </w:rPr>
        <w:t xml:space="preserve"> IsoparametricQuadraticBarycentricTriangle </w:t>
      </w:r>
      <w:r>
        <w:rPr>
          <w:rStyle w:val="CODE"/>
          <w:rFonts w:ascii="Times" w:hAnsi="Times"/>
          <w:sz w:val="24"/>
        </w:rPr>
        <w:t>(7-nodes),</w:t>
      </w:r>
      <w:r>
        <w:t xml:space="preserve"> the </w:t>
      </w:r>
      <w:r>
        <w:rPr>
          <w:rStyle w:val="CODE"/>
        </w:rPr>
        <w:t xml:space="preserve">LinearTetrahedron </w:t>
      </w:r>
      <w:r>
        <w:rPr>
          <w:rStyle w:val="CODE"/>
          <w:rFonts w:ascii="Times" w:hAnsi="Times"/>
          <w:sz w:val="24"/>
        </w:rPr>
        <w:t xml:space="preserve">(4-nodes), and the </w:t>
      </w:r>
      <w:r>
        <w:rPr>
          <w:rStyle w:val="CODE"/>
        </w:rPr>
        <w:t xml:space="preserve">IsoparametricQuadraticTetrahedron </w:t>
      </w:r>
      <w:r>
        <w:rPr>
          <w:rStyle w:val="CODE"/>
          <w:rFonts w:ascii="Times" w:hAnsi="Times"/>
          <w:sz w:val="24"/>
        </w:rPr>
        <w:t>(10-nodes)</w:t>
      </w:r>
      <w:r>
        <w:t xml:space="preserve">. Linear triangular and tetrahedral input meshes can be transformed for the quadratic element types with the </w:t>
      </w:r>
      <w:r w:rsidR="00500FC7">
        <w:rPr>
          <w:rStyle w:val="CODE"/>
        </w:rPr>
        <w:t>CSMP++</w:t>
      </w:r>
      <w:r>
        <w:rPr>
          <w:rStyle w:val="CODE"/>
        </w:rPr>
        <w:t>_VSetConverter.</w:t>
      </w:r>
      <w:r>
        <w:t xml:space="preserve"> Hybride meshes with both triangular and tetrahedral elements have been used to model fluid flow in highly permeable but narrow fault zones.</w:t>
      </w:r>
    </w:p>
    <w:p w14:paraId="3F8E3BCB" w14:textId="77777777" w:rsidR="001A27E3" w:rsidRDefault="001A27E3"/>
    <w:p w14:paraId="4E98B1E3" w14:textId="77777777" w:rsidR="001A27E3" w:rsidRDefault="001A27E3">
      <w:pPr>
        <w:pStyle w:val="Heading4"/>
      </w:pPr>
      <w:bookmarkStart w:id="93" w:name="_Toc431828715"/>
      <w:r>
        <w:t>The Linear Triangular Element: LinearTriangle</w:t>
      </w:r>
      <w:bookmarkEnd w:id="93"/>
    </w:p>
    <w:p w14:paraId="52ED34D2" w14:textId="77777777" w:rsidR="001A27E3" w:rsidRDefault="001A27E3">
      <w:pPr>
        <w:jc w:val="both"/>
      </w:pPr>
    </w:p>
    <w:p w14:paraId="71103095" w14:textId="77777777" w:rsidR="001A27E3" w:rsidRDefault="001A27E3">
      <w:pPr>
        <w:jc w:val="both"/>
      </w:pPr>
      <w:r>
        <w:t xml:space="preserve">Linear interpolation functions, </w:t>
      </w:r>
      <w:r>
        <w:rPr>
          <w:i/>
        </w:rPr>
        <w:t>L</w:t>
      </w:r>
      <w:r>
        <w:t xml:space="preserve">, for the triangular element are equivalent to the </w:t>
      </w:r>
      <w:r>
        <w:rPr>
          <w:i/>
        </w:rPr>
        <w:t>area</w:t>
      </w:r>
      <w:r>
        <w:t xml:space="preserve">- or so-called </w:t>
      </w:r>
      <w:r>
        <w:rPr>
          <w:i/>
        </w:rPr>
        <w:t>natural  coordinates</w:t>
      </w:r>
      <w:r>
        <w:t xml:space="preserve"> of a straight-sided triangle</w:t>
      </w:r>
    </w:p>
    <w:p w14:paraId="1524AB3C" w14:textId="77777777" w:rsidR="001A27E3" w:rsidRDefault="001A27E3">
      <w:pPr>
        <w:jc w:val="both"/>
      </w:pPr>
    </w:p>
    <w:p w14:paraId="3AC9CDE0" w14:textId="77777777" w:rsidR="001A27E3" w:rsidRDefault="00ED7088">
      <w:pPr>
        <w:jc w:val="center"/>
      </w:pPr>
      <w:r>
        <w:rPr>
          <w:position w:val="-42"/>
        </w:rPr>
        <w:pict w14:anchorId="3617E42D">
          <v:shape id="_x0000_i1048" type="#_x0000_t75" style="width:109.5pt;height:47.5pt" fillcolor="window">
            <v:imagedata r:id="rId85" o:title=""/>
          </v:shape>
        </w:pict>
      </w:r>
    </w:p>
    <w:p w14:paraId="6AEBE33D" w14:textId="77777777" w:rsidR="001A27E3" w:rsidRDefault="001A27E3">
      <w:pPr>
        <w:jc w:val="both"/>
      </w:pPr>
    </w:p>
    <w:p w14:paraId="76798555" w14:textId="77777777" w:rsidR="001A27E3" w:rsidRDefault="001A27E3">
      <w:pPr>
        <w:jc w:val="both"/>
      </w:pPr>
      <w:r>
        <w:t xml:space="preserve">where </w:t>
      </w:r>
      <w:r>
        <w:rPr>
          <w:i/>
        </w:rPr>
        <w:t>a,b,c</w:t>
      </w:r>
      <w:r>
        <w:t xml:space="preserve"> are linear coefficients and </w:t>
      </w:r>
      <w:r>
        <w:rPr>
          <w:i/>
        </w:rPr>
        <w:t>x,y</w:t>
      </w:r>
      <w:r>
        <w:t xml:space="preserve"> are the Cartesian coordinates of the nodes of the triangle. The sums in </w:t>
      </w:r>
      <w:r>
        <w:rPr>
          <w:i/>
        </w:rPr>
        <w:t>L</w:t>
      </w:r>
      <w:r>
        <w:t xml:space="preserve"> are divided by two-times-the-area, </w:t>
      </w:r>
      <w:r>
        <w:rPr>
          <w:i/>
        </w:rPr>
        <w:t>A</w:t>
      </w:r>
      <w:r>
        <w:t xml:space="preserve"> of the triangle to achieve that </w:t>
      </w:r>
      <w:r>
        <w:rPr>
          <w:i/>
        </w:rPr>
        <w:t>L</w:t>
      </w:r>
      <w:r>
        <w:rPr>
          <w:vertAlign w:val="subscript"/>
        </w:rPr>
        <w:t>1</w:t>
      </w:r>
      <w:r>
        <w:t xml:space="preserve"> to </w:t>
      </w:r>
      <w:r>
        <w:rPr>
          <w:i/>
        </w:rPr>
        <w:t>L</w:t>
      </w:r>
      <w:r>
        <w:rPr>
          <w:vertAlign w:val="subscript"/>
        </w:rPr>
        <w:t>3</w:t>
      </w:r>
      <w:r>
        <w:t xml:space="preserve"> sum up to 1. The area coordinates of a point </w:t>
      </w:r>
      <w:r>
        <w:rPr>
          <w:i/>
        </w:rPr>
        <w:t>x,y</w:t>
      </w:r>
      <w:r>
        <w:t xml:space="preserve"> in a triangle are linearly related to its Cartesian coordinates. Thus</w:t>
      </w:r>
    </w:p>
    <w:p w14:paraId="2EFCF68E" w14:textId="77777777" w:rsidR="001A27E3" w:rsidRDefault="001A27E3">
      <w:pPr>
        <w:jc w:val="both"/>
      </w:pPr>
    </w:p>
    <w:p w14:paraId="398B75FC" w14:textId="77777777" w:rsidR="001A27E3" w:rsidRDefault="00ED7088">
      <w:pPr>
        <w:jc w:val="center"/>
      </w:pPr>
      <w:r>
        <w:rPr>
          <w:position w:val="-44"/>
        </w:rPr>
        <w:pict w14:anchorId="4D99740E">
          <v:shape id="_x0000_i1049" type="#_x0000_t75" style="width:114pt;height:49.5pt" fillcolor="window">
            <v:imagedata r:id="rId86" o:title=""/>
          </v:shape>
        </w:pict>
      </w:r>
    </w:p>
    <w:p w14:paraId="363A1A91" w14:textId="77777777" w:rsidR="001A27E3" w:rsidRDefault="001A27E3">
      <w:pPr>
        <w:jc w:val="both"/>
      </w:pPr>
    </w:p>
    <w:p w14:paraId="6E19F43B" w14:textId="77777777" w:rsidR="001A27E3" w:rsidRDefault="001A27E3">
      <w:pPr>
        <w:jc w:val="both"/>
      </w:pPr>
      <w:r>
        <w:lastRenderedPageBreak/>
        <w:t>Here, the indexing of the Cartesian coordinates in the matrix refers to the node numbering in the triangle (Fig. 1).</w:t>
      </w:r>
    </w:p>
    <w:p w14:paraId="74BB672D" w14:textId="77777777" w:rsidR="001A27E3" w:rsidRDefault="001A27E3">
      <w:pPr>
        <w:jc w:val="both"/>
      </w:pPr>
    </w:p>
    <w:p w14:paraId="54723157" w14:textId="77777777" w:rsidR="001A27E3" w:rsidRDefault="002C62EA">
      <w:pPr>
        <w:jc w:val="center"/>
      </w:pPr>
      <w:r>
        <w:rPr>
          <w:noProof/>
        </w:rPr>
        <w:drawing>
          <wp:inline distT="0" distB="0" distL="0" distR="0" wp14:anchorId="13061188" wp14:editId="6ADB5D14">
            <wp:extent cx="2514600" cy="1955800"/>
            <wp:effectExtent l="25400" t="0" r="0" b="0"/>
            <wp:docPr id="60" name="Picture 60" descr="Linear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LinearTriangle"/>
                    <pic:cNvPicPr>
                      <a:picLocks noChangeAspect="1" noChangeArrowheads="1"/>
                    </pic:cNvPicPr>
                  </pic:nvPicPr>
                  <pic:blipFill>
                    <a:blip r:embed="rId87"/>
                    <a:srcRect/>
                    <a:stretch>
                      <a:fillRect/>
                    </a:stretch>
                  </pic:blipFill>
                  <pic:spPr bwMode="auto">
                    <a:xfrm>
                      <a:off x="0" y="0"/>
                      <a:ext cx="2514600" cy="1955800"/>
                    </a:xfrm>
                    <a:prstGeom prst="rect">
                      <a:avLst/>
                    </a:prstGeom>
                    <a:noFill/>
                    <a:ln w="9525">
                      <a:noFill/>
                      <a:miter lim="800000"/>
                      <a:headEnd/>
                      <a:tailEnd/>
                    </a:ln>
                  </pic:spPr>
                </pic:pic>
              </a:graphicData>
            </a:graphic>
          </wp:inline>
        </w:drawing>
      </w:r>
    </w:p>
    <w:p w14:paraId="3BDBCA85" w14:textId="77777777" w:rsidR="001A27E3" w:rsidRDefault="001A27E3">
      <w:pPr>
        <w:jc w:val="both"/>
      </w:pPr>
    </w:p>
    <w:p w14:paraId="79F52A14" w14:textId="77777777" w:rsidR="001A27E3" w:rsidRDefault="001A27E3">
      <w:pPr>
        <w:jc w:val="center"/>
        <w:rPr>
          <w:rFonts w:ascii="Arial" w:hAnsi="Arial" w:cs="Arial"/>
          <w:b/>
          <w:bCs/>
          <w:sz w:val="20"/>
        </w:rPr>
      </w:pPr>
      <w:r>
        <w:rPr>
          <w:rFonts w:ascii="Arial" w:hAnsi="Arial" w:cs="Arial"/>
          <w:b/>
          <w:bCs/>
          <w:sz w:val="20"/>
        </w:rPr>
        <w:t>Fig. 9.2: Counterclockwise node numbering in linear triangular element.</w:t>
      </w:r>
    </w:p>
    <w:p w14:paraId="4D5C3255" w14:textId="77777777" w:rsidR="001A27E3" w:rsidRDefault="001A27E3">
      <w:pPr>
        <w:jc w:val="both"/>
      </w:pPr>
    </w:p>
    <w:p w14:paraId="6503C476" w14:textId="77777777" w:rsidR="001A27E3" w:rsidRDefault="001A27E3">
      <w:pPr>
        <w:pStyle w:val="BodyText"/>
      </w:pPr>
      <w:r>
        <w:t xml:space="preserve">The coefficients of the area-coordinate functions are calculated from the Cartesian coordinates of the nodes </w:t>
      </w:r>
      <w:r>
        <w:rPr>
          <w:i/>
        </w:rPr>
        <w:t>n</w:t>
      </w:r>
      <w:r>
        <w:rPr>
          <w:i/>
          <w:vertAlign w:val="subscript"/>
        </w:rPr>
        <w:t>1</w:t>
      </w:r>
      <w:r>
        <w:t xml:space="preserve"> to </w:t>
      </w:r>
      <w:r>
        <w:rPr>
          <w:i/>
        </w:rPr>
        <w:t>n</w:t>
      </w:r>
      <w:r>
        <w:rPr>
          <w:i/>
          <w:vertAlign w:val="subscript"/>
        </w:rPr>
        <w:t>3</w:t>
      </w:r>
    </w:p>
    <w:p w14:paraId="5C94DE0C" w14:textId="77777777" w:rsidR="001A27E3" w:rsidRDefault="00ED7088">
      <w:pPr>
        <w:jc w:val="center"/>
      </w:pPr>
      <w:r>
        <w:rPr>
          <w:position w:val="-144"/>
        </w:rPr>
        <w:pict w14:anchorId="7C8EBDD3">
          <v:shape id="_x0000_i1050" type="#_x0000_t75" style="width:69.5pt;height:149.5pt" fillcolor="window">
            <v:imagedata r:id="rId88" o:title=""/>
          </v:shape>
        </w:pict>
      </w:r>
    </w:p>
    <w:p w14:paraId="561763E0" w14:textId="77777777" w:rsidR="001A27E3" w:rsidRDefault="001A27E3">
      <w:pPr>
        <w:jc w:val="both"/>
      </w:pPr>
      <w:r>
        <w:t>The area of the triangle is</w:t>
      </w:r>
    </w:p>
    <w:p w14:paraId="5A5F6955" w14:textId="77777777" w:rsidR="001A27E3" w:rsidRDefault="001A27E3">
      <w:pPr>
        <w:jc w:val="both"/>
      </w:pPr>
    </w:p>
    <w:p w14:paraId="1958BD5E" w14:textId="77777777" w:rsidR="001A27E3" w:rsidRDefault="00ED7088">
      <w:pPr>
        <w:jc w:val="center"/>
      </w:pPr>
      <w:r>
        <w:rPr>
          <w:position w:val="-20"/>
        </w:rPr>
        <w:pict w14:anchorId="0B1547B5">
          <v:shape id="_x0000_i1051" type="#_x0000_t75" style="width:196pt;height:25pt" fillcolor="window">
            <v:imagedata r:id="rId89" o:title=""/>
          </v:shape>
        </w:pict>
      </w:r>
    </w:p>
    <w:p w14:paraId="7C6590AB" w14:textId="77777777" w:rsidR="001A27E3" w:rsidRDefault="001A27E3">
      <w:pPr>
        <w:jc w:val="both"/>
      </w:pPr>
    </w:p>
    <w:p w14:paraId="5F6BE1F0" w14:textId="77777777" w:rsidR="001A27E3" w:rsidRDefault="001A27E3">
      <w:pPr>
        <w:jc w:val="both"/>
      </w:pPr>
      <w:r>
        <w:t>The spatial derivatives of the interpolation functions (</w:t>
      </w:r>
      <w:r>
        <w:rPr>
          <w:i/>
        </w:rPr>
        <w:t>N=L</w:t>
      </w:r>
      <w:r>
        <w:t>) in generic matrix form are</w:t>
      </w:r>
    </w:p>
    <w:p w14:paraId="48C78ABB" w14:textId="77777777" w:rsidR="001A27E3" w:rsidRDefault="001A27E3">
      <w:pPr>
        <w:jc w:val="both"/>
      </w:pPr>
    </w:p>
    <w:p w14:paraId="2A21F9E8" w14:textId="21AE42FE" w:rsidR="001A27E3" w:rsidRDefault="002A51B9">
      <w:pPr>
        <w:jc w:val="center"/>
      </w:pPr>
      <w:r>
        <w:rPr>
          <w:noProof/>
          <w:position w:val="-58"/>
        </w:rPr>
        <mc:AlternateContent>
          <mc:Choice Requires="wps">
            <w:drawing>
              <wp:anchor distT="0" distB="0" distL="114300" distR="114300" simplePos="0" relativeHeight="251682816" behindDoc="0" locked="0" layoutInCell="1" allowOverlap="1" wp14:anchorId="354CCFE2" wp14:editId="059DF95A">
                <wp:simplePos x="0" y="0"/>
                <wp:positionH relativeFrom="column">
                  <wp:posOffset>1152102</wp:posOffset>
                </wp:positionH>
                <wp:positionV relativeFrom="paragraph">
                  <wp:posOffset>276860</wp:posOffset>
                </wp:positionV>
                <wp:extent cx="480695" cy="342900"/>
                <wp:effectExtent l="0" t="0" r="3175" b="12700"/>
                <wp:wrapNone/>
                <wp:docPr id="10" name="Text Box 10"/>
                <wp:cNvGraphicFramePr/>
                <a:graphic xmlns:a="http://schemas.openxmlformats.org/drawingml/2006/main">
                  <a:graphicData uri="http://schemas.microsoft.com/office/word/2010/wordprocessingShape">
                    <wps:wsp>
                      <wps:cNvSpPr txBox="1"/>
                      <wps:spPr>
                        <a:xfrm>
                          <a:off x="0" y="0"/>
                          <a:ext cx="480695" cy="342900"/>
                        </a:xfrm>
                        <a:prstGeom prst="rect">
                          <a:avLst/>
                        </a:prstGeom>
                        <a:solidFill>
                          <a:srgbClr val="FFFFFF"/>
                        </a:solidFill>
                        <a:ln>
                          <a:no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84EC16B" w14:textId="599BD954" w:rsidR="002F6060" w:rsidRPr="002A51B9" w:rsidRDefault="002F6060" w:rsidP="002A51B9">
                            <w:pPr>
                              <w:jc w:val="right"/>
                              <w:rPr>
                                <w:i/>
                              </w:rPr>
                            </w:pPr>
                            <w:r w:rsidRPr="002A51B9">
                              <w:rPr>
                                <w:i/>
                              </w:rPr>
                              <w:t>[dN]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40" type="#_x0000_t202" style="position:absolute;left:0;text-align:left;margin-left:90.7pt;margin-top:21.8pt;width:37.85pt;height:27pt;z-index:251682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" stroked="f">
                <v:textbox>
                  <w:txbxContent>
                    <w:p w14:paraId="584EC16B" w14:textId="599BD954" w:rsidR="002F6060" w:rsidRPr="002A51B9" w:rsidRDefault="002F6060" w:rsidP="002A51B9">
                      <w:pPr>
                        <w:jc w:val="right"/>
                        <w:rPr>
                          <w:i/>
                        </w:rPr>
                      </w:pPr>
                      <w:r w:rsidRPr="002A51B9">
                        <w:rPr>
                          <w:i/>
                        </w:rPr>
                        <w:t>[dN]</w:t>
                      </w:r>
                    </w:p>
                  </w:txbxContent>
                </v:textbox>
              </v:shape>
            </w:pict>
          </mc:Fallback>
        </mc:AlternateContent>
      </w:r>
      <w:r w:rsidR="00ED7088">
        <w:rPr>
          <w:position w:val="-58"/>
        </w:rPr>
        <w:pict w14:anchorId="4A6CAE90">
          <v:shape id="_x0000_i1052" type="#_x0000_t75" style="width:199.5pt;height:64pt" fillcolor="window">
            <v:imagedata r:id="rId90" o:title=""/>
          </v:shape>
        </w:pict>
      </w:r>
    </w:p>
    <w:p w14:paraId="747D082E" w14:textId="77777777" w:rsidR="001A27E3" w:rsidRDefault="001A27E3">
      <w:pPr>
        <w:jc w:val="both"/>
      </w:pPr>
    </w:p>
    <w:p w14:paraId="7BAFB0D0" w14:textId="77777777" w:rsidR="001A27E3" w:rsidRDefault="001A27E3">
      <w:pPr>
        <w:jc w:val="both"/>
      </w:pPr>
      <w:r>
        <w:t>This matrix is expanded for linear elasticity problems, where each node has 2 degrees of freedom (x,y displacements). This expanded form is also known as the ‘</w:t>
      </w:r>
      <w:r>
        <w:rPr>
          <w:b/>
          <w:bCs/>
          <w:i/>
          <w:iCs/>
        </w:rPr>
        <w:t>B</w:t>
      </w:r>
      <w:r>
        <w:t>’ matrix:</w:t>
      </w:r>
    </w:p>
    <w:p w14:paraId="1E1F0F2E" w14:textId="77777777" w:rsidR="001A27E3" w:rsidRDefault="001A27E3">
      <w:pPr>
        <w:jc w:val="both"/>
      </w:pPr>
      <w:r>
        <w:t xml:space="preserve"> </w:t>
      </w:r>
    </w:p>
    <w:p w14:paraId="289615AE" w14:textId="77777777" w:rsidR="001A27E3" w:rsidRDefault="00ED7088">
      <w:pPr>
        <w:jc w:val="center"/>
      </w:pPr>
      <w:r>
        <w:rPr>
          <w:position w:val="-44"/>
        </w:rPr>
        <w:pict w14:anchorId="4671B2EA">
          <v:shape id="_x0000_i1053" type="#_x0000_t75" style="width:143pt;height:49.5pt" fillcolor="window">
            <v:imagedata r:id="rId91" o:title=""/>
          </v:shape>
        </w:pict>
      </w:r>
    </w:p>
    <w:p w14:paraId="20CA7002" w14:textId="77777777" w:rsidR="001A27E3" w:rsidRDefault="001A27E3">
      <w:pPr>
        <w:jc w:val="both"/>
      </w:pPr>
    </w:p>
    <w:p w14:paraId="1137AE42" w14:textId="77777777" w:rsidR="001A27E3" w:rsidRDefault="001A27E3">
      <w:pPr>
        <w:jc w:val="both"/>
      </w:pPr>
      <w:r>
        <w:t>For the linear triangle, the interpolation functions can be integrated analytically over the area of the element, using the general formula</w:t>
      </w:r>
    </w:p>
    <w:p w14:paraId="2024CFED" w14:textId="77777777" w:rsidR="001A27E3" w:rsidRDefault="001A27E3">
      <w:pPr>
        <w:jc w:val="both"/>
      </w:pPr>
    </w:p>
    <w:p w14:paraId="3F49888C" w14:textId="77777777" w:rsidR="001A27E3" w:rsidRDefault="00ED7088">
      <w:pPr>
        <w:jc w:val="center"/>
      </w:pPr>
      <w:r>
        <w:rPr>
          <w:position w:val="-24"/>
        </w:rPr>
        <w:lastRenderedPageBreak/>
        <w:pict w14:anchorId="12E9845E">
          <v:shape id="_x0000_i1054" type="#_x0000_t75" style="width:138pt;height:28pt" fillcolor="window">
            <v:imagedata r:id="rId92" o:title=""/>
          </v:shape>
        </w:pict>
      </w:r>
    </w:p>
    <w:p w14:paraId="03082759" w14:textId="77777777" w:rsidR="001A27E3" w:rsidRDefault="001A27E3">
      <w:pPr>
        <w:jc w:val="both"/>
      </w:pPr>
    </w:p>
    <w:p w14:paraId="6ADA358E" w14:textId="77777777" w:rsidR="001A27E3" w:rsidRDefault="001A27E3">
      <w:pPr>
        <w:jc w:val="both"/>
      </w:pPr>
      <w:r>
        <w:t xml:space="preserve">where </w:t>
      </w:r>
      <w:r>
        <w:rPr>
          <w:i/>
        </w:rPr>
        <w:t>l, j, k</w:t>
      </w:r>
      <w:r>
        <w:t xml:space="preserve"> represent exponents of the area-coordinate functions. These exponents are equivalent to the degree of the interpolation functions and their products as they arise during matrix multiplication. To illustrate the use of the integration formula for a single entry into the finite-element matrix integral consider</w:t>
      </w:r>
    </w:p>
    <w:p w14:paraId="50457994" w14:textId="77777777" w:rsidR="001A27E3" w:rsidRDefault="001A27E3">
      <w:pPr>
        <w:jc w:val="both"/>
      </w:pPr>
    </w:p>
    <w:p w14:paraId="14561064" w14:textId="77777777" w:rsidR="001A27E3" w:rsidRDefault="00ED7088">
      <w:pPr>
        <w:jc w:val="center"/>
      </w:pPr>
      <w:r>
        <w:rPr>
          <w:position w:val="-24"/>
        </w:rPr>
        <w:pict w14:anchorId="2387B6F5">
          <v:shape id="_x0000_i1055" type="#_x0000_t75" style="width:258pt;height:29.5pt" fillcolor="window">
            <v:imagedata r:id="rId93" o:title=""/>
          </v:shape>
        </w:pict>
      </w:r>
    </w:p>
    <w:p w14:paraId="44BF75D7" w14:textId="77777777" w:rsidR="001A27E3" w:rsidRDefault="001A27E3">
      <w:pPr>
        <w:jc w:val="both"/>
      </w:pPr>
    </w:p>
    <w:p w14:paraId="001884B6" w14:textId="77777777" w:rsidR="001A27E3" w:rsidRDefault="001A27E3">
      <w:pPr>
        <w:jc w:val="both"/>
      </w:pPr>
      <w:r>
        <w:t xml:space="preserve">As the partial derivative of the interpolation function with respect to </w:t>
      </w:r>
      <w:r>
        <w:rPr>
          <w:i/>
        </w:rPr>
        <w:t>x</w:t>
      </w:r>
      <w:r>
        <w:t xml:space="preserve"> is a constant, it can be pulled out of the integral, and, since the interpolation functions </w:t>
      </w:r>
      <w:r>
        <w:rPr>
          <w:i/>
        </w:rPr>
        <w:t>N</w:t>
      </w:r>
      <w:r>
        <w:rPr>
          <w:i/>
          <w:vertAlign w:val="subscript"/>
        </w:rPr>
        <w:t>2</w:t>
      </w:r>
      <w:r>
        <w:rPr>
          <w:i/>
        </w:rPr>
        <w:t xml:space="preserve"> </w:t>
      </w:r>
      <w:r>
        <w:t xml:space="preserve">and </w:t>
      </w:r>
      <w:r>
        <w:rPr>
          <w:i/>
        </w:rPr>
        <w:t>N</w:t>
      </w:r>
      <w:r>
        <w:rPr>
          <w:i/>
          <w:vertAlign w:val="subscript"/>
        </w:rPr>
        <w:t xml:space="preserve">3 </w:t>
      </w:r>
      <w:r>
        <w:t xml:space="preserve"> do not appear in the equation, their exponents are zero. </w:t>
      </w:r>
    </w:p>
    <w:p w14:paraId="47A7F828" w14:textId="77777777" w:rsidR="001A27E3" w:rsidRDefault="001A27E3">
      <w:pPr>
        <w:jc w:val="both"/>
      </w:pPr>
    </w:p>
    <w:p w14:paraId="11E7FFA9" w14:textId="77777777" w:rsidR="001A27E3" w:rsidRDefault="001A27E3">
      <w:pPr>
        <w:jc w:val="both"/>
      </w:pPr>
      <w:r>
        <w:t xml:space="preserve">For the conductance matrix </w:t>
      </w:r>
      <w:r>
        <w:rPr>
          <w:i/>
        </w:rPr>
        <w:t>K</w:t>
      </w:r>
      <w:r>
        <w:t xml:space="preserve"> integration in this manner for all terms gives</w:t>
      </w:r>
    </w:p>
    <w:p w14:paraId="0C47B171" w14:textId="77777777" w:rsidR="001A27E3" w:rsidRDefault="001A27E3">
      <w:pPr>
        <w:jc w:val="both"/>
      </w:pPr>
    </w:p>
    <w:p w14:paraId="356EF49F" w14:textId="77777777" w:rsidR="001A27E3" w:rsidRDefault="00ED7088">
      <w:pPr>
        <w:jc w:val="center"/>
      </w:pPr>
      <w:r>
        <w:rPr>
          <w:position w:val="-44"/>
        </w:rPr>
        <w:pict w14:anchorId="2882A04F">
          <v:shape id="_x0000_i1056" type="#_x0000_t75" style="width:244pt;height:50pt" fillcolor="window">
            <v:imagedata r:id="rId94" o:title=""/>
          </v:shape>
        </w:pict>
      </w:r>
    </w:p>
    <w:p w14:paraId="7CAB56EB" w14:textId="77777777" w:rsidR="001A27E3" w:rsidRDefault="001A27E3">
      <w:pPr>
        <w:jc w:val="center"/>
      </w:pPr>
    </w:p>
    <w:p w14:paraId="5432696F" w14:textId="77777777" w:rsidR="001A27E3" w:rsidRDefault="001A27E3">
      <w:pPr>
        <w:jc w:val="center"/>
      </w:pPr>
    </w:p>
    <w:p w14:paraId="2D03AF1A" w14:textId="77777777" w:rsidR="001A27E3" w:rsidRDefault="001A27E3">
      <w:pPr>
        <w:pStyle w:val="Heading4"/>
      </w:pPr>
      <w:bookmarkStart w:id="94" w:name="_Toc431828716"/>
      <w:r>
        <w:t>The LinearTetrahedron</w:t>
      </w:r>
      <w:bookmarkEnd w:id="94"/>
    </w:p>
    <w:p w14:paraId="016141E1" w14:textId="77777777" w:rsidR="001A27E3" w:rsidRDefault="001A27E3"/>
    <w:p w14:paraId="0B290884" w14:textId="77777777" w:rsidR="001A27E3" w:rsidRDefault="001A27E3">
      <w:pPr>
        <w:pStyle w:val="BodyText"/>
      </w:pPr>
      <w:r>
        <w:t xml:space="preserve">The interpolation functions for the LinearTetrahedron are implemented similar to those of the linear triangle and the isoparametric barycentric triangular element. The only difference is that a third spatial coordinate is incorporated. This turns the interpolation functions into volume coordinates instead of area coordinates </w:t>
      </w:r>
    </w:p>
    <w:p w14:paraId="40387723" w14:textId="77777777" w:rsidR="001A27E3" w:rsidRDefault="001A27E3">
      <w:pPr>
        <w:pStyle w:val="BodyText"/>
      </w:pPr>
    </w:p>
    <w:p w14:paraId="513F4E1F" w14:textId="77777777" w:rsidR="001A27E3" w:rsidRDefault="00ED7088">
      <w:pPr>
        <w:pStyle w:val="BodyText"/>
        <w:jc w:val="center"/>
      </w:pPr>
      <w:r>
        <w:rPr>
          <w:position w:val="-10"/>
        </w:rPr>
        <w:pict w14:anchorId="364CBF3B">
          <v:shape id="_x0000_i1057" type="#_x0000_t75" style="width:224pt;height:15.5pt" fillcolor="window">
            <v:imagedata r:id="rId95" o:title=""/>
          </v:shape>
        </w:pict>
      </w:r>
    </w:p>
    <w:p w14:paraId="04A4D9AD" w14:textId="77777777" w:rsidR="001A27E3" w:rsidRDefault="001A27E3">
      <w:pPr>
        <w:pStyle w:val="BodyText"/>
      </w:pPr>
    </w:p>
    <w:p w14:paraId="433F703A" w14:textId="77777777" w:rsidR="001A27E3" w:rsidRDefault="001A27E3">
      <w:pPr>
        <w:pStyle w:val="BodyText"/>
      </w:pPr>
      <w:r>
        <w:t xml:space="preserve">Where </w:t>
      </w:r>
      <w:r>
        <w:rPr>
          <w:i/>
        </w:rPr>
        <w:sym w:font="Symbol" w:char="F064"/>
      </w:r>
      <w:r>
        <w:rPr>
          <w:i/>
          <w:vertAlign w:val="subscript"/>
        </w:rPr>
        <w:t>ij</w:t>
      </w:r>
      <w:r>
        <w:t xml:space="preserve"> (Kronecker-Delta) simply means that the interpolation functions are orthogonal to the weighting functions. Again, the normalization by 6V ascertains that the four orthonormal interpolation functions </w:t>
      </w:r>
      <w:r>
        <w:rPr>
          <w:i/>
        </w:rPr>
        <w:t>L</w:t>
      </w:r>
      <w:r>
        <w:t xml:space="preserve"> sum up to 1 anywhere in the tetrahedron</w:t>
      </w:r>
    </w:p>
    <w:p w14:paraId="73C14B9E" w14:textId="77777777" w:rsidR="001A27E3" w:rsidRDefault="00ED7088">
      <w:pPr>
        <w:pStyle w:val="BodyText"/>
        <w:jc w:val="center"/>
      </w:pPr>
      <w:r>
        <w:rPr>
          <w:position w:val="-22"/>
        </w:rPr>
        <w:pict w14:anchorId="39510DAE">
          <v:shape id="_x0000_i1058" type="#_x0000_t75" style="width:71pt;height:27.5pt" fillcolor="window">
            <v:imagedata r:id="rId96" o:title=""/>
          </v:shape>
        </w:pict>
      </w:r>
    </w:p>
    <w:p w14:paraId="597ED17A" w14:textId="77777777" w:rsidR="001A27E3" w:rsidRDefault="001A27E3">
      <w:pPr>
        <w:pStyle w:val="BodyText"/>
      </w:pPr>
    </w:p>
    <w:p w14:paraId="71371081" w14:textId="77777777" w:rsidR="001A27E3" w:rsidRDefault="001A27E3">
      <w:pPr>
        <w:pStyle w:val="BodyText"/>
      </w:pPr>
      <w:r>
        <w:t>Cartesian (</w:t>
      </w:r>
      <w:r>
        <w:rPr>
          <w:i/>
        </w:rPr>
        <w:t>x,y,z</w:t>
      </w:r>
      <w:r>
        <w:t>) and volume (</w:t>
      </w:r>
      <w:r>
        <w:rPr>
          <w:i/>
        </w:rPr>
        <w:t>L</w:t>
      </w:r>
      <w:r>
        <w:t>) coordinates have the relation</w:t>
      </w:r>
    </w:p>
    <w:p w14:paraId="6881273D" w14:textId="77777777" w:rsidR="001A27E3" w:rsidRDefault="001A27E3">
      <w:pPr>
        <w:pStyle w:val="BodyText"/>
      </w:pPr>
    </w:p>
    <w:p w14:paraId="3DCB2B19" w14:textId="77777777" w:rsidR="001A27E3" w:rsidRDefault="00ED7088">
      <w:pPr>
        <w:pStyle w:val="BodyText"/>
        <w:jc w:val="center"/>
      </w:pPr>
      <w:r>
        <w:rPr>
          <w:position w:val="-60"/>
        </w:rPr>
        <w:pict w14:anchorId="75869E7B">
          <v:shape id="_x0000_i1059" type="#_x0000_t75" style="width:134pt;height:66pt" fillcolor="window">
            <v:imagedata r:id="rId97" o:title=""/>
          </v:shape>
        </w:pict>
      </w:r>
    </w:p>
    <w:p w14:paraId="3641330D" w14:textId="77777777" w:rsidR="001A27E3" w:rsidRDefault="001A27E3">
      <w:pPr>
        <w:pStyle w:val="BodyText"/>
      </w:pPr>
    </w:p>
    <w:p w14:paraId="7E5052CF" w14:textId="77777777" w:rsidR="001A27E3" w:rsidRDefault="001A27E3">
      <w:pPr>
        <w:pStyle w:val="BodyText"/>
      </w:pPr>
      <w:r>
        <w:t>The Cartesian coordinate indices correspond to the four nodes of the tetrahedron. The determinant of the square (4</w:t>
      </w:r>
      <w:r>
        <w:sym w:font="Symbol" w:char="F0B4"/>
      </w:r>
      <w:r>
        <w:t xml:space="preserve">4) matrix is equivalent to </w:t>
      </w:r>
      <w:r>
        <w:rPr>
          <w:i/>
        </w:rPr>
        <w:t>6V</w:t>
      </w:r>
      <w:r>
        <w:t xml:space="preserve">, if the nodes are numbered so that the sequence 1-2-3 runs counterclockwise when viewed from node 4 (Fig. 19). </w:t>
      </w:r>
    </w:p>
    <w:p w14:paraId="6A85CE46" w14:textId="77777777" w:rsidR="001A27E3" w:rsidRDefault="002C62EA">
      <w:pPr>
        <w:pStyle w:val="BodyText"/>
        <w:jc w:val="center"/>
      </w:pPr>
      <w:r>
        <w:rPr>
          <w:noProof/>
        </w:rPr>
        <w:lastRenderedPageBreak/>
        <w:drawing>
          <wp:inline distT="0" distB="0" distL="0" distR="0" wp14:anchorId="487ABF75" wp14:editId="280FBF33">
            <wp:extent cx="2260600" cy="1955800"/>
            <wp:effectExtent l="25400" t="0" r="0" b="0"/>
            <wp:docPr id="71" name="Picture 71" descr="LinearTetrahed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LinearTetrahedron"/>
                    <pic:cNvPicPr>
                      <a:picLocks noChangeAspect="1" noChangeArrowheads="1"/>
                    </pic:cNvPicPr>
                  </pic:nvPicPr>
                  <pic:blipFill>
                    <a:blip r:embed="rId98"/>
                    <a:srcRect/>
                    <a:stretch>
                      <a:fillRect/>
                    </a:stretch>
                  </pic:blipFill>
                  <pic:spPr bwMode="auto">
                    <a:xfrm>
                      <a:off x="0" y="0"/>
                      <a:ext cx="2260600" cy="1955800"/>
                    </a:xfrm>
                    <a:prstGeom prst="rect">
                      <a:avLst/>
                    </a:prstGeom>
                    <a:noFill/>
                    <a:ln w="9525">
                      <a:noFill/>
                      <a:miter lim="800000"/>
                      <a:headEnd/>
                      <a:tailEnd/>
                    </a:ln>
                  </pic:spPr>
                </pic:pic>
              </a:graphicData>
            </a:graphic>
          </wp:inline>
        </w:drawing>
      </w:r>
    </w:p>
    <w:p w14:paraId="2A475608" w14:textId="77777777" w:rsidR="001A27E3" w:rsidRDefault="001A27E3">
      <w:pPr>
        <w:pStyle w:val="BodyText"/>
      </w:pPr>
    </w:p>
    <w:p w14:paraId="0DBC3B63" w14:textId="77777777" w:rsidR="001A27E3" w:rsidRDefault="001A27E3">
      <w:pPr>
        <w:pStyle w:val="BodyText"/>
        <w:jc w:val="center"/>
        <w:rPr>
          <w:rFonts w:ascii="Arial" w:hAnsi="Arial" w:cs="Arial"/>
          <w:b/>
          <w:bCs/>
          <w:sz w:val="20"/>
        </w:rPr>
      </w:pPr>
      <w:r>
        <w:rPr>
          <w:rFonts w:ascii="Arial" w:hAnsi="Arial" w:cs="Arial"/>
          <w:b/>
          <w:bCs/>
          <w:sz w:val="20"/>
        </w:rPr>
        <w:t>Fig. 9.3: Four-noded tetrahedral finite element in an right-handed coordinate system.</w:t>
      </w:r>
    </w:p>
    <w:p w14:paraId="093F0D93" w14:textId="77777777" w:rsidR="001A27E3" w:rsidRDefault="001A27E3">
      <w:pPr>
        <w:pStyle w:val="BodyText"/>
      </w:pPr>
    </w:p>
    <w:p w14:paraId="52F87440" w14:textId="77777777" w:rsidR="001A27E3" w:rsidRDefault="001A27E3">
      <w:pPr>
        <w:pStyle w:val="BodyText"/>
      </w:pPr>
      <w:r>
        <w:t>The coefficients for the basis functions are computed from the global node coordinates</w:t>
      </w:r>
    </w:p>
    <w:p w14:paraId="2090AFC4" w14:textId="77777777" w:rsidR="001A27E3" w:rsidRDefault="00ED7088">
      <w:pPr>
        <w:pStyle w:val="BodyText"/>
        <w:jc w:val="center"/>
      </w:pPr>
      <w:r>
        <w:rPr>
          <w:position w:val="-58"/>
        </w:rPr>
        <w:pict w14:anchorId="7F26DD3E">
          <v:shape id="_x0000_i1060" type="#_x0000_t75" style="width:238pt;height:64pt" fillcolor="window">
            <v:imagedata r:id="rId99" o:title=""/>
          </v:shape>
        </w:pict>
      </w:r>
    </w:p>
    <w:p w14:paraId="69B3B6FC" w14:textId="77777777" w:rsidR="001A27E3" w:rsidRDefault="001A27E3">
      <w:pPr>
        <w:pStyle w:val="BodyText"/>
        <w:jc w:val="center"/>
      </w:pPr>
    </w:p>
    <w:p w14:paraId="2E7FD803" w14:textId="77777777" w:rsidR="001A27E3" w:rsidRDefault="001A27E3">
      <w:pPr>
        <w:pStyle w:val="BodyText"/>
      </w:pPr>
      <w:r>
        <w:t xml:space="preserve">The remaining coefficients are obtained by cyclic permutations of the indices with a sign change for each permutation. </w:t>
      </w:r>
    </w:p>
    <w:p w14:paraId="798EA53B" w14:textId="77777777" w:rsidR="001A27E3" w:rsidRDefault="001A27E3">
      <w:pPr>
        <w:pStyle w:val="BodyText"/>
      </w:pPr>
    </w:p>
    <w:p w14:paraId="7065C6D6" w14:textId="77777777" w:rsidR="001A27E3" w:rsidRDefault="001A27E3">
      <w:pPr>
        <w:pStyle w:val="BodyText"/>
      </w:pPr>
      <w:r>
        <w:t>The volume of the tetrahedron is</w:t>
      </w:r>
    </w:p>
    <w:p w14:paraId="0B89EA12" w14:textId="77777777" w:rsidR="001A27E3" w:rsidRDefault="001A27E3">
      <w:pPr>
        <w:pStyle w:val="BodyText"/>
      </w:pPr>
    </w:p>
    <w:p w14:paraId="44E55E6D" w14:textId="77777777" w:rsidR="001A27E3" w:rsidRDefault="00ED7088">
      <w:pPr>
        <w:pStyle w:val="BodyText"/>
        <w:jc w:val="center"/>
      </w:pPr>
      <w:r>
        <w:rPr>
          <w:position w:val="-8"/>
        </w:rPr>
        <w:pict w14:anchorId="11028BF0">
          <v:shape id="_x0000_i1061" type="#_x0000_t75" style="width:109.5pt;height:14pt" fillcolor="window">
            <v:imagedata r:id="rId100" o:title=""/>
          </v:shape>
        </w:pict>
      </w:r>
    </w:p>
    <w:p w14:paraId="2E6443AE" w14:textId="77777777" w:rsidR="001A27E3" w:rsidRDefault="001A27E3">
      <w:pPr>
        <w:pStyle w:val="BodyText"/>
      </w:pPr>
    </w:p>
    <w:p w14:paraId="57853A02" w14:textId="77777777" w:rsidR="001A27E3" w:rsidRDefault="001A27E3">
      <w:pPr>
        <w:pStyle w:val="BodyText"/>
      </w:pPr>
      <w:r>
        <w:t>Differentiation of the interpolation functions gives</w:t>
      </w:r>
    </w:p>
    <w:p w14:paraId="2D0F49BA" w14:textId="77777777" w:rsidR="001A27E3" w:rsidRDefault="001A27E3">
      <w:pPr>
        <w:pStyle w:val="BodyText"/>
      </w:pPr>
    </w:p>
    <w:p w14:paraId="3E8C26BB" w14:textId="77777777" w:rsidR="001A27E3" w:rsidRDefault="00ED7088">
      <w:pPr>
        <w:pStyle w:val="BodyText"/>
        <w:jc w:val="center"/>
      </w:pPr>
      <w:r>
        <w:rPr>
          <w:position w:val="-24"/>
        </w:rPr>
        <w:pict w14:anchorId="29BF25C5">
          <v:shape id="_x0000_i1062" type="#_x0000_t75" style="width:193.5pt;height:29.5pt" fillcolor="window">
            <v:imagedata r:id="rId101" o:title=""/>
          </v:shape>
        </w:pict>
      </w:r>
    </w:p>
    <w:p w14:paraId="21B6BCAF" w14:textId="77777777" w:rsidR="001A27E3" w:rsidRDefault="001A27E3">
      <w:pPr>
        <w:pStyle w:val="BodyText"/>
      </w:pPr>
    </w:p>
    <w:p w14:paraId="7A715CDD" w14:textId="77777777" w:rsidR="001A27E3" w:rsidRDefault="001A27E3">
      <w:pPr>
        <w:pStyle w:val="BodyText"/>
      </w:pPr>
      <w:r>
        <w:t>The general analytical formula for the integration is</w:t>
      </w:r>
    </w:p>
    <w:p w14:paraId="6A047B93" w14:textId="77777777" w:rsidR="001A27E3" w:rsidRDefault="001A27E3">
      <w:pPr>
        <w:pStyle w:val="BodyText"/>
      </w:pPr>
    </w:p>
    <w:p w14:paraId="4905A8D1" w14:textId="77777777" w:rsidR="001A27E3" w:rsidRDefault="00ED7088">
      <w:pPr>
        <w:pStyle w:val="BodyText"/>
        <w:jc w:val="center"/>
      </w:pPr>
      <w:r>
        <w:rPr>
          <w:position w:val="-24"/>
        </w:rPr>
        <w:pict w14:anchorId="2518B728">
          <v:shape id="_x0000_i1063" type="#_x0000_t75" style="width:244pt;height:28pt" fillcolor="window">
            <v:imagedata r:id="rId102" o:title=""/>
          </v:shape>
        </w:pict>
      </w:r>
    </w:p>
    <w:p w14:paraId="792A41C6" w14:textId="77777777" w:rsidR="001A27E3" w:rsidRDefault="001A27E3">
      <w:pPr>
        <w:pStyle w:val="BodyText"/>
      </w:pPr>
    </w:p>
    <w:p w14:paraId="652A3FB0" w14:textId="77777777" w:rsidR="001A27E3" w:rsidRDefault="001A27E3">
      <w:pPr>
        <w:pStyle w:val="BodyText"/>
      </w:pPr>
      <w:r>
        <w:t xml:space="preserve">where </w:t>
      </w:r>
      <w:r>
        <w:rPr>
          <w:i/>
        </w:rPr>
        <w:t>k, l, m, n</w:t>
      </w:r>
      <w:r>
        <w:t xml:space="preserve"> are equivalent to the exponents of the interpolation functions </w:t>
      </w:r>
      <w:r>
        <w:rPr>
          <w:i/>
        </w:rPr>
        <w:t>L</w:t>
      </w:r>
      <w:r>
        <w:rPr>
          <w:i/>
          <w:vertAlign w:val="subscript"/>
        </w:rPr>
        <w:t>1</w:t>
      </w:r>
      <w:r>
        <w:t xml:space="preserve"> to </w:t>
      </w:r>
      <w:r>
        <w:rPr>
          <w:i/>
        </w:rPr>
        <w:t>L</w:t>
      </w:r>
      <w:r>
        <w:rPr>
          <w:i/>
          <w:vertAlign w:val="subscript"/>
        </w:rPr>
        <w:t>4</w:t>
      </w:r>
      <w:r>
        <w:t>. Each exponent is unity for linear, 2 for quadratic, and 3 for cubic interpolation functions. The factor 3 in the denominator, is equal to the space dimension of the element. When an interpolation function integral only contains first order terms, the integral reduces to</w:t>
      </w:r>
    </w:p>
    <w:p w14:paraId="20DA3F65" w14:textId="77777777" w:rsidR="001A27E3" w:rsidRDefault="00ED7088">
      <w:pPr>
        <w:pStyle w:val="BodyText"/>
        <w:jc w:val="center"/>
      </w:pPr>
      <w:r>
        <w:rPr>
          <w:position w:val="-24"/>
        </w:rPr>
        <w:pict w14:anchorId="40374309">
          <v:shape id="_x0000_i1064" type="#_x0000_t75" style="width:196pt;height:31.5pt" fillcolor="window">
            <v:imagedata r:id="rId103" o:title=""/>
          </v:shape>
        </w:pict>
      </w:r>
    </w:p>
    <w:p w14:paraId="6FBED437" w14:textId="77777777" w:rsidR="001A27E3" w:rsidRDefault="001A27E3">
      <w:pPr>
        <w:pStyle w:val="BodyText"/>
      </w:pPr>
    </w:p>
    <w:p w14:paraId="06E0299C" w14:textId="77777777" w:rsidR="001A27E3" w:rsidRDefault="001A27E3">
      <w:pPr>
        <w:pStyle w:val="BodyText"/>
      </w:pPr>
      <w:r>
        <w:t>(</w:t>
      </w:r>
      <w:r>
        <w:rPr>
          <w:i/>
        </w:rPr>
        <w:t>0! = 1</w:t>
      </w:r>
      <w:r>
        <w:t xml:space="preserve">). Evaluating, the volume integral </w:t>
      </w:r>
      <w:r>
        <w:rPr>
          <w:i/>
        </w:rPr>
        <w:t>∫N</w:t>
      </w:r>
      <w:r>
        <w:rPr>
          <w:i/>
          <w:vertAlign w:val="superscript"/>
        </w:rPr>
        <w:t>T</w:t>
      </w:r>
      <w:r>
        <w:rPr>
          <w:i/>
        </w:rPr>
        <w:t xml:space="preserve"> r N dV,</w:t>
      </w:r>
      <w:r>
        <w:t xml:space="preserve"> one arrives at </w:t>
      </w:r>
    </w:p>
    <w:p w14:paraId="60A9013D" w14:textId="77777777" w:rsidR="001A27E3" w:rsidRDefault="001A27E3">
      <w:pPr>
        <w:pStyle w:val="BodyText"/>
      </w:pPr>
    </w:p>
    <w:p w14:paraId="4EA16A82" w14:textId="77777777" w:rsidR="001A27E3" w:rsidRDefault="00ED7088">
      <w:pPr>
        <w:pStyle w:val="BodyText"/>
        <w:jc w:val="center"/>
      </w:pPr>
      <w:r>
        <w:rPr>
          <w:position w:val="-144"/>
        </w:rPr>
        <w:lastRenderedPageBreak/>
        <w:pict w14:anchorId="23139161">
          <v:shape id="_x0000_i1065" type="#_x0000_t75" style="width:335.5pt;height:149.5pt" fillcolor="window">
            <v:imagedata r:id="rId104" o:title=""/>
          </v:shape>
        </w:pict>
      </w:r>
    </w:p>
    <w:p w14:paraId="217FE5E7" w14:textId="77777777" w:rsidR="001A27E3" w:rsidRDefault="001A27E3">
      <w:pPr>
        <w:pStyle w:val="BodyText"/>
      </w:pPr>
    </w:p>
    <w:p w14:paraId="42A39F3E" w14:textId="77777777" w:rsidR="001A27E3" w:rsidRDefault="001A27E3">
      <w:pPr>
        <w:pStyle w:val="BodyText"/>
      </w:pPr>
      <w:r>
        <w:t>Individual product terms are integrated as follows</w:t>
      </w:r>
    </w:p>
    <w:p w14:paraId="1A20DC93" w14:textId="77777777" w:rsidR="001A27E3" w:rsidRDefault="001A27E3">
      <w:pPr>
        <w:pStyle w:val="BodyText"/>
      </w:pPr>
    </w:p>
    <w:p w14:paraId="79BABF14" w14:textId="77777777" w:rsidR="001A27E3" w:rsidRDefault="00ED7088">
      <w:pPr>
        <w:pStyle w:val="BodyText"/>
        <w:jc w:val="center"/>
      </w:pPr>
      <w:r>
        <w:rPr>
          <w:position w:val="-64"/>
        </w:rPr>
        <w:pict w14:anchorId="40BCF94D">
          <v:shape id="_x0000_i1066" type="#_x0000_t75" style="width:252.5pt;height:71pt" fillcolor="window">
            <v:imagedata r:id="rId105" o:title=""/>
          </v:shape>
        </w:pict>
      </w:r>
    </w:p>
    <w:p w14:paraId="0C414DA4" w14:textId="77777777" w:rsidR="001A27E3" w:rsidRDefault="001A27E3">
      <w:pPr>
        <w:pStyle w:val="BodyText"/>
      </w:pPr>
    </w:p>
    <w:p w14:paraId="404C4B4B" w14:textId="77777777" w:rsidR="001A27E3" w:rsidRDefault="001A27E3">
      <w:pPr>
        <w:pStyle w:val="BodyText"/>
      </w:pPr>
      <w:r>
        <w:t xml:space="preserve">and so forth, until one arrives at the usual integrals like that over the interpolation function products </w:t>
      </w:r>
    </w:p>
    <w:p w14:paraId="49F1575C" w14:textId="77777777" w:rsidR="001A27E3" w:rsidRDefault="001A27E3">
      <w:pPr>
        <w:pStyle w:val="BodyText"/>
      </w:pPr>
    </w:p>
    <w:p w14:paraId="4AB13977" w14:textId="77777777" w:rsidR="001A27E3" w:rsidRDefault="00ED7088">
      <w:pPr>
        <w:pStyle w:val="BodyText"/>
        <w:jc w:val="center"/>
      </w:pPr>
      <w:r>
        <w:rPr>
          <w:position w:val="-96"/>
        </w:rPr>
        <w:pict w14:anchorId="2CB4C841">
          <v:shape id="_x0000_i1067" type="#_x0000_t75" style="width:133pt;height:102pt" fillcolor="window">
            <v:imagedata r:id="rId106" o:title=""/>
          </v:shape>
        </w:pict>
      </w:r>
    </w:p>
    <w:p w14:paraId="0BF66A4B" w14:textId="77777777" w:rsidR="001A27E3" w:rsidRDefault="001A27E3">
      <w:pPr>
        <w:pStyle w:val="BodyText"/>
      </w:pPr>
    </w:p>
    <w:p w14:paraId="07586D7B" w14:textId="77777777" w:rsidR="001A27E3" w:rsidRDefault="001A27E3">
      <w:pPr>
        <w:pStyle w:val="BodyText"/>
      </w:pPr>
      <w:r>
        <w:t xml:space="preserve">Integration exponents for interpolation function derivatives are 0 since these functions are linear for the LinearTetrahedron. </w:t>
      </w:r>
    </w:p>
    <w:p w14:paraId="666CBDEE" w14:textId="77777777" w:rsidR="001A27E3" w:rsidRDefault="001A27E3">
      <w:pPr>
        <w:jc w:val="both"/>
      </w:pPr>
      <w:r>
        <w:br w:type="page"/>
      </w:r>
    </w:p>
    <w:p w14:paraId="74BF40C7" w14:textId="77777777" w:rsidR="001A27E3" w:rsidRDefault="001A27E3">
      <w:pPr>
        <w:pStyle w:val="Heading4"/>
      </w:pPr>
      <w:bookmarkStart w:id="95" w:name="_Toc431828717"/>
      <w:r>
        <w:lastRenderedPageBreak/>
        <w:t>The IsoparametricQuadraticTriangle with 6 Nodes</w:t>
      </w:r>
      <w:bookmarkEnd w:id="95"/>
    </w:p>
    <w:p w14:paraId="68251305" w14:textId="77777777" w:rsidR="001A27E3" w:rsidRDefault="001A27E3">
      <w:pPr>
        <w:jc w:val="both"/>
      </w:pPr>
    </w:p>
    <w:p w14:paraId="7157830D" w14:textId="172B7E2A" w:rsidR="001A27E3" w:rsidRDefault="001A27E3">
      <w:pPr>
        <w:jc w:val="both"/>
      </w:pPr>
      <w:r>
        <w:t>Quadratic triangular elements (Fig. 19) are used very often for elasticity problems. The quadratic order of the interpolation functions of this element makes displacement derivatives continuous across element boundaries (not across corner nodes) and special ways of numerical integration can rule out zero-energy modes of deformation</w:t>
      </w:r>
      <w:r w:rsidR="00490AFF">
        <w:t>,</w:t>
      </w:r>
      <w:r>
        <w:t xml:space="preserve"> which lead to unrealistic results. The element can also be constructed for three-dimensional computations in which case 3D coordinates are transformed into the plane of the 2D local reference element. In linear-elasticity applications, mesh convergence can usually be obtained in contrast with linear elements</w:t>
      </w:r>
      <w:r w:rsidR="00490AFF">
        <w:t>,</w:t>
      </w:r>
      <w:r>
        <w:t xml:space="preserve"> which give appaling results. The quadratic interpolation implies that displacement derivatives are represented as bilinear fields inside each element.</w:t>
      </w:r>
    </w:p>
    <w:p w14:paraId="454B7A91" w14:textId="77777777" w:rsidR="001A27E3" w:rsidRDefault="001A27E3">
      <w:pPr>
        <w:jc w:val="both"/>
      </w:pPr>
    </w:p>
    <w:p w14:paraId="7BA9D56E" w14:textId="77777777" w:rsidR="001A27E3" w:rsidRDefault="001A27E3">
      <w:pPr>
        <w:jc w:val="both"/>
        <w:rPr>
          <w:bCs/>
        </w:rPr>
      </w:pPr>
      <w:r>
        <w:rPr>
          <w:bCs/>
        </w:rPr>
        <w:t>In the following, the steps are discussed of how one solves a linear elasticity problem using quadratic triangular finite elements, including the post-processing calculation of strains and stresses at the elements integration points.</w:t>
      </w:r>
    </w:p>
    <w:p w14:paraId="3D6DC51D" w14:textId="77777777" w:rsidR="001A27E3" w:rsidRDefault="001A27E3">
      <w:pPr>
        <w:jc w:val="both"/>
        <w:rPr>
          <w:b/>
        </w:rPr>
      </w:pPr>
    </w:p>
    <w:p w14:paraId="372FAF98" w14:textId="77777777" w:rsidR="001A27E3" w:rsidRDefault="002C62EA">
      <w:pPr>
        <w:jc w:val="center"/>
        <w:rPr>
          <w:b/>
        </w:rPr>
      </w:pPr>
      <w:r>
        <w:rPr>
          <w:b/>
          <w:noProof/>
        </w:rPr>
        <w:drawing>
          <wp:inline distT="0" distB="0" distL="0" distR="0" wp14:anchorId="2E7331D1" wp14:editId="144AEE5A">
            <wp:extent cx="2235200" cy="2552700"/>
            <wp:effectExtent l="25400" t="0" r="0" b="0"/>
            <wp:docPr id="80" name="Picture 80" descr="Quadratic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QuadraticTriangle"/>
                    <pic:cNvPicPr>
                      <a:picLocks noChangeAspect="1" noChangeArrowheads="1"/>
                    </pic:cNvPicPr>
                  </pic:nvPicPr>
                  <pic:blipFill>
                    <a:blip r:embed="rId107"/>
                    <a:srcRect/>
                    <a:stretch>
                      <a:fillRect/>
                    </a:stretch>
                  </pic:blipFill>
                  <pic:spPr bwMode="auto">
                    <a:xfrm>
                      <a:off x="0" y="0"/>
                      <a:ext cx="2235200" cy="2552700"/>
                    </a:xfrm>
                    <a:prstGeom prst="rect">
                      <a:avLst/>
                    </a:prstGeom>
                    <a:noFill/>
                    <a:ln w="9525">
                      <a:noFill/>
                      <a:miter lim="800000"/>
                      <a:headEnd/>
                      <a:tailEnd/>
                    </a:ln>
                  </pic:spPr>
                </pic:pic>
              </a:graphicData>
            </a:graphic>
          </wp:inline>
        </w:drawing>
      </w:r>
    </w:p>
    <w:p w14:paraId="3B702DB1" w14:textId="77777777" w:rsidR="001A27E3" w:rsidRDefault="001A27E3">
      <w:pPr>
        <w:jc w:val="both"/>
        <w:rPr>
          <w:b/>
        </w:rPr>
      </w:pPr>
    </w:p>
    <w:p w14:paraId="5995A01D" w14:textId="7A93CDCC" w:rsidR="001A27E3" w:rsidRDefault="001A27E3">
      <w:pPr>
        <w:jc w:val="both"/>
        <w:rPr>
          <w:rFonts w:ascii="Arial" w:hAnsi="Arial" w:cs="Arial"/>
          <w:b/>
          <w:sz w:val="20"/>
        </w:rPr>
      </w:pPr>
      <w:r>
        <w:rPr>
          <w:rFonts w:ascii="Arial" w:hAnsi="Arial" w:cs="Arial"/>
          <w:b/>
          <w:sz w:val="20"/>
        </w:rPr>
        <w:t xml:space="preserve">Fig. 9.4: Reference </w:t>
      </w:r>
      <w:r w:rsidR="00490AFF">
        <w:rPr>
          <w:rFonts w:ascii="Arial" w:hAnsi="Arial" w:cs="Arial"/>
          <w:b/>
          <w:sz w:val="20"/>
        </w:rPr>
        <w:t xml:space="preserve">(unit) </w:t>
      </w:r>
      <w:r>
        <w:rPr>
          <w:rFonts w:ascii="Arial" w:hAnsi="Arial" w:cs="Arial"/>
          <w:b/>
          <w:sz w:val="20"/>
        </w:rPr>
        <w:t>quadratic triangle showing node numbering and local coordinates. The black midside nodes are used as integration points.</w:t>
      </w:r>
    </w:p>
    <w:p w14:paraId="5C2C56F2" w14:textId="77777777" w:rsidR="001A27E3" w:rsidRDefault="001A27E3">
      <w:pPr>
        <w:jc w:val="both"/>
        <w:rPr>
          <w:b/>
        </w:rPr>
      </w:pPr>
    </w:p>
    <w:p w14:paraId="2C1056A9" w14:textId="77777777" w:rsidR="001A27E3" w:rsidRDefault="001A27E3">
      <w:pPr>
        <w:jc w:val="both"/>
        <w:rPr>
          <w:bCs/>
        </w:rPr>
      </w:pPr>
      <w:r>
        <w:rPr>
          <w:bCs/>
        </w:rPr>
        <w:t xml:space="preserve">Given the reference triangle shown in Figure 20, interpolation functions </w:t>
      </w:r>
      <w:r>
        <w:rPr>
          <w:bCs/>
          <w:i/>
          <w:iCs/>
        </w:rPr>
        <w:t>N</w:t>
      </w:r>
      <w:r>
        <w:rPr>
          <w:bCs/>
          <w:i/>
          <w:iCs/>
          <w:vertAlign w:val="subscript"/>
        </w:rPr>
        <w:t>i</w:t>
      </w:r>
      <w:r>
        <w:rPr>
          <w:bCs/>
        </w:rPr>
        <w:t>, (= shape functions since the isoparametric approach is used) in the local coordinate system, can be defined as:</w:t>
      </w:r>
    </w:p>
    <w:p w14:paraId="09D95595" w14:textId="77777777" w:rsidR="001A27E3" w:rsidRDefault="001A27E3">
      <w:pPr>
        <w:rPr>
          <w:bCs/>
        </w:rPr>
      </w:pPr>
    </w:p>
    <w:p w14:paraId="71B4F3D7" w14:textId="77777777" w:rsidR="001A27E3" w:rsidRPr="00934D21" w:rsidRDefault="001A27E3">
      <w:pPr>
        <w:rPr>
          <w:rStyle w:val="CODE"/>
          <w:lang w:val="pt-PT"/>
        </w:rPr>
      </w:pPr>
      <w:r>
        <w:rPr>
          <w:rStyle w:val="CODE"/>
        </w:rPr>
        <w:t xml:space="preserve">   </w:t>
      </w:r>
      <w:r w:rsidRPr="00934D21">
        <w:rPr>
          <w:rStyle w:val="CODE"/>
          <w:lang w:val="pt-PT"/>
        </w:rPr>
        <w:t>N(3) = 4. * r * (1. - r - s)</w:t>
      </w:r>
    </w:p>
    <w:p w14:paraId="45FB8095" w14:textId="77777777" w:rsidR="001A27E3" w:rsidRPr="00934D21" w:rsidRDefault="001A27E3">
      <w:pPr>
        <w:rPr>
          <w:rStyle w:val="CODE"/>
          <w:lang w:val="pt-PT"/>
        </w:rPr>
      </w:pPr>
      <w:r w:rsidRPr="00934D21">
        <w:rPr>
          <w:rStyle w:val="CODE"/>
          <w:lang w:val="pt-PT"/>
        </w:rPr>
        <w:t xml:space="preserve">   N(4) = 4. * r * s</w:t>
      </w:r>
    </w:p>
    <w:p w14:paraId="5C80A92C" w14:textId="77777777" w:rsidR="001A27E3" w:rsidRPr="00934D21" w:rsidRDefault="001A27E3">
      <w:pPr>
        <w:rPr>
          <w:rStyle w:val="CODE"/>
          <w:lang w:val="pt-PT"/>
        </w:rPr>
      </w:pPr>
      <w:r w:rsidRPr="00934D21">
        <w:rPr>
          <w:rStyle w:val="CODE"/>
          <w:lang w:val="pt-PT"/>
        </w:rPr>
        <w:t xml:space="preserve">   N(5) = 4. * s * (1. - r - s)</w:t>
      </w:r>
    </w:p>
    <w:p w14:paraId="4EE6DD0B" w14:textId="77777777" w:rsidR="001A27E3" w:rsidRPr="00934D21" w:rsidRDefault="001A27E3">
      <w:pPr>
        <w:rPr>
          <w:rStyle w:val="CODE"/>
          <w:lang w:val="pt-PT"/>
        </w:rPr>
      </w:pPr>
      <w:r w:rsidRPr="00934D21">
        <w:rPr>
          <w:rStyle w:val="CODE"/>
          <w:lang w:val="pt-PT"/>
        </w:rPr>
        <w:t xml:space="preserve">   N(0) = 1. - r - s - N(3)/2. - N(5)/2.</w:t>
      </w:r>
    </w:p>
    <w:p w14:paraId="09BAC398" w14:textId="77777777" w:rsidR="001A27E3" w:rsidRPr="00934D21" w:rsidRDefault="001A27E3">
      <w:pPr>
        <w:rPr>
          <w:rStyle w:val="CODE"/>
          <w:lang w:val="pt-PT"/>
        </w:rPr>
      </w:pPr>
      <w:r w:rsidRPr="00934D21">
        <w:rPr>
          <w:rStyle w:val="CODE"/>
          <w:lang w:val="pt-PT"/>
        </w:rPr>
        <w:t xml:space="preserve">   N(1) = r - N(3)/2. - N(4)/2.</w:t>
      </w:r>
    </w:p>
    <w:p w14:paraId="5CEE5477" w14:textId="77777777" w:rsidR="001A27E3" w:rsidRPr="00934D21" w:rsidRDefault="001A27E3">
      <w:pPr>
        <w:rPr>
          <w:rStyle w:val="CODE"/>
          <w:lang w:val="pt-PT"/>
        </w:rPr>
      </w:pPr>
      <w:r w:rsidRPr="00934D21">
        <w:rPr>
          <w:rStyle w:val="CODE"/>
          <w:lang w:val="pt-PT"/>
        </w:rPr>
        <w:t xml:space="preserve">   N(2) = s - N(4)/2. - N(5)/2.</w:t>
      </w:r>
    </w:p>
    <w:p w14:paraId="3E2B468D" w14:textId="77777777" w:rsidR="001A27E3" w:rsidRPr="00934D21" w:rsidRDefault="001A27E3">
      <w:pPr>
        <w:rPr>
          <w:bCs/>
          <w:lang w:val="pt-PT"/>
        </w:rPr>
      </w:pPr>
    </w:p>
    <w:p w14:paraId="1D3E6997" w14:textId="77777777" w:rsidR="001A27E3" w:rsidRDefault="001A27E3">
      <w:pPr>
        <w:rPr>
          <w:bCs/>
        </w:rPr>
      </w:pPr>
      <w:r>
        <w:rPr>
          <w:bCs/>
        </w:rPr>
        <w:t>and their spatial derivatives dN/dr, dN/ds, with regard to the local reference frame:</w:t>
      </w:r>
    </w:p>
    <w:p w14:paraId="7E657B93" w14:textId="77777777" w:rsidR="001A27E3" w:rsidRDefault="001A27E3">
      <w:pPr>
        <w:rPr>
          <w:bCs/>
        </w:rPr>
      </w:pPr>
    </w:p>
    <w:p w14:paraId="1642BFAD" w14:textId="77777777" w:rsidR="001A27E3" w:rsidRPr="00934D21" w:rsidRDefault="001A27E3">
      <w:pPr>
        <w:rPr>
          <w:rStyle w:val="CODE"/>
          <w:lang w:val="pt-PT"/>
        </w:rPr>
      </w:pPr>
      <w:r>
        <w:rPr>
          <w:rStyle w:val="CODE"/>
        </w:rPr>
        <w:t xml:space="preserve">   </w:t>
      </w:r>
      <w:r w:rsidRPr="00934D21">
        <w:rPr>
          <w:rStyle w:val="CODE"/>
          <w:lang w:val="pt-PT"/>
        </w:rPr>
        <w:t>DNS(0) = -3. + 4.*r + 4.*s</w:t>
      </w:r>
    </w:p>
    <w:p w14:paraId="19BFFA56" w14:textId="77777777" w:rsidR="001A27E3" w:rsidRPr="00934D21" w:rsidRDefault="001A27E3">
      <w:pPr>
        <w:rPr>
          <w:rStyle w:val="CODE"/>
          <w:lang w:val="pt-PT"/>
        </w:rPr>
      </w:pPr>
      <w:r w:rsidRPr="00934D21">
        <w:rPr>
          <w:rStyle w:val="CODE"/>
          <w:lang w:val="pt-PT"/>
        </w:rPr>
        <w:t xml:space="preserve">   DNS(1) =  0.</w:t>
      </w:r>
    </w:p>
    <w:p w14:paraId="74F36857" w14:textId="77777777" w:rsidR="001A27E3" w:rsidRPr="00934D21" w:rsidRDefault="001A27E3">
      <w:pPr>
        <w:rPr>
          <w:rStyle w:val="CODE"/>
          <w:lang w:val="pt-PT"/>
        </w:rPr>
      </w:pPr>
      <w:r w:rsidRPr="00934D21">
        <w:rPr>
          <w:rStyle w:val="CODE"/>
          <w:lang w:val="pt-PT"/>
        </w:rPr>
        <w:t xml:space="preserve">   DNS(2) = -1. + 4.*s</w:t>
      </w:r>
    </w:p>
    <w:p w14:paraId="38F6CD2A" w14:textId="77777777" w:rsidR="001A27E3" w:rsidRPr="00934D21" w:rsidRDefault="001A27E3">
      <w:pPr>
        <w:rPr>
          <w:rStyle w:val="CODE"/>
          <w:lang w:val="pt-PT"/>
        </w:rPr>
      </w:pPr>
      <w:r w:rsidRPr="00934D21">
        <w:rPr>
          <w:rStyle w:val="CODE"/>
          <w:lang w:val="pt-PT"/>
        </w:rPr>
        <w:t xml:space="preserve">   DNS(3) = -4.*r</w:t>
      </w:r>
    </w:p>
    <w:p w14:paraId="6F298BF6" w14:textId="77777777" w:rsidR="001A27E3" w:rsidRPr="00934D21" w:rsidRDefault="001A27E3">
      <w:pPr>
        <w:rPr>
          <w:rStyle w:val="CODE"/>
          <w:lang w:val="pt-PT"/>
        </w:rPr>
      </w:pPr>
      <w:r w:rsidRPr="00934D21">
        <w:rPr>
          <w:rStyle w:val="CODE"/>
          <w:lang w:val="pt-PT"/>
        </w:rPr>
        <w:t xml:space="preserve">   DNS(4) =  4.*r</w:t>
      </w:r>
    </w:p>
    <w:p w14:paraId="0A5109F7" w14:textId="0C0D16F0" w:rsidR="001A27E3" w:rsidRPr="00934D21" w:rsidRDefault="001A27E3">
      <w:pPr>
        <w:rPr>
          <w:rStyle w:val="CODE"/>
          <w:lang w:val="pt-PT"/>
        </w:rPr>
      </w:pPr>
      <w:r w:rsidRPr="00934D21">
        <w:rPr>
          <w:rStyle w:val="CODE"/>
          <w:lang w:val="pt-PT"/>
        </w:rPr>
        <w:t xml:space="preserve">   DNS(5) =  4. - 4.*r - 8.*s</w:t>
      </w:r>
    </w:p>
    <w:p w14:paraId="61F80904" w14:textId="77777777" w:rsidR="001A27E3" w:rsidRPr="00934D21" w:rsidRDefault="001A27E3">
      <w:pPr>
        <w:rPr>
          <w:rStyle w:val="CODE"/>
          <w:lang w:val="pt-PT"/>
        </w:rPr>
      </w:pPr>
      <w:r w:rsidRPr="00934D21">
        <w:rPr>
          <w:rStyle w:val="CODE"/>
          <w:lang w:val="pt-PT"/>
        </w:rPr>
        <w:t xml:space="preserve">   DNR(0) = -3. + 4.*r + 4.*s</w:t>
      </w:r>
    </w:p>
    <w:p w14:paraId="037ED8D1" w14:textId="77777777" w:rsidR="001A27E3" w:rsidRPr="00934D21" w:rsidRDefault="001A27E3">
      <w:pPr>
        <w:rPr>
          <w:rStyle w:val="CODE"/>
          <w:lang w:val="pt-PT"/>
        </w:rPr>
      </w:pPr>
      <w:r w:rsidRPr="00934D21">
        <w:rPr>
          <w:rStyle w:val="CODE"/>
          <w:lang w:val="pt-PT"/>
        </w:rPr>
        <w:t xml:space="preserve">   DNR(1) = -1. + 4.*r</w:t>
      </w:r>
    </w:p>
    <w:p w14:paraId="34506ECB" w14:textId="77777777" w:rsidR="001A27E3" w:rsidRPr="00934D21" w:rsidRDefault="001A27E3">
      <w:pPr>
        <w:rPr>
          <w:rStyle w:val="CODE"/>
          <w:lang w:val="pt-PT"/>
        </w:rPr>
      </w:pPr>
      <w:r w:rsidRPr="00934D21">
        <w:rPr>
          <w:rStyle w:val="CODE"/>
          <w:lang w:val="pt-PT"/>
        </w:rPr>
        <w:lastRenderedPageBreak/>
        <w:t xml:space="preserve">   DNR(2) =  0.</w:t>
      </w:r>
    </w:p>
    <w:p w14:paraId="0CB72350" w14:textId="77777777" w:rsidR="001A27E3" w:rsidRPr="00934D21" w:rsidRDefault="001A27E3">
      <w:pPr>
        <w:rPr>
          <w:rStyle w:val="CODE"/>
          <w:lang w:val="pt-PT"/>
        </w:rPr>
      </w:pPr>
      <w:r w:rsidRPr="00934D21">
        <w:rPr>
          <w:rStyle w:val="CODE"/>
          <w:lang w:val="pt-PT"/>
        </w:rPr>
        <w:t xml:space="preserve">   DNR(3) =  4. - 8.*r - 4.*s</w:t>
      </w:r>
    </w:p>
    <w:p w14:paraId="68D26510" w14:textId="77777777" w:rsidR="001A27E3" w:rsidRPr="00934D21" w:rsidRDefault="001A27E3">
      <w:pPr>
        <w:rPr>
          <w:rStyle w:val="CODE"/>
          <w:lang w:val="pt-PT"/>
        </w:rPr>
      </w:pPr>
      <w:r w:rsidRPr="00934D21">
        <w:rPr>
          <w:rStyle w:val="CODE"/>
          <w:lang w:val="pt-PT"/>
        </w:rPr>
        <w:t xml:space="preserve">   DNR(4) =  4.*s</w:t>
      </w:r>
    </w:p>
    <w:p w14:paraId="6A7C0F12" w14:textId="77777777" w:rsidR="001A27E3" w:rsidRPr="00934D21" w:rsidRDefault="001A27E3">
      <w:pPr>
        <w:rPr>
          <w:rStyle w:val="CODE"/>
          <w:lang w:val="pt-PT"/>
        </w:rPr>
      </w:pPr>
      <w:r w:rsidRPr="00934D21">
        <w:rPr>
          <w:rStyle w:val="CODE"/>
          <w:lang w:val="pt-PT"/>
        </w:rPr>
        <w:t xml:space="preserve">   DNR(5) = -4.*s</w:t>
      </w:r>
    </w:p>
    <w:p w14:paraId="345B13D6" w14:textId="77777777" w:rsidR="001A27E3" w:rsidRPr="00934D21" w:rsidRDefault="001A27E3">
      <w:pPr>
        <w:rPr>
          <w:bCs/>
          <w:lang w:val="pt-PT"/>
        </w:rPr>
      </w:pPr>
    </w:p>
    <w:p w14:paraId="2514BA9B" w14:textId="77777777" w:rsidR="001A27E3" w:rsidRDefault="001A27E3">
      <w:pPr>
        <w:jc w:val="both"/>
        <w:rPr>
          <w:bCs/>
        </w:rPr>
      </w:pPr>
      <w:r>
        <w:rPr>
          <w:b/>
        </w:rPr>
        <w:t>Jacobian Transformation.</w:t>
      </w:r>
      <w:r>
        <w:rPr>
          <w:bCs/>
        </w:rPr>
        <w:t xml:space="preserve"> The use of a local coordinate system makes it necessary to transform element contributions, which are calculated on the reference element, into the global coordinate system. This is achieved via a Jacobian coordinate transformation. For this purpose one needs to form a Jacobian matrix, </w:t>
      </w:r>
      <w:r>
        <w:rPr>
          <w:b/>
          <w:i/>
          <w:iCs/>
        </w:rPr>
        <w:t>J,</w:t>
      </w:r>
      <w:r>
        <w:rPr>
          <w:bCs/>
        </w:rPr>
        <w:t xml:space="preserve"> with the size of spatial dimensions x spatial dimensions (2 x 2 in 2D):</w:t>
      </w:r>
    </w:p>
    <w:p w14:paraId="27479930" w14:textId="77777777" w:rsidR="001A27E3" w:rsidRDefault="001A27E3">
      <w:pPr>
        <w:rPr>
          <w:bCs/>
        </w:rPr>
      </w:pPr>
    </w:p>
    <w:p w14:paraId="00CC87DB" w14:textId="77777777" w:rsidR="001A27E3" w:rsidRDefault="00ED7088">
      <w:pPr>
        <w:jc w:val="center"/>
        <w:rPr>
          <w:bCs/>
        </w:rPr>
      </w:pPr>
      <w:r>
        <w:rPr>
          <w:bCs/>
          <w:position w:val="-56"/>
        </w:rPr>
        <w:pict w14:anchorId="19A6BADB">
          <v:shape id="_x0000_i1068" type="#_x0000_t75" style="width:3in;height:62pt">
            <v:imagedata r:id="rId108" o:title=""/>
          </v:shape>
        </w:pict>
      </w:r>
    </w:p>
    <w:p w14:paraId="41847FA0" w14:textId="77777777" w:rsidR="001A27E3" w:rsidRDefault="001A27E3">
      <w:pPr>
        <w:rPr>
          <w:bCs/>
        </w:rPr>
      </w:pPr>
    </w:p>
    <w:p w14:paraId="1320F745" w14:textId="77777777" w:rsidR="001A27E3" w:rsidRDefault="001A27E3">
      <w:pPr>
        <w:jc w:val="both"/>
        <w:rPr>
          <w:bCs/>
        </w:rPr>
      </w:pPr>
      <w:r>
        <w:rPr>
          <w:b/>
          <w:i/>
          <w:iCs/>
        </w:rPr>
        <w:t>J</w:t>
      </w:r>
      <w:r>
        <w:rPr>
          <w:bCs/>
        </w:rPr>
        <w:t xml:space="preserve">  can be calculated as the product of the shape-function derivative matrix, </w:t>
      </w:r>
      <w:r>
        <w:rPr>
          <w:b/>
          <w:i/>
          <w:iCs/>
        </w:rPr>
        <w:t>DN</w:t>
      </w:r>
      <w:r>
        <w:rPr>
          <w:bCs/>
        </w:rPr>
        <w:t xml:space="preserve">, calculated at the point (r,s) in the local coordinate system, and the global node-coordinate matrix, </w:t>
      </w:r>
      <w:r>
        <w:rPr>
          <w:b/>
          <w:i/>
          <w:iCs/>
        </w:rPr>
        <w:t>XY</w:t>
      </w:r>
      <w:r>
        <w:rPr>
          <w:bCs/>
        </w:rPr>
        <w:t xml:space="preserve"> (cf. Zienkiewicz, Vol I, (4</w:t>
      </w:r>
      <w:r>
        <w:rPr>
          <w:bCs/>
          <w:vertAlign w:val="superscript"/>
        </w:rPr>
        <w:t>th</w:t>
      </w:r>
      <w:r>
        <w:rPr>
          <w:bCs/>
        </w:rPr>
        <w:t xml:space="preserve"> ed.) p. 162). With the inverse of </w:t>
      </w:r>
      <w:r>
        <w:rPr>
          <w:b/>
          <w:i/>
          <w:iCs/>
        </w:rPr>
        <w:t>J</w:t>
      </w:r>
      <w:r>
        <w:rPr>
          <w:bCs/>
        </w:rPr>
        <w:t xml:space="preserve"> one can carry out the desired transformation of the local to the global shape-function derivative matrix, </w:t>
      </w:r>
      <w:r>
        <w:rPr>
          <w:b/>
          <w:i/>
          <w:iCs/>
        </w:rPr>
        <w:t>DN</w:t>
      </w:r>
      <w:r>
        <w:rPr>
          <w:bCs/>
        </w:rPr>
        <w:t xml:space="preserve">(x,y), but </w:t>
      </w:r>
      <w:r>
        <w:rPr>
          <w:b/>
          <w:i/>
          <w:iCs/>
        </w:rPr>
        <w:t>J</w:t>
      </w:r>
      <w:r>
        <w:rPr>
          <w:b/>
          <w:i/>
          <w:iCs/>
          <w:vertAlign w:val="superscript"/>
        </w:rPr>
        <w:t>-1</w:t>
      </w:r>
      <w:r>
        <w:rPr>
          <w:bCs/>
        </w:rPr>
        <w:t xml:space="preserve"> is only valid at the transformation point (x,y) of the local point (r,s) where the local shape-function derivatives were calculated. Therefore, </w:t>
      </w:r>
      <w:r>
        <w:rPr>
          <w:b/>
          <w:i/>
          <w:iCs/>
        </w:rPr>
        <w:t>J</w:t>
      </w:r>
      <w:r>
        <w:rPr>
          <w:b/>
          <w:i/>
          <w:iCs/>
          <w:vertAlign w:val="superscript"/>
        </w:rPr>
        <w:t>-1</w:t>
      </w:r>
      <w:r>
        <w:rPr>
          <w:bCs/>
        </w:rPr>
        <w:t xml:space="preserve"> must be calculated again at each point where derivatives shall be transformed into the global coordinate frame.</w:t>
      </w:r>
    </w:p>
    <w:p w14:paraId="72BABE59" w14:textId="77777777" w:rsidR="001A27E3" w:rsidRDefault="001A27E3">
      <w:pPr>
        <w:jc w:val="both"/>
        <w:rPr>
          <w:bCs/>
        </w:rPr>
      </w:pPr>
    </w:p>
    <w:p w14:paraId="01254396" w14:textId="77777777" w:rsidR="001A27E3" w:rsidRDefault="001A27E3">
      <w:pPr>
        <w:jc w:val="both"/>
        <w:rPr>
          <w:bCs/>
        </w:rPr>
      </w:pPr>
      <w:r>
        <w:rPr>
          <w:bCs/>
        </w:rPr>
        <w:t xml:space="preserve">In summary, to calculate the global shape-function derivative matrix </w:t>
      </w:r>
      <w:r>
        <w:rPr>
          <w:b/>
          <w:i/>
          <w:iCs/>
        </w:rPr>
        <w:t>DN</w:t>
      </w:r>
      <w:r>
        <w:rPr>
          <w:bCs/>
        </w:rPr>
        <w:t>(x,y), at a point (x,y) representing the mapping of point (r,s), the following steps must be performed:</w:t>
      </w:r>
    </w:p>
    <w:p w14:paraId="0D9E90A9" w14:textId="77777777" w:rsidR="001A27E3" w:rsidRDefault="001A27E3">
      <w:pPr>
        <w:jc w:val="both"/>
        <w:rPr>
          <w:bCs/>
        </w:rPr>
      </w:pPr>
    </w:p>
    <w:p w14:paraId="17205B98" w14:textId="77777777" w:rsidR="001A27E3" w:rsidRDefault="001A27E3">
      <w:pPr>
        <w:jc w:val="both"/>
        <w:rPr>
          <w:bCs/>
        </w:rPr>
      </w:pPr>
      <w:r>
        <w:rPr>
          <w:bCs/>
        </w:rPr>
        <w:t xml:space="preserve">1. Form </w:t>
      </w:r>
      <w:r>
        <w:rPr>
          <w:b/>
          <w:i/>
          <w:iCs/>
        </w:rPr>
        <w:t>DN</w:t>
      </w:r>
      <w:r>
        <w:rPr>
          <w:bCs/>
        </w:rPr>
        <w:t xml:space="preserve">(r,s) and </w:t>
      </w:r>
      <w:r>
        <w:rPr>
          <w:b/>
          <w:i/>
          <w:iCs/>
        </w:rPr>
        <w:t>XY</w:t>
      </w:r>
      <w:r>
        <w:rPr>
          <w:bCs/>
        </w:rPr>
        <w:t>,</w:t>
      </w:r>
    </w:p>
    <w:p w14:paraId="4F669E09" w14:textId="77777777" w:rsidR="001A27E3" w:rsidRDefault="001A27E3">
      <w:pPr>
        <w:jc w:val="both"/>
        <w:rPr>
          <w:bCs/>
        </w:rPr>
      </w:pPr>
      <w:r>
        <w:rPr>
          <w:bCs/>
        </w:rPr>
        <w:t xml:space="preserve">2. Form </w:t>
      </w:r>
      <w:r>
        <w:rPr>
          <w:b/>
          <w:i/>
          <w:iCs/>
        </w:rPr>
        <w:t>J</w:t>
      </w:r>
      <w:r>
        <w:rPr>
          <w:bCs/>
        </w:rPr>
        <w:t xml:space="preserve"> = </w:t>
      </w:r>
      <w:r>
        <w:rPr>
          <w:b/>
          <w:i/>
          <w:iCs/>
        </w:rPr>
        <w:t>DN</w:t>
      </w:r>
      <w:r>
        <w:rPr>
          <w:bCs/>
        </w:rPr>
        <w:t xml:space="preserve">(r,s) * </w:t>
      </w:r>
      <w:r>
        <w:rPr>
          <w:b/>
          <w:i/>
          <w:iCs/>
        </w:rPr>
        <w:t>XY</w:t>
      </w:r>
    </w:p>
    <w:p w14:paraId="2EC9B03A" w14:textId="77777777" w:rsidR="001A27E3" w:rsidRDefault="001A27E3">
      <w:pPr>
        <w:jc w:val="both"/>
        <w:rPr>
          <w:b/>
          <w:i/>
          <w:iCs/>
        </w:rPr>
      </w:pPr>
      <w:r>
        <w:rPr>
          <w:bCs/>
        </w:rPr>
        <w:t xml:space="preserve">3. Invert </w:t>
      </w:r>
      <w:r>
        <w:rPr>
          <w:b/>
          <w:i/>
          <w:iCs/>
        </w:rPr>
        <w:t>J</w:t>
      </w:r>
    </w:p>
    <w:p w14:paraId="0A7A60EA" w14:textId="77777777" w:rsidR="001A27E3" w:rsidRDefault="001A27E3">
      <w:pPr>
        <w:jc w:val="both"/>
        <w:rPr>
          <w:bCs/>
        </w:rPr>
      </w:pPr>
      <w:r>
        <w:rPr>
          <w:bCs/>
        </w:rPr>
        <w:t xml:space="preserve">4. Premultiply </w:t>
      </w:r>
      <w:r>
        <w:rPr>
          <w:b/>
          <w:i/>
          <w:iCs/>
        </w:rPr>
        <w:t>J</w:t>
      </w:r>
      <w:r>
        <w:rPr>
          <w:b/>
          <w:i/>
          <w:iCs/>
          <w:vertAlign w:val="superscript"/>
        </w:rPr>
        <w:t>-1</w:t>
      </w:r>
      <w:r>
        <w:rPr>
          <w:bCs/>
        </w:rPr>
        <w:t xml:space="preserve"> with </w:t>
      </w:r>
      <w:r>
        <w:rPr>
          <w:b/>
          <w:i/>
          <w:iCs/>
        </w:rPr>
        <w:t>DN</w:t>
      </w:r>
      <w:r>
        <w:rPr>
          <w:bCs/>
        </w:rPr>
        <w:t xml:space="preserve">(r,s):  </w:t>
      </w:r>
      <w:r>
        <w:rPr>
          <w:b/>
          <w:i/>
          <w:iCs/>
        </w:rPr>
        <w:t>DN</w:t>
      </w:r>
      <w:r>
        <w:rPr>
          <w:bCs/>
        </w:rPr>
        <w:t xml:space="preserve">(x,y) = </w:t>
      </w:r>
      <w:r>
        <w:rPr>
          <w:b/>
          <w:i/>
          <w:iCs/>
        </w:rPr>
        <w:t>J</w:t>
      </w:r>
      <w:r>
        <w:rPr>
          <w:b/>
          <w:i/>
          <w:iCs/>
          <w:vertAlign w:val="superscript"/>
        </w:rPr>
        <w:t>-1</w:t>
      </w:r>
      <w:r>
        <w:rPr>
          <w:bCs/>
          <w:vertAlign w:val="superscript"/>
        </w:rPr>
        <w:t xml:space="preserve"> </w:t>
      </w:r>
      <w:r>
        <w:rPr>
          <w:bCs/>
        </w:rPr>
        <w:t xml:space="preserve">* </w:t>
      </w:r>
      <w:r>
        <w:rPr>
          <w:b/>
          <w:i/>
          <w:iCs/>
        </w:rPr>
        <w:t>DN</w:t>
      </w:r>
      <w:r>
        <w:rPr>
          <w:bCs/>
        </w:rPr>
        <w:t>(r,s)</w:t>
      </w:r>
    </w:p>
    <w:p w14:paraId="13E49B32" w14:textId="77777777" w:rsidR="001A27E3" w:rsidRDefault="001A27E3">
      <w:pPr>
        <w:rPr>
          <w:bCs/>
        </w:rPr>
      </w:pPr>
    </w:p>
    <w:p w14:paraId="44228AC1" w14:textId="77777777" w:rsidR="001A27E3" w:rsidRDefault="001A27E3">
      <w:pPr>
        <w:jc w:val="both"/>
        <w:rPr>
          <w:bCs/>
        </w:rPr>
      </w:pPr>
      <w:r>
        <w:rPr>
          <w:bCs/>
        </w:rPr>
        <w:t xml:space="preserve">As a next step, depending on the degrees of freedom per node of the problem which shall be solved, </w:t>
      </w:r>
      <w:r>
        <w:rPr>
          <w:b/>
          <w:i/>
          <w:iCs/>
        </w:rPr>
        <w:t>DN</w:t>
      </w:r>
      <w:r>
        <w:rPr>
          <w:bCs/>
        </w:rPr>
        <w:t xml:space="preserve">(x,y) must be expanded into a correspondingly larger matrix, </w:t>
      </w:r>
      <w:r>
        <w:rPr>
          <w:b/>
          <w:i/>
          <w:iCs/>
        </w:rPr>
        <w:t>B</w:t>
      </w:r>
      <w:r>
        <w:rPr>
          <w:bCs/>
        </w:rPr>
        <w:t xml:space="preserve">. Taking a linear elasticity problem in 2D, the nodal degree of freedom is 2, and the the often so-called </w:t>
      </w:r>
      <w:r>
        <w:rPr>
          <w:b/>
          <w:i/>
          <w:iCs/>
        </w:rPr>
        <w:t>B</w:t>
      </w:r>
      <w:r>
        <w:rPr>
          <w:bCs/>
        </w:rPr>
        <w:t xml:space="preserve"> matrix is:</w:t>
      </w:r>
    </w:p>
    <w:p w14:paraId="7C31F3CA" w14:textId="77777777" w:rsidR="001A27E3" w:rsidRDefault="001A27E3">
      <w:pPr>
        <w:jc w:val="both"/>
        <w:rPr>
          <w:bCs/>
        </w:rPr>
      </w:pPr>
    </w:p>
    <w:p w14:paraId="236278E2" w14:textId="77777777" w:rsidR="001A27E3" w:rsidRDefault="00ED7088">
      <w:pPr>
        <w:jc w:val="center"/>
        <w:rPr>
          <w:bCs/>
        </w:rPr>
      </w:pPr>
      <w:r>
        <w:rPr>
          <w:bCs/>
          <w:position w:val="-92"/>
        </w:rPr>
        <w:pict w14:anchorId="2C5B13F7">
          <v:shape id="_x0000_i1069" type="#_x0000_t75" style="width:310pt;height:97pt">
            <v:imagedata r:id="rId109" o:title=""/>
          </v:shape>
        </w:pict>
      </w:r>
    </w:p>
    <w:p w14:paraId="13C42A2E" w14:textId="77777777" w:rsidR="001A27E3" w:rsidRDefault="001A27E3">
      <w:pPr>
        <w:jc w:val="both"/>
        <w:rPr>
          <w:bCs/>
        </w:rPr>
      </w:pPr>
    </w:p>
    <w:p w14:paraId="6792E367" w14:textId="77777777" w:rsidR="001A27E3" w:rsidRDefault="001A27E3">
      <w:pPr>
        <w:jc w:val="both"/>
        <w:rPr>
          <w:bCs/>
        </w:rPr>
      </w:pPr>
      <w:r>
        <w:rPr>
          <w:bCs/>
        </w:rPr>
        <w:t xml:space="preserve">This matrix is built by substitution of the elements of  </w:t>
      </w:r>
      <w:r>
        <w:rPr>
          <w:b/>
          <w:i/>
          <w:iCs/>
        </w:rPr>
        <w:t>DN</w:t>
      </w:r>
      <w:r>
        <w:rPr>
          <w:bCs/>
        </w:rPr>
        <w:t>(x,y) into the corresponding locations. Since there is no analytical integration formula for the curved (deformed) isoparametric triangular element, numerical integration has to be used. The numerical integration formula presented below, however, is only exact for an undeformed (straight-sided) triangle.</w:t>
      </w:r>
    </w:p>
    <w:p w14:paraId="092AC535" w14:textId="77777777" w:rsidR="001A27E3" w:rsidRDefault="001A27E3">
      <w:pPr>
        <w:jc w:val="both"/>
        <w:rPr>
          <w:bCs/>
        </w:rPr>
      </w:pPr>
    </w:p>
    <w:p w14:paraId="48DC2D1D" w14:textId="77777777" w:rsidR="001A27E3" w:rsidRDefault="001A27E3">
      <w:pPr>
        <w:rPr>
          <w:bCs/>
        </w:rPr>
      </w:pPr>
      <w:r>
        <w:rPr>
          <w:b/>
        </w:rPr>
        <w:t>Element Stiffness Matrix.</w:t>
      </w:r>
      <w:r>
        <w:rPr>
          <w:bCs/>
        </w:rPr>
        <w:t xml:space="preserve"> The element’s contribution to the global stiffness matrix, </w:t>
      </w:r>
      <w:r>
        <w:rPr>
          <w:b/>
          <w:i/>
          <w:iCs/>
        </w:rPr>
        <w:t>K</w:t>
      </w:r>
      <w:r>
        <w:rPr>
          <w:bCs/>
        </w:rPr>
        <w:t>, given by the spatial integral</w:t>
      </w:r>
    </w:p>
    <w:p w14:paraId="41BB877A" w14:textId="77777777" w:rsidR="001A27E3" w:rsidRDefault="00ED7088">
      <w:pPr>
        <w:jc w:val="both"/>
        <w:rPr>
          <w:bCs/>
        </w:rPr>
      </w:pPr>
      <w:r>
        <w:lastRenderedPageBreak/>
        <w:pict w14:anchorId="3D19AB3F">
          <v:shape id="_x0000_s1134" type="#_x0000_t75" style="position:absolute;left:0;text-align:left;margin-left:166.05pt;margin-top:8.25pt;width:98pt;height:22pt;z-index:251670528">
            <v:imagedata r:id="rId110" o:title=""/>
            <w10:wrap type="topAndBottom" anchorx="page"/>
          </v:shape>
        </w:pict>
      </w:r>
      <w:r w:rsidR="001A27E3">
        <w:rPr>
          <w:bCs/>
        </w:rPr>
        <w:t xml:space="preserve">over the matrix product of </w:t>
      </w:r>
      <w:r w:rsidR="001A27E3">
        <w:rPr>
          <w:b/>
          <w:i/>
          <w:iCs/>
        </w:rPr>
        <w:t>B</w:t>
      </w:r>
      <w:r w:rsidR="001A27E3">
        <w:rPr>
          <w:bCs/>
        </w:rPr>
        <w:t xml:space="preserve">-transposed </w:t>
      </w:r>
      <w:r w:rsidR="001A27E3">
        <w:rPr>
          <w:b/>
          <w:i/>
          <w:iCs/>
        </w:rPr>
        <w:t>D</w:t>
      </w:r>
      <w:r w:rsidR="001A27E3">
        <w:rPr>
          <w:bCs/>
        </w:rPr>
        <w:t xml:space="preserve"> </w:t>
      </w:r>
      <w:r w:rsidR="001A27E3">
        <w:rPr>
          <w:b/>
          <w:i/>
          <w:iCs/>
        </w:rPr>
        <w:t>B</w:t>
      </w:r>
      <w:r w:rsidR="001A27E3">
        <w:rPr>
          <w:bCs/>
        </w:rPr>
        <w:t xml:space="preserve">, where </w:t>
      </w:r>
      <w:r w:rsidR="001A27E3">
        <w:rPr>
          <w:b/>
          <w:i/>
          <w:iCs/>
        </w:rPr>
        <w:t>D</w:t>
      </w:r>
      <w:r w:rsidR="001A27E3">
        <w:rPr>
          <w:bCs/>
        </w:rPr>
        <w:t xml:space="preserve"> is the 3 x 3 material property matrix, is approximated numerically as the sum</w:t>
      </w:r>
    </w:p>
    <w:p w14:paraId="52493A45" w14:textId="77777777" w:rsidR="001A27E3" w:rsidRDefault="002C62EA">
      <w:pPr>
        <w:jc w:val="center"/>
        <w:rPr>
          <w:bCs/>
        </w:rPr>
      </w:pPr>
      <w:r>
        <w:rPr>
          <w:bCs/>
          <w:noProof/>
          <w:position w:val="-28"/>
        </w:rPr>
        <w:drawing>
          <wp:inline distT="0" distB="0" distL="0" distR="0" wp14:anchorId="1CCB526D" wp14:editId="3F25DE76">
            <wp:extent cx="1651000" cy="4318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1"/>
                    <a:srcRect/>
                    <a:stretch>
                      <a:fillRect/>
                    </a:stretch>
                  </pic:blipFill>
                  <pic:spPr bwMode="auto">
                    <a:xfrm>
                      <a:off x="0" y="0"/>
                      <a:ext cx="1651000" cy="431800"/>
                    </a:xfrm>
                    <a:prstGeom prst="rect">
                      <a:avLst/>
                    </a:prstGeom>
                    <a:noFill/>
                    <a:ln w="9525">
                      <a:noFill/>
                      <a:miter lim="800000"/>
                      <a:headEnd/>
                      <a:tailEnd/>
                    </a:ln>
                  </pic:spPr>
                </pic:pic>
              </a:graphicData>
            </a:graphic>
          </wp:inline>
        </w:drawing>
      </w:r>
    </w:p>
    <w:p w14:paraId="5E4D58EF" w14:textId="77777777" w:rsidR="001A27E3" w:rsidRDefault="001A27E3">
      <w:pPr>
        <w:jc w:val="both"/>
        <w:rPr>
          <w:bCs/>
        </w:rPr>
      </w:pPr>
      <w:r>
        <w:rPr>
          <w:bCs/>
        </w:rPr>
        <w:t xml:space="preserve">of such products computed at </w:t>
      </w:r>
      <w:r>
        <w:rPr>
          <w:bCs/>
          <w:i/>
          <w:iCs/>
        </w:rPr>
        <w:t>nip</w:t>
      </w:r>
      <w:r>
        <w:rPr>
          <w:bCs/>
        </w:rPr>
        <w:t xml:space="preserve"> integration points in the triangle.  In this example, the midside nodes are chosen as integration points (dark nodes in Fig. 1, </w:t>
      </w:r>
      <w:r>
        <w:rPr>
          <w:bCs/>
          <w:i/>
          <w:iCs/>
        </w:rPr>
        <w:t>nip=3</w:t>
      </w:r>
      <w:r>
        <w:rPr>
          <w:bCs/>
        </w:rPr>
        <w:t xml:space="preserve">). </w:t>
      </w:r>
      <w:r>
        <w:rPr>
          <w:bCs/>
          <w:i/>
          <w:iCs/>
        </w:rPr>
        <w:t>|J</w:t>
      </w:r>
      <w:r>
        <w:rPr>
          <w:bCs/>
          <w:i/>
          <w:iCs/>
          <w:vertAlign w:val="subscript"/>
        </w:rPr>
        <w:t>i</w:t>
      </w:r>
      <w:r>
        <w:rPr>
          <w:bCs/>
          <w:i/>
          <w:iCs/>
        </w:rPr>
        <w:t>|</w:t>
      </w:r>
      <w:r>
        <w:rPr>
          <w:bCs/>
        </w:rPr>
        <w:t xml:space="preserve"> refers to the determinant of the Jacobian matrix which must be non-singular and </w:t>
      </w:r>
      <w:r>
        <w:rPr>
          <w:bCs/>
          <w:i/>
          <w:iCs/>
        </w:rPr>
        <w:t>w</w:t>
      </w:r>
      <w:r>
        <w:rPr>
          <w:bCs/>
          <w:i/>
          <w:iCs/>
          <w:vertAlign w:val="subscript"/>
        </w:rPr>
        <w:t>i</w:t>
      </w:r>
      <w:r>
        <w:rPr>
          <w:bCs/>
        </w:rPr>
        <w:t xml:space="preserve">, is a weight that is applied to the matrix contribution from each integration point. This weighting depends on the area of the reference element and the number of integration points chosen. Thus, with the reference element’s area being ½ and </w:t>
      </w:r>
      <w:r>
        <w:rPr>
          <w:bCs/>
          <w:i/>
          <w:iCs/>
        </w:rPr>
        <w:t>nip=3</w:t>
      </w:r>
      <w:r>
        <w:rPr>
          <w:bCs/>
        </w:rPr>
        <w:t xml:space="preserve">, it follows </w:t>
      </w:r>
      <w:r>
        <w:rPr>
          <w:bCs/>
          <w:i/>
          <w:iCs/>
        </w:rPr>
        <w:t>w</w:t>
      </w:r>
      <w:r>
        <w:rPr>
          <w:bCs/>
          <w:i/>
          <w:iCs/>
          <w:vertAlign w:val="subscript"/>
        </w:rPr>
        <w:t>i</w:t>
      </w:r>
      <w:r>
        <w:rPr>
          <w:bCs/>
          <w:i/>
          <w:iCs/>
        </w:rPr>
        <w:t xml:space="preserve"> = 1/6</w:t>
      </w:r>
      <w:r>
        <w:rPr>
          <w:bCs/>
        </w:rPr>
        <w:t xml:space="preserve"> such that the integral terms span the area of 0.5. Due to the location of the integration points, all weights can be treated equally.</w:t>
      </w:r>
    </w:p>
    <w:p w14:paraId="5859A9EE" w14:textId="77777777" w:rsidR="001A27E3" w:rsidRDefault="001A27E3">
      <w:pPr>
        <w:jc w:val="both"/>
        <w:rPr>
          <w:bCs/>
        </w:rPr>
      </w:pPr>
    </w:p>
    <w:p w14:paraId="02D8F8E4" w14:textId="77777777" w:rsidR="001A27E3" w:rsidRDefault="001A27E3">
      <w:pPr>
        <w:jc w:val="both"/>
        <w:rPr>
          <w:bCs/>
        </w:rPr>
      </w:pPr>
      <w:r>
        <w:rPr>
          <w:bCs/>
        </w:rPr>
        <w:t xml:space="preserve">For the case of </w:t>
      </w:r>
      <w:r>
        <w:rPr>
          <w:bCs/>
          <w:i/>
          <w:iCs/>
        </w:rPr>
        <w:t>plane strain</w:t>
      </w:r>
      <w:r>
        <w:rPr>
          <w:bCs/>
        </w:rPr>
        <w:t xml:space="preserve"> (no strain normal to the plane of the two-dimensional model) which is considered here, the </w:t>
      </w:r>
      <w:r>
        <w:rPr>
          <w:b/>
          <w:i/>
          <w:iCs/>
        </w:rPr>
        <w:t>D</w:t>
      </w:r>
      <w:r>
        <w:rPr>
          <w:bCs/>
        </w:rPr>
        <w:t xml:space="preserve"> matrix incorporates the properties Young’s modulus, </w:t>
      </w:r>
      <w:r>
        <w:rPr>
          <w:bCs/>
          <w:i/>
          <w:iCs/>
        </w:rPr>
        <w:t>E</w:t>
      </w:r>
      <w:r>
        <w:rPr>
          <w:bCs/>
        </w:rPr>
        <w:t xml:space="preserve">, and Poisson’s ratio, </w:t>
      </w:r>
      <w:r>
        <w:rPr>
          <w:bCs/>
          <w:i/>
          <w:iCs/>
        </w:rPr>
        <w:t>nu</w:t>
      </w:r>
      <w:r>
        <w:rPr>
          <w:bCs/>
        </w:rPr>
        <w:t xml:space="preserve">: </w:t>
      </w:r>
    </w:p>
    <w:p w14:paraId="58D0E5BE" w14:textId="77777777" w:rsidR="001A27E3" w:rsidRDefault="001A27E3">
      <w:pPr>
        <w:jc w:val="both"/>
        <w:rPr>
          <w:bCs/>
        </w:rPr>
      </w:pPr>
    </w:p>
    <w:p w14:paraId="610A9C97" w14:textId="77777777" w:rsidR="001A27E3" w:rsidRDefault="00ED7088">
      <w:pPr>
        <w:jc w:val="center"/>
        <w:rPr>
          <w:bCs/>
        </w:rPr>
      </w:pPr>
      <w:r>
        <w:rPr>
          <w:bCs/>
          <w:position w:val="-64"/>
        </w:rPr>
        <w:pict w14:anchorId="2AD43DEB">
          <v:shape id="_x0000_i1070" type="#_x0000_t75" style="width:195.5pt;height:71pt">
            <v:imagedata r:id="rId112" o:title=""/>
          </v:shape>
        </w:pict>
      </w:r>
    </w:p>
    <w:p w14:paraId="6F263348" w14:textId="77777777" w:rsidR="001A27E3" w:rsidRDefault="001A27E3">
      <w:pPr>
        <w:jc w:val="both"/>
        <w:rPr>
          <w:bCs/>
        </w:rPr>
      </w:pPr>
    </w:p>
    <w:p w14:paraId="278A369C" w14:textId="77777777" w:rsidR="001A27E3" w:rsidRDefault="001A27E3">
      <w:pPr>
        <w:jc w:val="both"/>
        <w:rPr>
          <w:bCs/>
        </w:rPr>
      </w:pPr>
      <w:r>
        <w:rPr>
          <w:b/>
        </w:rPr>
        <w:t>Matrix Inversion.</w:t>
      </w:r>
      <w:r>
        <w:rPr>
          <w:bCs/>
        </w:rPr>
        <w:t xml:space="preserve"> A common linear-elasticity problem where the dependent variable is the nodal displacement, is defined by the global stiffness matrix, </w:t>
      </w:r>
      <w:r>
        <w:rPr>
          <w:b/>
          <w:i/>
          <w:iCs/>
        </w:rPr>
        <w:t>K</w:t>
      </w:r>
      <w:r>
        <w:rPr>
          <w:bCs/>
        </w:rPr>
        <w:t xml:space="preserve"> on the lefthand side and a prescribed displacement boundary-condition vector </w:t>
      </w:r>
      <w:r>
        <w:rPr>
          <w:b/>
          <w:i/>
          <w:iCs/>
        </w:rPr>
        <w:t>uv</w:t>
      </w:r>
      <w:r>
        <w:rPr>
          <w:bCs/>
        </w:rPr>
        <w:t xml:space="preserve"> on the righthand side</w:t>
      </w:r>
    </w:p>
    <w:p w14:paraId="7C5DD669" w14:textId="77777777" w:rsidR="001A27E3" w:rsidRDefault="001A27E3">
      <w:pPr>
        <w:jc w:val="both"/>
        <w:rPr>
          <w:bCs/>
        </w:rPr>
      </w:pPr>
    </w:p>
    <w:p w14:paraId="36F76EE2" w14:textId="77777777" w:rsidR="001A27E3" w:rsidRDefault="001A27E3">
      <w:pPr>
        <w:jc w:val="center"/>
        <w:rPr>
          <w:b/>
          <w:i/>
          <w:iCs/>
        </w:rPr>
      </w:pPr>
      <w:r w:rsidRPr="00BA7063">
        <w:rPr>
          <w:b/>
          <w:iCs/>
        </w:rPr>
        <w:t>K</w:t>
      </w:r>
      <w:r>
        <w:rPr>
          <w:b/>
          <w:i/>
          <w:iCs/>
        </w:rPr>
        <w:t xml:space="preserve"> </w:t>
      </w:r>
      <w:r w:rsidRPr="00BA7063">
        <w:rPr>
          <w:b/>
          <w:i/>
          <w:iCs/>
          <w:u w:val="single"/>
        </w:rPr>
        <w:t>d</w:t>
      </w:r>
      <w:r>
        <w:rPr>
          <w:b/>
          <w:i/>
          <w:iCs/>
        </w:rPr>
        <w:t xml:space="preserve"> = </w:t>
      </w:r>
      <w:r w:rsidRPr="00BA7063">
        <w:rPr>
          <w:b/>
          <w:i/>
          <w:iCs/>
          <w:u w:val="single"/>
        </w:rPr>
        <w:t>uv</w:t>
      </w:r>
    </w:p>
    <w:p w14:paraId="4D65ADF1" w14:textId="77777777" w:rsidR="001A27E3" w:rsidRDefault="001A27E3">
      <w:pPr>
        <w:jc w:val="both"/>
        <w:rPr>
          <w:bCs/>
        </w:rPr>
      </w:pPr>
    </w:p>
    <w:p w14:paraId="50CEC839" w14:textId="77777777" w:rsidR="001A27E3" w:rsidRDefault="001A27E3">
      <w:pPr>
        <w:jc w:val="both"/>
        <w:rPr>
          <w:bCs/>
        </w:rPr>
      </w:pPr>
      <w:r>
        <w:rPr>
          <w:bCs/>
        </w:rPr>
        <w:t xml:space="preserve">The solution is returned into the nodal displacement vector </w:t>
      </w:r>
      <w:r>
        <w:rPr>
          <w:b/>
          <w:i/>
          <w:iCs/>
        </w:rPr>
        <w:t>d</w:t>
      </w:r>
      <w:r>
        <w:rPr>
          <w:bCs/>
        </w:rPr>
        <w:t>, with dimensions nodes x degrees of freedom per node. Initial stresses and strains, boundary stresses and body forces are ignored.</w:t>
      </w:r>
    </w:p>
    <w:p w14:paraId="27E40C19" w14:textId="77777777" w:rsidR="001A27E3" w:rsidRDefault="001A27E3">
      <w:pPr>
        <w:jc w:val="both"/>
        <w:rPr>
          <w:bCs/>
        </w:rPr>
      </w:pPr>
    </w:p>
    <w:p w14:paraId="72B0E94E" w14:textId="77777777" w:rsidR="001A27E3" w:rsidRDefault="001A27E3">
      <w:pPr>
        <w:jc w:val="both"/>
        <w:rPr>
          <w:bCs/>
        </w:rPr>
      </w:pPr>
      <w:r>
        <w:rPr>
          <w:b/>
        </w:rPr>
        <w:t>Strains &amp; Stresses.</w:t>
      </w:r>
      <w:r>
        <w:rPr>
          <w:bCs/>
        </w:rPr>
        <w:t xml:space="preserve"> Among others Barlow (1976, Int. J. Num. Meth. Eng. 10, 243-251) has shown that the best locations for strain (change of length and shape) and stress computations in the quadratic (and cubic) triangular element are the midside nodes. He recommends to linearily interpolate or extrapolate these to the element center or to the nodes, respectively, for the later usual visualization (linear interpolation is recommended, because derivatives of quadratic- are of course linear functions). If strains or stresses are interpolated to the nodes, an averaging of nodal values computed by the elements sharing the node is often applied since the stresses are not continuous from element to element when quadratic interpolation functions are used. </w:t>
      </w:r>
    </w:p>
    <w:p w14:paraId="07F34775" w14:textId="77777777" w:rsidR="001A27E3" w:rsidRDefault="001A27E3">
      <w:pPr>
        <w:jc w:val="both"/>
        <w:rPr>
          <w:bCs/>
        </w:rPr>
      </w:pPr>
    </w:p>
    <w:p w14:paraId="1B08F932" w14:textId="77777777" w:rsidR="001A27E3" w:rsidRDefault="001A27E3">
      <w:pPr>
        <w:jc w:val="both"/>
        <w:rPr>
          <w:bCs/>
        </w:rPr>
      </w:pPr>
      <w:r>
        <w:rPr>
          <w:bCs/>
        </w:rPr>
        <w:t xml:space="preserve">From the nodal displacements in the global coordinate system, </w:t>
      </w:r>
      <w:r>
        <w:rPr>
          <w:bCs/>
          <w:i/>
          <w:iCs/>
        </w:rPr>
        <w:t>dx</w:t>
      </w:r>
      <w:r>
        <w:rPr>
          <w:bCs/>
          <w:i/>
          <w:iCs/>
          <w:vertAlign w:val="subscript"/>
        </w:rPr>
        <w:t>i</w:t>
      </w:r>
      <w:r>
        <w:rPr>
          <w:bCs/>
          <w:i/>
          <w:iCs/>
        </w:rPr>
        <w:t>, dy</w:t>
      </w:r>
      <w:r>
        <w:rPr>
          <w:bCs/>
          <w:i/>
          <w:iCs/>
          <w:vertAlign w:val="subscript"/>
        </w:rPr>
        <w:t>i</w:t>
      </w:r>
      <w:r>
        <w:rPr>
          <w:bCs/>
          <w:vertAlign w:val="subscript"/>
        </w:rPr>
        <w:t xml:space="preserve">  </w:t>
      </w:r>
      <w:r>
        <w:rPr>
          <w:bCs/>
        </w:rPr>
        <w:t xml:space="preserve">where </w:t>
      </w:r>
      <w:r>
        <w:rPr>
          <w:bCs/>
          <w:i/>
          <w:iCs/>
        </w:rPr>
        <w:t>i</w:t>
      </w:r>
      <w:r>
        <w:rPr>
          <w:bCs/>
        </w:rPr>
        <w:t xml:space="preserve"> refers to node </w:t>
      </w:r>
      <w:r>
        <w:rPr>
          <w:bCs/>
          <w:i/>
          <w:iCs/>
        </w:rPr>
        <w:t>i</w:t>
      </w:r>
      <w:r>
        <w:rPr>
          <w:bCs/>
        </w:rPr>
        <w:t>, the strains at each integration point are calculated as</w:t>
      </w:r>
    </w:p>
    <w:p w14:paraId="424CB4A7" w14:textId="77777777" w:rsidR="001A27E3" w:rsidRDefault="00ED7088">
      <w:pPr>
        <w:jc w:val="center"/>
        <w:rPr>
          <w:bCs/>
        </w:rPr>
      </w:pPr>
      <w:r>
        <w:rPr>
          <w:bCs/>
          <w:position w:val="-104"/>
        </w:rPr>
        <w:lastRenderedPageBreak/>
        <w:pict w14:anchorId="2B582D2D">
          <v:shape id="_x0000_i1071" type="#_x0000_t75" style="width:261.5pt;height:109.5pt">
            <v:imagedata r:id="rId113" o:title=""/>
          </v:shape>
        </w:pict>
      </w:r>
    </w:p>
    <w:p w14:paraId="13BB3B12" w14:textId="77777777" w:rsidR="001A27E3" w:rsidRDefault="001A27E3">
      <w:pPr>
        <w:jc w:val="both"/>
        <w:rPr>
          <w:bCs/>
        </w:rPr>
      </w:pPr>
    </w:p>
    <w:p w14:paraId="10D5D132" w14:textId="77777777" w:rsidR="001A27E3" w:rsidRDefault="001A27E3">
      <w:pPr>
        <w:jc w:val="both"/>
      </w:pPr>
      <w:r>
        <w:t xml:space="preserve">Where </w:t>
      </w:r>
      <w:r>
        <w:rPr>
          <w:i/>
          <w:iCs/>
        </w:rPr>
        <w:t>j</w:t>
      </w:r>
      <w:r>
        <w:t xml:space="preserve"> refers to the integration point </w:t>
      </w:r>
      <w:r>
        <w:rPr>
          <w:i/>
          <w:iCs/>
        </w:rPr>
        <w:t>j</w:t>
      </w:r>
      <w:r>
        <w:t xml:space="preserve">. This multiplication is equivalent to multiplying </w:t>
      </w:r>
      <w:r>
        <w:rPr>
          <w:b/>
          <w:bCs/>
          <w:i/>
          <w:iCs/>
        </w:rPr>
        <w:t>B</w:t>
      </w:r>
      <w:r>
        <w:rPr>
          <w:b/>
          <w:bCs/>
          <w:i/>
          <w:iCs/>
          <w:vertAlign w:val="subscript"/>
        </w:rPr>
        <w:t>i</w:t>
      </w:r>
      <w:r>
        <w:t xml:space="preserve">, the expanded shape function x,y-derivative matrix (see above) at the integration point </w:t>
      </w:r>
      <w:r>
        <w:rPr>
          <w:i/>
          <w:iCs/>
        </w:rPr>
        <w:t>i</w:t>
      </w:r>
      <w:r>
        <w:t xml:space="preserve"> (a midside node) with the nodal displacement vector, </w:t>
      </w:r>
      <w:r>
        <w:rPr>
          <w:b/>
          <w:bCs/>
          <w:i/>
          <w:iCs/>
        </w:rPr>
        <w:t>d</w:t>
      </w:r>
      <w:r>
        <w:rPr>
          <w:b/>
          <w:bCs/>
          <w:i/>
          <w:iCs/>
          <w:vertAlign w:val="superscript"/>
        </w:rPr>
        <w:t>(</w:t>
      </w:r>
      <w:r>
        <w:rPr>
          <w:vertAlign w:val="superscript"/>
        </w:rPr>
        <w:t>e)</w:t>
      </w:r>
      <w:r>
        <w:t>, for the element:</w:t>
      </w:r>
    </w:p>
    <w:p w14:paraId="75C732B8" w14:textId="77777777" w:rsidR="001A27E3" w:rsidRDefault="00ED7088">
      <w:pPr>
        <w:jc w:val="center"/>
      </w:pPr>
      <w:r>
        <w:rPr>
          <w:position w:val="-12"/>
        </w:rPr>
        <w:pict w14:anchorId="70C9D1CA">
          <v:shape id="_x0000_i1072" type="#_x0000_t75" style="width:53pt;height:19.5pt">
            <v:imagedata r:id="rId114" o:title=""/>
          </v:shape>
        </w:pict>
      </w:r>
    </w:p>
    <w:p w14:paraId="75F1A896" w14:textId="77777777" w:rsidR="001A27E3" w:rsidRDefault="001A27E3">
      <w:pPr>
        <w:jc w:val="both"/>
      </w:pPr>
      <w:r>
        <w:t>The</w:t>
      </w:r>
      <w:r>
        <w:rPr>
          <w:b/>
          <w:bCs/>
          <w:i/>
          <w:iCs/>
        </w:rPr>
        <w:t xml:space="preserve"> B</w:t>
      </w:r>
      <w:r>
        <w:rPr>
          <w:b/>
          <w:bCs/>
          <w:i/>
          <w:iCs/>
          <w:vertAlign w:val="subscript"/>
        </w:rPr>
        <w:t>i</w:t>
      </w:r>
      <w:r>
        <w:t xml:space="preserve"> are computed </w:t>
      </w:r>
      <w:r>
        <w:rPr>
          <w:i/>
          <w:iCs/>
        </w:rPr>
        <w:t>before</w:t>
      </w:r>
      <w:r>
        <w:t xml:space="preserve"> the nodal displacements are applied to change the elements shape in global coordinates. The stresses at the integration points are finally computed from the strains as</w:t>
      </w:r>
    </w:p>
    <w:p w14:paraId="52DD8A7C" w14:textId="77777777" w:rsidR="001A27E3" w:rsidRDefault="00ED7088">
      <w:pPr>
        <w:jc w:val="center"/>
      </w:pPr>
      <w:r>
        <w:rPr>
          <w:position w:val="-12"/>
        </w:rPr>
        <w:pict w14:anchorId="0982264D">
          <v:shape id="_x0000_i1073" type="#_x0000_t75" style="width:45.5pt;height:18pt">
            <v:imagedata r:id="rId115" o:title=""/>
          </v:shape>
        </w:pict>
      </w:r>
    </w:p>
    <w:p w14:paraId="1816AAF7" w14:textId="77777777" w:rsidR="001A27E3" w:rsidRDefault="001A27E3">
      <w:pPr>
        <w:jc w:val="both"/>
      </w:pPr>
      <w:r>
        <w:rPr>
          <w:b/>
          <w:bCs/>
        </w:rPr>
        <w:t xml:space="preserve">Principal Strain- &amp; Stresses Axes. </w:t>
      </w:r>
      <w:r>
        <w:t xml:space="preserve">The principal strain / stress axis are found as the Eigenvectors of the calculated strain and stress tensors </w:t>
      </w:r>
    </w:p>
    <w:p w14:paraId="38A97922" w14:textId="77777777" w:rsidR="001A27E3" w:rsidRDefault="00ED7088">
      <w:pPr>
        <w:jc w:val="center"/>
      </w:pPr>
      <w:r>
        <w:rPr>
          <w:position w:val="-52"/>
        </w:rPr>
        <w:pict w14:anchorId="61040B72">
          <v:shape id="_x0000_i1074" type="#_x0000_t75" style="width:217.5pt;height:57.5pt">
            <v:imagedata r:id="rId116" o:title=""/>
          </v:shape>
        </w:pict>
      </w:r>
    </w:p>
    <w:p w14:paraId="5898D80E" w14:textId="77777777" w:rsidR="001A27E3" w:rsidRDefault="001A27E3">
      <w:pPr>
        <w:jc w:val="both"/>
      </w:pPr>
    </w:p>
    <w:p w14:paraId="7AA56E98" w14:textId="77777777" w:rsidR="001A27E3" w:rsidRDefault="001A27E3">
      <w:pPr>
        <w:jc w:val="both"/>
      </w:pPr>
      <w:r>
        <w:t>in which the off-diagonal elements are the shear strains / stresses. The Eigenvalues represent the principal strain /stress magnitudes (in the directions defined by the Eigenvectors). The Eigenvector matrix EIG contains the principal axis 1, 2, 3 in its corresponding rows.</w:t>
      </w:r>
    </w:p>
    <w:p w14:paraId="3790B16F" w14:textId="77777777" w:rsidR="001A27E3" w:rsidRDefault="001A27E3">
      <w:pPr>
        <w:jc w:val="both"/>
        <w:rPr>
          <w:b/>
          <w:bCs/>
        </w:rPr>
      </w:pPr>
    </w:p>
    <w:p w14:paraId="44F3BEAC" w14:textId="77777777" w:rsidR="001A27E3" w:rsidRDefault="001A27E3">
      <w:pPr>
        <w:jc w:val="both"/>
      </w:pPr>
      <w:r>
        <w:rPr>
          <w:b/>
          <w:bCs/>
        </w:rPr>
        <w:t xml:space="preserve">Dilatation. </w:t>
      </w:r>
      <w:r>
        <w:t>The sum of the Eigenvalues of the strain tensor.</w:t>
      </w:r>
    </w:p>
    <w:p w14:paraId="55E6B409" w14:textId="77777777" w:rsidR="001A27E3" w:rsidRDefault="001A27E3">
      <w:pPr>
        <w:jc w:val="both"/>
        <w:rPr>
          <w:b/>
          <w:bCs/>
        </w:rPr>
      </w:pPr>
    </w:p>
    <w:p w14:paraId="0E959829" w14:textId="77777777" w:rsidR="001A27E3" w:rsidRDefault="001A27E3">
      <w:pPr>
        <w:jc w:val="both"/>
      </w:pPr>
      <w:r>
        <w:rPr>
          <w:b/>
          <w:bCs/>
        </w:rPr>
        <w:t xml:space="preserve">Mean Stress. </w:t>
      </w:r>
      <w:r>
        <w:t>The average of the principal stresses.</w:t>
      </w:r>
    </w:p>
    <w:p w14:paraId="1BFB1D09" w14:textId="77777777" w:rsidR="001A27E3" w:rsidRDefault="001A27E3">
      <w:pPr>
        <w:jc w:val="both"/>
        <w:rPr>
          <w:b/>
          <w:bCs/>
        </w:rPr>
      </w:pPr>
    </w:p>
    <w:p w14:paraId="0B95A855" w14:textId="77777777" w:rsidR="001A27E3" w:rsidRDefault="001A27E3">
      <w:pPr>
        <w:jc w:val="both"/>
      </w:pPr>
      <w:r>
        <w:rPr>
          <w:b/>
          <w:bCs/>
        </w:rPr>
        <w:t>Testing.</w:t>
      </w:r>
      <w:r>
        <w:t xml:space="preserve"> A series of tests can be performed to detect errors in the implementation of newly implemented elements like the discussed one. Thus, for any point inside the implemented element (including its boundary) and with reference to the global coordinate system:</w:t>
      </w:r>
    </w:p>
    <w:p w14:paraId="076771FD" w14:textId="77777777" w:rsidR="001A27E3" w:rsidRDefault="001A27E3">
      <w:pPr>
        <w:jc w:val="both"/>
      </w:pPr>
    </w:p>
    <w:p w14:paraId="268CB7BA" w14:textId="77777777" w:rsidR="001A27E3" w:rsidRDefault="001A27E3">
      <w:pPr>
        <w:pStyle w:val="PlainText"/>
        <w:numPr>
          <w:ilvl w:val="0"/>
          <w:numId w:val="17"/>
        </w:numPr>
        <w:spacing w:after="80"/>
        <w:rPr>
          <w:rFonts w:ascii="Times New Roman" w:eastAsia="MS Mincho" w:hAnsi="Times New Roman"/>
          <w:sz w:val="24"/>
        </w:rPr>
      </w:pPr>
      <w:r>
        <w:rPr>
          <w:rFonts w:ascii="Times New Roman" w:eastAsia="MS Mincho" w:hAnsi="Times New Roman"/>
          <w:sz w:val="24"/>
        </w:rPr>
        <w:t>The interpolation functions must sum up to 1 (down to numerical precion).</w:t>
      </w:r>
    </w:p>
    <w:p w14:paraId="7F71129D" w14:textId="77777777" w:rsidR="001A27E3" w:rsidRDefault="001A27E3">
      <w:pPr>
        <w:pStyle w:val="PlainText"/>
        <w:numPr>
          <w:ilvl w:val="0"/>
          <w:numId w:val="17"/>
        </w:numPr>
        <w:spacing w:after="80"/>
        <w:rPr>
          <w:rFonts w:ascii="Times New Roman" w:eastAsia="MS Mincho" w:hAnsi="Times New Roman"/>
          <w:sz w:val="24"/>
        </w:rPr>
      </w:pPr>
      <w:r>
        <w:rPr>
          <w:rFonts w:ascii="Times New Roman" w:eastAsia="MS Mincho" w:hAnsi="Times New Roman"/>
          <w:sz w:val="24"/>
        </w:rPr>
        <w:t xml:space="preserve">Their derivatives must sum up to zero. </w:t>
      </w:r>
    </w:p>
    <w:p w14:paraId="2FE40C25" w14:textId="77777777" w:rsidR="001A27E3" w:rsidRDefault="001A27E3">
      <w:pPr>
        <w:pStyle w:val="PlainText"/>
        <w:numPr>
          <w:ilvl w:val="0"/>
          <w:numId w:val="17"/>
        </w:numPr>
        <w:spacing w:after="80"/>
        <w:rPr>
          <w:rFonts w:ascii="Times New Roman" w:eastAsia="MS Mincho" w:hAnsi="Times New Roman"/>
          <w:sz w:val="24"/>
        </w:rPr>
      </w:pPr>
      <w:r>
        <w:rPr>
          <w:rFonts w:ascii="Times New Roman" w:eastAsia="MS Mincho" w:hAnsi="Times New Roman"/>
          <w:sz w:val="24"/>
        </w:rPr>
        <w:t>The sum of the products of interpolation function derivatives with nodal scalar variables must represen the gradient of a scalar variable prescribed on the nodes anywhere inside the triangle.</w:t>
      </w:r>
    </w:p>
    <w:p w14:paraId="5AB2ABB3" w14:textId="77777777" w:rsidR="001A27E3" w:rsidRDefault="001A27E3">
      <w:pPr>
        <w:pStyle w:val="PlainText"/>
        <w:numPr>
          <w:ilvl w:val="0"/>
          <w:numId w:val="17"/>
        </w:numPr>
        <w:spacing w:after="80"/>
        <w:rPr>
          <w:rFonts w:ascii="Times New Roman" w:eastAsia="MS Mincho" w:hAnsi="Times New Roman"/>
          <w:sz w:val="24"/>
        </w:rPr>
      </w:pPr>
      <w:r>
        <w:rPr>
          <w:rFonts w:ascii="Times New Roman" w:eastAsia="MS Mincho" w:hAnsi="Times New Roman"/>
          <w:sz w:val="24"/>
        </w:rPr>
        <w:t>The element volume as calculated by integrating the shape functioons over all integration points in the element must be correct.</w:t>
      </w:r>
    </w:p>
    <w:p w14:paraId="1371DE14" w14:textId="77777777" w:rsidR="001A27E3" w:rsidRDefault="001A27E3">
      <w:pPr>
        <w:pStyle w:val="PlainText"/>
        <w:numPr>
          <w:ilvl w:val="0"/>
          <w:numId w:val="17"/>
        </w:numPr>
        <w:spacing w:after="80"/>
        <w:rPr>
          <w:rFonts w:ascii="Times New Roman" w:eastAsia="MS Mincho" w:hAnsi="Times New Roman"/>
          <w:sz w:val="24"/>
        </w:rPr>
      </w:pPr>
      <w:r>
        <w:rPr>
          <w:rFonts w:ascii="Times New Roman" w:eastAsia="MS Mincho" w:hAnsi="Times New Roman"/>
          <w:sz w:val="24"/>
        </w:rPr>
        <w:t>In an even-sided symmetric transformation of an elements shape, for instance  an equal-sided triangle, the length of the vectors defined by the interpolation functions derivatives at the nodes and integration points,  must be the same at opposite nodes. Thus, a transformation into the highest possible symmetry makes the testing easier.</w:t>
      </w:r>
    </w:p>
    <w:p w14:paraId="126155E6" w14:textId="77777777" w:rsidR="001A27E3" w:rsidRDefault="001A27E3">
      <w:pPr>
        <w:pStyle w:val="PlainText"/>
        <w:spacing w:after="80"/>
        <w:rPr>
          <w:rFonts w:ascii="Times New Roman" w:eastAsia="MS Mincho" w:hAnsi="Times New Roman"/>
          <w:sz w:val="24"/>
        </w:rPr>
      </w:pPr>
    </w:p>
    <w:p w14:paraId="3B29079C" w14:textId="77777777" w:rsidR="001A27E3" w:rsidRDefault="001A27E3">
      <w:pPr>
        <w:pStyle w:val="PlainText"/>
        <w:jc w:val="both"/>
        <w:rPr>
          <w:rFonts w:ascii="Times New Roman" w:eastAsia="MS Mincho" w:hAnsi="Times New Roman"/>
          <w:sz w:val="24"/>
        </w:rPr>
      </w:pPr>
      <w:r>
        <w:rPr>
          <w:rFonts w:ascii="Times New Roman" w:eastAsia="MS Mincho" w:hAnsi="Times New Roman"/>
          <w:b/>
          <w:bCs/>
          <w:sz w:val="24"/>
        </w:rPr>
        <w:t xml:space="preserve">Global to Local. </w:t>
      </w:r>
      <w:r>
        <w:rPr>
          <w:rFonts w:ascii="Times New Roman" w:eastAsia="MS Mincho" w:hAnsi="Times New Roman"/>
          <w:sz w:val="24"/>
        </w:rPr>
        <w:t>Interpolation of property values at a point specified in global coordinates for mapped elements.</w:t>
      </w:r>
    </w:p>
    <w:p w14:paraId="3015C836" w14:textId="77777777" w:rsidR="001A27E3" w:rsidRDefault="001A27E3">
      <w:pPr>
        <w:pStyle w:val="PlainText"/>
        <w:jc w:val="both"/>
        <w:rPr>
          <w:rFonts w:ascii="Times New Roman" w:eastAsia="MS Mincho" w:hAnsi="Times New Roman"/>
        </w:rPr>
      </w:pPr>
    </w:p>
    <w:p w14:paraId="4EAE7F9B" w14:textId="39D77E53" w:rsidR="001A27E3" w:rsidRDefault="001A27E3">
      <w:pPr>
        <w:pStyle w:val="PlainText"/>
        <w:jc w:val="both"/>
        <w:rPr>
          <w:rFonts w:ascii="Times New Roman" w:eastAsia="MS Mincho" w:hAnsi="Times New Roman"/>
          <w:sz w:val="24"/>
        </w:rPr>
      </w:pPr>
      <w:r>
        <w:rPr>
          <w:rFonts w:ascii="Times New Roman" w:eastAsia="MS Mincho" w:hAnsi="Times New Roman"/>
          <w:b/>
          <w:bCs/>
          <w:sz w:val="24"/>
        </w:rPr>
        <w:t>Property Value Gradients.</w:t>
      </w:r>
      <w:r>
        <w:rPr>
          <w:rFonts w:ascii="Times New Roman" w:eastAsia="MS Mincho" w:hAnsi="Times New Roman"/>
          <w:sz w:val="24"/>
        </w:rPr>
        <w:t xml:space="preserve"> If the gradient of a property value is desired at a global point </w:t>
      </w:r>
      <w:r>
        <w:rPr>
          <w:rFonts w:ascii="Times New Roman" w:eastAsia="MS Mincho" w:hAnsi="Times New Roman"/>
          <w:i/>
          <w:iCs/>
          <w:sz w:val="24"/>
        </w:rPr>
        <w:t>(x,y)</w:t>
      </w:r>
      <w:r>
        <w:rPr>
          <w:rFonts w:ascii="Times New Roman" w:eastAsia="MS Mincho" w:hAnsi="Times New Roman"/>
          <w:sz w:val="24"/>
        </w:rPr>
        <w:t xml:space="preserve">, the global interpolation-function derivatives at the element’s nodes can be interpolated to this point using the elements interpolation functions. For this purpose, the global x,y-derivatives of shape function 1 at node 1, shape function 2 at node 2 and so forth are assembled into a derivative matrix </w:t>
      </w:r>
      <w:r>
        <w:rPr>
          <w:rFonts w:ascii="Times New Roman" w:eastAsia="MS Mincho" w:hAnsi="Times New Roman"/>
          <w:b/>
          <w:bCs/>
          <w:i/>
          <w:iCs/>
          <w:sz w:val="24"/>
        </w:rPr>
        <w:t>DN</w:t>
      </w:r>
      <w:r>
        <w:rPr>
          <w:rFonts w:ascii="Times New Roman" w:eastAsia="MS Mincho" w:hAnsi="Times New Roman"/>
          <w:sz w:val="24"/>
        </w:rPr>
        <w:t xml:space="preserve"> (size spatial dimensions x nodes). These data are now interpolated with the element’s interpolation functions to the point of interest, </w:t>
      </w:r>
      <w:r>
        <w:rPr>
          <w:rFonts w:ascii="Times New Roman" w:eastAsia="MS Mincho" w:hAnsi="Times New Roman"/>
          <w:b/>
          <w:bCs/>
          <w:i/>
          <w:iCs/>
          <w:sz w:val="24"/>
        </w:rPr>
        <w:t>DN</w:t>
      </w:r>
      <w:r>
        <w:rPr>
          <w:rFonts w:ascii="Times New Roman" w:eastAsia="MS Mincho" w:hAnsi="Times New Roman"/>
          <w:i/>
          <w:iCs/>
          <w:sz w:val="24"/>
        </w:rPr>
        <w:t>(x,y),</w:t>
      </w:r>
      <w:r>
        <w:rPr>
          <w:rFonts w:ascii="Times New Roman" w:eastAsia="MS Mincho" w:hAnsi="Times New Roman"/>
          <w:sz w:val="24"/>
        </w:rPr>
        <w:t xml:space="preserve"> just as one would interpolate any nodal property value. The desired property-gradient is found by summing the products of the interpolated derivatives with t</w:t>
      </w:r>
      <w:r w:rsidR="00506021">
        <w:rPr>
          <w:rFonts w:ascii="Times New Roman" w:eastAsia="MS Mincho" w:hAnsi="Times New Roman"/>
          <w:sz w:val="24"/>
        </w:rPr>
        <w:t>he corresponding nodal property</w:t>
      </w:r>
      <w:r>
        <w:rPr>
          <w:rFonts w:ascii="Times New Roman" w:eastAsia="MS Mincho" w:hAnsi="Times New Roman"/>
          <w:sz w:val="24"/>
        </w:rPr>
        <w:t xml:space="preserve"> values:</w:t>
      </w:r>
    </w:p>
    <w:p w14:paraId="726B8207" w14:textId="77777777" w:rsidR="005C0C63" w:rsidRDefault="005C0C63">
      <w:pPr>
        <w:pStyle w:val="PlainText"/>
        <w:jc w:val="both"/>
        <w:rPr>
          <w:rFonts w:ascii="Times New Roman" w:eastAsia="MS Mincho" w:hAnsi="Times New Roman"/>
          <w:sz w:val="24"/>
        </w:rPr>
      </w:pPr>
    </w:p>
    <w:p w14:paraId="17623BCC" w14:textId="77777777" w:rsidR="001A27E3" w:rsidRDefault="00ED7088">
      <w:pPr>
        <w:pStyle w:val="PlainText"/>
        <w:jc w:val="center"/>
        <w:rPr>
          <w:rFonts w:ascii="Times New Roman" w:eastAsia="MS Mincho" w:hAnsi="Times New Roman"/>
          <w:sz w:val="24"/>
        </w:rPr>
      </w:pPr>
      <w:r>
        <w:rPr>
          <w:rFonts w:ascii="Times New Roman" w:eastAsia="MS Mincho" w:hAnsi="Times New Roman"/>
          <w:position w:val="-28"/>
          <w:sz w:val="24"/>
        </w:rPr>
        <w:pict w14:anchorId="73380C72">
          <v:shape id="_x0000_i1075" type="#_x0000_t75" style="width:143pt;height:34.5pt">
            <v:imagedata r:id="rId117" o:title=""/>
          </v:shape>
        </w:pict>
      </w:r>
    </w:p>
    <w:p w14:paraId="2E9CB676" w14:textId="77777777" w:rsidR="001A27E3" w:rsidRDefault="001A27E3">
      <w:pPr>
        <w:pStyle w:val="PlainText"/>
        <w:jc w:val="both"/>
        <w:rPr>
          <w:rFonts w:ascii="Times New Roman" w:eastAsia="MS Mincho" w:hAnsi="Times New Roman"/>
          <w:sz w:val="24"/>
        </w:rPr>
      </w:pPr>
      <w:r>
        <w:rPr>
          <w:rFonts w:ascii="Times New Roman" w:eastAsia="MS Mincho" w:hAnsi="Times New Roman"/>
          <w:sz w:val="24"/>
        </w:rPr>
        <w:t xml:space="preserve">where </w:t>
      </w:r>
      <w:r>
        <w:rPr>
          <w:rFonts w:ascii="Times New Roman" w:eastAsia="MS Mincho" w:hAnsi="Times New Roman"/>
          <w:i/>
          <w:iCs/>
          <w:sz w:val="24"/>
        </w:rPr>
        <w:t>p,</w:t>
      </w:r>
      <w:r>
        <w:rPr>
          <w:rFonts w:ascii="Times New Roman" w:eastAsia="MS Mincho" w:hAnsi="Times New Roman"/>
          <w:i/>
          <w:iCs/>
          <w:sz w:val="24"/>
          <w:vertAlign w:val="subscript"/>
        </w:rPr>
        <w:t>x</w:t>
      </w:r>
      <w:r>
        <w:rPr>
          <w:rFonts w:ascii="Times New Roman" w:eastAsia="MS Mincho" w:hAnsi="Times New Roman"/>
          <w:i/>
          <w:iCs/>
          <w:sz w:val="24"/>
        </w:rPr>
        <w:t>(x,y)</w:t>
      </w:r>
      <w:r>
        <w:rPr>
          <w:rFonts w:ascii="Times New Roman" w:eastAsia="MS Mincho" w:hAnsi="Times New Roman"/>
          <w:sz w:val="24"/>
        </w:rPr>
        <w:t xml:space="preserve"> is the property gradient in the x-coordinate direction at the global point (x,y).</w:t>
      </w:r>
    </w:p>
    <w:p w14:paraId="4D108CEE" w14:textId="77777777" w:rsidR="001A27E3" w:rsidRDefault="001A27E3">
      <w:pPr>
        <w:pStyle w:val="PlainText"/>
        <w:jc w:val="both"/>
        <w:rPr>
          <w:rFonts w:ascii="Times New Roman" w:eastAsia="MS Mincho" w:hAnsi="Times New Roman"/>
          <w:sz w:val="24"/>
        </w:rPr>
      </w:pPr>
    </w:p>
    <w:p w14:paraId="0EFB6BEB" w14:textId="77777777" w:rsidR="001A27E3" w:rsidRDefault="001A27E3">
      <w:pPr>
        <w:pStyle w:val="PlainText"/>
        <w:jc w:val="both"/>
        <w:rPr>
          <w:rFonts w:ascii="Times New Roman" w:eastAsia="MS Mincho" w:hAnsi="Times New Roman"/>
          <w:sz w:val="24"/>
        </w:rPr>
      </w:pPr>
      <w:r>
        <w:rPr>
          <w:rFonts w:ascii="Times New Roman" w:eastAsia="MS Mincho" w:hAnsi="Times New Roman"/>
          <w:b/>
          <w:bCs/>
          <w:sz w:val="24"/>
        </w:rPr>
        <w:t>Inter-Element Continuity.</w:t>
      </w:r>
      <w:r>
        <w:rPr>
          <w:rFonts w:ascii="Times New Roman" w:eastAsia="MS Mincho" w:hAnsi="Times New Roman"/>
          <w:sz w:val="24"/>
        </w:rPr>
        <w:t xml:space="preserve"> Once an element has been verified in isolation, further tests can be devised for element patches in order to see whether the nth order derivatives of the shape functions are continuous across the sides of the elements and their corner nodes. For the quadratic triangle they are not continuous across the corner nodes.</w:t>
      </w:r>
    </w:p>
    <w:p w14:paraId="5E67C799" w14:textId="77777777" w:rsidR="001A27E3" w:rsidRDefault="001A27E3">
      <w:pPr>
        <w:pStyle w:val="PlainText"/>
        <w:rPr>
          <w:rFonts w:ascii="Times New Roman" w:eastAsia="MS Mincho" w:hAnsi="Times New Roman"/>
        </w:rPr>
      </w:pPr>
    </w:p>
    <w:p w14:paraId="4E611F62" w14:textId="77777777" w:rsidR="001A27E3" w:rsidRDefault="001A27E3">
      <w:pPr>
        <w:jc w:val="both"/>
      </w:pPr>
    </w:p>
    <w:p w14:paraId="7EFDD488" w14:textId="77777777" w:rsidR="001A27E3" w:rsidRDefault="001A27E3">
      <w:pPr>
        <w:jc w:val="both"/>
      </w:pPr>
      <w:r>
        <w:br w:type="page"/>
      </w:r>
    </w:p>
    <w:p w14:paraId="6ACF4EC1" w14:textId="1B160115" w:rsidR="001A27E3" w:rsidRDefault="001A27E3">
      <w:pPr>
        <w:pStyle w:val="Heading4"/>
      </w:pPr>
      <w:bookmarkStart w:id="96" w:name="_Toc431828718"/>
      <w:r>
        <w:lastRenderedPageBreak/>
        <w:t>The IsoparametricBarycentricQ</w:t>
      </w:r>
      <w:r w:rsidR="002A358B">
        <w:t>u</w:t>
      </w:r>
      <w:r>
        <w:t>adraticTriangle with 7 Nodes</w:t>
      </w:r>
      <w:bookmarkEnd w:id="96"/>
    </w:p>
    <w:p w14:paraId="2E0D2AF0" w14:textId="77777777" w:rsidR="001A27E3" w:rsidRDefault="001A27E3"/>
    <w:p w14:paraId="4A351786" w14:textId="0FBB5111" w:rsidR="001A27E3" w:rsidRDefault="002C62EA">
      <w:pPr>
        <w:pStyle w:val="BodyText"/>
      </w:pPr>
      <w:r>
        <w:rPr>
          <w:noProof/>
        </w:rPr>
        <w:drawing>
          <wp:anchor distT="0" distB="0" distL="114300" distR="114300" simplePos="0" relativeHeight="251668480" behindDoc="0" locked="0" layoutInCell="1" allowOverlap="1" wp14:anchorId="4842712B" wp14:editId="37FC4CEC">
            <wp:simplePos x="0" y="0"/>
            <wp:positionH relativeFrom="column">
              <wp:posOffset>280035</wp:posOffset>
            </wp:positionH>
            <wp:positionV relativeFrom="paragraph">
              <wp:posOffset>2048510</wp:posOffset>
            </wp:positionV>
            <wp:extent cx="4623435" cy="1864360"/>
            <wp:effectExtent l="25400" t="0" r="0" b="0"/>
            <wp:wrapTopAndBottom/>
            <wp:docPr id="108" name="Picture 108" descr="barycent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barycentric"/>
                    <pic:cNvPicPr>
                      <a:picLocks noChangeAspect="1" noChangeArrowheads="1"/>
                    </pic:cNvPicPr>
                  </pic:nvPicPr>
                  <pic:blipFill>
                    <a:blip r:embed="rId118"/>
                    <a:srcRect/>
                    <a:stretch>
                      <a:fillRect/>
                    </a:stretch>
                  </pic:blipFill>
                  <pic:spPr bwMode="auto">
                    <a:xfrm>
                      <a:off x="0" y="0"/>
                      <a:ext cx="4623435" cy="1864360"/>
                    </a:xfrm>
                    <a:prstGeom prst="rect">
                      <a:avLst/>
                    </a:prstGeom>
                    <a:noFill/>
                    <a:ln w="9525">
                      <a:noFill/>
                      <a:miter lim="800000"/>
                      <a:headEnd/>
                      <a:tailEnd/>
                    </a:ln>
                  </pic:spPr>
                </pic:pic>
              </a:graphicData>
            </a:graphic>
          </wp:anchor>
        </w:drawing>
      </w:r>
      <w:r w:rsidR="001A27E3">
        <w:t>The barycentric triangular finite element has quadratic interpolation functions involving an extra node in the element’s center. This particularity makes the element well suited for buoyancy-driven fluid flow and elastic-viscous deformation simulations. Since this element can be dramatically over integrated using a 7 or 13-point numerical integration scheme it is capable of very accurately representing integrated field variables like varying fluid density or body forces. The 13-point integration scheme is only recommended for calculations where buoyancy forces vary dramatically over short distances but the overall scale of the model dictates that the mesh has to be relatively coarse. An example of such a calculation would be a model of dike swarm intrusion. The node-numbering in a right-handed coordinate system and the splitting of the elemental area in areal c</w:t>
      </w:r>
      <w:r w:rsidR="002A358B">
        <w:t>oordinates is shown in Figure 9.5</w:t>
      </w:r>
      <w:r w:rsidR="001A27E3">
        <w:t>.</w:t>
      </w:r>
    </w:p>
    <w:p w14:paraId="71D43D74" w14:textId="77777777" w:rsidR="001A27E3" w:rsidRDefault="001A27E3">
      <w:pPr>
        <w:jc w:val="both"/>
      </w:pPr>
    </w:p>
    <w:p w14:paraId="764679CF" w14:textId="77777777" w:rsidR="001A27E3" w:rsidRDefault="001A27E3">
      <w:pPr>
        <w:jc w:val="center"/>
      </w:pPr>
    </w:p>
    <w:p w14:paraId="08BBDEFB" w14:textId="77777777" w:rsidR="001A27E3" w:rsidRDefault="001A27E3">
      <w:pPr>
        <w:pStyle w:val="BodyText3"/>
        <w:rPr>
          <w:rFonts w:ascii="Arial" w:hAnsi="Arial" w:cs="Arial"/>
          <w:b/>
          <w:bCs/>
        </w:rPr>
      </w:pPr>
      <w:r>
        <w:rPr>
          <w:rFonts w:ascii="Arial" w:hAnsi="Arial" w:cs="Arial"/>
          <w:b/>
          <w:bCs/>
        </w:rPr>
        <w:t>Fig. 9.5: The triangular barycentric element. (Left): Node-numbering scheme; (center): Natural (area) coordinate breakdown of the reference element; (right): Coordinate convention for the local coordinate system.</w:t>
      </w:r>
    </w:p>
    <w:p w14:paraId="2A660280" w14:textId="77777777" w:rsidR="001A27E3" w:rsidRDefault="001A27E3"/>
    <w:p w14:paraId="267AAEA3" w14:textId="77777777" w:rsidR="001A27E3" w:rsidRDefault="001A27E3">
      <w:pPr>
        <w:pStyle w:val="BodyText"/>
      </w:pPr>
      <w:r>
        <w:t>The origin of the local coordinate system is located in node 1 of the barycentric triangle and the limbs are stretched such that node 2 and 3 have the local two-dimensional coordinates (1,0) and (0,1), respectively.</w:t>
      </w:r>
    </w:p>
    <w:p w14:paraId="4B8A574A" w14:textId="77777777" w:rsidR="001A27E3" w:rsidRDefault="001A27E3">
      <w:pPr>
        <w:pStyle w:val="BodyText"/>
      </w:pPr>
    </w:p>
    <w:p w14:paraId="154394F1" w14:textId="77777777" w:rsidR="001A27E3" w:rsidRDefault="001A27E3">
      <w:pPr>
        <w:pStyle w:val="Heading5"/>
        <w:rPr>
          <w:b/>
        </w:rPr>
      </w:pPr>
      <w:r>
        <w:rPr>
          <w:b/>
        </w:rPr>
        <w:t>Element Interpolation Functions in Global Coordinates</w:t>
      </w:r>
    </w:p>
    <w:p w14:paraId="5CB599F8" w14:textId="77777777" w:rsidR="001A27E3" w:rsidRDefault="001A27E3"/>
    <w:p w14:paraId="3DE0B6AE" w14:textId="77777777" w:rsidR="001A27E3" w:rsidRDefault="001A27E3">
      <w:pPr>
        <w:pStyle w:val="BodyText"/>
      </w:pPr>
      <w:r>
        <w:t xml:space="preserve">The </w:t>
      </w:r>
      <w:r>
        <w:rPr>
          <w:rStyle w:val="CODE"/>
        </w:rPr>
        <w:t>BarycentricQuadraticTriangle</w:t>
      </w:r>
      <w:r>
        <w:t xml:space="preserve"> is implemented as an isoparametric element using a local coordinate system and Jacobian transformations. However, element interpolation functions in global coordinates are still needed to interpolate property values at points whose coordinates are known only in the global coordinate system. Interpolation using this approach is correct only as long as the triangle remains straight sided.</w:t>
      </w:r>
    </w:p>
    <w:p w14:paraId="70CD0727" w14:textId="77777777" w:rsidR="001A27E3" w:rsidRDefault="001A27E3">
      <w:pPr>
        <w:jc w:val="both"/>
      </w:pPr>
    </w:p>
    <w:p w14:paraId="04984A20" w14:textId="77777777" w:rsidR="001A27E3" w:rsidRDefault="001A27E3">
      <w:pPr>
        <w:jc w:val="both"/>
      </w:pPr>
      <w:r>
        <w:t xml:space="preserve">As for the </w:t>
      </w:r>
      <w:r>
        <w:rPr>
          <w:rStyle w:val="CODE"/>
        </w:rPr>
        <w:t>LinearTriangle</w:t>
      </w:r>
      <w:r>
        <w:t xml:space="preserve"> element, interpolation functions in global coordinates are composed using area coordinates, </w:t>
      </w:r>
      <w:r>
        <w:rPr>
          <w:i/>
        </w:rPr>
        <w:t>L</w:t>
      </w:r>
      <w:r>
        <w:t xml:space="preserve">. The seven interpolation functions </w:t>
      </w:r>
      <w:r>
        <w:rPr>
          <w:i/>
        </w:rPr>
        <w:t>N</w:t>
      </w:r>
      <w:r>
        <w:rPr>
          <w:i/>
          <w:vertAlign w:val="subscript"/>
        </w:rPr>
        <w:t>1</w:t>
      </w:r>
      <w:r>
        <w:t xml:space="preserve"> to </w:t>
      </w:r>
      <w:r>
        <w:rPr>
          <w:i/>
        </w:rPr>
        <w:t>N</w:t>
      </w:r>
      <w:r>
        <w:rPr>
          <w:i/>
          <w:vertAlign w:val="subscript"/>
        </w:rPr>
        <w:t>123</w:t>
      </w:r>
      <w:r>
        <w:t xml:space="preserve"> are now expressed in terms of the area coordinate functions:</w:t>
      </w:r>
    </w:p>
    <w:p w14:paraId="616050EA" w14:textId="77777777" w:rsidR="001A27E3" w:rsidRDefault="001A27E3"/>
    <w:p w14:paraId="470D100D" w14:textId="77777777" w:rsidR="001A27E3" w:rsidRDefault="00ED7088">
      <w:pPr>
        <w:jc w:val="center"/>
      </w:pPr>
      <w:r>
        <w:rPr>
          <w:position w:val="-110"/>
        </w:rPr>
        <w:lastRenderedPageBreak/>
        <w:pict w14:anchorId="651FCC74">
          <v:shape id="_x0000_i1076" type="#_x0000_t75" style="width:119.5pt;height:115pt" fillcolor="window">
            <v:imagedata r:id="rId119" o:title=""/>
          </v:shape>
        </w:pict>
      </w:r>
    </w:p>
    <w:p w14:paraId="5B2DA3E7" w14:textId="77777777" w:rsidR="001A27E3" w:rsidRDefault="001A27E3"/>
    <w:p w14:paraId="00F5C551" w14:textId="77777777" w:rsidR="001A27E3" w:rsidRDefault="001A27E3">
      <w:pPr>
        <w:jc w:val="both"/>
      </w:pPr>
      <w:r>
        <w:rPr>
          <w:i/>
        </w:rPr>
        <w:t>N</w:t>
      </w:r>
      <w:r>
        <w:rPr>
          <w:i/>
          <w:vertAlign w:val="subscript"/>
        </w:rPr>
        <w:t>123</w:t>
      </w:r>
      <w:r>
        <w:t xml:space="preserve"> is sometimes called the bubble function and is unique in that the corresponding node is not shared among elements. The first partial derivatives of these functions with regard to the node coordinates </w:t>
      </w:r>
      <w:r>
        <w:rPr>
          <w:i/>
        </w:rPr>
        <w:t>x</w:t>
      </w:r>
      <w:r>
        <w:t xml:space="preserve"> are:</w:t>
      </w:r>
    </w:p>
    <w:p w14:paraId="6F9F5338" w14:textId="77777777" w:rsidR="001A27E3" w:rsidRDefault="001A27E3"/>
    <w:p w14:paraId="4E487E49" w14:textId="77777777" w:rsidR="001A27E3" w:rsidRDefault="00ED7088">
      <w:pPr>
        <w:jc w:val="center"/>
      </w:pPr>
      <w:r>
        <w:rPr>
          <w:position w:val="-218"/>
        </w:rPr>
        <w:pict w14:anchorId="0FF36C5D">
          <v:shape id="_x0000_i1077" type="#_x0000_t75" style="width:174pt;height:225.5pt">
            <v:imagedata r:id="rId120" o:title=""/>
          </v:shape>
        </w:pict>
      </w:r>
    </w:p>
    <w:p w14:paraId="4E218DF6" w14:textId="77777777" w:rsidR="001A27E3" w:rsidRDefault="001A27E3">
      <w:r>
        <w:t>Again the analytical integration formula already presented for the triangular element could be used but this would become a fairly complicated expression:</w:t>
      </w:r>
    </w:p>
    <w:p w14:paraId="784FEF3B" w14:textId="77777777" w:rsidR="001A27E3" w:rsidRDefault="001A27E3"/>
    <w:p w14:paraId="2D99949C" w14:textId="77777777" w:rsidR="001A27E3" w:rsidRDefault="00ED7088">
      <w:r>
        <w:rPr>
          <w:noProof/>
        </w:rPr>
        <w:pict w14:anchorId="0890E6AF">
          <v:shape id="_x0000_s1133" type="#_x0000_t75" style="position:absolute;margin-left:0;margin-top:0;width:301.95pt;height:34pt;z-index:251669504" o:allowincell="f">
            <v:imagedata r:id="rId121" o:title=""/>
            <w10:wrap type="topAndBottom"/>
          </v:shape>
        </w:pict>
      </w:r>
    </w:p>
    <w:p w14:paraId="77E6E6FB" w14:textId="77777777" w:rsidR="001A27E3" w:rsidRDefault="001A27E3">
      <w:pPr>
        <w:pStyle w:val="Heading5"/>
        <w:rPr>
          <w:b/>
        </w:rPr>
      </w:pPr>
      <w:r>
        <w:rPr>
          <w:b/>
        </w:rPr>
        <w:t>Local Coordinates</w:t>
      </w:r>
    </w:p>
    <w:p w14:paraId="703821DE" w14:textId="77777777" w:rsidR="001A27E3" w:rsidRDefault="001A27E3">
      <w:pPr>
        <w:jc w:val="both"/>
      </w:pPr>
    </w:p>
    <w:p w14:paraId="34783710" w14:textId="5D9E0846" w:rsidR="001A27E3" w:rsidRDefault="001A27E3">
      <w:pPr>
        <w:jc w:val="both"/>
      </w:pPr>
      <w:r>
        <w:t xml:space="preserve">Figure </w:t>
      </w:r>
      <w:r w:rsidR="008D78F9">
        <w:t>9.5</w:t>
      </w:r>
      <w:r>
        <w:t xml:space="preserve"> illustrates a local coordinate reference frame for the barycentric element. Since local coordinates are used, local shape function derivatives required at the integration points are constants for the reference element. At the corresponding nodes the derivatives are:</w:t>
      </w:r>
    </w:p>
    <w:p w14:paraId="02E52C92" w14:textId="77777777" w:rsidR="001A27E3" w:rsidRDefault="001A27E3">
      <w:pPr>
        <w:jc w:val="both"/>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4"/>
        <w:gridCol w:w="1062"/>
        <w:gridCol w:w="1062"/>
        <w:gridCol w:w="1062"/>
        <w:gridCol w:w="1062"/>
        <w:gridCol w:w="1062"/>
        <w:gridCol w:w="1062"/>
        <w:gridCol w:w="864"/>
      </w:tblGrid>
      <w:tr w:rsidR="001A27E3" w14:paraId="28C46643" w14:textId="77777777">
        <w:tc>
          <w:tcPr>
            <w:tcW w:w="774" w:type="dxa"/>
          </w:tcPr>
          <w:p w14:paraId="2CEB82A8" w14:textId="77777777" w:rsidR="001A27E3" w:rsidRDefault="001A27E3">
            <w:r>
              <w:t>node</w:t>
            </w:r>
          </w:p>
        </w:tc>
        <w:tc>
          <w:tcPr>
            <w:tcW w:w="1062" w:type="dxa"/>
          </w:tcPr>
          <w:p w14:paraId="6200218D" w14:textId="77777777" w:rsidR="001A27E3" w:rsidRDefault="001A27E3">
            <w:r>
              <w:t>1</w:t>
            </w:r>
          </w:p>
        </w:tc>
        <w:tc>
          <w:tcPr>
            <w:tcW w:w="1062" w:type="dxa"/>
          </w:tcPr>
          <w:p w14:paraId="3A1409BF" w14:textId="77777777" w:rsidR="001A27E3" w:rsidRDefault="001A27E3">
            <w:r>
              <w:t>2</w:t>
            </w:r>
          </w:p>
        </w:tc>
        <w:tc>
          <w:tcPr>
            <w:tcW w:w="1062" w:type="dxa"/>
          </w:tcPr>
          <w:p w14:paraId="2DC6B0F7" w14:textId="77777777" w:rsidR="001A27E3" w:rsidRDefault="001A27E3">
            <w:r>
              <w:t>3</w:t>
            </w:r>
          </w:p>
        </w:tc>
        <w:tc>
          <w:tcPr>
            <w:tcW w:w="1062" w:type="dxa"/>
          </w:tcPr>
          <w:p w14:paraId="3A7FBFA2" w14:textId="77777777" w:rsidR="001A27E3" w:rsidRDefault="001A27E3">
            <w:r>
              <w:t>12</w:t>
            </w:r>
          </w:p>
        </w:tc>
        <w:tc>
          <w:tcPr>
            <w:tcW w:w="1062" w:type="dxa"/>
          </w:tcPr>
          <w:p w14:paraId="51E783C4" w14:textId="77777777" w:rsidR="001A27E3" w:rsidRDefault="001A27E3">
            <w:r>
              <w:t>23</w:t>
            </w:r>
          </w:p>
        </w:tc>
        <w:tc>
          <w:tcPr>
            <w:tcW w:w="1062" w:type="dxa"/>
          </w:tcPr>
          <w:p w14:paraId="39B6CED8" w14:textId="77777777" w:rsidR="001A27E3" w:rsidRDefault="001A27E3">
            <w:r>
              <w:t>31</w:t>
            </w:r>
          </w:p>
        </w:tc>
        <w:tc>
          <w:tcPr>
            <w:tcW w:w="864" w:type="dxa"/>
          </w:tcPr>
          <w:p w14:paraId="352A09BD" w14:textId="77777777" w:rsidR="001A27E3" w:rsidRDefault="001A27E3">
            <w:r>
              <w:t>123</w:t>
            </w:r>
          </w:p>
        </w:tc>
      </w:tr>
      <w:tr w:rsidR="001A27E3" w14:paraId="6131DF0C" w14:textId="77777777">
        <w:tc>
          <w:tcPr>
            <w:tcW w:w="774" w:type="dxa"/>
          </w:tcPr>
          <w:p w14:paraId="1193E093" w14:textId="77777777" w:rsidR="001A27E3" w:rsidRDefault="001A27E3">
            <w:r>
              <w:sym w:font="Symbol" w:char="F065"/>
            </w:r>
            <w:r>
              <w:rPr>
                <w:vertAlign w:val="subscript"/>
              </w:rPr>
              <w:t>i</w:t>
            </w:r>
          </w:p>
        </w:tc>
        <w:tc>
          <w:tcPr>
            <w:tcW w:w="1062" w:type="dxa"/>
          </w:tcPr>
          <w:p w14:paraId="711B1EC6" w14:textId="77777777" w:rsidR="001A27E3" w:rsidRDefault="001A27E3">
            <w:r>
              <w:t>-3</w:t>
            </w:r>
          </w:p>
        </w:tc>
        <w:tc>
          <w:tcPr>
            <w:tcW w:w="1062" w:type="dxa"/>
          </w:tcPr>
          <w:p w14:paraId="387874B0" w14:textId="77777777" w:rsidR="001A27E3" w:rsidRDefault="001A27E3">
            <w:r>
              <w:t>3</w:t>
            </w:r>
          </w:p>
        </w:tc>
        <w:tc>
          <w:tcPr>
            <w:tcW w:w="1062" w:type="dxa"/>
          </w:tcPr>
          <w:p w14:paraId="00214701" w14:textId="77777777" w:rsidR="001A27E3" w:rsidRDefault="001A27E3">
            <w:r>
              <w:t>0</w:t>
            </w:r>
          </w:p>
        </w:tc>
        <w:tc>
          <w:tcPr>
            <w:tcW w:w="1062" w:type="dxa"/>
          </w:tcPr>
          <w:p w14:paraId="17AD9448" w14:textId="77777777" w:rsidR="001A27E3" w:rsidRDefault="001A27E3">
            <w:r>
              <w:t>0</w:t>
            </w:r>
          </w:p>
        </w:tc>
        <w:tc>
          <w:tcPr>
            <w:tcW w:w="1062" w:type="dxa"/>
          </w:tcPr>
          <w:p w14:paraId="791E5A5B" w14:textId="77777777" w:rsidR="001A27E3" w:rsidRDefault="001A27E3">
            <w:r>
              <w:t>5</w:t>
            </w:r>
          </w:p>
        </w:tc>
        <w:tc>
          <w:tcPr>
            <w:tcW w:w="1062" w:type="dxa"/>
          </w:tcPr>
          <w:p w14:paraId="1C7D5937" w14:textId="77777777" w:rsidR="001A27E3" w:rsidRDefault="001A27E3">
            <w:r>
              <w:t>-5</w:t>
            </w:r>
          </w:p>
        </w:tc>
        <w:tc>
          <w:tcPr>
            <w:tcW w:w="864" w:type="dxa"/>
          </w:tcPr>
          <w:p w14:paraId="0FD45E49" w14:textId="77777777" w:rsidR="001A27E3" w:rsidRDefault="001A27E3">
            <w:r>
              <w:t>0</w:t>
            </w:r>
          </w:p>
        </w:tc>
      </w:tr>
      <w:tr w:rsidR="001A27E3" w14:paraId="75688A05" w14:textId="77777777">
        <w:tc>
          <w:tcPr>
            <w:tcW w:w="774" w:type="dxa"/>
          </w:tcPr>
          <w:p w14:paraId="5146C8F8" w14:textId="77777777" w:rsidR="001A27E3" w:rsidRDefault="001A27E3">
            <w:r>
              <w:sym w:font="Symbol" w:char="F068"/>
            </w:r>
            <w:r>
              <w:rPr>
                <w:vertAlign w:val="subscript"/>
              </w:rPr>
              <w:t>i</w:t>
            </w:r>
          </w:p>
        </w:tc>
        <w:tc>
          <w:tcPr>
            <w:tcW w:w="1062" w:type="dxa"/>
          </w:tcPr>
          <w:p w14:paraId="2398A45E" w14:textId="77777777" w:rsidR="001A27E3" w:rsidRDefault="001A27E3">
            <w:r>
              <w:t>-3</w:t>
            </w:r>
          </w:p>
        </w:tc>
        <w:tc>
          <w:tcPr>
            <w:tcW w:w="1062" w:type="dxa"/>
          </w:tcPr>
          <w:p w14:paraId="31E66E8F" w14:textId="77777777" w:rsidR="001A27E3" w:rsidRDefault="001A27E3">
            <w:r>
              <w:t>0</w:t>
            </w:r>
          </w:p>
        </w:tc>
        <w:tc>
          <w:tcPr>
            <w:tcW w:w="1062" w:type="dxa"/>
          </w:tcPr>
          <w:p w14:paraId="702C3791" w14:textId="77777777" w:rsidR="001A27E3" w:rsidRDefault="001A27E3">
            <w:r>
              <w:t>3</w:t>
            </w:r>
          </w:p>
        </w:tc>
        <w:tc>
          <w:tcPr>
            <w:tcW w:w="1062" w:type="dxa"/>
          </w:tcPr>
          <w:p w14:paraId="6B5CAAC9" w14:textId="77777777" w:rsidR="001A27E3" w:rsidRDefault="001A27E3">
            <w:r>
              <w:t>-5</w:t>
            </w:r>
          </w:p>
        </w:tc>
        <w:tc>
          <w:tcPr>
            <w:tcW w:w="1062" w:type="dxa"/>
          </w:tcPr>
          <w:p w14:paraId="5D10DDA0" w14:textId="77777777" w:rsidR="001A27E3" w:rsidRDefault="001A27E3">
            <w:r>
              <w:t>5</w:t>
            </w:r>
          </w:p>
        </w:tc>
        <w:tc>
          <w:tcPr>
            <w:tcW w:w="1062" w:type="dxa"/>
          </w:tcPr>
          <w:p w14:paraId="6B131FA9" w14:textId="77777777" w:rsidR="001A27E3" w:rsidRDefault="001A27E3">
            <w:r>
              <w:t>0</w:t>
            </w:r>
          </w:p>
        </w:tc>
        <w:tc>
          <w:tcPr>
            <w:tcW w:w="864" w:type="dxa"/>
          </w:tcPr>
          <w:p w14:paraId="57B27CBF" w14:textId="77777777" w:rsidR="001A27E3" w:rsidRDefault="001A27E3">
            <w:r>
              <w:t>0</w:t>
            </w:r>
          </w:p>
        </w:tc>
      </w:tr>
    </w:tbl>
    <w:p w14:paraId="4683CB77" w14:textId="77777777" w:rsidR="001A27E3" w:rsidRDefault="001A27E3">
      <w:pPr>
        <w:jc w:val="both"/>
      </w:pPr>
    </w:p>
    <w:p w14:paraId="49217291" w14:textId="77777777" w:rsidR="001A27E3" w:rsidRDefault="001A27E3">
      <w:pPr>
        <w:jc w:val="both"/>
      </w:pPr>
      <w:r>
        <w:t xml:space="preserve">The use of a local reference element has the advantage that the sides of the triangle can deform into curvilinear shapes without compromising on the accuracy of the numerically evaluated integrals. The Jacobian matrix for each integration point is </w:t>
      </w:r>
      <w:r>
        <w:lastRenderedPageBreak/>
        <w:t>formed from the shape (=interpolation) function derivatives at this point and the elements global coordinates:</w:t>
      </w:r>
    </w:p>
    <w:p w14:paraId="2334F274" w14:textId="77777777" w:rsidR="001A27E3" w:rsidRDefault="001A27E3">
      <w:pPr>
        <w:jc w:val="both"/>
      </w:pPr>
    </w:p>
    <w:p w14:paraId="41461472" w14:textId="77777777" w:rsidR="001A27E3" w:rsidRDefault="00ED7088">
      <w:pPr>
        <w:jc w:val="center"/>
      </w:pPr>
      <w:r>
        <w:rPr>
          <w:position w:val="-118"/>
        </w:rPr>
        <w:pict w14:anchorId="39EE7236">
          <v:shape id="_x0000_i1078" type="#_x0000_t75" style="width:184pt;height:112pt" fillcolor="window">
            <v:imagedata r:id="rId122" o:title=""/>
          </v:shape>
        </w:pict>
      </w:r>
    </w:p>
    <w:p w14:paraId="388B3E1E" w14:textId="77777777" w:rsidR="001A27E3" w:rsidRDefault="001A27E3">
      <w:pPr>
        <w:jc w:val="both"/>
      </w:pPr>
    </w:p>
    <w:p w14:paraId="50DAE388" w14:textId="77777777" w:rsidR="001A27E3" w:rsidRDefault="001A27E3">
      <w:pPr>
        <w:pStyle w:val="Heading5"/>
        <w:rPr>
          <w:b/>
          <w:bCs/>
        </w:rPr>
      </w:pPr>
      <w:r>
        <w:rPr>
          <w:b/>
          <w:bCs/>
        </w:rPr>
        <w:t>Numerical Integration</w:t>
      </w:r>
    </w:p>
    <w:p w14:paraId="7857C20D" w14:textId="77777777" w:rsidR="001A27E3" w:rsidRDefault="001A27E3"/>
    <w:p w14:paraId="59BC7145" w14:textId="77777777" w:rsidR="001A27E3" w:rsidRDefault="001A27E3">
      <w:pPr>
        <w:pStyle w:val="BodyText"/>
      </w:pPr>
      <w:r>
        <w:t>The integration points and their weights are defined in terms of the local coordinates of the reference element. The location of the points (</w:t>
      </w:r>
      <w:r>
        <w:rPr>
          <w:i/>
          <w:iCs/>
        </w:rPr>
        <w:t>IP7</w:t>
      </w:r>
      <w:r>
        <w:t xml:space="preserve"> or </w:t>
      </w:r>
      <w:r>
        <w:rPr>
          <w:i/>
          <w:iCs/>
        </w:rPr>
        <w:t>IP13</w:t>
      </w:r>
      <w:r>
        <w:t xml:space="preserve">, in </w:t>
      </w:r>
      <w:r>
        <w:rPr>
          <w:i/>
          <w:iCs/>
        </w:rPr>
        <w:t>L</w:t>
      </w:r>
      <w:r>
        <w:t xml:space="preserve"> coordinates) and their weights (</w:t>
      </w:r>
      <w:r>
        <w:rPr>
          <w:i/>
          <w:iCs/>
        </w:rPr>
        <w:t>W7</w:t>
      </w:r>
      <w:r>
        <w:t xml:space="preserve"> or </w:t>
      </w:r>
      <w:r>
        <w:rPr>
          <w:i/>
          <w:iCs/>
        </w:rPr>
        <w:t>W13</w:t>
      </w:r>
      <w:r>
        <w:t>) are computed as follows:</w:t>
      </w:r>
    </w:p>
    <w:p w14:paraId="2D524A58" w14:textId="77777777" w:rsidR="001A27E3" w:rsidRDefault="001A27E3"/>
    <w:p w14:paraId="48FAE97C" w14:textId="77777777" w:rsidR="001A27E3" w:rsidRPr="00934D21" w:rsidRDefault="001A27E3">
      <w:pPr>
        <w:rPr>
          <w:rFonts w:ascii="Courier" w:hAnsi="Courier"/>
          <w:sz w:val="18"/>
          <w:lang w:val="fr-FR"/>
        </w:rPr>
      </w:pPr>
      <w:r w:rsidRPr="00934D21">
        <w:rPr>
          <w:rFonts w:ascii="Courier" w:hAnsi="Courier"/>
          <w:sz w:val="18"/>
          <w:lang w:val="fr-FR"/>
        </w:rPr>
        <w:t>Matrix IP7(7,3), IP13(13,3);</w:t>
      </w:r>
    </w:p>
    <w:p w14:paraId="5CDC19E1" w14:textId="77777777" w:rsidR="001A27E3" w:rsidRPr="00934D21" w:rsidRDefault="001A27E3">
      <w:pPr>
        <w:rPr>
          <w:rFonts w:ascii="Courier" w:hAnsi="Courier"/>
          <w:sz w:val="18"/>
          <w:lang w:val="fr-FR"/>
        </w:rPr>
      </w:pPr>
    </w:p>
    <w:p w14:paraId="02D9B2CB" w14:textId="77777777" w:rsidR="001A27E3" w:rsidRPr="00934D21" w:rsidRDefault="001A27E3">
      <w:pPr>
        <w:rPr>
          <w:rFonts w:ascii="Courier" w:hAnsi="Courier"/>
          <w:sz w:val="18"/>
          <w:lang w:val="fr-FR"/>
        </w:rPr>
      </w:pPr>
      <w:r w:rsidRPr="00934D21">
        <w:rPr>
          <w:rFonts w:ascii="Courier" w:hAnsi="Courier"/>
          <w:sz w:val="18"/>
          <w:lang w:val="fr-FR"/>
        </w:rPr>
        <w:t xml:space="preserve">   double g1, g2, g3, g4;</w:t>
      </w:r>
    </w:p>
    <w:p w14:paraId="74ACD85B" w14:textId="77777777" w:rsidR="001A27E3" w:rsidRPr="00934D21" w:rsidRDefault="001A27E3">
      <w:pPr>
        <w:rPr>
          <w:rFonts w:ascii="Courier" w:hAnsi="Courier"/>
          <w:sz w:val="18"/>
          <w:lang w:val="fr-FR"/>
        </w:rPr>
      </w:pPr>
      <w:r w:rsidRPr="00934D21">
        <w:rPr>
          <w:rFonts w:ascii="Courier" w:hAnsi="Courier"/>
          <w:sz w:val="18"/>
          <w:lang w:val="fr-FR"/>
        </w:rPr>
        <w:t xml:space="preserve">   g1 = (6.0+sqrt(15.0))/21.0;</w:t>
      </w:r>
    </w:p>
    <w:p w14:paraId="25F50742" w14:textId="77777777" w:rsidR="001A27E3" w:rsidRPr="00934D21" w:rsidRDefault="001A27E3">
      <w:pPr>
        <w:rPr>
          <w:rFonts w:ascii="Courier" w:hAnsi="Courier"/>
          <w:sz w:val="18"/>
          <w:lang w:val="fr-FR"/>
        </w:rPr>
      </w:pPr>
      <w:r w:rsidRPr="00934D21">
        <w:rPr>
          <w:rFonts w:ascii="Courier" w:hAnsi="Courier"/>
          <w:sz w:val="18"/>
          <w:lang w:val="fr-FR"/>
        </w:rPr>
        <w:t xml:space="preserve">   g2 = (6.0-sqrt(15.0))/21.0;</w:t>
      </w:r>
    </w:p>
    <w:p w14:paraId="4424449F" w14:textId="77777777" w:rsidR="001A27E3" w:rsidRPr="00934D21" w:rsidRDefault="001A27E3">
      <w:pPr>
        <w:rPr>
          <w:rFonts w:ascii="Courier" w:hAnsi="Courier"/>
          <w:sz w:val="18"/>
          <w:lang w:val="fr-FR"/>
        </w:rPr>
      </w:pPr>
      <w:r w:rsidRPr="00934D21">
        <w:rPr>
          <w:rFonts w:ascii="Courier" w:hAnsi="Courier"/>
          <w:sz w:val="18"/>
          <w:lang w:val="fr-FR"/>
        </w:rPr>
        <w:t xml:space="preserve">   g3 = (9.0-2.0*sqrt(15.0))/21.0;</w:t>
      </w:r>
    </w:p>
    <w:p w14:paraId="3E6952D7" w14:textId="77777777" w:rsidR="001A27E3" w:rsidRDefault="001A27E3">
      <w:pPr>
        <w:rPr>
          <w:rFonts w:ascii="Courier" w:hAnsi="Courier"/>
          <w:sz w:val="18"/>
        </w:rPr>
      </w:pPr>
      <w:r w:rsidRPr="00934D21">
        <w:rPr>
          <w:rFonts w:ascii="Courier" w:hAnsi="Courier"/>
          <w:sz w:val="18"/>
          <w:lang w:val="fr-FR"/>
        </w:rPr>
        <w:t xml:space="preserve">   </w:t>
      </w:r>
      <w:r>
        <w:rPr>
          <w:rFonts w:ascii="Courier" w:hAnsi="Courier"/>
          <w:sz w:val="18"/>
        </w:rPr>
        <w:t>g4 = (9.0+2.0*sqrt(15.0))/21.0;</w:t>
      </w:r>
    </w:p>
    <w:p w14:paraId="699BDC18" w14:textId="77777777" w:rsidR="001A27E3" w:rsidRDefault="001A27E3">
      <w:pPr>
        <w:rPr>
          <w:rFonts w:ascii="Courier" w:hAnsi="Courier"/>
          <w:sz w:val="18"/>
        </w:rPr>
      </w:pPr>
      <w:r>
        <w:rPr>
          <w:rFonts w:ascii="Courier" w:hAnsi="Courier"/>
          <w:sz w:val="18"/>
        </w:rPr>
        <w:t xml:space="preserve">   </w:t>
      </w:r>
    </w:p>
    <w:p w14:paraId="1B576454" w14:textId="77777777" w:rsidR="001A27E3" w:rsidRDefault="001A27E3">
      <w:pPr>
        <w:rPr>
          <w:rFonts w:ascii="Courier" w:hAnsi="Courier"/>
          <w:sz w:val="18"/>
        </w:rPr>
      </w:pPr>
      <w:r>
        <w:rPr>
          <w:rFonts w:ascii="Courier" w:hAnsi="Courier"/>
          <w:sz w:val="18"/>
        </w:rPr>
        <w:t xml:space="preserve">   IP7(0,0)=1./3.;  IP7(0,1)=1./3.; </w:t>
      </w:r>
    </w:p>
    <w:p w14:paraId="02B0BBAB" w14:textId="77777777" w:rsidR="001A27E3" w:rsidRDefault="001A27E3">
      <w:pPr>
        <w:rPr>
          <w:rFonts w:ascii="Courier" w:hAnsi="Courier"/>
          <w:sz w:val="18"/>
        </w:rPr>
      </w:pPr>
      <w:r>
        <w:rPr>
          <w:rFonts w:ascii="Courier" w:hAnsi="Courier"/>
          <w:sz w:val="18"/>
        </w:rPr>
        <w:t xml:space="preserve">   IP7(1,0)=g1;     IP7(1,1)=g1; </w:t>
      </w:r>
    </w:p>
    <w:p w14:paraId="511C37BB" w14:textId="77777777" w:rsidR="001A27E3" w:rsidRDefault="001A27E3">
      <w:pPr>
        <w:rPr>
          <w:rFonts w:ascii="Courier" w:hAnsi="Courier"/>
          <w:sz w:val="18"/>
        </w:rPr>
      </w:pPr>
      <w:r>
        <w:rPr>
          <w:rFonts w:ascii="Courier" w:hAnsi="Courier"/>
          <w:sz w:val="18"/>
        </w:rPr>
        <w:t xml:space="preserve">   IP7(2,0)=g3;     IP7(2,1)=g1; </w:t>
      </w:r>
    </w:p>
    <w:p w14:paraId="4292EC02" w14:textId="77777777" w:rsidR="001A27E3" w:rsidRDefault="001A27E3">
      <w:pPr>
        <w:rPr>
          <w:rFonts w:ascii="Courier" w:hAnsi="Courier"/>
          <w:sz w:val="18"/>
        </w:rPr>
      </w:pPr>
      <w:r>
        <w:rPr>
          <w:rFonts w:ascii="Courier" w:hAnsi="Courier"/>
          <w:sz w:val="18"/>
        </w:rPr>
        <w:t xml:space="preserve">   IP7(3,0)=g1;     IP7(3,1)=g3; </w:t>
      </w:r>
    </w:p>
    <w:p w14:paraId="1974E8DD" w14:textId="77777777" w:rsidR="001A27E3" w:rsidRDefault="001A27E3">
      <w:pPr>
        <w:rPr>
          <w:rFonts w:ascii="Courier" w:hAnsi="Courier"/>
          <w:sz w:val="18"/>
        </w:rPr>
      </w:pPr>
      <w:r>
        <w:rPr>
          <w:rFonts w:ascii="Courier" w:hAnsi="Courier"/>
          <w:sz w:val="18"/>
        </w:rPr>
        <w:t xml:space="preserve">   IP7(4,0)=g2;     IP7(4,1)=g2; </w:t>
      </w:r>
    </w:p>
    <w:p w14:paraId="35161B7C" w14:textId="77777777" w:rsidR="001A27E3" w:rsidRPr="00934D21" w:rsidRDefault="001A27E3">
      <w:pPr>
        <w:rPr>
          <w:rFonts w:ascii="Courier" w:hAnsi="Courier"/>
          <w:sz w:val="18"/>
          <w:lang w:val="nb-NO"/>
        </w:rPr>
      </w:pPr>
      <w:r>
        <w:rPr>
          <w:rFonts w:ascii="Courier" w:hAnsi="Courier"/>
          <w:sz w:val="18"/>
        </w:rPr>
        <w:t xml:space="preserve">   </w:t>
      </w:r>
      <w:r w:rsidRPr="00934D21">
        <w:rPr>
          <w:rFonts w:ascii="Courier" w:hAnsi="Courier"/>
          <w:sz w:val="18"/>
          <w:lang w:val="nb-NO"/>
        </w:rPr>
        <w:t xml:space="preserve">IP7(5,0)=g4;     IP7(5,1)=g2;  </w:t>
      </w:r>
    </w:p>
    <w:p w14:paraId="2C293C8A" w14:textId="77777777" w:rsidR="001A27E3" w:rsidRPr="00934D21" w:rsidRDefault="001A27E3">
      <w:pPr>
        <w:rPr>
          <w:rFonts w:ascii="Courier" w:hAnsi="Courier"/>
          <w:sz w:val="18"/>
          <w:lang w:val="nb-NO"/>
        </w:rPr>
      </w:pPr>
      <w:r w:rsidRPr="00934D21">
        <w:rPr>
          <w:rFonts w:ascii="Courier" w:hAnsi="Courier"/>
          <w:sz w:val="18"/>
          <w:lang w:val="nb-NO"/>
        </w:rPr>
        <w:t xml:space="preserve">   IP7(6,0)=g2;     IP7(6,1)=g4; </w:t>
      </w:r>
    </w:p>
    <w:p w14:paraId="45044177" w14:textId="77777777" w:rsidR="001A27E3" w:rsidRPr="00934D21" w:rsidRDefault="001A27E3">
      <w:pPr>
        <w:rPr>
          <w:rFonts w:ascii="Courier" w:hAnsi="Courier"/>
          <w:sz w:val="18"/>
          <w:lang w:val="nb-NO"/>
        </w:rPr>
      </w:pPr>
      <w:r w:rsidRPr="00934D21">
        <w:rPr>
          <w:rFonts w:ascii="Courier" w:hAnsi="Courier"/>
          <w:sz w:val="18"/>
          <w:lang w:val="nb-NO"/>
        </w:rPr>
        <w:t xml:space="preserve">   for ( i=0; i&lt;7; i++ ) IP7(i,2) = 1.0 - IP7(i,1) - IP7(i,0);</w:t>
      </w:r>
    </w:p>
    <w:p w14:paraId="4F504912" w14:textId="77777777" w:rsidR="001A27E3" w:rsidRPr="00934D21" w:rsidRDefault="001A27E3">
      <w:pPr>
        <w:rPr>
          <w:rFonts w:ascii="Courier" w:hAnsi="Courier"/>
          <w:sz w:val="18"/>
          <w:lang w:val="nb-NO"/>
        </w:rPr>
      </w:pPr>
    </w:p>
    <w:p w14:paraId="56102562" w14:textId="77777777" w:rsidR="001A27E3" w:rsidRDefault="001A27E3">
      <w:pPr>
        <w:rPr>
          <w:rFonts w:ascii="Courier" w:hAnsi="Courier"/>
          <w:sz w:val="18"/>
        </w:rPr>
      </w:pPr>
      <w:r w:rsidRPr="00934D21">
        <w:rPr>
          <w:rFonts w:ascii="Courier" w:hAnsi="Courier"/>
          <w:sz w:val="18"/>
          <w:lang w:val="nb-NO"/>
        </w:rPr>
        <w:t xml:space="preserve">   </w:t>
      </w:r>
      <w:r>
        <w:rPr>
          <w:rFonts w:ascii="Courier" w:hAnsi="Courier"/>
          <w:sz w:val="18"/>
        </w:rPr>
        <w:t>IP13(0,0)=0.3333333;  IP13(0,1)=0.3333333;  IP13(0,2)=0.3333333;</w:t>
      </w:r>
    </w:p>
    <w:p w14:paraId="44770561" w14:textId="77777777" w:rsidR="001A27E3" w:rsidRDefault="001A27E3">
      <w:pPr>
        <w:rPr>
          <w:rFonts w:ascii="Courier" w:hAnsi="Courier"/>
          <w:sz w:val="18"/>
        </w:rPr>
      </w:pPr>
      <w:r>
        <w:rPr>
          <w:rFonts w:ascii="Courier" w:hAnsi="Courier"/>
          <w:sz w:val="18"/>
        </w:rPr>
        <w:t xml:space="preserve">   IP13(1,0)=0.4793079;  IP13(1,1)=0.2603459;  IP13(1,2)=0.2603459;</w:t>
      </w:r>
    </w:p>
    <w:p w14:paraId="25163FD8" w14:textId="77777777" w:rsidR="001A27E3" w:rsidRDefault="001A27E3">
      <w:pPr>
        <w:rPr>
          <w:rFonts w:ascii="Courier" w:hAnsi="Courier"/>
          <w:sz w:val="18"/>
        </w:rPr>
      </w:pPr>
      <w:r>
        <w:rPr>
          <w:rFonts w:ascii="Courier" w:hAnsi="Courier"/>
          <w:sz w:val="18"/>
        </w:rPr>
        <w:t xml:space="preserve">   IP13(2,0)=0.2603459;  IP13(2,1)=0.4793079;  IP13(2,2)=0.2603459;</w:t>
      </w:r>
    </w:p>
    <w:p w14:paraId="619C00A2" w14:textId="77777777" w:rsidR="001A27E3" w:rsidRDefault="001A27E3">
      <w:pPr>
        <w:rPr>
          <w:rFonts w:ascii="Courier" w:hAnsi="Courier"/>
          <w:sz w:val="18"/>
        </w:rPr>
      </w:pPr>
      <w:r>
        <w:rPr>
          <w:rFonts w:ascii="Courier" w:hAnsi="Courier"/>
          <w:sz w:val="18"/>
        </w:rPr>
        <w:t xml:space="preserve">   IP13(3,0)=0.2603459;  IP13(3,1)=0.2603459;  IP13(3,2)=0.4793079;</w:t>
      </w:r>
    </w:p>
    <w:p w14:paraId="38D12569" w14:textId="77777777" w:rsidR="001A27E3" w:rsidRDefault="001A27E3">
      <w:pPr>
        <w:rPr>
          <w:rFonts w:ascii="Courier" w:hAnsi="Courier"/>
          <w:sz w:val="18"/>
        </w:rPr>
      </w:pPr>
      <w:r>
        <w:rPr>
          <w:rFonts w:ascii="Courier" w:hAnsi="Courier"/>
          <w:sz w:val="18"/>
        </w:rPr>
        <w:t xml:space="preserve">   IP13(4,0)=0.8697397;  IP13(4,1)=0.0651301;  IP13(4,2)=0.0651301;</w:t>
      </w:r>
    </w:p>
    <w:p w14:paraId="4A950FD3" w14:textId="77777777" w:rsidR="001A27E3" w:rsidRDefault="001A27E3">
      <w:pPr>
        <w:rPr>
          <w:rFonts w:ascii="Courier" w:hAnsi="Courier"/>
          <w:sz w:val="18"/>
        </w:rPr>
      </w:pPr>
      <w:r>
        <w:rPr>
          <w:rFonts w:ascii="Courier" w:hAnsi="Courier"/>
          <w:sz w:val="18"/>
        </w:rPr>
        <w:t xml:space="preserve">   IP13(5,0)=0.0651301;  IP13(5,1)=0.0651301;  IP13(5,2)=0.8697397;</w:t>
      </w:r>
    </w:p>
    <w:p w14:paraId="538CF3F5" w14:textId="77777777" w:rsidR="001A27E3" w:rsidRDefault="001A27E3">
      <w:pPr>
        <w:rPr>
          <w:rFonts w:ascii="Courier" w:hAnsi="Courier"/>
          <w:sz w:val="18"/>
        </w:rPr>
      </w:pPr>
      <w:r>
        <w:rPr>
          <w:rFonts w:ascii="Courier" w:hAnsi="Courier"/>
          <w:sz w:val="18"/>
        </w:rPr>
        <w:t xml:space="preserve">   IP13(6,0)=0.0651301;  IP13(6,1)=0.8697397;  IP13(6,2)=0.0651301;</w:t>
      </w:r>
    </w:p>
    <w:p w14:paraId="6177E3D4" w14:textId="77777777" w:rsidR="001A27E3" w:rsidRDefault="001A27E3">
      <w:pPr>
        <w:rPr>
          <w:rFonts w:ascii="Courier" w:hAnsi="Courier"/>
          <w:sz w:val="18"/>
        </w:rPr>
      </w:pPr>
      <w:r>
        <w:rPr>
          <w:rFonts w:ascii="Courier" w:hAnsi="Courier"/>
          <w:sz w:val="18"/>
        </w:rPr>
        <w:t xml:space="preserve">   IP13(7,0)=0.6384441;  IP13(7,1)=0.3128654;  IP13(7,2)=0.0486903;</w:t>
      </w:r>
    </w:p>
    <w:p w14:paraId="4F6C3673" w14:textId="77777777" w:rsidR="001A27E3" w:rsidRDefault="001A27E3">
      <w:pPr>
        <w:rPr>
          <w:rFonts w:ascii="Courier" w:hAnsi="Courier"/>
          <w:sz w:val="18"/>
        </w:rPr>
      </w:pPr>
      <w:r>
        <w:rPr>
          <w:rFonts w:ascii="Courier" w:hAnsi="Courier"/>
          <w:sz w:val="18"/>
        </w:rPr>
        <w:t xml:space="preserve">   IP13(8,0)=0.3128654;  IP13(8,1)=0.6384441;  IP13(8,2)=0.0486903;</w:t>
      </w:r>
    </w:p>
    <w:p w14:paraId="0571ABFA" w14:textId="77777777" w:rsidR="001A27E3" w:rsidRDefault="001A27E3">
      <w:pPr>
        <w:rPr>
          <w:rFonts w:ascii="Courier" w:hAnsi="Courier"/>
          <w:sz w:val="18"/>
        </w:rPr>
      </w:pPr>
      <w:r>
        <w:rPr>
          <w:rFonts w:ascii="Courier" w:hAnsi="Courier"/>
          <w:sz w:val="18"/>
        </w:rPr>
        <w:t xml:space="preserve">   IP13(9,0)=0.3128654;  IP13(9,1)=0.0486903;  IP13(9,2)=0.6384441;</w:t>
      </w:r>
    </w:p>
    <w:p w14:paraId="74DF5342" w14:textId="77777777" w:rsidR="001A27E3" w:rsidRDefault="001A27E3">
      <w:pPr>
        <w:rPr>
          <w:rFonts w:ascii="Courier" w:hAnsi="Courier"/>
          <w:sz w:val="18"/>
        </w:rPr>
      </w:pPr>
      <w:r>
        <w:rPr>
          <w:rFonts w:ascii="Courier" w:hAnsi="Courier"/>
          <w:sz w:val="18"/>
        </w:rPr>
        <w:t xml:space="preserve">   IP13(10,0)=0.6384441; IP13(10,1)=0.0486903; IP13(10,2)=0.3128654;</w:t>
      </w:r>
    </w:p>
    <w:p w14:paraId="368A0915" w14:textId="77777777" w:rsidR="001A27E3" w:rsidRDefault="001A27E3">
      <w:pPr>
        <w:rPr>
          <w:rFonts w:ascii="Courier" w:hAnsi="Courier"/>
          <w:sz w:val="18"/>
        </w:rPr>
      </w:pPr>
      <w:r>
        <w:rPr>
          <w:rFonts w:ascii="Courier" w:hAnsi="Courier"/>
          <w:sz w:val="18"/>
        </w:rPr>
        <w:t xml:space="preserve">   IP13(11,0)=0.0486903; IP13(11,1)=0.6384441; IP13(11,2)=0.3128654;</w:t>
      </w:r>
    </w:p>
    <w:p w14:paraId="688B3914" w14:textId="77777777" w:rsidR="001A27E3" w:rsidRDefault="001A27E3">
      <w:pPr>
        <w:rPr>
          <w:rFonts w:ascii="Courier" w:hAnsi="Courier"/>
          <w:sz w:val="18"/>
        </w:rPr>
      </w:pPr>
      <w:r>
        <w:rPr>
          <w:rFonts w:ascii="Courier" w:hAnsi="Courier"/>
          <w:sz w:val="18"/>
        </w:rPr>
        <w:t xml:space="preserve">   IP13(12,0)=0.0486903; IP13(12,1)=0.3128654; IP13(12,2)=0.6384441;</w:t>
      </w:r>
    </w:p>
    <w:p w14:paraId="401994EC" w14:textId="77777777" w:rsidR="001A27E3" w:rsidRDefault="001A27E3">
      <w:pPr>
        <w:rPr>
          <w:rFonts w:ascii="Courier" w:hAnsi="Courier"/>
          <w:sz w:val="18"/>
        </w:rPr>
      </w:pPr>
      <w:r>
        <w:rPr>
          <w:rFonts w:ascii="Courier" w:hAnsi="Courier"/>
          <w:sz w:val="18"/>
        </w:rPr>
        <w:t xml:space="preserve">   </w:t>
      </w:r>
    </w:p>
    <w:p w14:paraId="307307B7" w14:textId="77777777" w:rsidR="001A27E3" w:rsidRDefault="001A27E3">
      <w:pPr>
        <w:rPr>
          <w:rFonts w:ascii="Courier" w:hAnsi="Courier"/>
          <w:sz w:val="18"/>
        </w:rPr>
      </w:pPr>
      <w:r>
        <w:rPr>
          <w:rFonts w:ascii="Courier" w:hAnsi="Courier"/>
          <w:sz w:val="18"/>
        </w:rPr>
        <w:t xml:space="preserve">   </w:t>
      </w:r>
    </w:p>
    <w:p w14:paraId="47FBB320" w14:textId="77777777" w:rsidR="001A27E3" w:rsidRDefault="001A27E3">
      <w:pPr>
        <w:rPr>
          <w:rFonts w:ascii="Courier" w:hAnsi="Courier"/>
          <w:sz w:val="18"/>
        </w:rPr>
      </w:pPr>
      <w:r>
        <w:rPr>
          <w:rFonts w:ascii="Courier" w:hAnsi="Courier"/>
          <w:sz w:val="18"/>
        </w:rPr>
        <w:t xml:space="preserve">   Vector W7(7), W13(13);</w:t>
      </w:r>
    </w:p>
    <w:p w14:paraId="1E139C95" w14:textId="77777777" w:rsidR="001A27E3" w:rsidRDefault="001A27E3">
      <w:pPr>
        <w:rPr>
          <w:rFonts w:ascii="Courier" w:hAnsi="Courier"/>
          <w:sz w:val="18"/>
        </w:rPr>
      </w:pPr>
      <w:r>
        <w:rPr>
          <w:rFonts w:ascii="Courier" w:hAnsi="Courier"/>
          <w:sz w:val="18"/>
        </w:rPr>
        <w:t xml:space="preserve">   W13(0) = -0.14957;</w:t>
      </w:r>
    </w:p>
    <w:p w14:paraId="716ABE51" w14:textId="77777777" w:rsidR="001A27E3" w:rsidRDefault="001A27E3">
      <w:pPr>
        <w:rPr>
          <w:rFonts w:ascii="Courier" w:hAnsi="Courier"/>
          <w:sz w:val="18"/>
        </w:rPr>
      </w:pPr>
      <w:r>
        <w:rPr>
          <w:rFonts w:ascii="Courier" w:hAnsi="Courier"/>
          <w:sz w:val="18"/>
        </w:rPr>
        <w:t xml:space="preserve">   W13(1) =  0.1756152;</w:t>
      </w:r>
    </w:p>
    <w:p w14:paraId="2714207D" w14:textId="77777777" w:rsidR="001A27E3" w:rsidRDefault="001A27E3">
      <w:pPr>
        <w:rPr>
          <w:rFonts w:ascii="Courier" w:hAnsi="Courier"/>
          <w:sz w:val="18"/>
        </w:rPr>
      </w:pPr>
      <w:r>
        <w:rPr>
          <w:rFonts w:ascii="Courier" w:hAnsi="Courier"/>
          <w:sz w:val="18"/>
        </w:rPr>
        <w:t xml:space="preserve">   W13(2) =  0.1756152;</w:t>
      </w:r>
    </w:p>
    <w:p w14:paraId="4A2F2703" w14:textId="77777777" w:rsidR="001A27E3" w:rsidRDefault="001A27E3">
      <w:pPr>
        <w:rPr>
          <w:rFonts w:ascii="Courier" w:hAnsi="Courier"/>
          <w:sz w:val="18"/>
        </w:rPr>
      </w:pPr>
      <w:r>
        <w:rPr>
          <w:rFonts w:ascii="Courier" w:hAnsi="Courier"/>
          <w:sz w:val="18"/>
        </w:rPr>
        <w:t xml:space="preserve">   W13(3) =  0.1756152;</w:t>
      </w:r>
    </w:p>
    <w:p w14:paraId="0DF8827F" w14:textId="77777777" w:rsidR="001A27E3" w:rsidRDefault="001A27E3">
      <w:pPr>
        <w:rPr>
          <w:rFonts w:ascii="Courier" w:hAnsi="Courier"/>
          <w:sz w:val="18"/>
        </w:rPr>
      </w:pPr>
      <w:r>
        <w:rPr>
          <w:rFonts w:ascii="Courier" w:hAnsi="Courier"/>
          <w:sz w:val="18"/>
        </w:rPr>
        <w:t xml:space="preserve">   W13(4) =  0.0533472;</w:t>
      </w:r>
    </w:p>
    <w:p w14:paraId="11B304E7" w14:textId="77777777" w:rsidR="001A27E3" w:rsidRDefault="001A27E3">
      <w:pPr>
        <w:rPr>
          <w:rFonts w:ascii="Courier" w:hAnsi="Courier"/>
          <w:sz w:val="18"/>
        </w:rPr>
      </w:pPr>
      <w:r>
        <w:rPr>
          <w:rFonts w:ascii="Courier" w:hAnsi="Courier"/>
          <w:sz w:val="18"/>
        </w:rPr>
        <w:t xml:space="preserve">   W13(5) =  0.0533472;</w:t>
      </w:r>
    </w:p>
    <w:p w14:paraId="1BCFBF54" w14:textId="77777777" w:rsidR="001A27E3" w:rsidRDefault="001A27E3">
      <w:pPr>
        <w:rPr>
          <w:rFonts w:ascii="Courier" w:hAnsi="Courier"/>
          <w:sz w:val="18"/>
        </w:rPr>
      </w:pPr>
      <w:r>
        <w:rPr>
          <w:rFonts w:ascii="Courier" w:hAnsi="Courier"/>
          <w:sz w:val="18"/>
        </w:rPr>
        <w:t xml:space="preserve">   W13(6) =  0.0533472;</w:t>
      </w:r>
    </w:p>
    <w:p w14:paraId="0BEBAFD8" w14:textId="77777777" w:rsidR="001A27E3" w:rsidRDefault="001A27E3">
      <w:pPr>
        <w:rPr>
          <w:rFonts w:ascii="Courier" w:hAnsi="Courier"/>
          <w:sz w:val="18"/>
        </w:rPr>
      </w:pPr>
      <w:r>
        <w:rPr>
          <w:rFonts w:ascii="Courier" w:hAnsi="Courier"/>
          <w:sz w:val="18"/>
        </w:rPr>
        <w:t xml:space="preserve">   W13(7) =  0.0771136;</w:t>
      </w:r>
    </w:p>
    <w:p w14:paraId="6BC59907" w14:textId="77777777" w:rsidR="001A27E3" w:rsidRDefault="001A27E3">
      <w:pPr>
        <w:rPr>
          <w:rFonts w:ascii="Courier" w:hAnsi="Courier"/>
          <w:sz w:val="18"/>
        </w:rPr>
      </w:pPr>
      <w:r>
        <w:rPr>
          <w:rFonts w:ascii="Courier" w:hAnsi="Courier"/>
          <w:sz w:val="18"/>
        </w:rPr>
        <w:t xml:space="preserve">   W13(8) =  0.0771136;</w:t>
      </w:r>
    </w:p>
    <w:p w14:paraId="168C9E27" w14:textId="77777777" w:rsidR="001A27E3" w:rsidRDefault="001A27E3">
      <w:pPr>
        <w:rPr>
          <w:rFonts w:ascii="Courier" w:hAnsi="Courier"/>
          <w:sz w:val="18"/>
        </w:rPr>
      </w:pPr>
      <w:r>
        <w:rPr>
          <w:rFonts w:ascii="Courier" w:hAnsi="Courier"/>
          <w:sz w:val="18"/>
        </w:rPr>
        <w:t xml:space="preserve">   W13(9) =  0.0771136;</w:t>
      </w:r>
    </w:p>
    <w:p w14:paraId="2B9BF458" w14:textId="77777777" w:rsidR="001A27E3" w:rsidRDefault="001A27E3">
      <w:pPr>
        <w:rPr>
          <w:rFonts w:ascii="Courier" w:hAnsi="Courier"/>
          <w:sz w:val="18"/>
        </w:rPr>
      </w:pPr>
      <w:r>
        <w:rPr>
          <w:rFonts w:ascii="Courier" w:hAnsi="Courier"/>
          <w:sz w:val="18"/>
        </w:rPr>
        <w:t xml:space="preserve">   W13(10) = 0.0771136;</w:t>
      </w:r>
    </w:p>
    <w:p w14:paraId="18F993F6" w14:textId="77777777" w:rsidR="001A27E3" w:rsidRDefault="001A27E3">
      <w:pPr>
        <w:rPr>
          <w:rFonts w:ascii="Courier" w:hAnsi="Courier"/>
          <w:sz w:val="18"/>
        </w:rPr>
      </w:pPr>
      <w:r>
        <w:rPr>
          <w:rFonts w:ascii="Courier" w:hAnsi="Courier"/>
          <w:sz w:val="18"/>
        </w:rPr>
        <w:t xml:space="preserve">   W13(11) = 0.0771136;</w:t>
      </w:r>
    </w:p>
    <w:p w14:paraId="39ADFC7D" w14:textId="77777777" w:rsidR="001A27E3" w:rsidRDefault="001A27E3">
      <w:pPr>
        <w:rPr>
          <w:rFonts w:ascii="Courier" w:hAnsi="Courier"/>
          <w:sz w:val="18"/>
        </w:rPr>
      </w:pPr>
      <w:r>
        <w:rPr>
          <w:rFonts w:ascii="Courier" w:hAnsi="Courier"/>
          <w:sz w:val="18"/>
        </w:rPr>
        <w:lastRenderedPageBreak/>
        <w:t xml:space="preserve">   W13(12) = 0.0771136;</w:t>
      </w:r>
    </w:p>
    <w:p w14:paraId="62BC231F" w14:textId="77777777" w:rsidR="001A27E3" w:rsidRDefault="001A27E3">
      <w:pPr>
        <w:rPr>
          <w:rFonts w:ascii="Courier" w:hAnsi="Courier"/>
          <w:sz w:val="18"/>
        </w:rPr>
      </w:pPr>
    </w:p>
    <w:p w14:paraId="669C42B0" w14:textId="77777777" w:rsidR="001A27E3" w:rsidRDefault="001A27E3">
      <w:pPr>
        <w:rPr>
          <w:rFonts w:ascii="Courier" w:hAnsi="Courier"/>
          <w:sz w:val="18"/>
        </w:rPr>
      </w:pPr>
      <w:r>
        <w:rPr>
          <w:rFonts w:ascii="Courier" w:hAnsi="Courier"/>
          <w:sz w:val="18"/>
        </w:rPr>
        <w:t xml:space="preserve">   W7(0) = 0.225;</w:t>
      </w:r>
    </w:p>
    <w:p w14:paraId="13B73F65" w14:textId="77777777" w:rsidR="001A27E3" w:rsidRDefault="001A27E3">
      <w:pPr>
        <w:rPr>
          <w:rFonts w:ascii="Courier" w:hAnsi="Courier"/>
          <w:sz w:val="18"/>
        </w:rPr>
      </w:pPr>
      <w:r>
        <w:rPr>
          <w:rFonts w:ascii="Courier" w:hAnsi="Courier"/>
          <w:sz w:val="18"/>
        </w:rPr>
        <w:t xml:space="preserve">   W7(1) = (155.0+sqrt(15.0))/1200.0;</w:t>
      </w:r>
    </w:p>
    <w:p w14:paraId="7807B6EB" w14:textId="77777777" w:rsidR="001A27E3" w:rsidRDefault="001A27E3">
      <w:pPr>
        <w:rPr>
          <w:rFonts w:ascii="Courier" w:hAnsi="Courier"/>
          <w:sz w:val="18"/>
        </w:rPr>
      </w:pPr>
      <w:r>
        <w:rPr>
          <w:rFonts w:ascii="Courier" w:hAnsi="Courier"/>
          <w:sz w:val="18"/>
        </w:rPr>
        <w:t xml:space="preserve">   W7(2) = (155.0+sqrt(15.0))/1200.0;</w:t>
      </w:r>
    </w:p>
    <w:p w14:paraId="5B013C2C" w14:textId="77777777" w:rsidR="001A27E3" w:rsidRDefault="001A27E3">
      <w:pPr>
        <w:rPr>
          <w:rFonts w:ascii="Courier" w:hAnsi="Courier"/>
          <w:sz w:val="18"/>
        </w:rPr>
      </w:pPr>
      <w:r>
        <w:rPr>
          <w:rFonts w:ascii="Courier" w:hAnsi="Courier"/>
          <w:sz w:val="18"/>
        </w:rPr>
        <w:t xml:space="preserve">   W7(3) = (155.0+sqrt(15.0))/1200.0;</w:t>
      </w:r>
    </w:p>
    <w:p w14:paraId="596E45EA" w14:textId="77777777" w:rsidR="001A27E3" w:rsidRDefault="001A27E3">
      <w:pPr>
        <w:rPr>
          <w:rFonts w:ascii="Courier" w:hAnsi="Courier"/>
          <w:sz w:val="18"/>
        </w:rPr>
      </w:pPr>
      <w:r>
        <w:rPr>
          <w:rFonts w:ascii="Courier" w:hAnsi="Courier"/>
          <w:sz w:val="18"/>
        </w:rPr>
        <w:t xml:space="preserve">   W7(4) = (155.0-sqrt(15.0))/1200.0;</w:t>
      </w:r>
    </w:p>
    <w:p w14:paraId="767D0B5B" w14:textId="77777777" w:rsidR="001A27E3" w:rsidRDefault="001A27E3">
      <w:pPr>
        <w:rPr>
          <w:rFonts w:ascii="Courier" w:hAnsi="Courier"/>
          <w:sz w:val="18"/>
        </w:rPr>
      </w:pPr>
      <w:r>
        <w:rPr>
          <w:rFonts w:ascii="Courier" w:hAnsi="Courier"/>
          <w:sz w:val="18"/>
        </w:rPr>
        <w:t xml:space="preserve">   W7(5) = (155.0-sqrt(15.0))/1200.0;</w:t>
      </w:r>
    </w:p>
    <w:p w14:paraId="36298ABC" w14:textId="77777777" w:rsidR="001A27E3" w:rsidRDefault="001A27E3">
      <w:pPr>
        <w:rPr>
          <w:sz w:val="18"/>
        </w:rPr>
      </w:pPr>
      <w:r>
        <w:rPr>
          <w:rFonts w:ascii="Courier" w:hAnsi="Courier"/>
          <w:sz w:val="18"/>
        </w:rPr>
        <w:t xml:space="preserve">   W7(6) = (155.0-sqrt(15.0))/1200.0;</w:t>
      </w:r>
    </w:p>
    <w:p w14:paraId="72BC1EB1" w14:textId="77777777" w:rsidR="001A27E3" w:rsidRDefault="001A27E3"/>
    <w:p w14:paraId="35F268AF" w14:textId="77777777" w:rsidR="001A27E3" w:rsidRDefault="001A27E3">
      <w:pPr>
        <w:pStyle w:val="Heading4"/>
      </w:pPr>
      <w:bookmarkStart w:id="97" w:name="_Toc431828719"/>
      <w:r>
        <w:t>The IsoparametricQuadraticTetrahedron with 10 Nodes</w:t>
      </w:r>
      <w:bookmarkEnd w:id="97"/>
    </w:p>
    <w:p w14:paraId="2FA6C922" w14:textId="77777777" w:rsidR="001A27E3" w:rsidRDefault="001A27E3"/>
    <w:p w14:paraId="2C7EE2BD" w14:textId="3C665954" w:rsidR="001A27E3" w:rsidRDefault="001A27E3">
      <w:pPr>
        <w:jc w:val="both"/>
      </w:pPr>
      <w:r>
        <w:t xml:space="preserve">Fig </w:t>
      </w:r>
      <w:r w:rsidR="006F0EA3">
        <w:t>9.6</w:t>
      </w:r>
      <w:r>
        <w:t xml:space="preserve"> show the node-numbering for the </w:t>
      </w:r>
      <w:r>
        <w:rPr>
          <w:rStyle w:val="CODE"/>
        </w:rPr>
        <w:t>QuadraticTetradron</w:t>
      </w:r>
      <w:r>
        <w:t xml:space="preserve"> finite element. This element is not seen as such during visualization because it is partitioned into subtetrahedra when meshes are output to VTK or other OpenGL based visualization tools as OpenGL shading can only represent linear property variations.</w:t>
      </w:r>
    </w:p>
    <w:p w14:paraId="1ACD27C8" w14:textId="77777777" w:rsidR="001A27E3" w:rsidRDefault="001A27E3"/>
    <w:p w14:paraId="4B7BE332" w14:textId="77777777" w:rsidR="001A27E3" w:rsidRDefault="002C62EA">
      <w:pPr>
        <w:jc w:val="center"/>
      </w:pPr>
      <w:r>
        <w:rPr>
          <w:noProof/>
        </w:rPr>
        <w:drawing>
          <wp:inline distT="0" distB="0" distL="0" distR="0" wp14:anchorId="0BA042A9" wp14:editId="1E29F3FC">
            <wp:extent cx="2679700" cy="1524000"/>
            <wp:effectExtent l="25400" t="0" r="0" b="0"/>
            <wp:docPr id="93" name="Picture 93" descr="QuadraticTetrahed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QuadraticTetrahedron"/>
                    <pic:cNvPicPr>
                      <a:picLocks noChangeAspect="1" noChangeArrowheads="1"/>
                    </pic:cNvPicPr>
                  </pic:nvPicPr>
                  <pic:blipFill>
                    <a:blip r:embed="rId123"/>
                    <a:srcRect/>
                    <a:stretch>
                      <a:fillRect/>
                    </a:stretch>
                  </pic:blipFill>
                  <pic:spPr bwMode="auto">
                    <a:xfrm>
                      <a:off x="0" y="0"/>
                      <a:ext cx="2679700" cy="1524000"/>
                    </a:xfrm>
                    <a:prstGeom prst="rect">
                      <a:avLst/>
                    </a:prstGeom>
                    <a:noFill/>
                    <a:ln w="9525">
                      <a:noFill/>
                      <a:miter lim="800000"/>
                      <a:headEnd/>
                      <a:tailEnd/>
                    </a:ln>
                  </pic:spPr>
                </pic:pic>
              </a:graphicData>
            </a:graphic>
          </wp:inline>
        </w:drawing>
      </w:r>
    </w:p>
    <w:p w14:paraId="6AC7D033" w14:textId="77777777" w:rsidR="001A27E3" w:rsidRDefault="001A27E3"/>
    <w:p w14:paraId="0E8B28F8" w14:textId="77777777" w:rsidR="001A27E3" w:rsidRDefault="001A27E3">
      <w:pPr>
        <w:pStyle w:val="BodyText3"/>
        <w:rPr>
          <w:rFonts w:ascii="Arial" w:hAnsi="Arial" w:cs="Arial"/>
          <w:b/>
          <w:bCs/>
        </w:rPr>
      </w:pPr>
      <w:r>
        <w:rPr>
          <w:rFonts w:ascii="Arial" w:hAnsi="Arial" w:cs="Arial"/>
          <w:b/>
          <w:bCs/>
        </w:rPr>
        <w:t>Fig. 9.6: The QuadraticTetrahedron with coordinate reference frame and node numbering scheme (NB: for consistency with the ICEM node numbering, nodes 8-10, now have a different placement, see HTML documentation of this element).</w:t>
      </w:r>
    </w:p>
    <w:p w14:paraId="0BAF7010" w14:textId="77777777" w:rsidR="001A27E3" w:rsidRDefault="001A27E3">
      <w:pPr>
        <w:jc w:val="both"/>
      </w:pPr>
    </w:p>
    <w:p w14:paraId="646AD19A" w14:textId="7CEF7DC7" w:rsidR="001A27E3" w:rsidRDefault="001A27E3">
      <w:pPr>
        <w:jc w:val="both"/>
      </w:pPr>
      <w:r>
        <w:t xml:space="preserve">Like the other higher-order elements in </w:t>
      </w:r>
      <w:r w:rsidR="00500FC7">
        <w:t>CSMP++</w:t>
      </w:r>
      <w:r>
        <w:t xml:space="preserve">, the IsoparametricQuadraticTetrahedron is isoparametric and can therefore be used in models of progressive deformation where element boundaries become curved after the first displacement increment. The interpolation functions in local coordinates are </w:t>
      </w:r>
    </w:p>
    <w:p w14:paraId="70F7FF32" w14:textId="77777777" w:rsidR="001A27E3" w:rsidRDefault="001A27E3">
      <w:pPr>
        <w:jc w:val="both"/>
      </w:pPr>
    </w:p>
    <w:p w14:paraId="750623D6" w14:textId="77777777" w:rsidR="001A27E3" w:rsidRDefault="001A27E3">
      <w:pPr>
        <w:jc w:val="both"/>
        <w:rPr>
          <w:rStyle w:val="CODE"/>
        </w:rPr>
      </w:pPr>
      <w:r>
        <w:rPr>
          <w:rStyle w:val="CODE"/>
        </w:rPr>
        <w:t xml:space="preserve">   L1 = 1.0 - L2 - L3 - L4;</w:t>
      </w:r>
    </w:p>
    <w:p w14:paraId="0799C08E" w14:textId="77777777" w:rsidR="001A27E3" w:rsidRPr="00934D21" w:rsidRDefault="001A27E3">
      <w:pPr>
        <w:jc w:val="both"/>
        <w:rPr>
          <w:rStyle w:val="CODE"/>
          <w:lang w:val="pt-PT"/>
        </w:rPr>
      </w:pPr>
      <w:r>
        <w:rPr>
          <w:rStyle w:val="CODE"/>
        </w:rPr>
        <w:t xml:space="preserve">   </w:t>
      </w:r>
      <w:r w:rsidRPr="00934D21">
        <w:rPr>
          <w:rStyle w:val="CODE"/>
          <w:lang w:val="pt-PT"/>
        </w:rPr>
        <w:t>N(0) = L1 * ( 2.0 * L1 - 1.0 );</w:t>
      </w:r>
    </w:p>
    <w:p w14:paraId="307CCC26" w14:textId="77777777" w:rsidR="001A27E3" w:rsidRPr="00934D21" w:rsidRDefault="001A27E3">
      <w:pPr>
        <w:jc w:val="both"/>
        <w:rPr>
          <w:rStyle w:val="CODE"/>
          <w:lang w:val="pt-PT"/>
        </w:rPr>
      </w:pPr>
      <w:r w:rsidRPr="00934D21">
        <w:rPr>
          <w:rStyle w:val="CODE"/>
          <w:lang w:val="pt-PT"/>
        </w:rPr>
        <w:t xml:space="preserve">   N(1) = L2 * ( 2.0 * L2 - 1.0 );</w:t>
      </w:r>
    </w:p>
    <w:p w14:paraId="3EB08900" w14:textId="77777777" w:rsidR="001A27E3" w:rsidRPr="00934D21" w:rsidRDefault="001A27E3">
      <w:pPr>
        <w:jc w:val="both"/>
        <w:rPr>
          <w:rStyle w:val="CODE"/>
          <w:lang w:val="pt-PT"/>
        </w:rPr>
      </w:pPr>
      <w:r w:rsidRPr="00934D21">
        <w:rPr>
          <w:rStyle w:val="CODE"/>
          <w:lang w:val="pt-PT"/>
        </w:rPr>
        <w:t xml:space="preserve">   N(2) = L3 * ( 2.0 * L3 - 1.0 );</w:t>
      </w:r>
    </w:p>
    <w:p w14:paraId="15848B83" w14:textId="77777777" w:rsidR="001A27E3" w:rsidRPr="00934D21" w:rsidRDefault="001A27E3">
      <w:pPr>
        <w:jc w:val="both"/>
        <w:rPr>
          <w:rStyle w:val="CODE"/>
          <w:lang w:val="pt-PT"/>
        </w:rPr>
      </w:pPr>
      <w:r w:rsidRPr="00934D21">
        <w:rPr>
          <w:rStyle w:val="CODE"/>
          <w:lang w:val="pt-PT"/>
        </w:rPr>
        <w:t xml:space="preserve">   N(3) = L4 * ( 2.0 * L4 - 1.0 );</w:t>
      </w:r>
    </w:p>
    <w:p w14:paraId="18E8D125" w14:textId="77777777" w:rsidR="001A27E3" w:rsidRPr="00934D21" w:rsidRDefault="001A27E3">
      <w:pPr>
        <w:jc w:val="both"/>
        <w:rPr>
          <w:rStyle w:val="CODE"/>
          <w:lang w:val="pt-PT"/>
        </w:rPr>
      </w:pPr>
      <w:r w:rsidRPr="00934D21">
        <w:rPr>
          <w:rStyle w:val="CODE"/>
          <w:lang w:val="pt-PT"/>
        </w:rPr>
        <w:t xml:space="preserve">   N(4) = 4.0 * L1 * L2;</w:t>
      </w:r>
    </w:p>
    <w:p w14:paraId="36AC46E4" w14:textId="77777777" w:rsidR="001A27E3" w:rsidRPr="00934D21" w:rsidRDefault="001A27E3">
      <w:pPr>
        <w:jc w:val="both"/>
        <w:rPr>
          <w:rStyle w:val="CODE"/>
          <w:lang w:val="pt-PT"/>
        </w:rPr>
      </w:pPr>
      <w:r w:rsidRPr="00934D21">
        <w:rPr>
          <w:rStyle w:val="CODE"/>
          <w:lang w:val="pt-PT"/>
        </w:rPr>
        <w:t xml:space="preserve">   N(5) = 4.0 * L2 * L3;</w:t>
      </w:r>
    </w:p>
    <w:p w14:paraId="0A28797D" w14:textId="77777777" w:rsidR="001A27E3" w:rsidRPr="00934D21" w:rsidRDefault="001A27E3">
      <w:pPr>
        <w:jc w:val="both"/>
        <w:rPr>
          <w:rStyle w:val="CODE"/>
          <w:lang w:val="pt-PT"/>
        </w:rPr>
      </w:pPr>
      <w:r w:rsidRPr="00934D21">
        <w:rPr>
          <w:rStyle w:val="CODE"/>
          <w:lang w:val="pt-PT"/>
        </w:rPr>
        <w:t xml:space="preserve">   N(6) = 4.0 * L3 * L1;</w:t>
      </w:r>
    </w:p>
    <w:p w14:paraId="4DC97006" w14:textId="77777777" w:rsidR="001A27E3" w:rsidRPr="00934D21" w:rsidRDefault="001A27E3">
      <w:pPr>
        <w:jc w:val="both"/>
        <w:rPr>
          <w:rStyle w:val="CODE"/>
          <w:lang w:val="pt-PT"/>
        </w:rPr>
      </w:pPr>
      <w:r w:rsidRPr="00934D21">
        <w:rPr>
          <w:rStyle w:val="CODE"/>
          <w:lang w:val="pt-PT"/>
        </w:rPr>
        <w:t xml:space="preserve">   N(7) = 4.0 * L2 * L4;</w:t>
      </w:r>
    </w:p>
    <w:p w14:paraId="43DB7830" w14:textId="77777777" w:rsidR="001A27E3" w:rsidRDefault="001A27E3">
      <w:pPr>
        <w:jc w:val="both"/>
        <w:rPr>
          <w:rStyle w:val="CODE"/>
        </w:rPr>
      </w:pPr>
      <w:r w:rsidRPr="00934D21">
        <w:rPr>
          <w:rStyle w:val="CODE"/>
          <w:lang w:val="pt-PT"/>
        </w:rPr>
        <w:t xml:space="preserve">   </w:t>
      </w:r>
      <w:r>
        <w:rPr>
          <w:rStyle w:val="CODE"/>
        </w:rPr>
        <w:t>N(8) = 4.0 * L3 * L4;</w:t>
      </w:r>
    </w:p>
    <w:p w14:paraId="559E9364" w14:textId="77777777" w:rsidR="001A27E3" w:rsidRDefault="001A27E3">
      <w:pPr>
        <w:jc w:val="both"/>
        <w:rPr>
          <w:rStyle w:val="CODE"/>
        </w:rPr>
      </w:pPr>
      <w:r>
        <w:rPr>
          <w:rStyle w:val="CODE"/>
        </w:rPr>
        <w:t xml:space="preserve">   N(9) = 4.0 * L1 * L4;</w:t>
      </w:r>
    </w:p>
    <w:p w14:paraId="3F8947E2" w14:textId="77777777" w:rsidR="001A27E3" w:rsidRDefault="001A27E3">
      <w:pPr>
        <w:jc w:val="both"/>
      </w:pPr>
    </w:p>
    <w:p w14:paraId="109779CD" w14:textId="77777777" w:rsidR="001A27E3" w:rsidRDefault="001A27E3">
      <w:pPr>
        <w:jc w:val="both"/>
      </w:pPr>
      <w:r>
        <w:t>Note that L1 = 1 - r - s - t, L2 = r, L3 = s, L4 = t, see Bathe, p. 256 for midside nodes and Huyakorn &amp; Pinder (1983) p. 91 for corner node interpolation function specifications, respectively.</w:t>
      </w:r>
    </w:p>
    <w:p w14:paraId="1E287901" w14:textId="77777777" w:rsidR="001A27E3" w:rsidRDefault="001A27E3">
      <w:pPr>
        <w:jc w:val="both"/>
      </w:pPr>
    </w:p>
    <w:p w14:paraId="11B6D270" w14:textId="77777777" w:rsidR="001A27E3" w:rsidRDefault="001A27E3">
      <w:pPr>
        <w:jc w:val="both"/>
      </w:pPr>
      <w:r>
        <w:t xml:space="preserve">The local partial derivatives of the interpolation functions at arbitrary points inside of the tetrahedron are with respect to the </w:t>
      </w:r>
      <w:r>
        <w:rPr>
          <w:i/>
          <w:iCs/>
        </w:rPr>
        <w:t xml:space="preserve">r </w:t>
      </w:r>
      <w:r>
        <w:t>local coordinate</w:t>
      </w:r>
    </w:p>
    <w:p w14:paraId="2DB3D992" w14:textId="77777777" w:rsidR="001A27E3" w:rsidRDefault="001A27E3">
      <w:pPr>
        <w:jc w:val="both"/>
      </w:pPr>
    </w:p>
    <w:p w14:paraId="67AE896F" w14:textId="77777777" w:rsidR="001A27E3" w:rsidRPr="00934D21" w:rsidRDefault="001A27E3">
      <w:pPr>
        <w:jc w:val="both"/>
        <w:rPr>
          <w:rStyle w:val="CODE"/>
          <w:lang w:val="pt-PT"/>
        </w:rPr>
      </w:pPr>
      <w:r>
        <w:rPr>
          <w:rStyle w:val="CODE"/>
        </w:rPr>
        <w:t xml:space="preserve">   </w:t>
      </w:r>
      <w:r w:rsidRPr="00934D21">
        <w:rPr>
          <w:rStyle w:val="CODE"/>
          <w:lang w:val="pt-PT"/>
        </w:rPr>
        <w:t>DNR(0) =  1. - 4. * (1. - r - s - t);</w:t>
      </w:r>
    </w:p>
    <w:p w14:paraId="2DDB4789" w14:textId="77777777" w:rsidR="001A27E3" w:rsidRPr="00934D21" w:rsidRDefault="001A27E3">
      <w:pPr>
        <w:jc w:val="both"/>
        <w:rPr>
          <w:rStyle w:val="CODE"/>
          <w:lang w:val="pt-PT"/>
        </w:rPr>
      </w:pPr>
      <w:r w:rsidRPr="00934D21">
        <w:rPr>
          <w:rStyle w:val="CODE"/>
          <w:lang w:val="pt-PT"/>
        </w:rPr>
        <w:t xml:space="preserve">   DNR(1) = -1. + 4. * r;</w:t>
      </w:r>
    </w:p>
    <w:p w14:paraId="50540EF0" w14:textId="77777777" w:rsidR="001A27E3" w:rsidRPr="00934D21" w:rsidRDefault="001A27E3">
      <w:pPr>
        <w:jc w:val="both"/>
        <w:rPr>
          <w:rStyle w:val="CODE"/>
          <w:lang w:val="pt-PT"/>
        </w:rPr>
      </w:pPr>
      <w:r w:rsidRPr="00934D21">
        <w:rPr>
          <w:rStyle w:val="CODE"/>
          <w:lang w:val="pt-PT"/>
        </w:rPr>
        <w:t xml:space="preserve">   DNR(2) =  0.;</w:t>
      </w:r>
    </w:p>
    <w:p w14:paraId="43CDE18F" w14:textId="77777777" w:rsidR="001A27E3" w:rsidRPr="00934D21" w:rsidRDefault="001A27E3">
      <w:pPr>
        <w:jc w:val="both"/>
        <w:rPr>
          <w:rStyle w:val="CODE"/>
          <w:lang w:val="pt-PT"/>
        </w:rPr>
      </w:pPr>
      <w:r w:rsidRPr="00934D21">
        <w:rPr>
          <w:rStyle w:val="CODE"/>
          <w:lang w:val="pt-PT"/>
        </w:rPr>
        <w:lastRenderedPageBreak/>
        <w:t xml:space="preserve">   DNR(3) =  0.;</w:t>
      </w:r>
    </w:p>
    <w:p w14:paraId="4C52F2A8" w14:textId="77777777" w:rsidR="001A27E3" w:rsidRPr="00934D21" w:rsidRDefault="001A27E3">
      <w:pPr>
        <w:jc w:val="both"/>
        <w:rPr>
          <w:rStyle w:val="CODE"/>
          <w:lang w:val="pt-PT"/>
        </w:rPr>
      </w:pPr>
      <w:r w:rsidRPr="00934D21">
        <w:rPr>
          <w:rStyle w:val="CODE"/>
          <w:lang w:val="pt-PT"/>
        </w:rPr>
        <w:t xml:space="preserve">   DNR(4) = -4. * r + 4. * (1. - r - s - t);</w:t>
      </w:r>
    </w:p>
    <w:p w14:paraId="2533EA5A" w14:textId="77777777" w:rsidR="001A27E3" w:rsidRDefault="001A27E3">
      <w:pPr>
        <w:jc w:val="both"/>
        <w:rPr>
          <w:rStyle w:val="CODE"/>
        </w:rPr>
      </w:pPr>
      <w:r w:rsidRPr="00934D21">
        <w:rPr>
          <w:rStyle w:val="CODE"/>
          <w:lang w:val="pt-PT"/>
        </w:rPr>
        <w:t xml:space="preserve">   </w:t>
      </w:r>
      <w:r>
        <w:rPr>
          <w:rStyle w:val="CODE"/>
        </w:rPr>
        <w:t>DNR(5) =  4. * s;</w:t>
      </w:r>
    </w:p>
    <w:p w14:paraId="53B257EF" w14:textId="77777777" w:rsidR="001A27E3" w:rsidRDefault="001A27E3">
      <w:pPr>
        <w:jc w:val="both"/>
        <w:rPr>
          <w:rStyle w:val="CODE"/>
        </w:rPr>
      </w:pPr>
      <w:r>
        <w:rPr>
          <w:rStyle w:val="CODE"/>
        </w:rPr>
        <w:t xml:space="preserve">   DNR(6) = -4. * s;</w:t>
      </w:r>
    </w:p>
    <w:p w14:paraId="7BE45279" w14:textId="77777777" w:rsidR="001A27E3" w:rsidRDefault="001A27E3">
      <w:pPr>
        <w:jc w:val="both"/>
        <w:rPr>
          <w:rStyle w:val="CODE"/>
        </w:rPr>
      </w:pPr>
      <w:r>
        <w:rPr>
          <w:rStyle w:val="CODE"/>
        </w:rPr>
        <w:t xml:space="preserve">   DNR(7) =  4. * t;</w:t>
      </w:r>
    </w:p>
    <w:p w14:paraId="013CE652" w14:textId="77777777" w:rsidR="001A27E3" w:rsidRDefault="001A27E3">
      <w:pPr>
        <w:jc w:val="both"/>
        <w:rPr>
          <w:rStyle w:val="CODE"/>
        </w:rPr>
      </w:pPr>
      <w:r>
        <w:rPr>
          <w:rStyle w:val="CODE"/>
        </w:rPr>
        <w:t xml:space="preserve">   DNR(8) =  0.;</w:t>
      </w:r>
    </w:p>
    <w:p w14:paraId="185C7CBB" w14:textId="77777777" w:rsidR="001A27E3" w:rsidRDefault="001A27E3">
      <w:pPr>
        <w:jc w:val="both"/>
        <w:rPr>
          <w:rStyle w:val="CODE"/>
        </w:rPr>
      </w:pPr>
      <w:r>
        <w:rPr>
          <w:rStyle w:val="CODE"/>
        </w:rPr>
        <w:t xml:space="preserve">   DNR(9) = -4. * t;</w:t>
      </w:r>
    </w:p>
    <w:p w14:paraId="2F29DA77" w14:textId="77777777" w:rsidR="001A27E3" w:rsidRDefault="001A27E3">
      <w:pPr>
        <w:jc w:val="both"/>
      </w:pPr>
    </w:p>
    <w:p w14:paraId="73AEE5F9" w14:textId="77777777" w:rsidR="001A27E3" w:rsidRDefault="001A27E3">
      <w:pPr>
        <w:jc w:val="both"/>
      </w:pPr>
      <w:r>
        <w:t xml:space="preserve">and with respect to the </w:t>
      </w:r>
      <w:r>
        <w:rPr>
          <w:i/>
          <w:iCs/>
        </w:rPr>
        <w:t xml:space="preserve">s </w:t>
      </w:r>
      <w:r>
        <w:t>local coordinate</w:t>
      </w:r>
    </w:p>
    <w:p w14:paraId="17B988BE" w14:textId="77777777" w:rsidR="001A27E3" w:rsidRDefault="001A27E3">
      <w:pPr>
        <w:jc w:val="both"/>
      </w:pPr>
    </w:p>
    <w:p w14:paraId="43BFA5E2" w14:textId="77777777" w:rsidR="001A27E3" w:rsidRPr="00934D21" w:rsidRDefault="001A27E3">
      <w:pPr>
        <w:jc w:val="both"/>
        <w:rPr>
          <w:rStyle w:val="CODE"/>
          <w:lang w:val="pt-PT"/>
        </w:rPr>
      </w:pPr>
      <w:r>
        <w:rPr>
          <w:rStyle w:val="CODE"/>
        </w:rPr>
        <w:t xml:space="preserve">   </w:t>
      </w:r>
      <w:r w:rsidRPr="00934D21">
        <w:rPr>
          <w:rStyle w:val="CODE"/>
          <w:lang w:val="pt-PT"/>
        </w:rPr>
        <w:t>DNS(0) =  1. - 4. * (1. - r - s - t);</w:t>
      </w:r>
    </w:p>
    <w:p w14:paraId="2A4BA62B" w14:textId="77777777" w:rsidR="001A27E3" w:rsidRPr="00934D21" w:rsidRDefault="001A27E3">
      <w:pPr>
        <w:jc w:val="both"/>
        <w:rPr>
          <w:rStyle w:val="CODE"/>
          <w:lang w:val="pt-PT"/>
        </w:rPr>
      </w:pPr>
      <w:r w:rsidRPr="00934D21">
        <w:rPr>
          <w:rStyle w:val="CODE"/>
          <w:lang w:val="pt-PT"/>
        </w:rPr>
        <w:t xml:space="preserve">   DNS(1) =  0.;</w:t>
      </w:r>
    </w:p>
    <w:p w14:paraId="33329C02" w14:textId="77777777" w:rsidR="001A27E3" w:rsidRPr="00934D21" w:rsidRDefault="001A27E3">
      <w:pPr>
        <w:jc w:val="both"/>
        <w:rPr>
          <w:rStyle w:val="CODE"/>
          <w:lang w:val="pt-PT"/>
        </w:rPr>
      </w:pPr>
      <w:r w:rsidRPr="00934D21">
        <w:rPr>
          <w:rStyle w:val="CODE"/>
          <w:lang w:val="pt-PT"/>
        </w:rPr>
        <w:t xml:space="preserve">   DNS(2) = -1. + 4. * s;</w:t>
      </w:r>
    </w:p>
    <w:p w14:paraId="3797D125" w14:textId="77777777" w:rsidR="001A27E3" w:rsidRPr="00934D21" w:rsidRDefault="001A27E3">
      <w:pPr>
        <w:jc w:val="both"/>
        <w:rPr>
          <w:rStyle w:val="CODE"/>
          <w:lang w:val="pt-PT"/>
        </w:rPr>
      </w:pPr>
      <w:r w:rsidRPr="00934D21">
        <w:rPr>
          <w:rStyle w:val="CODE"/>
          <w:lang w:val="pt-PT"/>
        </w:rPr>
        <w:t xml:space="preserve">   DNS(3) =  0.;</w:t>
      </w:r>
    </w:p>
    <w:p w14:paraId="563F38CE" w14:textId="77777777" w:rsidR="001A27E3" w:rsidRPr="00934D21" w:rsidRDefault="001A27E3">
      <w:pPr>
        <w:jc w:val="both"/>
        <w:rPr>
          <w:rStyle w:val="CODE"/>
          <w:lang w:val="pt-PT"/>
        </w:rPr>
      </w:pPr>
      <w:r w:rsidRPr="00934D21">
        <w:rPr>
          <w:rStyle w:val="CODE"/>
          <w:lang w:val="pt-PT"/>
        </w:rPr>
        <w:t xml:space="preserve">   DNS(4) = -4. * r;</w:t>
      </w:r>
    </w:p>
    <w:p w14:paraId="527311CC" w14:textId="77777777" w:rsidR="001A27E3" w:rsidRPr="00934D21" w:rsidRDefault="001A27E3">
      <w:pPr>
        <w:jc w:val="both"/>
        <w:rPr>
          <w:rStyle w:val="CODE"/>
          <w:lang w:val="pt-PT"/>
        </w:rPr>
      </w:pPr>
      <w:r w:rsidRPr="00934D21">
        <w:rPr>
          <w:rStyle w:val="CODE"/>
          <w:lang w:val="pt-PT"/>
        </w:rPr>
        <w:t xml:space="preserve">   DNS(5) =  4. * r;</w:t>
      </w:r>
    </w:p>
    <w:p w14:paraId="237EAC95" w14:textId="77777777" w:rsidR="001A27E3" w:rsidRPr="00934D21" w:rsidRDefault="001A27E3">
      <w:pPr>
        <w:jc w:val="both"/>
        <w:rPr>
          <w:rStyle w:val="CODE"/>
          <w:lang w:val="pt-PT"/>
        </w:rPr>
      </w:pPr>
      <w:r w:rsidRPr="00934D21">
        <w:rPr>
          <w:rStyle w:val="CODE"/>
          <w:lang w:val="pt-PT"/>
        </w:rPr>
        <w:t xml:space="preserve">   DNS(6) = -4. * s + 4. * (1. - r - s - t);</w:t>
      </w:r>
    </w:p>
    <w:p w14:paraId="4DAF9211" w14:textId="77777777" w:rsidR="001A27E3" w:rsidRPr="00934D21" w:rsidRDefault="001A27E3">
      <w:pPr>
        <w:jc w:val="both"/>
        <w:rPr>
          <w:rStyle w:val="CODE"/>
          <w:lang w:val="pt-PT"/>
        </w:rPr>
      </w:pPr>
      <w:r w:rsidRPr="00934D21">
        <w:rPr>
          <w:rStyle w:val="CODE"/>
          <w:lang w:val="pt-PT"/>
        </w:rPr>
        <w:t xml:space="preserve">   DNS(7) =  0.;</w:t>
      </w:r>
    </w:p>
    <w:p w14:paraId="63836A05" w14:textId="77777777" w:rsidR="001A27E3" w:rsidRDefault="001A27E3">
      <w:pPr>
        <w:jc w:val="both"/>
        <w:rPr>
          <w:rStyle w:val="CODE"/>
        </w:rPr>
      </w:pPr>
      <w:r w:rsidRPr="00934D21">
        <w:rPr>
          <w:rStyle w:val="CODE"/>
          <w:lang w:val="pt-PT"/>
        </w:rPr>
        <w:t xml:space="preserve">   </w:t>
      </w:r>
      <w:r>
        <w:rPr>
          <w:rStyle w:val="CODE"/>
        </w:rPr>
        <w:t xml:space="preserve">DNS(8) =  4. * t; </w:t>
      </w:r>
    </w:p>
    <w:p w14:paraId="43872579" w14:textId="77777777" w:rsidR="001A27E3" w:rsidRDefault="001A27E3">
      <w:pPr>
        <w:jc w:val="both"/>
        <w:rPr>
          <w:rStyle w:val="CODE"/>
        </w:rPr>
      </w:pPr>
      <w:r>
        <w:rPr>
          <w:rStyle w:val="CODE"/>
        </w:rPr>
        <w:t xml:space="preserve">   DNS(9) = -4. * t;</w:t>
      </w:r>
    </w:p>
    <w:p w14:paraId="32B55CC3" w14:textId="77777777" w:rsidR="001A27E3" w:rsidRDefault="001A27E3">
      <w:pPr>
        <w:jc w:val="both"/>
      </w:pPr>
    </w:p>
    <w:p w14:paraId="72B47B74" w14:textId="77777777" w:rsidR="001A27E3" w:rsidRDefault="001A27E3">
      <w:pPr>
        <w:jc w:val="both"/>
      </w:pPr>
      <w:r>
        <w:t xml:space="preserve">as well as with respect to the </w:t>
      </w:r>
      <w:r>
        <w:rPr>
          <w:i/>
          <w:iCs/>
        </w:rPr>
        <w:t>t</w:t>
      </w:r>
      <w:r>
        <w:t xml:space="preserve"> local coordinate</w:t>
      </w:r>
    </w:p>
    <w:p w14:paraId="10F11072" w14:textId="77777777" w:rsidR="001A27E3" w:rsidRDefault="001A27E3">
      <w:pPr>
        <w:jc w:val="both"/>
      </w:pPr>
    </w:p>
    <w:p w14:paraId="0B10B045" w14:textId="77777777" w:rsidR="001A27E3" w:rsidRPr="00934D21" w:rsidRDefault="001A27E3">
      <w:pPr>
        <w:jc w:val="both"/>
        <w:rPr>
          <w:rStyle w:val="CODE"/>
          <w:lang w:val="fr-FR"/>
        </w:rPr>
      </w:pPr>
      <w:r>
        <w:rPr>
          <w:rStyle w:val="CODE"/>
        </w:rPr>
        <w:t xml:space="preserve">   </w:t>
      </w:r>
      <w:r w:rsidRPr="00934D21">
        <w:rPr>
          <w:rStyle w:val="CODE"/>
          <w:lang w:val="fr-FR"/>
        </w:rPr>
        <w:t>DNT(0) =  1. - 4. * (1. - r - s - t);</w:t>
      </w:r>
    </w:p>
    <w:p w14:paraId="1A470C27" w14:textId="77777777" w:rsidR="001A27E3" w:rsidRPr="00934D21" w:rsidRDefault="001A27E3">
      <w:pPr>
        <w:jc w:val="both"/>
        <w:rPr>
          <w:rStyle w:val="CODE"/>
          <w:lang w:val="fr-FR"/>
        </w:rPr>
      </w:pPr>
      <w:r w:rsidRPr="00934D21">
        <w:rPr>
          <w:rStyle w:val="CODE"/>
          <w:lang w:val="fr-FR"/>
        </w:rPr>
        <w:t xml:space="preserve">   DNT(1) =  0.;</w:t>
      </w:r>
    </w:p>
    <w:p w14:paraId="32A9F9C7" w14:textId="77777777" w:rsidR="001A27E3" w:rsidRPr="00934D21" w:rsidRDefault="001A27E3">
      <w:pPr>
        <w:jc w:val="both"/>
        <w:rPr>
          <w:rStyle w:val="CODE"/>
          <w:lang w:val="fr-FR"/>
        </w:rPr>
      </w:pPr>
      <w:r w:rsidRPr="00934D21">
        <w:rPr>
          <w:rStyle w:val="CODE"/>
          <w:lang w:val="fr-FR"/>
        </w:rPr>
        <w:t xml:space="preserve">   DNT(2) =  0.;</w:t>
      </w:r>
    </w:p>
    <w:p w14:paraId="3DE01751" w14:textId="77777777" w:rsidR="001A27E3" w:rsidRPr="00934D21" w:rsidRDefault="001A27E3">
      <w:pPr>
        <w:jc w:val="both"/>
        <w:rPr>
          <w:rStyle w:val="CODE"/>
          <w:lang w:val="fr-FR"/>
        </w:rPr>
      </w:pPr>
      <w:r w:rsidRPr="00934D21">
        <w:rPr>
          <w:rStyle w:val="CODE"/>
          <w:lang w:val="fr-FR"/>
        </w:rPr>
        <w:t xml:space="preserve">   DNT(3) = -1. + 4. * t;</w:t>
      </w:r>
    </w:p>
    <w:p w14:paraId="58EB57F7" w14:textId="77777777" w:rsidR="001A27E3" w:rsidRPr="00934D21" w:rsidRDefault="001A27E3">
      <w:pPr>
        <w:jc w:val="both"/>
        <w:rPr>
          <w:rStyle w:val="CODE"/>
          <w:lang w:val="pt-PT"/>
        </w:rPr>
      </w:pPr>
      <w:r w:rsidRPr="00934D21">
        <w:rPr>
          <w:rStyle w:val="CODE"/>
          <w:lang w:val="fr-FR"/>
        </w:rPr>
        <w:t xml:space="preserve">   </w:t>
      </w:r>
      <w:r w:rsidRPr="00934D21">
        <w:rPr>
          <w:rStyle w:val="CODE"/>
          <w:lang w:val="pt-PT"/>
        </w:rPr>
        <w:t>DNT(4) = -4. * r;</w:t>
      </w:r>
    </w:p>
    <w:p w14:paraId="579A7AE4" w14:textId="77777777" w:rsidR="001A27E3" w:rsidRPr="00934D21" w:rsidRDefault="001A27E3">
      <w:pPr>
        <w:jc w:val="both"/>
        <w:rPr>
          <w:rStyle w:val="CODE"/>
          <w:lang w:val="pt-PT"/>
        </w:rPr>
      </w:pPr>
      <w:r w:rsidRPr="00934D21">
        <w:rPr>
          <w:rStyle w:val="CODE"/>
          <w:lang w:val="pt-PT"/>
        </w:rPr>
        <w:t xml:space="preserve">   DNT(5) =  0.;</w:t>
      </w:r>
    </w:p>
    <w:p w14:paraId="5C6966B3" w14:textId="77777777" w:rsidR="001A27E3" w:rsidRPr="00934D21" w:rsidRDefault="001A27E3">
      <w:pPr>
        <w:jc w:val="both"/>
        <w:rPr>
          <w:rStyle w:val="CODE"/>
          <w:lang w:val="pt-PT"/>
        </w:rPr>
      </w:pPr>
      <w:r w:rsidRPr="00934D21">
        <w:rPr>
          <w:rStyle w:val="CODE"/>
          <w:lang w:val="pt-PT"/>
        </w:rPr>
        <w:t xml:space="preserve">   DNT(6) = -4. * s;</w:t>
      </w:r>
    </w:p>
    <w:p w14:paraId="5295D41E" w14:textId="77777777" w:rsidR="001A27E3" w:rsidRPr="00934D21" w:rsidRDefault="001A27E3">
      <w:pPr>
        <w:jc w:val="both"/>
        <w:rPr>
          <w:rStyle w:val="CODE"/>
          <w:lang w:val="pt-PT"/>
        </w:rPr>
      </w:pPr>
      <w:r w:rsidRPr="00934D21">
        <w:rPr>
          <w:rStyle w:val="CODE"/>
          <w:lang w:val="pt-PT"/>
        </w:rPr>
        <w:t xml:space="preserve">   DNT(7) =  4. * r;</w:t>
      </w:r>
    </w:p>
    <w:p w14:paraId="58F75CBC" w14:textId="77777777" w:rsidR="001A27E3" w:rsidRPr="00934D21" w:rsidRDefault="001A27E3">
      <w:pPr>
        <w:jc w:val="both"/>
        <w:rPr>
          <w:rStyle w:val="CODE"/>
          <w:lang w:val="pt-PT"/>
        </w:rPr>
      </w:pPr>
      <w:r w:rsidRPr="00934D21">
        <w:rPr>
          <w:rStyle w:val="CODE"/>
          <w:lang w:val="pt-PT"/>
        </w:rPr>
        <w:t xml:space="preserve">   DNT(8) =  4. * s;</w:t>
      </w:r>
    </w:p>
    <w:p w14:paraId="24AD9056" w14:textId="77777777" w:rsidR="001A27E3" w:rsidRDefault="001A27E3">
      <w:pPr>
        <w:jc w:val="both"/>
        <w:rPr>
          <w:rStyle w:val="CODE"/>
        </w:rPr>
      </w:pPr>
      <w:r w:rsidRPr="00934D21">
        <w:rPr>
          <w:rStyle w:val="CODE"/>
          <w:lang w:val="pt-PT"/>
        </w:rPr>
        <w:t xml:space="preserve">   DNT(9) =  4. </w:t>
      </w:r>
      <w:r>
        <w:rPr>
          <w:rStyle w:val="CODE"/>
        </w:rPr>
        <w:t>* (1. - r - s - t) - 4. * t;</w:t>
      </w:r>
    </w:p>
    <w:p w14:paraId="3186E645" w14:textId="77777777" w:rsidR="001A27E3" w:rsidRDefault="001A27E3">
      <w:pPr>
        <w:jc w:val="both"/>
      </w:pPr>
    </w:p>
    <w:p w14:paraId="1F3CB34B" w14:textId="77777777" w:rsidR="001A27E3" w:rsidRDefault="001A27E3">
      <w:pPr>
        <w:jc w:val="both"/>
      </w:pPr>
      <w:r>
        <w:t xml:space="preserve">The local partial derivatives at the node points are </w:t>
      </w:r>
    </w:p>
    <w:p w14:paraId="76B70FFF" w14:textId="77777777" w:rsidR="001A27E3" w:rsidRDefault="001A27E3">
      <w:pPr>
        <w:jc w:val="cente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4"/>
        <w:gridCol w:w="709"/>
        <w:gridCol w:w="581"/>
        <w:gridCol w:w="553"/>
        <w:gridCol w:w="709"/>
        <w:gridCol w:w="709"/>
        <w:gridCol w:w="567"/>
        <w:gridCol w:w="567"/>
        <w:gridCol w:w="567"/>
        <w:gridCol w:w="567"/>
        <w:gridCol w:w="708"/>
      </w:tblGrid>
      <w:tr w:rsidR="001A27E3" w14:paraId="419892BE" w14:textId="77777777">
        <w:tc>
          <w:tcPr>
            <w:tcW w:w="954" w:type="dxa"/>
          </w:tcPr>
          <w:p w14:paraId="67ED9BFA" w14:textId="77777777" w:rsidR="001A27E3" w:rsidRDefault="001A27E3">
            <w:pPr>
              <w:jc w:val="center"/>
            </w:pPr>
            <w:r>
              <w:t>node</w:t>
            </w:r>
          </w:p>
        </w:tc>
        <w:tc>
          <w:tcPr>
            <w:tcW w:w="709" w:type="dxa"/>
          </w:tcPr>
          <w:p w14:paraId="2185A6DB" w14:textId="77777777" w:rsidR="001A27E3" w:rsidRDefault="001A27E3">
            <w:pPr>
              <w:jc w:val="center"/>
            </w:pPr>
            <w:r>
              <w:t>1</w:t>
            </w:r>
          </w:p>
        </w:tc>
        <w:tc>
          <w:tcPr>
            <w:tcW w:w="581" w:type="dxa"/>
          </w:tcPr>
          <w:p w14:paraId="1F5EDBA7" w14:textId="77777777" w:rsidR="001A27E3" w:rsidRDefault="001A27E3">
            <w:pPr>
              <w:jc w:val="center"/>
            </w:pPr>
            <w:r>
              <w:t>2</w:t>
            </w:r>
          </w:p>
        </w:tc>
        <w:tc>
          <w:tcPr>
            <w:tcW w:w="553" w:type="dxa"/>
          </w:tcPr>
          <w:p w14:paraId="151D6312" w14:textId="77777777" w:rsidR="001A27E3" w:rsidRDefault="001A27E3">
            <w:pPr>
              <w:jc w:val="center"/>
            </w:pPr>
            <w:r>
              <w:t>3</w:t>
            </w:r>
          </w:p>
        </w:tc>
        <w:tc>
          <w:tcPr>
            <w:tcW w:w="709" w:type="dxa"/>
          </w:tcPr>
          <w:p w14:paraId="236E755E" w14:textId="77777777" w:rsidR="001A27E3" w:rsidRDefault="001A27E3">
            <w:pPr>
              <w:jc w:val="center"/>
            </w:pPr>
            <w:r>
              <w:t>4</w:t>
            </w:r>
          </w:p>
        </w:tc>
        <w:tc>
          <w:tcPr>
            <w:tcW w:w="709" w:type="dxa"/>
          </w:tcPr>
          <w:p w14:paraId="5F996A18" w14:textId="77777777" w:rsidR="001A27E3" w:rsidRDefault="001A27E3">
            <w:pPr>
              <w:jc w:val="center"/>
            </w:pPr>
            <w:r>
              <w:t>5</w:t>
            </w:r>
          </w:p>
        </w:tc>
        <w:tc>
          <w:tcPr>
            <w:tcW w:w="567" w:type="dxa"/>
          </w:tcPr>
          <w:p w14:paraId="1B87F77C" w14:textId="77777777" w:rsidR="001A27E3" w:rsidRDefault="001A27E3">
            <w:pPr>
              <w:jc w:val="center"/>
            </w:pPr>
            <w:r>
              <w:t>6</w:t>
            </w:r>
          </w:p>
        </w:tc>
        <w:tc>
          <w:tcPr>
            <w:tcW w:w="567" w:type="dxa"/>
          </w:tcPr>
          <w:p w14:paraId="4A2DFE94" w14:textId="77777777" w:rsidR="001A27E3" w:rsidRDefault="001A27E3">
            <w:pPr>
              <w:jc w:val="center"/>
            </w:pPr>
            <w:r>
              <w:t>7</w:t>
            </w:r>
          </w:p>
        </w:tc>
        <w:tc>
          <w:tcPr>
            <w:tcW w:w="567" w:type="dxa"/>
          </w:tcPr>
          <w:p w14:paraId="618C45E3" w14:textId="77777777" w:rsidR="001A27E3" w:rsidRDefault="001A27E3">
            <w:pPr>
              <w:jc w:val="center"/>
            </w:pPr>
            <w:r>
              <w:t>8</w:t>
            </w:r>
          </w:p>
        </w:tc>
        <w:tc>
          <w:tcPr>
            <w:tcW w:w="567" w:type="dxa"/>
          </w:tcPr>
          <w:p w14:paraId="5D61F24D" w14:textId="77777777" w:rsidR="001A27E3" w:rsidRDefault="001A27E3">
            <w:pPr>
              <w:jc w:val="center"/>
            </w:pPr>
            <w:r>
              <w:t>9</w:t>
            </w:r>
          </w:p>
        </w:tc>
        <w:tc>
          <w:tcPr>
            <w:tcW w:w="708" w:type="dxa"/>
          </w:tcPr>
          <w:p w14:paraId="11994FD7" w14:textId="77777777" w:rsidR="001A27E3" w:rsidRDefault="001A27E3">
            <w:pPr>
              <w:jc w:val="center"/>
            </w:pPr>
            <w:r>
              <w:t>10</w:t>
            </w:r>
          </w:p>
        </w:tc>
      </w:tr>
      <w:tr w:rsidR="001A27E3" w14:paraId="65A7D0FC" w14:textId="77777777">
        <w:tc>
          <w:tcPr>
            <w:tcW w:w="954" w:type="dxa"/>
          </w:tcPr>
          <w:p w14:paraId="1542603D" w14:textId="77777777" w:rsidR="001A27E3" w:rsidRDefault="001A27E3">
            <w:pPr>
              <w:jc w:val="center"/>
            </w:pPr>
            <w:r>
              <w:t>r=</w:t>
            </w:r>
            <w:r>
              <w:sym w:font="Symbol" w:char="F065"/>
            </w:r>
            <w:r>
              <w:rPr>
                <w:vertAlign w:val="subscript"/>
              </w:rPr>
              <w:t>i</w:t>
            </w:r>
          </w:p>
        </w:tc>
        <w:tc>
          <w:tcPr>
            <w:tcW w:w="709" w:type="dxa"/>
          </w:tcPr>
          <w:p w14:paraId="2E72B624" w14:textId="77777777" w:rsidR="001A27E3" w:rsidRDefault="001A27E3">
            <w:pPr>
              <w:jc w:val="center"/>
            </w:pPr>
            <w:r>
              <w:t>-3</w:t>
            </w:r>
          </w:p>
        </w:tc>
        <w:tc>
          <w:tcPr>
            <w:tcW w:w="581" w:type="dxa"/>
          </w:tcPr>
          <w:p w14:paraId="01C23C7A" w14:textId="77777777" w:rsidR="001A27E3" w:rsidRDefault="001A27E3">
            <w:pPr>
              <w:jc w:val="center"/>
            </w:pPr>
            <w:r>
              <w:t>3</w:t>
            </w:r>
          </w:p>
        </w:tc>
        <w:tc>
          <w:tcPr>
            <w:tcW w:w="553" w:type="dxa"/>
          </w:tcPr>
          <w:p w14:paraId="1396CD0B" w14:textId="77777777" w:rsidR="001A27E3" w:rsidRDefault="001A27E3">
            <w:pPr>
              <w:jc w:val="center"/>
            </w:pPr>
            <w:r>
              <w:t>0</w:t>
            </w:r>
          </w:p>
        </w:tc>
        <w:tc>
          <w:tcPr>
            <w:tcW w:w="709" w:type="dxa"/>
          </w:tcPr>
          <w:p w14:paraId="1B44E5BC" w14:textId="77777777" w:rsidR="001A27E3" w:rsidRDefault="001A27E3">
            <w:pPr>
              <w:jc w:val="center"/>
            </w:pPr>
            <w:r>
              <w:t>0</w:t>
            </w:r>
          </w:p>
        </w:tc>
        <w:tc>
          <w:tcPr>
            <w:tcW w:w="709" w:type="dxa"/>
          </w:tcPr>
          <w:p w14:paraId="3D2E1365" w14:textId="77777777" w:rsidR="001A27E3" w:rsidRDefault="001A27E3">
            <w:pPr>
              <w:jc w:val="center"/>
            </w:pPr>
            <w:r>
              <w:t>0</w:t>
            </w:r>
          </w:p>
        </w:tc>
        <w:tc>
          <w:tcPr>
            <w:tcW w:w="567" w:type="dxa"/>
          </w:tcPr>
          <w:p w14:paraId="2BAAE914" w14:textId="77777777" w:rsidR="001A27E3" w:rsidRDefault="001A27E3">
            <w:pPr>
              <w:jc w:val="center"/>
            </w:pPr>
            <w:r>
              <w:t>2</w:t>
            </w:r>
          </w:p>
        </w:tc>
        <w:tc>
          <w:tcPr>
            <w:tcW w:w="567" w:type="dxa"/>
          </w:tcPr>
          <w:p w14:paraId="56BC6082" w14:textId="77777777" w:rsidR="001A27E3" w:rsidRDefault="001A27E3">
            <w:pPr>
              <w:jc w:val="center"/>
            </w:pPr>
            <w:r>
              <w:t>-2</w:t>
            </w:r>
          </w:p>
        </w:tc>
        <w:tc>
          <w:tcPr>
            <w:tcW w:w="567" w:type="dxa"/>
          </w:tcPr>
          <w:p w14:paraId="13CF3691" w14:textId="77777777" w:rsidR="001A27E3" w:rsidRDefault="001A27E3">
            <w:pPr>
              <w:jc w:val="center"/>
            </w:pPr>
            <w:r>
              <w:t>2</w:t>
            </w:r>
          </w:p>
        </w:tc>
        <w:tc>
          <w:tcPr>
            <w:tcW w:w="567" w:type="dxa"/>
          </w:tcPr>
          <w:p w14:paraId="0F6D1C44" w14:textId="77777777" w:rsidR="001A27E3" w:rsidRDefault="001A27E3">
            <w:pPr>
              <w:jc w:val="center"/>
            </w:pPr>
            <w:r>
              <w:t>0</w:t>
            </w:r>
          </w:p>
        </w:tc>
        <w:tc>
          <w:tcPr>
            <w:tcW w:w="708" w:type="dxa"/>
          </w:tcPr>
          <w:p w14:paraId="67E20A08" w14:textId="77777777" w:rsidR="001A27E3" w:rsidRDefault="001A27E3">
            <w:pPr>
              <w:jc w:val="center"/>
            </w:pPr>
            <w:r>
              <w:t>-2</w:t>
            </w:r>
          </w:p>
        </w:tc>
      </w:tr>
      <w:tr w:rsidR="001A27E3" w14:paraId="66A21E33" w14:textId="77777777">
        <w:tc>
          <w:tcPr>
            <w:tcW w:w="954" w:type="dxa"/>
          </w:tcPr>
          <w:p w14:paraId="72094BF4" w14:textId="77777777" w:rsidR="001A27E3" w:rsidRDefault="001A27E3">
            <w:pPr>
              <w:jc w:val="center"/>
            </w:pPr>
            <w:r>
              <w:t>s=</w:t>
            </w:r>
            <w:r>
              <w:sym w:font="Symbol" w:char="F068"/>
            </w:r>
            <w:r>
              <w:rPr>
                <w:vertAlign w:val="subscript"/>
              </w:rPr>
              <w:t>i</w:t>
            </w:r>
          </w:p>
        </w:tc>
        <w:tc>
          <w:tcPr>
            <w:tcW w:w="709" w:type="dxa"/>
          </w:tcPr>
          <w:p w14:paraId="69B3CBDF" w14:textId="77777777" w:rsidR="001A27E3" w:rsidRDefault="001A27E3">
            <w:pPr>
              <w:jc w:val="center"/>
            </w:pPr>
            <w:r>
              <w:t>-3</w:t>
            </w:r>
          </w:p>
        </w:tc>
        <w:tc>
          <w:tcPr>
            <w:tcW w:w="581" w:type="dxa"/>
          </w:tcPr>
          <w:p w14:paraId="31A10A25" w14:textId="77777777" w:rsidR="001A27E3" w:rsidRDefault="001A27E3">
            <w:pPr>
              <w:jc w:val="center"/>
            </w:pPr>
            <w:r>
              <w:t>0</w:t>
            </w:r>
          </w:p>
        </w:tc>
        <w:tc>
          <w:tcPr>
            <w:tcW w:w="553" w:type="dxa"/>
          </w:tcPr>
          <w:p w14:paraId="0A0F0902" w14:textId="77777777" w:rsidR="001A27E3" w:rsidRDefault="001A27E3">
            <w:pPr>
              <w:jc w:val="center"/>
            </w:pPr>
            <w:r>
              <w:t>3</w:t>
            </w:r>
          </w:p>
        </w:tc>
        <w:tc>
          <w:tcPr>
            <w:tcW w:w="709" w:type="dxa"/>
          </w:tcPr>
          <w:p w14:paraId="7DD943DA" w14:textId="77777777" w:rsidR="001A27E3" w:rsidRDefault="001A27E3">
            <w:pPr>
              <w:jc w:val="center"/>
            </w:pPr>
            <w:r>
              <w:t>0</w:t>
            </w:r>
          </w:p>
        </w:tc>
        <w:tc>
          <w:tcPr>
            <w:tcW w:w="709" w:type="dxa"/>
          </w:tcPr>
          <w:p w14:paraId="130CEFE5" w14:textId="77777777" w:rsidR="001A27E3" w:rsidRDefault="001A27E3">
            <w:pPr>
              <w:jc w:val="center"/>
            </w:pPr>
            <w:r>
              <w:t>-2</w:t>
            </w:r>
          </w:p>
        </w:tc>
        <w:tc>
          <w:tcPr>
            <w:tcW w:w="567" w:type="dxa"/>
          </w:tcPr>
          <w:p w14:paraId="725BD4AB" w14:textId="77777777" w:rsidR="001A27E3" w:rsidRDefault="001A27E3">
            <w:pPr>
              <w:jc w:val="center"/>
            </w:pPr>
            <w:r>
              <w:t>2</w:t>
            </w:r>
          </w:p>
        </w:tc>
        <w:tc>
          <w:tcPr>
            <w:tcW w:w="567" w:type="dxa"/>
          </w:tcPr>
          <w:p w14:paraId="47FA91F7" w14:textId="77777777" w:rsidR="001A27E3" w:rsidRDefault="001A27E3">
            <w:pPr>
              <w:jc w:val="center"/>
            </w:pPr>
            <w:r>
              <w:t>0</w:t>
            </w:r>
          </w:p>
        </w:tc>
        <w:tc>
          <w:tcPr>
            <w:tcW w:w="567" w:type="dxa"/>
          </w:tcPr>
          <w:p w14:paraId="72BE95A8" w14:textId="77777777" w:rsidR="001A27E3" w:rsidRDefault="001A27E3">
            <w:pPr>
              <w:jc w:val="center"/>
            </w:pPr>
            <w:r>
              <w:t>0</w:t>
            </w:r>
          </w:p>
        </w:tc>
        <w:tc>
          <w:tcPr>
            <w:tcW w:w="567" w:type="dxa"/>
          </w:tcPr>
          <w:p w14:paraId="14804193" w14:textId="77777777" w:rsidR="001A27E3" w:rsidRDefault="001A27E3">
            <w:pPr>
              <w:jc w:val="center"/>
            </w:pPr>
            <w:r>
              <w:t>2</w:t>
            </w:r>
          </w:p>
        </w:tc>
        <w:tc>
          <w:tcPr>
            <w:tcW w:w="708" w:type="dxa"/>
          </w:tcPr>
          <w:p w14:paraId="17605B7A" w14:textId="77777777" w:rsidR="001A27E3" w:rsidRDefault="001A27E3">
            <w:pPr>
              <w:jc w:val="center"/>
            </w:pPr>
            <w:r>
              <w:t>-2</w:t>
            </w:r>
          </w:p>
        </w:tc>
      </w:tr>
      <w:tr w:rsidR="001A27E3" w14:paraId="61874017" w14:textId="77777777">
        <w:tc>
          <w:tcPr>
            <w:tcW w:w="954" w:type="dxa"/>
          </w:tcPr>
          <w:p w14:paraId="746D8448" w14:textId="77777777" w:rsidR="001A27E3" w:rsidRDefault="001A27E3">
            <w:pPr>
              <w:jc w:val="center"/>
            </w:pPr>
            <w:r>
              <w:rPr>
                <w:rFonts w:cs="Times"/>
              </w:rPr>
              <w:t>t=ξ</w:t>
            </w:r>
            <w:r>
              <w:rPr>
                <w:vertAlign w:val="subscript"/>
              </w:rPr>
              <w:t>i</w:t>
            </w:r>
          </w:p>
        </w:tc>
        <w:tc>
          <w:tcPr>
            <w:tcW w:w="709" w:type="dxa"/>
          </w:tcPr>
          <w:p w14:paraId="2878C4BB" w14:textId="77777777" w:rsidR="001A27E3" w:rsidRDefault="001A27E3">
            <w:pPr>
              <w:jc w:val="center"/>
            </w:pPr>
            <w:r>
              <w:t>-3</w:t>
            </w:r>
          </w:p>
        </w:tc>
        <w:tc>
          <w:tcPr>
            <w:tcW w:w="581" w:type="dxa"/>
          </w:tcPr>
          <w:p w14:paraId="3C1FF61A" w14:textId="77777777" w:rsidR="001A27E3" w:rsidRDefault="001A27E3">
            <w:pPr>
              <w:jc w:val="center"/>
            </w:pPr>
            <w:r>
              <w:t>0</w:t>
            </w:r>
          </w:p>
        </w:tc>
        <w:tc>
          <w:tcPr>
            <w:tcW w:w="553" w:type="dxa"/>
          </w:tcPr>
          <w:p w14:paraId="313117D1" w14:textId="77777777" w:rsidR="001A27E3" w:rsidRDefault="001A27E3">
            <w:pPr>
              <w:jc w:val="center"/>
            </w:pPr>
            <w:r>
              <w:t>0</w:t>
            </w:r>
          </w:p>
        </w:tc>
        <w:tc>
          <w:tcPr>
            <w:tcW w:w="709" w:type="dxa"/>
          </w:tcPr>
          <w:p w14:paraId="436B74A2" w14:textId="77777777" w:rsidR="001A27E3" w:rsidRDefault="001A27E3">
            <w:pPr>
              <w:jc w:val="center"/>
            </w:pPr>
            <w:r>
              <w:t>3</w:t>
            </w:r>
          </w:p>
        </w:tc>
        <w:tc>
          <w:tcPr>
            <w:tcW w:w="709" w:type="dxa"/>
          </w:tcPr>
          <w:p w14:paraId="0C663E2D" w14:textId="77777777" w:rsidR="001A27E3" w:rsidRDefault="001A27E3">
            <w:pPr>
              <w:jc w:val="center"/>
            </w:pPr>
            <w:r>
              <w:t>-2</w:t>
            </w:r>
          </w:p>
        </w:tc>
        <w:tc>
          <w:tcPr>
            <w:tcW w:w="567" w:type="dxa"/>
          </w:tcPr>
          <w:p w14:paraId="496BF739" w14:textId="77777777" w:rsidR="001A27E3" w:rsidRDefault="001A27E3">
            <w:pPr>
              <w:jc w:val="center"/>
            </w:pPr>
            <w:r>
              <w:t>0</w:t>
            </w:r>
          </w:p>
        </w:tc>
        <w:tc>
          <w:tcPr>
            <w:tcW w:w="567" w:type="dxa"/>
          </w:tcPr>
          <w:p w14:paraId="4DF82C5C" w14:textId="77777777" w:rsidR="001A27E3" w:rsidRDefault="001A27E3">
            <w:pPr>
              <w:jc w:val="center"/>
            </w:pPr>
            <w:r>
              <w:t>-2</w:t>
            </w:r>
          </w:p>
        </w:tc>
        <w:tc>
          <w:tcPr>
            <w:tcW w:w="567" w:type="dxa"/>
          </w:tcPr>
          <w:p w14:paraId="44CA996B" w14:textId="77777777" w:rsidR="001A27E3" w:rsidRDefault="001A27E3">
            <w:pPr>
              <w:jc w:val="center"/>
            </w:pPr>
            <w:r>
              <w:t>2</w:t>
            </w:r>
          </w:p>
        </w:tc>
        <w:tc>
          <w:tcPr>
            <w:tcW w:w="567" w:type="dxa"/>
          </w:tcPr>
          <w:p w14:paraId="2B6C691A" w14:textId="77777777" w:rsidR="001A27E3" w:rsidRDefault="001A27E3">
            <w:pPr>
              <w:jc w:val="center"/>
            </w:pPr>
            <w:r>
              <w:t>2</w:t>
            </w:r>
          </w:p>
        </w:tc>
        <w:tc>
          <w:tcPr>
            <w:tcW w:w="708" w:type="dxa"/>
          </w:tcPr>
          <w:p w14:paraId="7908CC01" w14:textId="77777777" w:rsidR="001A27E3" w:rsidRDefault="001A27E3">
            <w:pPr>
              <w:jc w:val="center"/>
            </w:pPr>
            <w:r>
              <w:t>0</w:t>
            </w:r>
          </w:p>
        </w:tc>
      </w:tr>
    </w:tbl>
    <w:p w14:paraId="1CB2AAC5" w14:textId="77777777" w:rsidR="001A27E3" w:rsidRDefault="001A27E3">
      <w:pPr>
        <w:jc w:val="both"/>
      </w:pPr>
    </w:p>
    <w:p w14:paraId="0D4DF713" w14:textId="77777777" w:rsidR="001A27E3" w:rsidRDefault="001A27E3">
      <w:pPr>
        <w:jc w:val="both"/>
      </w:pPr>
      <w:r>
        <w:t xml:space="preserve">All four integration points have a weight of ¼. Their locations in local coordinates are </w:t>
      </w:r>
    </w:p>
    <w:p w14:paraId="030C4D87" w14:textId="77777777" w:rsidR="001A27E3" w:rsidRDefault="001A27E3">
      <w:pPr>
        <w:jc w:val="both"/>
      </w:pPr>
    </w:p>
    <w:p w14:paraId="0A06DB4F" w14:textId="77777777" w:rsidR="001A27E3" w:rsidRDefault="001A27E3">
      <w:pPr>
        <w:jc w:val="both"/>
        <w:rPr>
          <w:rStyle w:val="CODE"/>
        </w:rPr>
      </w:pPr>
      <w:r>
        <w:rPr>
          <w:rStyle w:val="CODE"/>
        </w:rPr>
        <w:t xml:space="preserve"> IP(0,0) = 0.13819660, IP(0,1) = 0.13819660, IP(0,2) = 0.13819660;</w:t>
      </w:r>
    </w:p>
    <w:p w14:paraId="44182012" w14:textId="77777777" w:rsidR="001A27E3" w:rsidRDefault="001A27E3">
      <w:pPr>
        <w:jc w:val="both"/>
        <w:rPr>
          <w:rStyle w:val="CODE"/>
        </w:rPr>
      </w:pPr>
      <w:r>
        <w:rPr>
          <w:rStyle w:val="CODE"/>
        </w:rPr>
        <w:t xml:space="preserve"> IP(1,0) = 0.58541020, IP(1,1) = 0.13819660, IP(1,2) = 0.13819660;</w:t>
      </w:r>
    </w:p>
    <w:p w14:paraId="6C93301D" w14:textId="77777777" w:rsidR="001A27E3" w:rsidRDefault="001A27E3">
      <w:pPr>
        <w:jc w:val="both"/>
        <w:rPr>
          <w:rStyle w:val="CODE"/>
        </w:rPr>
      </w:pPr>
      <w:r>
        <w:rPr>
          <w:rStyle w:val="CODE"/>
        </w:rPr>
        <w:t xml:space="preserve"> IP(2,0) = 0.13819660, IP(2,1) = 0.58541020, IP(2,2) = 0.13819660;</w:t>
      </w:r>
    </w:p>
    <w:p w14:paraId="65A9B46E" w14:textId="77777777" w:rsidR="001A27E3" w:rsidRDefault="001A27E3">
      <w:pPr>
        <w:rPr>
          <w:rStyle w:val="CODE"/>
        </w:rPr>
      </w:pPr>
      <w:r>
        <w:rPr>
          <w:rStyle w:val="CODE"/>
        </w:rPr>
        <w:t xml:space="preserve"> IP(3,0) = 0.13819660, IP(3,1) = 0.13819660, IP(3,2) = 0.58541020;</w:t>
      </w:r>
    </w:p>
    <w:p w14:paraId="3A7BCF61" w14:textId="77777777" w:rsidR="001A27E3" w:rsidRDefault="001A27E3">
      <w:pPr>
        <w:rPr>
          <w:rStyle w:val="CODE"/>
        </w:rPr>
      </w:pPr>
    </w:p>
    <w:p w14:paraId="3ACF99E6" w14:textId="77777777" w:rsidR="001A27E3" w:rsidRDefault="001A27E3">
      <w:pPr>
        <w:jc w:val="both"/>
      </w:pPr>
      <w:r>
        <w:t>The volume of the tetrahedron is found by numerically integrating the element interpolation functions over the tetrahedron.</w:t>
      </w:r>
    </w:p>
    <w:p w14:paraId="494FE857" w14:textId="77777777" w:rsidR="001A27E3" w:rsidRDefault="001A27E3">
      <w:pPr>
        <w:jc w:val="both"/>
      </w:pPr>
    </w:p>
    <w:p w14:paraId="19913F01" w14:textId="77777777" w:rsidR="001A27E3" w:rsidRDefault="001A27E3">
      <w:pPr>
        <w:jc w:val="both"/>
      </w:pPr>
      <w:r>
        <w:t>The IsoparametricQuadraticTetrahedron is documented in more detail in the HTML Reference Guide.</w:t>
      </w:r>
    </w:p>
    <w:p w14:paraId="742AC454" w14:textId="77777777" w:rsidR="001A27E3" w:rsidRDefault="001A27E3"/>
    <w:p w14:paraId="27BAC8D9" w14:textId="77777777" w:rsidR="001A27E3" w:rsidRDefault="001A27E3"/>
    <w:p w14:paraId="43B7E9E6" w14:textId="77777777" w:rsidR="001A27E3" w:rsidRDefault="001A27E3">
      <w:pPr>
        <w:sectPr w:rsidR="001A27E3">
          <w:headerReference w:type="default" r:id="rId124"/>
          <w:pgSz w:w="11880" w:h="16800"/>
          <w:pgMar w:top="1440" w:right="1800" w:bottom="1440" w:left="1800" w:header="720" w:footer="720" w:gutter="0"/>
          <w:cols w:space="720"/>
        </w:sectPr>
      </w:pPr>
    </w:p>
    <w:p w14:paraId="0194F7D2" w14:textId="77777777" w:rsidR="001A27E3" w:rsidRDefault="001A27E3">
      <w:pPr>
        <w:pStyle w:val="Heading3"/>
      </w:pPr>
      <w:bookmarkStart w:id="98" w:name="_Toc431828720"/>
      <w:r>
        <w:lastRenderedPageBreak/>
        <w:t>/source_code/</w:t>
      </w:r>
      <w:r>
        <w:rPr>
          <w:u w:val="single"/>
        </w:rPr>
        <w:t>generic_finite_volumes</w:t>
      </w:r>
      <w:r>
        <w:t>/ Library</w:t>
      </w:r>
      <w:bookmarkEnd w:id="98"/>
    </w:p>
    <w:p w14:paraId="4AF3EFE8" w14:textId="77777777" w:rsidR="001A27E3" w:rsidRDefault="001A27E3"/>
    <w:p w14:paraId="0B476F1A" w14:textId="77777777" w:rsidR="001A27E3" w:rsidRDefault="001A27E3">
      <w:r>
        <w:t xml:space="preserve">BoundaryFiniteVolumeConnectivity           </w:t>
      </w:r>
    </w:p>
    <w:p w14:paraId="4E7DF2E4" w14:textId="77777777" w:rsidR="001A27E3" w:rsidRPr="002A1F72" w:rsidRDefault="001A27E3">
      <w:pPr>
        <w:rPr>
          <w:lang w:val="pt-PT"/>
        </w:rPr>
      </w:pPr>
      <w:r w:rsidRPr="002A1F72">
        <w:rPr>
          <w:lang w:val="pt-PT"/>
        </w:rPr>
        <w:t xml:space="preserve">ElementFiniteVolumeTraits                  </w:t>
      </w:r>
    </w:p>
    <w:p w14:paraId="50DBE261" w14:textId="77777777" w:rsidR="001A27E3" w:rsidRPr="002A1F72" w:rsidRDefault="001A27E3">
      <w:pPr>
        <w:rPr>
          <w:lang w:val="pt-PT"/>
        </w:rPr>
      </w:pPr>
      <w:r w:rsidRPr="002A1F72">
        <w:rPr>
          <w:lang w:val="pt-PT"/>
        </w:rPr>
        <w:t xml:space="preserve">ExplicitFiniteVolumeAlgorithm              </w:t>
      </w:r>
    </w:p>
    <w:p w14:paraId="1E887D01" w14:textId="77777777" w:rsidR="001A27E3" w:rsidRPr="002A1F72" w:rsidRDefault="001A27E3">
      <w:pPr>
        <w:rPr>
          <w:lang w:val="pt-PT"/>
        </w:rPr>
      </w:pPr>
      <w:r w:rsidRPr="002A1F72">
        <w:rPr>
          <w:lang w:val="pt-PT"/>
        </w:rPr>
        <w:t xml:space="preserve">ExplicitFiniteVolumeProcessor              </w:t>
      </w:r>
    </w:p>
    <w:p w14:paraId="75305A10" w14:textId="77777777" w:rsidR="001A27E3" w:rsidRPr="002A1F72" w:rsidRDefault="001A27E3">
      <w:pPr>
        <w:rPr>
          <w:lang w:val="pt-PT"/>
        </w:rPr>
      </w:pPr>
      <w:r w:rsidRPr="002A1F72">
        <w:rPr>
          <w:lang w:val="pt-PT"/>
        </w:rPr>
        <w:t xml:space="preserve">ExplicitFiniteVolumeTransport              </w:t>
      </w:r>
    </w:p>
    <w:p w14:paraId="5AFC1BAF" w14:textId="77777777" w:rsidR="001A27E3" w:rsidRPr="002A1F72" w:rsidRDefault="001A27E3">
      <w:pPr>
        <w:rPr>
          <w:lang w:val="pt-PT"/>
        </w:rPr>
      </w:pPr>
      <w:r w:rsidRPr="002A1F72">
        <w:rPr>
          <w:lang w:val="pt-PT"/>
        </w:rPr>
        <w:t xml:space="preserve">ExplicitNodeCenteredFiniteVolumeTransport  </w:t>
      </w:r>
    </w:p>
    <w:p w14:paraId="14BEFCCA" w14:textId="77777777" w:rsidR="001A27E3" w:rsidRPr="002A1F72" w:rsidRDefault="001A27E3">
      <w:pPr>
        <w:rPr>
          <w:lang w:val="pt-PT"/>
        </w:rPr>
      </w:pPr>
      <w:r w:rsidRPr="002A1F72">
        <w:rPr>
          <w:lang w:val="pt-PT"/>
        </w:rPr>
        <w:t xml:space="preserve">FV_Parameter                       </w:t>
      </w:r>
    </w:p>
    <w:p w14:paraId="7DF4A0A7" w14:textId="77777777" w:rsidR="001A27E3" w:rsidRDefault="001A27E3">
      <w:r>
        <w:t xml:space="preserve">FiniteVolumeProcessor              </w:t>
      </w:r>
    </w:p>
    <w:p w14:paraId="2CC42D9E" w14:textId="77777777" w:rsidR="001A27E3" w:rsidRDefault="001A27E3">
      <w:r>
        <w:t xml:space="preserve">FiniteVolumeAlgorithm              </w:t>
      </w:r>
    </w:p>
    <w:p w14:paraId="7D16BF1E" w14:textId="77777777" w:rsidR="001A27E3" w:rsidRDefault="001A27E3">
      <w:r>
        <w:t xml:space="preserve">FiniteVolumeMonitor                </w:t>
      </w:r>
    </w:p>
    <w:p w14:paraId="6CAECEFE" w14:textId="77777777" w:rsidR="001A27E3" w:rsidRDefault="001A27E3">
      <w:r>
        <w:t xml:space="preserve">FiniteVolumeConnectivity          </w:t>
      </w:r>
    </w:p>
    <w:p w14:paraId="0947D219" w14:textId="77777777" w:rsidR="001A27E3" w:rsidRDefault="001A27E3">
      <w:r>
        <w:t xml:space="preserve">FiniteVolumeTransport              </w:t>
      </w:r>
    </w:p>
    <w:p w14:paraId="2353CB3F" w14:textId="77777777" w:rsidR="001A27E3" w:rsidRDefault="001A27E3">
      <w:r>
        <w:t xml:space="preserve">FEM_CV_BijectiveMapping                    </w:t>
      </w:r>
    </w:p>
    <w:p w14:paraId="60A8F246" w14:textId="77777777" w:rsidR="001A27E3" w:rsidRDefault="001A27E3">
      <w:r>
        <w:t>finiteVolumeAuxiliaryFunctions</w:t>
      </w:r>
    </w:p>
    <w:p w14:paraId="4C633EB9" w14:textId="77777777" w:rsidR="001A27E3" w:rsidRDefault="001A27E3">
      <w:r>
        <w:t>NodeCenteredFiniteVolumeMonitor</w:t>
      </w:r>
    </w:p>
    <w:p w14:paraId="166A0A23" w14:textId="77777777" w:rsidR="001A27E3" w:rsidRDefault="001A27E3">
      <w:r>
        <w:t>NodeCenteredFiniteVolumeInterface</w:t>
      </w:r>
    </w:p>
    <w:p w14:paraId="7D13ACC3" w14:textId="77777777" w:rsidR="001A27E3" w:rsidRDefault="001A27E3">
      <w:r>
        <w:t>NodeCenteredFiniteVolumeProcessor</w:t>
      </w:r>
    </w:p>
    <w:p w14:paraId="76D7C30D" w14:textId="77777777" w:rsidR="001A27E3" w:rsidRDefault="001A27E3">
      <w:r>
        <w:t>NodeCenteredFiniteVolumeTransport</w:t>
      </w:r>
    </w:p>
    <w:p w14:paraId="4E62C0A2" w14:textId="77777777" w:rsidR="001A27E3" w:rsidRDefault="001A27E3">
      <w:r>
        <w:t>NodeCenteredFiniteVolumeAlgorithm</w:t>
      </w:r>
    </w:p>
    <w:p w14:paraId="3D84EAE2" w14:textId="77777777" w:rsidR="001A27E3" w:rsidRDefault="001A27E3">
      <w:r>
        <w:t>QuadrilateralSurfaceNormal</w:t>
      </w:r>
    </w:p>
    <w:p w14:paraId="2F33A663" w14:textId="77777777" w:rsidR="001A27E3" w:rsidRDefault="001A27E3"/>
    <w:p w14:paraId="6B82E5F9" w14:textId="77777777" w:rsidR="001A27E3" w:rsidRDefault="001A27E3"/>
    <w:p w14:paraId="17BD82A3" w14:textId="77777777" w:rsidR="001A27E3" w:rsidRDefault="001A27E3"/>
    <w:p w14:paraId="5C496062" w14:textId="77777777" w:rsidR="001A27E3" w:rsidRDefault="001A27E3">
      <w:pPr>
        <w:sectPr w:rsidR="001A27E3">
          <w:headerReference w:type="default" r:id="rId125"/>
          <w:pgSz w:w="11880" w:h="16800"/>
          <w:pgMar w:top="1440" w:right="1800" w:bottom="1440" w:left="1800" w:header="720" w:footer="720" w:gutter="0"/>
          <w:cols w:space="720"/>
        </w:sectPr>
      </w:pPr>
    </w:p>
    <w:p w14:paraId="06038026" w14:textId="77777777" w:rsidR="001A27E3" w:rsidRDefault="001A27E3">
      <w:pPr>
        <w:pStyle w:val="Heading3"/>
      </w:pPr>
      <w:bookmarkStart w:id="99" w:name="_Toc431828721"/>
      <w:r>
        <w:lastRenderedPageBreak/>
        <w:t>/source_code/</w:t>
      </w:r>
      <w:r>
        <w:rPr>
          <w:u w:val="single"/>
        </w:rPr>
        <w:t>geometry_preprocessor</w:t>
      </w:r>
      <w:r>
        <w:t>/ Library</w:t>
      </w:r>
      <w:bookmarkEnd w:id="99"/>
    </w:p>
    <w:p w14:paraId="4F57DE89" w14:textId="77777777" w:rsidR="001A27E3" w:rsidRDefault="001A27E3"/>
    <w:p w14:paraId="79011877" w14:textId="77777777" w:rsidR="001A27E3" w:rsidRDefault="001A27E3">
      <w:r>
        <w:t>geometryPreprocessor</w:t>
      </w:r>
    </w:p>
    <w:p w14:paraId="3A14803F" w14:textId="77777777" w:rsidR="001A27E3" w:rsidRDefault="001A27E3">
      <w:r>
        <w:t xml:space="preserve">DXFObject    </w:t>
      </w:r>
    </w:p>
    <w:p w14:paraId="3F88C3D5" w14:textId="77777777" w:rsidR="001A27E3" w:rsidRDefault="001A27E3">
      <w:r>
        <w:t xml:space="preserve">DXFPolyline  </w:t>
      </w:r>
    </w:p>
    <w:p w14:paraId="7CCD9F23" w14:textId="77777777" w:rsidR="001A27E3" w:rsidRDefault="001A27E3">
      <w:r>
        <w:t xml:space="preserve">GH_String  </w:t>
      </w:r>
    </w:p>
    <w:p w14:paraId="775EFCF8" w14:textId="77777777" w:rsidR="001A27E3" w:rsidRDefault="001A27E3">
      <w:r>
        <w:t xml:space="preserve">Line       </w:t>
      </w:r>
    </w:p>
    <w:p w14:paraId="121BAEA8" w14:textId="77777777" w:rsidR="001A27E3" w:rsidRDefault="001A27E3">
      <w:r>
        <w:t xml:space="preserve">OpeningModeFracture  </w:t>
      </w:r>
    </w:p>
    <w:p w14:paraId="4B08208C" w14:textId="77777777" w:rsidR="001A27E3" w:rsidRDefault="001A27E3">
      <w:r>
        <w:t xml:space="preserve">Polyline   </w:t>
      </w:r>
    </w:p>
    <w:p w14:paraId="11D57992" w14:textId="77777777" w:rsidR="001A27E3" w:rsidRDefault="001A27E3">
      <w:r>
        <w:t xml:space="preserve">SKM_FileHandler           </w:t>
      </w:r>
    </w:p>
    <w:p w14:paraId="45A5A04B" w14:textId="77777777" w:rsidR="001A27E3" w:rsidRDefault="001A27E3">
      <w:r>
        <w:t>Vertex</w:t>
      </w:r>
    </w:p>
    <w:p w14:paraId="7E03374E" w14:textId="77777777" w:rsidR="001A27E3" w:rsidRDefault="001A27E3"/>
    <w:p w14:paraId="5C6DB846" w14:textId="77777777" w:rsidR="001A27E3" w:rsidRDefault="001A27E3"/>
    <w:p w14:paraId="784348E4" w14:textId="77777777" w:rsidR="001A27E3" w:rsidRDefault="001A27E3"/>
    <w:p w14:paraId="48504F82" w14:textId="77777777" w:rsidR="001A27E3" w:rsidRDefault="001A27E3">
      <w:pPr>
        <w:sectPr w:rsidR="001A27E3">
          <w:headerReference w:type="default" r:id="rId126"/>
          <w:pgSz w:w="11880" w:h="16800"/>
          <w:pgMar w:top="1440" w:right="1800" w:bottom="1440" w:left="1800" w:header="720" w:footer="720" w:gutter="0"/>
          <w:cols w:space="720"/>
        </w:sectPr>
      </w:pPr>
    </w:p>
    <w:p w14:paraId="4C0711A8" w14:textId="77777777" w:rsidR="001A27E3" w:rsidRDefault="001A27E3">
      <w:pPr>
        <w:pStyle w:val="Heading3"/>
      </w:pPr>
      <w:bookmarkStart w:id="100" w:name="_Toc431828722"/>
      <w:r>
        <w:lastRenderedPageBreak/>
        <w:t>/source_code/</w:t>
      </w:r>
      <w:r>
        <w:rPr>
          <w:u w:val="single"/>
        </w:rPr>
        <w:t>hydrothermal</w:t>
      </w:r>
      <w:r>
        <w:t>/ Library</w:t>
      </w:r>
      <w:bookmarkEnd w:id="100"/>
    </w:p>
    <w:p w14:paraId="463D354B" w14:textId="77777777" w:rsidR="001A27E3" w:rsidRDefault="001A27E3"/>
    <w:p w14:paraId="3532613A" w14:textId="77777777" w:rsidR="001A27E3" w:rsidRDefault="001A27E3">
      <w:r>
        <w:t xml:space="preserve">AqueousDiffusivityVisitor                  </w:t>
      </w:r>
    </w:p>
    <w:p w14:paraId="68C8C5E2" w14:textId="77777777" w:rsidR="001A27E3" w:rsidRDefault="001A27E3">
      <w:r>
        <w:t xml:space="preserve">HeatTransferVelocityVisitor         </w:t>
      </w:r>
    </w:p>
    <w:p w14:paraId="795C6ACE" w14:textId="77777777" w:rsidR="001A27E3" w:rsidRDefault="001A27E3">
      <w:r>
        <w:t xml:space="preserve">H2OLiquidSteamPropertiesVisitor      </w:t>
      </w:r>
    </w:p>
    <w:p w14:paraId="697A5CC4" w14:textId="77777777" w:rsidR="001A27E3" w:rsidRDefault="001A27E3">
      <w:r>
        <w:t xml:space="preserve">H2OLiquidSteamTransportPropsVisitor </w:t>
      </w:r>
    </w:p>
    <w:p w14:paraId="1645B5D4" w14:textId="77777777" w:rsidR="001A27E3" w:rsidRDefault="001A27E3">
      <w:r>
        <w:t xml:space="preserve">H2OLiquidSteamVelocityVisitor </w:t>
      </w:r>
    </w:p>
    <w:p w14:paraId="0B5D4BB4" w14:textId="77777777" w:rsidR="001A27E3" w:rsidRDefault="001A27E3">
      <w:r>
        <w:t xml:space="preserve">LiquidSteamRelativeDensityVisitor </w:t>
      </w:r>
      <w:r>
        <w:tab/>
      </w:r>
    </w:p>
    <w:p w14:paraId="152DE906" w14:textId="77777777" w:rsidR="001A27E3" w:rsidRDefault="001A27E3">
      <w:r>
        <w:t xml:space="preserve">NaClH2OLiquidSteamPropertiesVisitor </w:t>
      </w:r>
    </w:p>
    <w:p w14:paraId="1D513A3D" w14:textId="77777777" w:rsidR="001A27E3" w:rsidRDefault="001A27E3">
      <w:r>
        <w:t xml:space="preserve">NaClH2OMassFractionToFlowingMassVisitor  </w:t>
      </w:r>
    </w:p>
    <w:p w14:paraId="5033EC55" w14:textId="77777777" w:rsidR="001A27E3" w:rsidRDefault="001A27E3">
      <w:r>
        <w:t xml:space="preserve">NaClH2OMassFractionVisitor               </w:t>
      </w:r>
    </w:p>
    <w:p w14:paraId="72FE5F3A" w14:textId="77777777" w:rsidR="001A27E3" w:rsidRDefault="001A27E3">
      <w:r>
        <w:t xml:space="preserve">NaClTwoPhaseFVAdvection                  </w:t>
      </w:r>
    </w:p>
    <w:p w14:paraId="239838EC" w14:textId="77777777" w:rsidR="001A27E3" w:rsidRDefault="001A27E3">
      <w:r>
        <w:t>PoreDiffusivityVisitor</w:t>
      </w:r>
    </w:p>
    <w:p w14:paraId="21CC6B29" w14:textId="77777777" w:rsidR="001A27E3" w:rsidRDefault="001A27E3">
      <w:r>
        <w:t xml:space="preserve">RelativePressureToFluidPressure </w:t>
      </w:r>
    </w:p>
    <w:p w14:paraId="3A37CAED" w14:textId="77777777" w:rsidR="001A27E3" w:rsidRDefault="001A27E3">
      <w:r>
        <w:t>TotalHeatCapacity</w:t>
      </w:r>
    </w:p>
    <w:p w14:paraId="0970C76F" w14:textId="77777777" w:rsidR="001A27E3" w:rsidRDefault="001A27E3">
      <w:r>
        <w:t>TotalHeatCapacityVisitor</w:t>
      </w:r>
    </w:p>
    <w:p w14:paraId="469F9EED" w14:textId="77777777" w:rsidR="001A27E3" w:rsidRDefault="001A27E3">
      <w:r>
        <w:t>TotalMassFractionToSalinity</w:t>
      </w:r>
    </w:p>
    <w:p w14:paraId="74A0CD60" w14:textId="77777777" w:rsidR="001A27E3" w:rsidRDefault="001A27E3">
      <w:r>
        <w:t>TotalFluidVolumeSource</w:t>
      </w:r>
    </w:p>
    <w:p w14:paraId="57F3CF90" w14:textId="77777777" w:rsidR="001A27E3" w:rsidRDefault="001A27E3"/>
    <w:p w14:paraId="3F6EB289" w14:textId="7D21206B" w:rsidR="001A27E3" w:rsidRDefault="001A27E3">
      <w:pPr>
        <w:pStyle w:val="Default"/>
        <w:jc w:val="both"/>
        <w:rPr>
          <w:rFonts w:ascii="Times New Roman" w:hAnsi="Times New Roman"/>
        </w:rPr>
      </w:pPr>
      <w:r>
        <w:rPr>
          <w:rFonts w:ascii="Times New Roman" w:hAnsi="Times New Roman"/>
        </w:rPr>
        <w:t xml:space="preserve">The library </w:t>
      </w:r>
      <w:r w:rsidR="00500FC7">
        <w:rPr>
          <w:rFonts w:ascii="Times New Roman" w:hAnsi="Times New Roman"/>
        </w:rPr>
        <w:t>CSMP++</w:t>
      </w:r>
      <w:r>
        <w:rPr>
          <w:rFonts w:ascii="Times New Roman" w:hAnsi="Times New Roman"/>
        </w:rPr>
        <w:t xml:space="preserve">3D-hydrothermal provides a collection of  Visitor and Interrelation classes for more complex simulations of heat and salt transport at single-phase and two-phase conditions such as in magmatic hydrothermal systems. </w:t>
      </w:r>
    </w:p>
    <w:p w14:paraId="14C408D7" w14:textId="77777777" w:rsidR="001A27E3" w:rsidRDefault="001A27E3">
      <w:pPr>
        <w:pStyle w:val="Default"/>
        <w:jc w:val="both"/>
        <w:rPr>
          <w:rFonts w:ascii="Times New Roman" w:hAnsi="Times New Roman"/>
        </w:rPr>
      </w:pPr>
    </w:p>
    <w:p w14:paraId="3F93D621" w14:textId="6C8C0FB7" w:rsidR="001A27E3" w:rsidRDefault="001A27E3">
      <w:pPr>
        <w:pStyle w:val="Default"/>
        <w:jc w:val="both"/>
        <w:rPr>
          <w:rFonts w:ascii="Times New Roman" w:hAnsi="Times New Roman"/>
        </w:rPr>
      </w:pPr>
      <w:r>
        <w:rPr>
          <w:rFonts w:ascii="Times New Roman" w:hAnsi="Times New Roman"/>
        </w:rPr>
        <w:t>The H2OliquidSteamPropertiesVisitor object calculates nodal properties of pure H</w:t>
      </w:r>
      <w:r>
        <w:rPr>
          <w:rFonts w:ascii="Times New Roman" w:hAnsi="Times New Roman"/>
          <w:vertAlign w:val="subscript"/>
        </w:rPr>
        <w:t>2</w:t>
      </w:r>
      <w:r>
        <w:rPr>
          <w:rFonts w:ascii="Times New Roman" w:hAnsi="Times New Roman"/>
        </w:rPr>
        <w:t>O liquid and steam as a function of nodal pressure and temperature v</w:t>
      </w:r>
      <w:r w:rsidR="00E42BF6">
        <w:rPr>
          <w:rFonts w:ascii="Times New Roman" w:hAnsi="Times New Roman"/>
        </w:rPr>
        <w:t>alues</w:t>
      </w:r>
      <w:r>
        <w:rPr>
          <w:rFonts w:ascii="Times New Roman" w:hAnsi="Times New Roman"/>
        </w:rPr>
        <w:t>. If the saturation curve of pure H</w:t>
      </w:r>
      <w:r>
        <w:rPr>
          <w:rFonts w:ascii="Times New Roman" w:hAnsi="Times New Roman"/>
          <w:vertAlign w:val="subscript"/>
        </w:rPr>
        <w:t>2</w:t>
      </w:r>
      <w:r>
        <w:rPr>
          <w:rFonts w:ascii="Times New Roman" w:hAnsi="Times New Roman"/>
        </w:rPr>
        <w:t>O is crossed at subcritical conditions, the energy balance between fluid and rock is calculated to compute the mass of liquid and steam present. This object can employ the PROST library or a H2OPropertiesLookUpTable object to calculate fluid properties. Calculations with PROST are computationally more costly than a direct retrieval from a H2OPropertiesLookUpTable object. On the other hand, a H2OpropertiesLookUpTable object requires and additional 105 MB memory. Sophisticated error checking is used in the H2OLiquidSteamPropertiesVisitor object, because PROST often fails at temperatures close to the critical point or pure H</w:t>
      </w:r>
      <w:r>
        <w:rPr>
          <w:rFonts w:ascii="Times New Roman" w:hAnsi="Times New Roman"/>
          <w:vertAlign w:val="subscript"/>
        </w:rPr>
        <w:t>2</w:t>
      </w:r>
      <w:r>
        <w:rPr>
          <w:rFonts w:ascii="Times New Roman" w:hAnsi="Times New Roman"/>
        </w:rPr>
        <w:t>O saturation curve. If a failure of PROST is encountered, the object attempts to recompute fluid properties at some small temperature increment away from the current temperature. Only if this method fails repeatedly, the simulation is terminated.</w:t>
      </w:r>
    </w:p>
    <w:p w14:paraId="258A8868" w14:textId="77777777" w:rsidR="001A27E3" w:rsidRDefault="001A27E3">
      <w:pPr>
        <w:pStyle w:val="Default"/>
        <w:jc w:val="both"/>
        <w:rPr>
          <w:rFonts w:ascii="Times New Roman" w:hAnsi="Times New Roman"/>
        </w:rPr>
      </w:pPr>
    </w:p>
    <w:p w14:paraId="4E9FBE25" w14:textId="77777777" w:rsidR="001A27E3" w:rsidRDefault="001A27E3">
      <w:pPr>
        <w:pStyle w:val="Default"/>
        <w:jc w:val="both"/>
        <w:rPr>
          <w:rFonts w:ascii="Times New Roman" w:hAnsi="Times New Roman"/>
        </w:rPr>
      </w:pPr>
      <w:r>
        <w:rPr>
          <w:rFonts w:ascii="Times New Roman" w:hAnsi="Times New Roman"/>
        </w:rPr>
        <w:t>The NaClH2OliquidSteamPropertiesVisitor object calculates nodal brine, vapor, and halite properties for the NaCl-H</w:t>
      </w:r>
      <w:r>
        <w:rPr>
          <w:rFonts w:ascii="Times New Roman" w:hAnsi="Times New Roman"/>
          <w:vertAlign w:val="subscript"/>
        </w:rPr>
        <w:t>2</w:t>
      </w:r>
      <w:r>
        <w:rPr>
          <w:rFonts w:ascii="Times New Roman" w:hAnsi="Times New Roman"/>
        </w:rPr>
        <w:t>O system as a function of nodal pressure, temperature, and salinity values (Fig. 3). It uses a H2OPropertiesLookUpTable object to calculate the pure H</w:t>
      </w:r>
      <w:r>
        <w:rPr>
          <w:rFonts w:ascii="Times New Roman" w:hAnsi="Times New Roman"/>
          <w:vertAlign w:val="subscript"/>
        </w:rPr>
        <w:t>2</w:t>
      </w:r>
      <w:r>
        <w:rPr>
          <w:rFonts w:ascii="Times New Roman" w:hAnsi="Times New Roman"/>
        </w:rPr>
        <w:t>O properties and a Fluid object to obtain the NaCl-H</w:t>
      </w:r>
      <w:r>
        <w:rPr>
          <w:rFonts w:ascii="Times New Roman" w:hAnsi="Times New Roman"/>
          <w:vertAlign w:val="subscript"/>
        </w:rPr>
        <w:t>2</w:t>
      </w:r>
      <w:r>
        <w:rPr>
          <w:rFonts w:ascii="Times New Roman" w:hAnsi="Times New Roman"/>
        </w:rPr>
        <w:t>O properties. If the salinity is below 10</w:t>
      </w:r>
      <w:r>
        <w:rPr>
          <w:rFonts w:ascii="Times New Roman" w:hAnsi="Times New Roman"/>
          <w:vertAlign w:val="superscript"/>
        </w:rPr>
        <w:t>-15</w:t>
      </w:r>
      <w:r>
        <w:rPr>
          <w:rFonts w:ascii="Times New Roman" w:hAnsi="Times New Roman"/>
        </w:rPr>
        <w:t xml:space="preserve"> Wt. % NaCl, the object treats fluid as pure H</w:t>
      </w:r>
      <w:r>
        <w:rPr>
          <w:rFonts w:ascii="Times New Roman" w:hAnsi="Times New Roman"/>
          <w:vertAlign w:val="subscript"/>
        </w:rPr>
        <w:t>2</w:t>
      </w:r>
      <w:r>
        <w:rPr>
          <w:rFonts w:ascii="Times New Roman" w:hAnsi="Times New Roman"/>
        </w:rPr>
        <w:t>O. By setting the boolean in the NaClH2OLiquidSteamPropertiesVisitor constructor to true, thermal and chemical expansivities are retrieved from lookup tables as well. Each expansivity lookup table requires 65 MB of additional memory. Only one third of the computation time, however, is needed, because fluid properties do not have to be evaluated at temperature and salinity increments away from the values of interest. The NaClH2OliquidSteamPropertiesVisitor object uses sophisticated error checking as well, attempting to recompute fluid properties at some small temperature increment away from the temperature at which property calculations failed.</w:t>
      </w:r>
    </w:p>
    <w:p w14:paraId="614E6C67" w14:textId="77777777" w:rsidR="001A27E3" w:rsidRDefault="001A27E3">
      <w:pPr>
        <w:pStyle w:val="Default"/>
        <w:jc w:val="both"/>
        <w:rPr>
          <w:rFonts w:ascii="Times New Roman" w:hAnsi="Times New Roman"/>
        </w:rPr>
      </w:pPr>
    </w:p>
    <w:p w14:paraId="0A7324C5" w14:textId="3F4DBFF2" w:rsidR="001A27E3" w:rsidRDefault="001A27E3">
      <w:pPr>
        <w:pStyle w:val="Default"/>
        <w:jc w:val="both"/>
        <w:rPr>
          <w:rFonts w:ascii="Times New Roman" w:hAnsi="Times New Roman"/>
        </w:rPr>
      </w:pPr>
      <w:r>
        <w:rPr>
          <w:rFonts w:ascii="Times New Roman" w:hAnsi="Times New Roman"/>
        </w:rPr>
        <w:t>Both fluid property Visitor object terminate if non-physical, i.e., negative pressure, temperature, or salinity values are encountered. If the pressure exceeds the maximum valid pressure of 4000 bar, a warning is issued, because properties can only be computed</w:t>
      </w:r>
      <w:r w:rsidR="00AA2769">
        <w:rPr>
          <w:rFonts w:ascii="Times New Roman" w:hAnsi="Times New Roman"/>
        </w:rPr>
        <w:t xml:space="preserve"> </w:t>
      </w:r>
      <w:r>
        <w:rPr>
          <w:rFonts w:ascii="Times New Roman" w:hAnsi="Times New Roman"/>
        </w:rPr>
        <w:t>up to 4000 bar.</w:t>
      </w:r>
    </w:p>
    <w:p w14:paraId="7E56470B" w14:textId="77777777" w:rsidR="001A27E3" w:rsidRDefault="001A27E3">
      <w:pPr>
        <w:pStyle w:val="Default"/>
        <w:jc w:val="both"/>
        <w:rPr>
          <w:rFonts w:ascii="Times New Roman" w:hAnsi="Times New Roman"/>
        </w:rPr>
      </w:pPr>
    </w:p>
    <w:p w14:paraId="4EF07B03" w14:textId="77777777" w:rsidR="001A27E3" w:rsidRDefault="001A27E3">
      <w:pPr>
        <w:pStyle w:val="Default"/>
        <w:jc w:val="both"/>
        <w:rPr>
          <w:rFonts w:ascii="Times New Roman" w:hAnsi="Times New Roman"/>
        </w:rPr>
      </w:pPr>
      <w:r>
        <w:rPr>
          <w:rFonts w:ascii="Times New Roman" w:hAnsi="Times New Roman"/>
        </w:rPr>
        <w:t xml:space="preserve">The H2OLiquidSteamTransportPropsVisitor object calculates the element transport properties 'storativity', 'expansivity', 'mobility liquid', 'mobility vapor', 'total mobility', 'mass mobility liquid', 'mass mobility vapor', and 'total mass mobility' for two-phase fluids from nodal fluid and element rock properties. The mobility variables refer to the property </w:t>
      </w:r>
      <w:r>
        <w:rPr>
          <w:rFonts w:ascii="Times New Roman" w:hAnsi="Times New Roman"/>
          <w:b/>
          <w:bCs/>
        </w:rPr>
        <w:t>k</w:t>
      </w:r>
      <w:r>
        <w:rPr>
          <w:rFonts w:ascii="Times New Roman" w:hAnsi="Times New Roman"/>
        </w:rPr>
        <w:t>k</w:t>
      </w:r>
      <w:r>
        <w:rPr>
          <w:rFonts w:ascii="Times New Roman" w:hAnsi="Times New Roman"/>
          <w:vertAlign w:val="subscript"/>
        </w:rPr>
        <w:t>ri</w:t>
      </w:r>
      <w:r>
        <w:rPr>
          <w:rFonts w:ascii="Times New Roman" w:hAnsi="Times New Roman"/>
        </w:rPr>
        <w:t>/</w:t>
      </w:r>
      <w:r>
        <w:rPr>
          <w:rFonts w:ascii="Symbol" w:hAnsi="Symbol"/>
        </w:rPr>
        <w:t></w:t>
      </w:r>
      <w:r>
        <w:rPr>
          <w:rFonts w:ascii="Times New Roman" w:hAnsi="Times New Roman"/>
          <w:vertAlign w:val="subscript"/>
        </w:rPr>
        <w:t>i</w:t>
      </w:r>
      <w:r>
        <w:rPr>
          <w:rFonts w:ascii="Times New Roman" w:hAnsi="Times New Roman"/>
        </w:rPr>
        <w:t xml:space="preserve"> and the mass mobility variables to </w:t>
      </w:r>
      <w:r>
        <w:rPr>
          <w:rFonts w:ascii="Times New Roman" w:hAnsi="Times New Roman"/>
          <w:b/>
          <w:bCs/>
        </w:rPr>
        <w:t>k</w:t>
      </w:r>
      <w:r>
        <w:rPr>
          <w:rFonts w:ascii="Symbol" w:hAnsi="Symbol"/>
        </w:rPr>
        <w:t></w:t>
      </w:r>
      <w:r>
        <w:rPr>
          <w:rFonts w:ascii="Times New Roman" w:hAnsi="Times New Roman"/>
        </w:rPr>
        <w:t>k</w:t>
      </w:r>
      <w:r>
        <w:rPr>
          <w:rFonts w:ascii="Times New Roman" w:hAnsi="Times New Roman"/>
          <w:vertAlign w:val="subscript"/>
        </w:rPr>
        <w:t>ri</w:t>
      </w:r>
      <w:r>
        <w:rPr>
          <w:rFonts w:ascii="Times New Roman" w:hAnsi="Times New Roman"/>
        </w:rPr>
        <w:t>/</w:t>
      </w:r>
      <w:r>
        <w:rPr>
          <w:rFonts w:ascii="Symbol" w:hAnsi="Symbol"/>
        </w:rPr>
        <w:t></w:t>
      </w:r>
      <w:r>
        <w:rPr>
          <w:rFonts w:ascii="Times New Roman" w:hAnsi="Times New Roman"/>
          <w:vertAlign w:val="subscript"/>
        </w:rPr>
        <w:t>i</w:t>
      </w:r>
      <w:r>
        <w:rPr>
          <w:rFonts w:ascii="Times New Roman" w:hAnsi="Times New Roman"/>
        </w:rPr>
        <w:t>. The expansivity includes thermal and chemical expansivity. If two-phase conditions are encountered, nodal fluid properties are averaged to the element considering only the nodes at which the phase is present.</w:t>
      </w:r>
    </w:p>
    <w:p w14:paraId="7AAC1267" w14:textId="77777777" w:rsidR="001A27E3" w:rsidRDefault="001A27E3">
      <w:pPr>
        <w:pStyle w:val="Default"/>
        <w:jc w:val="both"/>
        <w:rPr>
          <w:rFonts w:ascii="Times New Roman" w:hAnsi="Times New Roman"/>
        </w:rPr>
      </w:pPr>
    </w:p>
    <w:p w14:paraId="364B0456" w14:textId="77777777" w:rsidR="001A27E3" w:rsidRDefault="001A27E3">
      <w:pPr>
        <w:pStyle w:val="Default"/>
        <w:jc w:val="both"/>
        <w:rPr>
          <w:rFonts w:ascii="Times New Roman" w:hAnsi="Times New Roman"/>
        </w:rPr>
      </w:pPr>
      <w:r>
        <w:rPr>
          <w:rFonts w:ascii="Times New Roman" w:hAnsi="Times New Roman"/>
        </w:rPr>
        <w:t>The H2OLiquidSteamVelocityVisitor object solves Darcy's law for each element to compute fluid velocities for the liquid and vapor phase from nodal fluid pressures, element mobilities, and nodal relative fluid densities. The latter can be computed</w:t>
      </w:r>
    </w:p>
    <w:p w14:paraId="76F22816" w14:textId="77777777" w:rsidR="001A27E3" w:rsidRDefault="001A27E3">
      <w:pPr>
        <w:pStyle w:val="Default"/>
        <w:jc w:val="both"/>
        <w:rPr>
          <w:rFonts w:ascii="Times New Roman" w:hAnsi="Times New Roman"/>
        </w:rPr>
      </w:pPr>
      <w:r>
        <w:rPr>
          <w:rFonts w:ascii="Times New Roman" w:hAnsi="Times New Roman"/>
        </w:rPr>
        <w:t>for each phase using a LiquidSteamRelativeDensityVisitor object. Relative fluid pressures, which result if buoyancy terms are evaluated using relative fluid densities, can be converted into the actual fluid pressure using a RelativePressureToFluidPressure object. This object adds the relative pressure to a reference pressure, which must be computed once at the beginning of a simulation, to obtain the actual fluid pressure.</w:t>
      </w:r>
    </w:p>
    <w:p w14:paraId="42F8D3D2" w14:textId="77777777" w:rsidR="001A27E3" w:rsidRDefault="001A27E3">
      <w:pPr>
        <w:pStyle w:val="Default"/>
        <w:jc w:val="both"/>
        <w:rPr>
          <w:rFonts w:ascii="Times New Roman" w:hAnsi="Times New Roman"/>
        </w:rPr>
      </w:pPr>
    </w:p>
    <w:p w14:paraId="5EE2F4A1" w14:textId="77777777" w:rsidR="001A27E3" w:rsidRDefault="001A27E3">
      <w:pPr>
        <w:pStyle w:val="Default"/>
        <w:jc w:val="both"/>
        <w:rPr>
          <w:rFonts w:ascii="Times New Roman" w:hAnsi="Times New Roman"/>
        </w:rPr>
      </w:pPr>
      <w:r>
        <w:rPr>
          <w:rFonts w:ascii="Times New Roman" w:hAnsi="Times New Roman"/>
        </w:rPr>
        <w:t>Fluid phase velocities may be transformed into a 'heat transfer velocity' using a</w:t>
      </w:r>
    </w:p>
    <w:p w14:paraId="43CFC06B" w14:textId="77777777" w:rsidR="001A27E3" w:rsidRDefault="001A27E3">
      <w:pPr>
        <w:pStyle w:val="Default"/>
        <w:jc w:val="both"/>
        <w:rPr>
          <w:rFonts w:ascii="Times New Roman" w:hAnsi="Times New Roman"/>
        </w:rPr>
      </w:pPr>
      <w:r>
        <w:rPr>
          <w:rFonts w:ascii="Times New Roman" w:hAnsi="Times New Roman"/>
        </w:rPr>
        <w:t>HeatTransverVelocityVisitor object. This object calculates the heat transfer velocity for two fluid phases on each element using nodal fluid and element rock properties. At two-phase conditions, fluid properties are averaged to the element only for the nodes where the phase is present.</w:t>
      </w:r>
    </w:p>
    <w:p w14:paraId="1415B359" w14:textId="77777777" w:rsidR="001A27E3" w:rsidRDefault="001A27E3">
      <w:pPr>
        <w:pStyle w:val="Default"/>
        <w:jc w:val="both"/>
        <w:rPr>
          <w:rFonts w:ascii="Times New Roman" w:hAnsi="Times New Roman"/>
        </w:rPr>
      </w:pPr>
    </w:p>
    <w:p w14:paraId="1F8E1515" w14:textId="77777777" w:rsidR="001A27E3" w:rsidRDefault="001A27E3">
      <w:pPr>
        <w:pStyle w:val="Default"/>
        <w:jc w:val="both"/>
        <w:rPr>
          <w:rFonts w:ascii="Times New Roman" w:hAnsi="Times New Roman"/>
        </w:rPr>
      </w:pPr>
      <w:r>
        <w:rPr>
          <w:rFonts w:ascii="Times New Roman" w:hAnsi="Times New Roman"/>
        </w:rPr>
        <w:t>The NaClH2OMassFractionVisitor object computes the mass of salt in the liquid and vapor phase such that the term div • (</w:t>
      </w:r>
      <w:r>
        <w:rPr>
          <w:rFonts w:ascii="Times New Roman" w:hAnsi="Times New Roman"/>
          <w:b/>
          <w:bCs/>
        </w:rPr>
        <w:t>v</w:t>
      </w:r>
      <w:r>
        <w:rPr>
          <w:rFonts w:ascii="Times New Roman" w:hAnsi="Times New Roman"/>
          <w:vertAlign w:val="subscript"/>
        </w:rPr>
        <w:t>i</w:t>
      </w:r>
      <w:r>
        <w:rPr>
          <w:rFonts w:ascii="Times New Roman" w:hAnsi="Times New Roman"/>
          <w:b/>
          <w:bCs/>
        </w:rPr>
        <w:t xml:space="preserve"> </w:t>
      </w:r>
      <w:r>
        <w:rPr>
          <w:rFonts w:ascii="Symbol" w:hAnsi="Symbol"/>
        </w:rPr>
        <w:t></w:t>
      </w:r>
      <w:r>
        <w:rPr>
          <w:rFonts w:ascii="Times New Roman" w:hAnsi="Times New Roman"/>
        </w:rPr>
        <w:t>X</w:t>
      </w:r>
      <w:r>
        <w:rPr>
          <w:rFonts w:ascii="Times New Roman" w:hAnsi="Times New Roman"/>
          <w:vertAlign w:val="subscript"/>
        </w:rPr>
        <w:t>i</w:t>
      </w:r>
      <w:r>
        <w:rPr>
          <w:rFonts w:ascii="Times New Roman" w:hAnsi="Times New Roman"/>
        </w:rPr>
        <w:t>) can be solved. The Interrelation object TotalMassFractionToSalinity converts mass fraction back to salinity considering that brine, vapor, and halite may be present.</w:t>
      </w:r>
    </w:p>
    <w:p w14:paraId="28CB7F80" w14:textId="77777777" w:rsidR="001A27E3" w:rsidRDefault="001A27E3">
      <w:pPr>
        <w:pStyle w:val="Default"/>
        <w:jc w:val="both"/>
        <w:rPr>
          <w:rFonts w:ascii="Times New Roman" w:hAnsi="Times New Roman"/>
        </w:rPr>
      </w:pPr>
    </w:p>
    <w:p w14:paraId="21E7262C" w14:textId="41CA965D" w:rsidR="001A27E3" w:rsidRDefault="001A27E3">
      <w:pPr>
        <w:pStyle w:val="Default"/>
        <w:jc w:val="both"/>
        <w:rPr>
          <w:rFonts w:ascii="Times New Roman" w:hAnsi="Times New Roman"/>
        </w:rPr>
      </w:pPr>
      <w:r>
        <w:rPr>
          <w:rFonts w:ascii="Times New Roman" w:hAnsi="Times New Roman"/>
        </w:rPr>
        <w:t xml:space="preserve">Advection of salt in brine and vapor can be modeled using the NaClTwoPhaseFVAdvection object. This object </w:t>
      </w:r>
      <w:r w:rsidR="00466122">
        <w:rPr>
          <w:rFonts w:ascii="Times New Roman" w:hAnsi="Times New Roman"/>
        </w:rPr>
        <w:t>employs a transport algorithm</w:t>
      </w:r>
      <w:r>
        <w:rPr>
          <w:rFonts w:ascii="Times New Roman" w:hAnsi="Times New Roman"/>
        </w:rPr>
        <w:t xml:space="preserve"> object and uses pre- and post processing steps to calculate fluid mass and salt transport in each phase. It automatically converts mass fractions back to salinity considering that brine, vapor, and halite may be present. If sub-stepping is used, i.e. if multiple advection steps are calculated during a single time-step, salt mass fractions are automatically updated using a NaClH2OMassFractionToFlowingMassVisitor object. Range checking at the end of each transport step returns error messages if salinity values exceed their prescribed ranges.</w:t>
      </w:r>
    </w:p>
    <w:p w14:paraId="3BB02334" w14:textId="77777777" w:rsidR="001A27E3" w:rsidRDefault="001A27E3">
      <w:pPr>
        <w:pStyle w:val="Default"/>
        <w:jc w:val="both"/>
        <w:rPr>
          <w:rFonts w:ascii="Times New Roman" w:hAnsi="Times New Roman"/>
        </w:rPr>
      </w:pPr>
    </w:p>
    <w:p w14:paraId="0EBAC766" w14:textId="77777777" w:rsidR="00603454" w:rsidRDefault="00603454">
      <w:pPr>
        <w:rPr>
          <w:rFonts w:ascii="Times New Roman" w:eastAsia="Times New Roman" w:hAnsi="Times New Roman"/>
          <w:szCs w:val="24"/>
        </w:rPr>
      </w:pPr>
      <w:r>
        <w:rPr>
          <w:rFonts w:ascii="Times New Roman" w:hAnsi="Times New Roman"/>
        </w:rPr>
        <w:br w:type="page"/>
      </w:r>
    </w:p>
    <w:p w14:paraId="2E803CE4" w14:textId="77777777" w:rsidR="00603454" w:rsidRDefault="00603454">
      <w:pPr>
        <w:pStyle w:val="Default"/>
        <w:jc w:val="both"/>
        <w:rPr>
          <w:rFonts w:ascii="Times New Roman" w:hAnsi="Times New Roman"/>
        </w:rPr>
      </w:pPr>
    </w:p>
    <w:p w14:paraId="6F4344B9" w14:textId="26EDE018" w:rsidR="001A27E3" w:rsidRDefault="001A27E3">
      <w:pPr>
        <w:pStyle w:val="Default"/>
        <w:jc w:val="both"/>
        <w:rPr>
          <w:rFonts w:ascii="Times New Roman" w:hAnsi="Times New Roman"/>
        </w:rPr>
      </w:pPr>
      <w:r>
        <w:rPr>
          <w:rFonts w:ascii="Times New Roman" w:hAnsi="Times New Roman"/>
        </w:rPr>
        <w:t>The Interrelation object TotalHeatCapacity and the Visitor object HeatCapactiyVisitor both calculate the term [(1-</w:t>
      </w:r>
      <w:r>
        <w:rPr>
          <w:rFonts w:ascii="Symbol" w:hAnsi="Symbol"/>
        </w:rPr>
        <w:t></w:t>
      </w:r>
      <w:r>
        <w:rPr>
          <w:rFonts w:ascii="Times New Roman" w:hAnsi="Times New Roman"/>
        </w:rPr>
        <w:t>)</w:t>
      </w:r>
      <w:r>
        <w:rPr>
          <w:rFonts w:ascii="Symbol" w:hAnsi="Symbol"/>
        </w:rPr>
        <w:t></w:t>
      </w:r>
      <w:r>
        <w:rPr>
          <w:rFonts w:ascii="Symbol" w:hAnsi="Symbol"/>
        </w:rPr>
        <w:t></w:t>
      </w:r>
      <w:r>
        <w:rPr>
          <w:rFonts w:ascii="Times New Roman" w:hAnsi="Times New Roman"/>
          <w:vertAlign w:val="subscript"/>
        </w:rPr>
        <w:t>r</w:t>
      </w:r>
      <w:r>
        <w:rPr>
          <w:rFonts w:ascii="Times New Roman" w:hAnsi="Times New Roman"/>
        </w:rPr>
        <w:t xml:space="preserve"> c</w:t>
      </w:r>
      <w:r>
        <w:rPr>
          <w:rFonts w:ascii="Times New Roman" w:hAnsi="Times New Roman"/>
          <w:vertAlign w:val="subscript"/>
        </w:rPr>
        <w:t>pr</w:t>
      </w:r>
      <w:r>
        <w:rPr>
          <w:rFonts w:ascii="Times New Roman" w:hAnsi="Times New Roman"/>
        </w:rPr>
        <w:t xml:space="preserve"> + </w:t>
      </w:r>
      <w:r>
        <w:rPr>
          <w:rFonts w:ascii="Symbol" w:hAnsi="Symbol"/>
        </w:rPr>
        <w:t></w:t>
      </w:r>
      <w:r>
        <w:rPr>
          <w:rFonts w:ascii="Times New Roman" w:hAnsi="Times New Roman"/>
        </w:rPr>
        <w:t xml:space="preserve"> (S</w:t>
      </w:r>
      <w:r>
        <w:rPr>
          <w:rFonts w:ascii="Times New Roman" w:hAnsi="Times New Roman"/>
          <w:vertAlign w:val="subscript"/>
        </w:rPr>
        <w:t>l</w:t>
      </w:r>
      <w:r>
        <w:rPr>
          <w:rFonts w:ascii="Times New Roman" w:hAnsi="Times New Roman"/>
        </w:rPr>
        <w:t xml:space="preserve"> </w:t>
      </w:r>
      <w:r>
        <w:rPr>
          <w:rFonts w:ascii="Symbol" w:hAnsi="Symbol"/>
        </w:rPr>
        <w:t></w:t>
      </w:r>
      <w:r>
        <w:rPr>
          <w:rFonts w:ascii="Times New Roman" w:hAnsi="Times New Roman"/>
          <w:vertAlign w:val="subscript"/>
        </w:rPr>
        <w:t>l</w:t>
      </w:r>
      <w:r>
        <w:rPr>
          <w:rFonts w:ascii="Times New Roman" w:hAnsi="Times New Roman"/>
        </w:rPr>
        <w:t xml:space="preserve"> c</w:t>
      </w:r>
      <w:r>
        <w:rPr>
          <w:rFonts w:ascii="Times New Roman" w:hAnsi="Times New Roman"/>
          <w:vertAlign w:val="subscript"/>
        </w:rPr>
        <w:t>pl</w:t>
      </w:r>
      <w:r>
        <w:rPr>
          <w:rFonts w:ascii="Times New Roman" w:hAnsi="Times New Roman"/>
        </w:rPr>
        <w:t xml:space="preserve"> + S</w:t>
      </w:r>
      <w:r>
        <w:rPr>
          <w:rFonts w:ascii="Times New Roman" w:hAnsi="Times New Roman"/>
          <w:vertAlign w:val="subscript"/>
        </w:rPr>
        <w:t xml:space="preserve"> v</w:t>
      </w:r>
      <w:r>
        <w:rPr>
          <w:rFonts w:ascii="Times New Roman" w:hAnsi="Times New Roman"/>
        </w:rPr>
        <w:t xml:space="preserve"> </w:t>
      </w:r>
      <w:r>
        <w:rPr>
          <w:rFonts w:ascii="Symbol" w:hAnsi="Symbol"/>
        </w:rPr>
        <w:t></w:t>
      </w:r>
      <w:r>
        <w:rPr>
          <w:rFonts w:ascii="Times New Roman" w:hAnsi="Times New Roman"/>
          <w:vertAlign w:val="subscript"/>
        </w:rPr>
        <w:t>v</w:t>
      </w:r>
      <w:r>
        <w:rPr>
          <w:rFonts w:ascii="Times New Roman" w:hAnsi="Times New Roman"/>
        </w:rPr>
        <w:t xml:space="preserve"> c</w:t>
      </w:r>
      <w:r>
        <w:rPr>
          <w:rFonts w:ascii="Times New Roman" w:hAnsi="Times New Roman"/>
          <w:vertAlign w:val="subscript"/>
        </w:rPr>
        <w:t>pv</w:t>
      </w:r>
      <w:r>
        <w:rPr>
          <w:rFonts w:ascii="Times New Roman" w:hAnsi="Times New Roman"/>
        </w:rPr>
        <w:t>)] needed for the solution of the heat conduction equation. The Interrelation class TotalFluidVolumeSource can be used to add the source/sink term arising from the thermal and chemical expansivity to any additional fluid sources/sinks.</w:t>
      </w:r>
    </w:p>
    <w:p w14:paraId="02B06E50" w14:textId="77777777" w:rsidR="001A27E3" w:rsidRDefault="001A27E3">
      <w:pPr>
        <w:pStyle w:val="Default"/>
        <w:jc w:val="both"/>
        <w:rPr>
          <w:rFonts w:ascii="Times New Roman" w:hAnsi="Times New Roman"/>
        </w:rPr>
      </w:pPr>
    </w:p>
    <w:p w14:paraId="4584A557" w14:textId="77777777" w:rsidR="001A27E3" w:rsidRDefault="001A27E3">
      <w:pPr>
        <w:pStyle w:val="Default"/>
        <w:jc w:val="both"/>
        <w:rPr>
          <w:rFonts w:ascii="Times New Roman" w:hAnsi="Times New Roman"/>
        </w:rPr>
      </w:pPr>
      <w:r>
        <w:rPr>
          <w:rFonts w:ascii="Times New Roman" w:hAnsi="Times New Roman"/>
        </w:rPr>
        <w:t>The aqueous diffusivity of NaCl in H</w:t>
      </w:r>
      <w:r>
        <w:rPr>
          <w:rFonts w:ascii="Times New Roman" w:hAnsi="Times New Roman"/>
          <w:vertAlign w:val="subscript"/>
        </w:rPr>
        <w:t>2</w:t>
      </w:r>
      <w:r>
        <w:rPr>
          <w:rFonts w:ascii="Times New Roman" w:hAnsi="Times New Roman"/>
        </w:rPr>
        <w:t>O can be computed as a function of temperature, pressure, and salinity using an AqueousDiffusivityVisitor object. This object evaluates the Stokes-Einstein relation (e.g., Oelkers, 1996) at each node. The diffusivity of the dissolved particle within the pore-space can be computed from a PoreDiffusivityVisitor object. This object calculates an element pore diffusivity from the nodal aqueous diffusivity and the element porosity (e.g., Oelkers, 1996) For large scale convection models, however, it is not necessary to evaluate the diffusivities, because their changes are negligibly small in comparison to the numerical diffusion, even when using a higher order transport scheme. For simulations in which only diffusion of heat and salt is considered, it is important though to accurately calculate the diffusivities.</w:t>
      </w:r>
    </w:p>
    <w:p w14:paraId="0CC7CFE1" w14:textId="77777777" w:rsidR="001A27E3" w:rsidRPr="007A65B3" w:rsidRDefault="001A27E3">
      <w:pPr>
        <w:pStyle w:val="Default"/>
        <w:jc w:val="both"/>
        <w:rPr>
          <w:rFonts w:ascii="Times New Roman" w:hAnsi="Times New Roman"/>
        </w:rPr>
      </w:pPr>
    </w:p>
    <w:p w14:paraId="687EA9FA" w14:textId="55F90211" w:rsidR="001A27E3" w:rsidRPr="007A65B3" w:rsidRDefault="001A27E3">
      <w:pPr>
        <w:pStyle w:val="Default"/>
        <w:jc w:val="both"/>
        <w:rPr>
          <w:rFonts w:ascii="Times New Roman" w:hAnsi="Times New Roman"/>
        </w:rPr>
      </w:pPr>
      <w:r w:rsidRPr="007A65B3">
        <w:rPr>
          <w:rFonts w:ascii="Times New Roman" w:hAnsi="Times New Roman"/>
        </w:rPr>
        <w:t>For single-phase fluid property calculations of pure H</w:t>
      </w:r>
      <w:r w:rsidRPr="007A65B3">
        <w:rPr>
          <w:rFonts w:ascii="Times New Roman" w:hAnsi="Times New Roman"/>
          <w:vertAlign w:val="subscript"/>
        </w:rPr>
        <w:t>2</w:t>
      </w:r>
      <w:r w:rsidRPr="007A65B3">
        <w:rPr>
          <w:rFonts w:ascii="Times New Roman" w:hAnsi="Times New Roman"/>
        </w:rPr>
        <w:t>O or NaCl-H</w:t>
      </w:r>
      <w:r w:rsidRPr="007A65B3">
        <w:rPr>
          <w:rFonts w:ascii="Times New Roman" w:hAnsi="Times New Roman"/>
          <w:vertAlign w:val="subscript"/>
        </w:rPr>
        <w:t>2</w:t>
      </w:r>
      <w:r w:rsidRPr="007A65B3">
        <w:rPr>
          <w:rFonts w:ascii="Times New Roman" w:hAnsi="Times New Roman"/>
        </w:rPr>
        <w:t xml:space="preserve">O, the objects provided by the </w:t>
      </w:r>
      <w:r w:rsidR="00500FC7" w:rsidRPr="007A65B3">
        <w:rPr>
          <w:rFonts w:ascii="Times New Roman" w:hAnsi="Times New Roman"/>
        </w:rPr>
        <w:t>CSMP++</w:t>
      </w:r>
      <w:r w:rsidRPr="007A65B3">
        <w:rPr>
          <w:rFonts w:ascii="Times New Roman" w:hAnsi="Times New Roman"/>
        </w:rPr>
        <w:t>3D-eos library always should be used, since they require memory allocation for only a single fluid phase.</w:t>
      </w:r>
    </w:p>
    <w:p w14:paraId="5E4BC159" w14:textId="77777777" w:rsidR="001A27E3" w:rsidRDefault="001A27E3">
      <w:pPr>
        <w:pStyle w:val="Default"/>
        <w:jc w:val="both"/>
      </w:pPr>
    </w:p>
    <w:p w14:paraId="1B4551E5" w14:textId="77777777" w:rsidR="001A27E3" w:rsidRDefault="001A27E3">
      <w:pPr>
        <w:pStyle w:val="Default"/>
        <w:jc w:val="both"/>
        <w:sectPr w:rsidR="001A27E3">
          <w:headerReference w:type="default" r:id="rId127"/>
          <w:pgSz w:w="11880" w:h="16800"/>
          <w:pgMar w:top="1440" w:right="1800" w:bottom="1440" w:left="1800" w:header="720" w:footer="720" w:gutter="0"/>
          <w:cols w:space="720"/>
        </w:sectPr>
      </w:pPr>
    </w:p>
    <w:p w14:paraId="4D637A82" w14:textId="77777777" w:rsidR="001A27E3" w:rsidRDefault="001A27E3">
      <w:pPr>
        <w:pStyle w:val="Heading3"/>
      </w:pPr>
      <w:bookmarkStart w:id="101" w:name="_Toc431828723"/>
      <w:r>
        <w:lastRenderedPageBreak/>
        <w:t>/source_code/</w:t>
      </w:r>
      <w:r>
        <w:rPr>
          <w:u w:val="single"/>
        </w:rPr>
        <w:t>interfaces</w:t>
      </w:r>
      <w:r>
        <w:t>/ Library</w:t>
      </w:r>
      <w:bookmarkEnd w:id="101"/>
    </w:p>
    <w:p w14:paraId="7C5FAF87" w14:textId="77777777" w:rsidR="001A27E3" w:rsidRDefault="001A27E3"/>
    <w:p w14:paraId="7DDDDA3B" w14:textId="77777777" w:rsidR="001A27E3" w:rsidRDefault="001A27E3">
      <w:r>
        <w:t>BinaryFileHandler</w:t>
      </w:r>
    </w:p>
    <w:p w14:paraId="430A03F1" w14:textId="0FCB73D9" w:rsidR="001A27E3" w:rsidRDefault="00500FC7">
      <w:r>
        <w:t>CSMP++</w:t>
      </w:r>
      <w:r w:rsidR="001A27E3">
        <w:t>_BinaryFileInterface</w:t>
      </w:r>
    </w:p>
    <w:p w14:paraId="72460DCA" w14:textId="1C3A602E" w:rsidR="001A27E3" w:rsidRDefault="00500FC7">
      <w:r>
        <w:t>CSMP++</w:t>
      </w:r>
      <w:r w:rsidR="001A27E3">
        <w:t>_GoCadInterface</w:t>
      </w:r>
    </w:p>
    <w:p w14:paraId="048BE50A" w14:textId="3D1893DE" w:rsidR="001A27E3" w:rsidRDefault="00500FC7">
      <w:r>
        <w:t>CSMP++</w:t>
      </w:r>
      <w:r w:rsidR="001A27E3">
        <w:t>_FRED_Interface</w:t>
      </w:r>
    </w:p>
    <w:p w14:paraId="05DE5E6B" w14:textId="1CFE9FE5" w:rsidR="001A27E3" w:rsidRDefault="00500FC7">
      <w:r>
        <w:t>CSMP++</w:t>
      </w:r>
      <w:r w:rsidR="001A27E3">
        <w:t>_InputDataManager</w:t>
      </w:r>
    </w:p>
    <w:p w14:paraId="3ED8E1AC" w14:textId="58F51C34" w:rsidR="001A27E3" w:rsidRDefault="00500FC7">
      <w:r>
        <w:t>CSMP++</w:t>
      </w:r>
      <w:r w:rsidR="001A27E3">
        <w:t>_JPEG_GroupInterface</w:t>
      </w:r>
    </w:p>
    <w:p w14:paraId="2156632C" w14:textId="33AC6CC8" w:rsidR="001A27E3" w:rsidRDefault="00500FC7">
      <w:r>
        <w:t>CSMP++</w:t>
      </w:r>
      <w:r w:rsidR="001A27E3">
        <w:t>_JPEG_Interface</w:t>
      </w:r>
    </w:p>
    <w:p w14:paraId="0A2740BE" w14:textId="42DADF24" w:rsidR="001A27E3" w:rsidRDefault="00500FC7">
      <w:r>
        <w:t>CSMP++</w:t>
      </w:r>
      <w:r w:rsidR="001A27E3">
        <w:t>_ICEM_Interface</w:t>
      </w:r>
    </w:p>
    <w:p w14:paraId="1EEB5D84" w14:textId="1D4111DF" w:rsidR="001A27E3" w:rsidRDefault="00500FC7">
      <w:r>
        <w:t>CSMP++</w:t>
      </w:r>
      <w:r w:rsidR="001A27E3">
        <w:t>_Output</w:t>
      </w:r>
    </w:p>
    <w:p w14:paraId="466F5609" w14:textId="054AFCD3" w:rsidR="001A27E3" w:rsidRDefault="00500FC7">
      <w:r>
        <w:t>CSMP++</w:t>
      </w:r>
      <w:r w:rsidR="001A27E3">
        <w:t>_Tecplot_Interface</w:t>
      </w:r>
    </w:p>
    <w:p w14:paraId="3844833E" w14:textId="180F54F9" w:rsidR="001A27E3" w:rsidRDefault="00500FC7">
      <w:r>
        <w:t>CSMP++</w:t>
      </w:r>
      <w:r w:rsidR="001A27E3">
        <w:t>_TextInterface</w:t>
      </w:r>
    </w:p>
    <w:p w14:paraId="376BB18C" w14:textId="48B57AB0" w:rsidR="001A27E3" w:rsidRDefault="00500FC7">
      <w:r>
        <w:t>CSMP++</w:t>
      </w:r>
      <w:r w:rsidR="001A27E3">
        <w:t xml:space="preserve">_TRIANGLE_Interface </w:t>
      </w:r>
    </w:p>
    <w:p w14:paraId="39872166" w14:textId="621EA696" w:rsidR="001A27E3" w:rsidRDefault="00500FC7">
      <w:r>
        <w:t>CSMP++</w:t>
      </w:r>
      <w:r w:rsidR="001A27E3">
        <w:t>_VTK_Interface</w:t>
      </w:r>
    </w:p>
    <w:p w14:paraId="10192238" w14:textId="77777777" w:rsidR="001A27E3" w:rsidRDefault="001A27E3">
      <w:r>
        <w:t>GocadHeader</w:t>
      </w:r>
    </w:p>
    <w:p w14:paraId="2F4281DB" w14:textId="77777777" w:rsidR="001A27E3" w:rsidRDefault="001A27E3">
      <w:r>
        <w:t>GocadObject</w:t>
      </w:r>
    </w:p>
    <w:p w14:paraId="257C7B4A" w14:textId="77777777" w:rsidR="001A27E3" w:rsidRDefault="001A27E3">
      <w:r>
        <w:t>GocadPropertyClassHeader</w:t>
      </w:r>
    </w:p>
    <w:p w14:paraId="3392795C" w14:textId="77777777" w:rsidR="001A27E3" w:rsidRDefault="001A27E3">
      <w:r>
        <w:t xml:space="preserve">FRED_Fracture </w:t>
      </w:r>
    </w:p>
    <w:p w14:paraId="15469019" w14:textId="3A05688D" w:rsidR="001A27E3" w:rsidRDefault="001A27E3">
      <w:r>
        <w:t>ICEM_</w:t>
      </w:r>
      <w:r w:rsidR="00500FC7">
        <w:t>CSMP++</w:t>
      </w:r>
      <w:r>
        <w:t xml:space="preserve">_BoundaryConditions </w:t>
      </w:r>
    </w:p>
    <w:p w14:paraId="4F12C21C" w14:textId="77777777" w:rsidR="001A27E3" w:rsidRDefault="001A27E3">
      <w:r>
        <w:t>ICEM_ElementSpecifications</w:t>
      </w:r>
    </w:p>
    <w:p w14:paraId="1DAD7A66" w14:textId="77777777" w:rsidR="001A27E3" w:rsidRDefault="001A27E3">
      <w:r>
        <w:t>SKM_RhinoSurfaceReader</w:t>
      </w:r>
    </w:p>
    <w:p w14:paraId="233D66CF" w14:textId="77777777" w:rsidR="001A27E3" w:rsidRDefault="001A27E3">
      <w:r>
        <w:t>skmReadWrite</w:t>
      </w:r>
    </w:p>
    <w:p w14:paraId="059DDF2E" w14:textId="77777777" w:rsidR="001A27E3" w:rsidRDefault="001A27E3">
      <w:r>
        <w:t>StochasticPermeabilityFieldInterface</w:t>
      </w:r>
    </w:p>
    <w:p w14:paraId="1487A23C" w14:textId="77777777" w:rsidR="001A27E3" w:rsidRDefault="001A27E3"/>
    <w:p w14:paraId="326785F4" w14:textId="77777777" w:rsidR="001A27E3" w:rsidRDefault="001A27E3"/>
    <w:p w14:paraId="488AB749" w14:textId="77777777" w:rsidR="001A27E3" w:rsidRDefault="001A27E3"/>
    <w:p w14:paraId="0CA6369A" w14:textId="77777777" w:rsidR="001A27E3" w:rsidRDefault="001A27E3">
      <w:pPr>
        <w:sectPr w:rsidR="001A27E3">
          <w:headerReference w:type="default" r:id="rId128"/>
          <w:pgSz w:w="11880" w:h="16800"/>
          <w:pgMar w:top="1440" w:right="1800" w:bottom="1440" w:left="1800" w:header="720" w:footer="720" w:gutter="0"/>
          <w:cols w:space="720"/>
        </w:sectPr>
      </w:pPr>
    </w:p>
    <w:p w14:paraId="5F896592" w14:textId="77777777" w:rsidR="001A27E3" w:rsidRDefault="001A27E3">
      <w:pPr>
        <w:pStyle w:val="Heading3"/>
      </w:pPr>
      <w:bookmarkStart w:id="102" w:name="_Toc431828724"/>
      <w:r>
        <w:lastRenderedPageBreak/>
        <w:t>/source_code/</w:t>
      </w:r>
      <w:r>
        <w:rPr>
          <w:u w:val="single"/>
        </w:rPr>
        <w:t>interrelations</w:t>
      </w:r>
      <w:r>
        <w:t>/ Library</w:t>
      </w:r>
      <w:bookmarkEnd w:id="102"/>
    </w:p>
    <w:p w14:paraId="350A71A6" w14:textId="77777777" w:rsidR="001A27E3" w:rsidRDefault="001A27E3">
      <w:pPr>
        <w:pStyle w:val="BodyText"/>
        <w:spacing w:line="360" w:lineRule="auto"/>
      </w:pPr>
    </w:p>
    <w:p w14:paraId="6CB6BE73" w14:textId="77777777" w:rsidR="001A27E3" w:rsidRDefault="001A27E3">
      <w:r>
        <w:t>Concatenate</w:t>
      </w:r>
    </w:p>
    <w:p w14:paraId="39B5371E" w14:textId="77777777" w:rsidR="001A27E3" w:rsidRDefault="001A27E3">
      <w:r>
        <w:t>Conductivity</w:t>
      </w:r>
    </w:p>
    <w:p w14:paraId="78103EC1" w14:textId="77777777" w:rsidR="001A27E3" w:rsidRDefault="001A27E3">
      <w:r>
        <w:t>ConstantFactor</w:t>
      </w:r>
    </w:p>
    <w:p w14:paraId="22446F8C" w14:textId="77777777" w:rsidR="001A27E3" w:rsidRDefault="001A27E3">
      <w:r>
        <w:t>ConductivityFromPerm</w:t>
      </w:r>
    </w:p>
    <w:p w14:paraId="36780409" w14:textId="77777777" w:rsidR="001A27E3" w:rsidRDefault="001A27E3">
      <w:r>
        <w:t>CozenyCarman</w:t>
      </w:r>
    </w:p>
    <w:p w14:paraId="353F8D42" w14:textId="77777777" w:rsidR="001A27E3" w:rsidRDefault="001A27E3">
      <w:r>
        <w:t>Dilatancy</w:t>
      </w:r>
    </w:p>
    <w:p w14:paraId="621AFB76" w14:textId="77777777" w:rsidR="001A27E3" w:rsidRDefault="001A27E3">
      <w:r>
        <w:t>ExtractTensorVariableComponent</w:t>
      </w:r>
    </w:p>
    <w:p w14:paraId="402DB994" w14:textId="77777777" w:rsidR="001A27E3" w:rsidRDefault="001A27E3">
      <w:r>
        <w:t>ExtractVectorVariableComponent</w:t>
      </w:r>
    </w:p>
    <w:p w14:paraId="35354932" w14:textId="77777777" w:rsidR="001A27E3" w:rsidRDefault="001A27E3">
      <w:r>
        <w:t>ExtractVectorVariableLength</w:t>
      </w:r>
    </w:p>
    <w:p w14:paraId="5845C241" w14:textId="77777777" w:rsidR="001A27E3" w:rsidRDefault="001A27E3">
      <w:r>
        <w:t>EnthalpySource MaximumDifference</w:t>
      </w:r>
    </w:p>
    <w:p w14:paraId="073A0F35" w14:textId="77777777" w:rsidR="001A27E3" w:rsidRDefault="001A27E3">
      <w:r>
        <w:t>FluidExpansionSource</w:t>
      </w:r>
    </w:p>
    <w:p w14:paraId="596624B1" w14:textId="77777777" w:rsidR="001A27E3" w:rsidRDefault="001A27E3">
      <w:r>
        <w:t>HeatTransfer</w:t>
      </w:r>
    </w:p>
    <w:p w14:paraId="3E9A7C3C" w14:textId="77777777" w:rsidR="001A27E3" w:rsidRDefault="001A27E3">
      <w:r>
        <w:t>HydraulicHead</w:t>
      </w:r>
    </w:p>
    <w:p w14:paraId="479CCCC8" w14:textId="77777777" w:rsidR="001A27E3" w:rsidRDefault="001A27E3">
      <w:r>
        <w:t>ModifyPropertyWhere</w:t>
      </w:r>
    </w:p>
    <w:p w14:paraId="6568FD54" w14:textId="77777777" w:rsidR="001A27E3" w:rsidRDefault="001A27E3">
      <w:r>
        <w:t>MohrCoulombFailure</w:t>
      </w:r>
    </w:p>
    <w:p w14:paraId="07CB7635" w14:textId="77777777" w:rsidR="001A27E3" w:rsidRDefault="001A27E3">
      <w:r>
        <w:t>NodeToElementProperty</w:t>
      </w:r>
    </w:p>
    <w:p w14:paraId="238277F1" w14:textId="77777777" w:rsidR="001A27E3" w:rsidRDefault="001A27E3">
      <w:r>
        <w:t>PermeabilityFromThickness</w:t>
      </w:r>
    </w:p>
    <w:p w14:paraId="5F40243A" w14:textId="77777777" w:rsidR="001A27E3" w:rsidRDefault="001A27E3">
      <w:r>
        <w:t>PropertyDifference</w:t>
      </w:r>
    </w:p>
    <w:p w14:paraId="3ABAB071" w14:textId="77777777" w:rsidR="001A27E3" w:rsidRDefault="001A27E3">
      <w:r>
        <w:t>QuartzPrecipitation</w:t>
      </w:r>
    </w:p>
    <w:p w14:paraId="270FC40E" w14:textId="77777777" w:rsidR="001A27E3" w:rsidRDefault="001A27E3">
      <w:r>
        <w:t>QuartzSolubility</w:t>
      </w:r>
    </w:p>
    <w:p w14:paraId="22E1213C" w14:textId="77777777" w:rsidR="001A27E3" w:rsidRDefault="001A27E3">
      <w:r>
        <w:t>QuartzSolubilityNaCl</w:t>
      </w:r>
    </w:p>
    <w:p w14:paraId="31C4AD99" w14:textId="77777777" w:rsidR="001A27E3" w:rsidRDefault="001A27E3">
      <w:r>
        <w:t>ScalarMassFlux</w:t>
      </w:r>
    </w:p>
    <w:p w14:paraId="6144A644" w14:textId="77777777" w:rsidR="001A27E3" w:rsidRDefault="001A27E3">
      <w:r>
        <w:t>StreamingPotential</w:t>
      </w:r>
    </w:p>
    <w:p w14:paraId="21AB56D2" w14:textId="77777777" w:rsidR="001A27E3" w:rsidRDefault="001A27E3">
      <w:r>
        <w:t>StokesEinsteinDiffusivity</w:t>
      </w:r>
    </w:p>
    <w:p w14:paraId="452E8124" w14:textId="77777777" w:rsidR="001A27E3" w:rsidRDefault="001A27E3">
      <w:r>
        <w:t>ThermalDiffusivity</w:t>
      </w:r>
    </w:p>
    <w:p w14:paraId="241D2D87" w14:textId="77777777" w:rsidR="001A27E3" w:rsidRDefault="001A27E3">
      <w:r>
        <w:t>TransportStepSize</w:t>
      </w:r>
    </w:p>
    <w:p w14:paraId="0E6859A8" w14:textId="77777777" w:rsidR="001A27E3" w:rsidRDefault="001A27E3"/>
    <w:p w14:paraId="54442BB1" w14:textId="77777777" w:rsidR="001A27E3" w:rsidRDefault="001A27E3">
      <w:pPr>
        <w:jc w:val="both"/>
      </w:pPr>
      <w:r>
        <w:t>Local interdependencies among physical variables in a model are expressed by subclasses inherited from the base class Interrelation. Their declarations are included in the main program file in standard C/C++ manner</w:t>
      </w:r>
    </w:p>
    <w:p w14:paraId="564CFED7" w14:textId="77777777" w:rsidR="001A27E3" w:rsidRDefault="001A27E3">
      <w:pPr>
        <w:jc w:val="both"/>
      </w:pPr>
    </w:p>
    <w:p w14:paraId="62D95A44" w14:textId="77777777" w:rsidR="001A27E3" w:rsidRDefault="001A27E3">
      <w:pPr>
        <w:jc w:val="both"/>
        <w:rPr>
          <w:rFonts w:ascii="Courier" w:hAnsi="Courier"/>
          <w:sz w:val="20"/>
        </w:rPr>
      </w:pPr>
      <w:r>
        <w:rPr>
          <w:rFonts w:ascii="Courier" w:hAnsi="Courier"/>
          <w:sz w:val="20"/>
        </w:rPr>
        <w:t>#include “MyInterrelation.h”</w:t>
      </w:r>
    </w:p>
    <w:p w14:paraId="4768CC94" w14:textId="77777777" w:rsidR="001A27E3" w:rsidRDefault="001A27E3">
      <w:pPr>
        <w:jc w:val="both"/>
      </w:pPr>
    </w:p>
    <w:p w14:paraId="1A7D167F" w14:textId="516C317E" w:rsidR="001A27E3" w:rsidRDefault="001A27E3">
      <w:pPr>
        <w:jc w:val="both"/>
      </w:pPr>
      <w:r>
        <w:t xml:space="preserve">Interrelation subclasses are executed when passed to the </w:t>
      </w:r>
      <w:r w:rsidR="00265D43">
        <w:t>Model</w:t>
      </w:r>
      <w:r>
        <w:t xml:space="preserve"> by calling its </w:t>
      </w:r>
      <w:r>
        <w:rPr>
          <w:rFonts w:ascii="Courier" w:hAnsi="Courier"/>
          <w:sz w:val="20"/>
        </w:rPr>
        <w:t>Pass()</w:t>
      </w:r>
      <w:r>
        <w:t xml:space="preserve"> method:</w:t>
      </w:r>
    </w:p>
    <w:p w14:paraId="4BD4B99D" w14:textId="77777777" w:rsidR="001A27E3" w:rsidRDefault="001A27E3">
      <w:pPr>
        <w:jc w:val="both"/>
      </w:pPr>
    </w:p>
    <w:p w14:paraId="3AE18DB5" w14:textId="41C4E734" w:rsidR="001A27E3" w:rsidRDefault="001A27E3">
      <w:pPr>
        <w:jc w:val="both"/>
        <w:rPr>
          <w:rFonts w:ascii="Courier" w:hAnsi="Courier"/>
          <w:sz w:val="20"/>
        </w:rPr>
      </w:pPr>
      <w:r>
        <w:rPr>
          <w:rFonts w:ascii="Courier" w:hAnsi="Courier"/>
          <w:sz w:val="20"/>
        </w:rPr>
        <w:t>my_</w:t>
      </w:r>
      <w:r w:rsidR="00265D43">
        <w:rPr>
          <w:rFonts w:ascii="Courier" w:hAnsi="Courier"/>
          <w:sz w:val="20"/>
        </w:rPr>
        <w:t>Model</w:t>
      </w:r>
      <w:r>
        <w:rPr>
          <w:rFonts w:ascii="Courier" w:hAnsi="Courier"/>
          <w:sz w:val="20"/>
        </w:rPr>
        <w:t>.</w:t>
      </w:r>
      <w:r w:rsidR="009F24BC">
        <w:rPr>
          <w:rFonts w:ascii="Courier" w:hAnsi="Courier"/>
          <w:sz w:val="20"/>
        </w:rPr>
        <w:t>Apply</w:t>
      </w:r>
      <w:r>
        <w:rPr>
          <w:rFonts w:ascii="Courier" w:hAnsi="Courier"/>
          <w:sz w:val="20"/>
        </w:rPr>
        <w:t>( inherited_interrelation );</w:t>
      </w:r>
    </w:p>
    <w:p w14:paraId="7A063224" w14:textId="77777777" w:rsidR="001A27E3" w:rsidRDefault="001A27E3">
      <w:pPr>
        <w:jc w:val="both"/>
      </w:pPr>
    </w:p>
    <w:p w14:paraId="5ABE83AA" w14:textId="1AE02911" w:rsidR="001A27E3" w:rsidRDefault="001A27E3">
      <w:pPr>
        <w:jc w:val="both"/>
      </w:pPr>
      <w:r>
        <w:t xml:space="preserve">Interrelation “Seed” library means that only a few interrelation subclasses are supplied with the </w:t>
      </w:r>
      <w:r w:rsidR="00447F09">
        <w:t xml:space="preserve">CSMP++ </w:t>
      </w:r>
      <w:r>
        <w:t xml:space="preserve">distribution to illustrate what interrelations can do and how to write them. These interrelations are briefly described below in an alphabetical order. </w:t>
      </w:r>
    </w:p>
    <w:p w14:paraId="59CE02DF" w14:textId="77777777" w:rsidR="001A27E3" w:rsidRDefault="001A27E3">
      <w:pPr>
        <w:jc w:val="both"/>
      </w:pPr>
    </w:p>
    <w:p w14:paraId="4F51175A" w14:textId="77777777" w:rsidR="001A27E3" w:rsidRDefault="001A27E3">
      <w:pPr>
        <w:jc w:val="both"/>
      </w:pPr>
      <w:r>
        <w:t xml:space="preserve">All interrelations expect specific names and placements of physical variables (in italics) which they interrelate. These properties must be defined in the variable database input file. The provided interrelations either completely </w:t>
      </w:r>
      <w:r>
        <w:rPr>
          <w:i/>
          <w:iCs/>
        </w:rPr>
        <w:t>replace</w:t>
      </w:r>
      <w:r>
        <w:t xml:space="preserve"> or </w:t>
      </w:r>
      <w:r>
        <w:rPr>
          <w:i/>
          <w:iCs/>
        </w:rPr>
        <w:t>add to</w:t>
      </w:r>
      <w:r>
        <w:t xml:space="preserve"> or </w:t>
      </w:r>
      <w:r>
        <w:rPr>
          <w:i/>
          <w:iCs/>
        </w:rPr>
        <w:t>subtract from</w:t>
      </w:r>
      <w:r>
        <w:t xml:space="preserve"> the value of the target variable. This important behavioral difference is indicated in brackets after the subclass name.</w:t>
      </w:r>
    </w:p>
    <w:p w14:paraId="74F9B893" w14:textId="77777777" w:rsidR="001A27E3" w:rsidRDefault="001A27E3">
      <w:pPr>
        <w:jc w:val="both"/>
      </w:pPr>
    </w:p>
    <w:p w14:paraId="2B2ADA49" w14:textId="77777777" w:rsidR="001A27E3" w:rsidRDefault="001A27E3">
      <w:pPr>
        <w:spacing w:after="100"/>
        <w:ind w:left="360" w:hanging="360"/>
        <w:jc w:val="both"/>
        <w:rPr>
          <w:bCs/>
        </w:rPr>
      </w:pPr>
      <w:r>
        <w:rPr>
          <w:b/>
        </w:rPr>
        <w:t xml:space="preserve">Concatenate. </w:t>
      </w:r>
      <w:r>
        <w:rPr>
          <w:bCs/>
        </w:rPr>
        <w:t>Combine variables with mathematical operators, see examples 13-14.</w:t>
      </w:r>
    </w:p>
    <w:p w14:paraId="2604F82A" w14:textId="77777777" w:rsidR="001A27E3" w:rsidRDefault="001A27E3">
      <w:pPr>
        <w:spacing w:after="100"/>
        <w:ind w:left="360" w:hanging="360"/>
        <w:jc w:val="both"/>
      </w:pPr>
      <w:r>
        <w:rPr>
          <w:b/>
        </w:rPr>
        <w:t>Conductivity.</w:t>
      </w:r>
      <w:r>
        <w:t xml:space="preserve"> (replace) Calculates the hydraulic conductivity “</w:t>
      </w:r>
      <w:r>
        <w:rPr>
          <w:i/>
        </w:rPr>
        <w:t>conductivity</w:t>
      </w:r>
      <w:r>
        <w:t>” [m s</w:t>
      </w:r>
      <w:r>
        <w:rPr>
          <w:vertAlign w:val="superscript"/>
        </w:rPr>
        <w:t>-1</w:t>
      </w:r>
      <w:r>
        <w:t>] of a permeable medium from its “</w:t>
      </w:r>
      <w:r>
        <w:rPr>
          <w:i/>
        </w:rPr>
        <w:t>permeability</w:t>
      </w:r>
      <w:r>
        <w:t>” [m</w:t>
      </w:r>
      <w:r>
        <w:rPr>
          <w:vertAlign w:val="superscript"/>
        </w:rPr>
        <w:t>2</w:t>
      </w:r>
      <w:r>
        <w:t>] and the physical variable “</w:t>
      </w:r>
      <w:r>
        <w:rPr>
          <w:i/>
        </w:rPr>
        <w:t>fluid viscosity</w:t>
      </w:r>
      <w:r>
        <w:t>” [Pa s</w:t>
      </w:r>
      <w:r>
        <w:rPr>
          <w:vertAlign w:val="superscript"/>
        </w:rPr>
        <w:t>-1</w:t>
      </w:r>
      <w:r>
        <w:t xml:space="preserve">]. These variables are expected to be element variables. If </w:t>
      </w:r>
      <w:r>
        <w:lastRenderedPageBreak/>
        <w:t>the fluid viscosity is a node variable, the average value over the nodes of the element will be used in the calculation.</w:t>
      </w:r>
    </w:p>
    <w:p w14:paraId="27B12E56" w14:textId="77777777" w:rsidR="001A27E3" w:rsidRDefault="001A27E3">
      <w:pPr>
        <w:spacing w:after="100"/>
        <w:ind w:left="360" w:hanging="360"/>
        <w:jc w:val="both"/>
      </w:pPr>
      <w:r>
        <w:rPr>
          <w:b/>
        </w:rPr>
        <w:t>ConductivityFromPerm.</w:t>
      </w:r>
      <w:r>
        <w:t xml:space="preserve"> (replace) Simplified version of previous interrelation. Calculates the hydraulic conductivity “</w:t>
      </w:r>
      <w:r>
        <w:rPr>
          <w:i/>
        </w:rPr>
        <w:t>conductivity</w:t>
      </w:r>
      <w:r>
        <w:t>” [m s</w:t>
      </w:r>
      <w:r>
        <w:rPr>
          <w:vertAlign w:val="superscript"/>
        </w:rPr>
        <w:t>-1</w:t>
      </w:r>
      <w:r>
        <w:t>] of a permeable medium from its “</w:t>
      </w:r>
      <w:r>
        <w:rPr>
          <w:i/>
        </w:rPr>
        <w:t>permeability</w:t>
      </w:r>
      <w:r>
        <w:t>” [m</w:t>
      </w:r>
      <w:r>
        <w:rPr>
          <w:vertAlign w:val="superscript"/>
        </w:rPr>
        <w:t>2</w:t>
      </w:r>
      <w:r>
        <w:t>] using a fixed value for the viscosity of the fluid [Pa s</w:t>
      </w:r>
      <w:r>
        <w:rPr>
          <w:vertAlign w:val="superscript"/>
        </w:rPr>
        <w:t>-1</w:t>
      </w:r>
      <w:r>
        <w:t xml:space="preserve">]. </w:t>
      </w:r>
    </w:p>
    <w:p w14:paraId="534B733B" w14:textId="77777777" w:rsidR="001A27E3" w:rsidRDefault="001A27E3">
      <w:pPr>
        <w:spacing w:after="100"/>
        <w:ind w:left="360" w:hanging="360"/>
        <w:jc w:val="both"/>
      </w:pPr>
      <w:r>
        <w:rPr>
          <w:b/>
        </w:rPr>
        <w:t>ConstantFactor.</w:t>
      </w:r>
    </w:p>
    <w:p w14:paraId="10907E0C" w14:textId="77777777" w:rsidR="001A27E3" w:rsidRDefault="001A27E3">
      <w:pPr>
        <w:spacing w:after="100"/>
        <w:ind w:left="360" w:hanging="360"/>
        <w:jc w:val="both"/>
        <w:rPr>
          <w:b/>
          <w:bCs/>
        </w:rPr>
      </w:pPr>
      <w:r>
        <w:rPr>
          <w:b/>
          <w:bCs/>
        </w:rPr>
        <w:t xml:space="preserve">CozenyCarman.  </w:t>
      </w:r>
    </w:p>
    <w:p w14:paraId="12403D26" w14:textId="77777777" w:rsidR="001A27E3" w:rsidRDefault="001A27E3">
      <w:pPr>
        <w:spacing w:after="100"/>
        <w:ind w:left="360" w:hanging="360"/>
        <w:jc w:val="both"/>
      </w:pPr>
      <w:r>
        <w:rPr>
          <w:b/>
        </w:rPr>
        <w:t>Dilatancy</w:t>
      </w:r>
      <w:r>
        <w:t>. (replace) This 2D interrelation calculates the physical element variable “</w:t>
      </w:r>
      <w:r>
        <w:rPr>
          <w:i/>
        </w:rPr>
        <w:t>dilatancy</w:t>
      </w:r>
      <w:r>
        <w:t>” [m</w:t>
      </w:r>
      <w:r>
        <w:rPr>
          <w:vertAlign w:val="superscript"/>
        </w:rPr>
        <w:t>2</w:t>
      </w:r>
      <w:r>
        <w:t xml:space="preserve"> m</w:t>
      </w:r>
      <w:r>
        <w:rPr>
          <w:vertAlign w:val="superscript"/>
        </w:rPr>
        <w:t>-2</w:t>
      </w:r>
      <w:r>
        <w:t>] not from the variable “</w:t>
      </w:r>
      <w:r>
        <w:rPr>
          <w:i/>
          <w:iCs/>
        </w:rPr>
        <w:t>strain</w:t>
      </w:r>
      <w:r>
        <w:t>”, but as the difference of the element “</w:t>
      </w:r>
      <w:r>
        <w:rPr>
          <w:i/>
        </w:rPr>
        <w:t>area</w:t>
      </w:r>
      <w:r>
        <w:t>” before and after displacements have been applied (“</w:t>
      </w:r>
      <w:r>
        <w:rPr>
          <w:i/>
        </w:rPr>
        <w:t>new area</w:t>
      </w:r>
      <w:r>
        <w:t>” [m</w:t>
      </w:r>
      <w:r>
        <w:rPr>
          <w:vertAlign w:val="superscript"/>
        </w:rPr>
        <w:t>2</w:t>
      </w:r>
      <w:r>
        <w:t>]). “Dilatancy” can be applied to any 2D element type to obtain an independent measure how well a strain calculation performed (as is discussed in the description of the finite element library, strains tend to be most accurate at the integration points inside of elements and often erratic if they are calculated directly at the nodes.</w:t>
      </w:r>
    </w:p>
    <w:p w14:paraId="4576836A" w14:textId="77777777" w:rsidR="001A27E3" w:rsidRDefault="001A27E3">
      <w:pPr>
        <w:spacing w:after="100"/>
        <w:ind w:left="360" w:hanging="360"/>
        <w:jc w:val="both"/>
      </w:pPr>
      <w:r>
        <w:rPr>
          <w:b/>
        </w:rPr>
        <w:t>EnthalpySource</w:t>
      </w:r>
      <w:r>
        <w:t xml:space="preserve">. </w:t>
      </w:r>
    </w:p>
    <w:p w14:paraId="6E9C6494" w14:textId="77777777" w:rsidR="001A27E3" w:rsidRDefault="001A27E3">
      <w:pPr>
        <w:spacing w:after="100"/>
        <w:ind w:left="360" w:hanging="360"/>
        <w:jc w:val="both"/>
        <w:rPr>
          <w:b/>
        </w:rPr>
      </w:pPr>
      <w:r>
        <w:rPr>
          <w:b/>
        </w:rPr>
        <w:t xml:space="preserve">ExtractTensorVariableComponent. </w:t>
      </w:r>
      <w:r>
        <w:t xml:space="preserve">(replace) Permits to extract specific components of tensor variables as identified by their index pair </w:t>
      </w:r>
      <w:r>
        <w:rPr>
          <w:i/>
          <w:iCs/>
        </w:rPr>
        <w:t>(i,j</w:t>
      </w:r>
      <w:r>
        <w:t>), and place them into a scalar variable of choice. Thus, diagonal and off-diagonal components can be extracted if needed.</w:t>
      </w:r>
    </w:p>
    <w:p w14:paraId="00CB7143" w14:textId="77777777" w:rsidR="001A27E3" w:rsidRDefault="001A27E3">
      <w:pPr>
        <w:spacing w:after="100"/>
        <w:ind w:left="360" w:hanging="360"/>
        <w:jc w:val="both"/>
        <w:rPr>
          <w:b/>
        </w:rPr>
      </w:pPr>
      <w:r>
        <w:rPr>
          <w:b/>
        </w:rPr>
        <w:t xml:space="preserve">ExtractVectorVariableLength. </w:t>
      </w:r>
      <w:r>
        <w:t>(replace) Computes the length of  vector variables assuming that the vectors originate in the coordinate origin. The computed length can be assigned to a scalar variable of choice.</w:t>
      </w:r>
    </w:p>
    <w:p w14:paraId="17C4D59C" w14:textId="77777777" w:rsidR="001A27E3" w:rsidRDefault="001A27E3">
      <w:pPr>
        <w:spacing w:after="100"/>
        <w:ind w:left="360" w:hanging="360"/>
        <w:jc w:val="both"/>
        <w:rPr>
          <w:b/>
        </w:rPr>
      </w:pPr>
      <w:r>
        <w:rPr>
          <w:b/>
        </w:rPr>
        <w:t xml:space="preserve">ExtractVectorVariableComponent. </w:t>
      </w:r>
      <w:r>
        <w:t>(replace) As for tensor variables (see above), vector variable components identified by an index integer, can be mapped to user-specified scalar variables.</w:t>
      </w:r>
    </w:p>
    <w:p w14:paraId="754372F9" w14:textId="77777777" w:rsidR="001A27E3" w:rsidRDefault="001A27E3">
      <w:pPr>
        <w:spacing w:after="100"/>
        <w:ind w:left="360" w:hanging="360"/>
        <w:jc w:val="both"/>
      </w:pPr>
      <w:r>
        <w:rPr>
          <w:b/>
        </w:rPr>
        <w:t>FluidExpansionSource</w:t>
      </w:r>
      <w:r>
        <w:t>. (add/subtract) Calculates a “</w:t>
      </w:r>
      <w:r>
        <w:rPr>
          <w:i/>
        </w:rPr>
        <w:t>fluid volume source</w:t>
      </w:r>
      <w:r>
        <w:t>” [m</w:t>
      </w:r>
      <w:r>
        <w:rPr>
          <w:vertAlign w:val="superscript"/>
        </w:rPr>
        <w:t>3</w:t>
      </w:r>
      <w:r>
        <w:t xml:space="preserve"> m</w:t>
      </w:r>
      <w:r>
        <w:rPr>
          <w:vertAlign w:val="superscript"/>
        </w:rPr>
        <w:t>-3</w:t>
      </w:r>
      <w:r>
        <w:t>] source or sink term which arises due to the expansion or contraction of the pore fluid in the rock from one to the next timestep. The fluid-volume change is corrected for the thermal expansion or contraction of the country rock. If this value is not set by the user, a value for concrete at 20</w:t>
      </w:r>
      <w:r>
        <w:rPr>
          <w:vertAlign w:val="superscript"/>
        </w:rPr>
        <w:t>o</w:t>
      </w:r>
      <w:r>
        <w:t>C is applied (12.5e-6 K</w:t>
      </w:r>
      <w:r>
        <w:rPr>
          <w:vertAlign w:val="superscript"/>
        </w:rPr>
        <w:t>-1</w:t>
      </w:r>
      <w:r>
        <w:t>). A volume change usually accompanies a change in fluid pressure or temperature and is monitored by taking the difference between the element variables “</w:t>
      </w:r>
      <w:r>
        <w:rPr>
          <w:i/>
        </w:rPr>
        <w:t>previous fluid density</w:t>
      </w:r>
      <w:r>
        <w:t>” and “</w:t>
      </w:r>
      <w:r>
        <w:rPr>
          <w:i/>
        </w:rPr>
        <w:t>fluid density</w:t>
      </w:r>
      <w:r>
        <w:t>” [kg m</w:t>
      </w:r>
      <w:r>
        <w:rPr>
          <w:vertAlign w:val="superscript"/>
        </w:rPr>
        <w:t>-3</w:t>
      </w:r>
      <w:r>
        <w:t>] multiplied by the “</w:t>
      </w:r>
      <w:r>
        <w:rPr>
          <w:i/>
        </w:rPr>
        <w:t>porosity</w:t>
      </w:r>
      <w:r>
        <w:t>” [X].  The temperature change is monitored by the variables “</w:t>
      </w:r>
      <w:r>
        <w:rPr>
          <w:i/>
        </w:rPr>
        <w:t>previous temperature</w:t>
      </w:r>
      <w:r>
        <w:t>” and “</w:t>
      </w:r>
      <w:r>
        <w:rPr>
          <w:i/>
        </w:rPr>
        <w:t>temperature</w:t>
      </w:r>
      <w:r>
        <w:t>” [°C] and  is used in conjunction with a user-specified thermal expansivity of the rock [m</w:t>
      </w:r>
      <w:r>
        <w:rPr>
          <w:vertAlign w:val="superscript"/>
        </w:rPr>
        <w:t>3</w:t>
      </w:r>
      <w:r>
        <w:t xml:space="preserve"> m</w:t>
      </w:r>
      <w:r>
        <w:rPr>
          <w:vertAlign w:val="superscript"/>
        </w:rPr>
        <w:t>-3</w:t>
      </w:r>
      <w:r>
        <w:t xml:space="preserve"> K</w:t>
      </w:r>
      <w:r>
        <w:rPr>
          <w:vertAlign w:val="superscript"/>
        </w:rPr>
        <w:t>-1</w:t>
      </w:r>
      <w:r>
        <w:t>], to calculate the thermal expansion of the pore space in the rock (“</w:t>
      </w:r>
      <w:r>
        <w:rPr>
          <w:i/>
        </w:rPr>
        <w:t>porosity</w:t>
      </w:r>
      <w:r>
        <w:t>”, [X]).  Since a source term in a transient calculation is always expressed as a rate [m</w:t>
      </w:r>
      <w:r>
        <w:rPr>
          <w:vertAlign w:val="superscript"/>
        </w:rPr>
        <w:t>3</w:t>
      </w:r>
      <w:r>
        <w:t xml:space="preserve"> m</w:t>
      </w:r>
      <w:r>
        <w:rPr>
          <w:vertAlign w:val="superscript"/>
        </w:rPr>
        <w:t>-3</w:t>
      </w:r>
      <w:r>
        <w:t xml:space="preserve"> s</w:t>
      </w:r>
      <w:r>
        <w:rPr>
          <w:vertAlign w:val="superscript"/>
        </w:rPr>
        <w:t>-1</w:t>
      </w:r>
      <w:r>
        <w:t>], the calculated “</w:t>
      </w:r>
      <w:r>
        <w:rPr>
          <w:i/>
        </w:rPr>
        <w:t>fluid volume source</w:t>
      </w:r>
      <w:r>
        <w:t>” is divided by the time increment over which the change occurred.</w:t>
      </w:r>
    </w:p>
    <w:p w14:paraId="379EB3BB" w14:textId="77777777" w:rsidR="001A27E3" w:rsidRDefault="001A27E3">
      <w:pPr>
        <w:spacing w:after="100"/>
        <w:ind w:left="360" w:hanging="360"/>
        <w:jc w:val="both"/>
      </w:pPr>
      <w:r>
        <w:rPr>
          <w:b/>
        </w:rPr>
        <w:t xml:space="preserve">HeatTransfer. </w:t>
      </w:r>
      <w:r>
        <w:t>(replace) The variable “</w:t>
      </w:r>
      <w:r>
        <w:rPr>
          <w:i/>
        </w:rPr>
        <w:t>heat transfer velocity</w:t>
      </w:r>
      <w:r>
        <w:t>” [m s</w:t>
      </w:r>
      <w:r>
        <w:rPr>
          <w:vertAlign w:val="superscript"/>
        </w:rPr>
        <w:t>-1</w:t>
      </w:r>
      <w:r>
        <w:t xml:space="preserve">], </w:t>
      </w:r>
      <w:r>
        <w:rPr>
          <w:i/>
        </w:rPr>
        <w:t>vh</w:t>
      </w:r>
      <w:r>
        <w:t>, is calculated from the Darcy flow velocity “</w:t>
      </w:r>
      <w:r>
        <w:rPr>
          <w:i/>
        </w:rPr>
        <w:t>velocity</w:t>
      </w:r>
      <w:r>
        <w:t xml:space="preserve">”, </w:t>
      </w:r>
      <w:r>
        <w:rPr>
          <w:i/>
        </w:rPr>
        <w:t>v</w:t>
      </w:r>
      <w:r>
        <w:t>, [m s</w:t>
      </w:r>
      <w:r>
        <w:rPr>
          <w:vertAlign w:val="superscript"/>
        </w:rPr>
        <w:t>-1</w:t>
      </w:r>
      <w:r>
        <w:t xml:space="preserve">] the heat  capacities of the fluid and the country rock, </w:t>
      </w:r>
      <w:r>
        <w:rPr>
          <w:i/>
        </w:rPr>
        <w:t>hf, hc</w:t>
      </w:r>
      <w:r>
        <w:t xml:space="preserve"> (“</w:t>
      </w:r>
      <w:r>
        <w:rPr>
          <w:i/>
        </w:rPr>
        <w:t>heat capacity fluid</w:t>
      </w:r>
      <w:r>
        <w:t>”, “</w:t>
      </w:r>
      <w:r>
        <w:rPr>
          <w:i/>
        </w:rPr>
        <w:t>heat capacity</w:t>
      </w:r>
      <w:r>
        <w:t>”) [J kg</w:t>
      </w:r>
      <w:r>
        <w:rPr>
          <w:vertAlign w:val="superscript"/>
        </w:rPr>
        <w:t>-1</w:t>
      </w:r>
      <w:r>
        <w:t xml:space="preserve"> K</w:t>
      </w:r>
      <w:r>
        <w:rPr>
          <w:vertAlign w:val="superscript"/>
        </w:rPr>
        <w:t>-1</w:t>
      </w:r>
      <w:r>
        <w:t xml:space="preserve">], and their densities, </w:t>
      </w:r>
      <w:r>
        <w:rPr>
          <w:i/>
        </w:rPr>
        <w:t>rf</w:t>
      </w:r>
      <w:r>
        <w:t xml:space="preserve">, and </w:t>
      </w:r>
      <w:r>
        <w:rPr>
          <w:i/>
        </w:rPr>
        <w:t>r</w:t>
      </w:r>
      <w:r>
        <w:t xml:space="preserve"> (“</w:t>
      </w:r>
      <w:r>
        <w:rPr>
          <w:i/>
        </w:rPr>
        <w:t>fluid density</w:t>
      </w:r>
      <w:r>
        <w:t>” and “</w:t>
      </w:r>
      <w:r>
        <w:rPr>
          <w:i/>
        </w:rPr>
        <w:t>density</w:t>
      </w:r>
      <w:r>
        <w:t>”) [kg m</w:t>
      </w:r>
      <w:r>
        <w:rPr>
          <w:vertAlign w:val="superscript"/>
        </w:rPr>
        <w:t>-3</w:t>
      </w:r>
      <w:r>
        <w:t>], respectively, according to the formula:</w:t>
      </w:r>
    </w:p>
    <w:p w14:paraId="5E61D324" w14:textId="77777777" w:rsidR="001A27E3" w:rsidRPr="002A1F72" w:rsidRDefault="001A27E3">
      <w:pPr>
        <w:spacing w:after="100"/>
        <w:ind w:left="360" w:hanging="360"/>
        <w:jc w:val="both"/>
        <w:rPr>
          <w:lang w:val="pt-PT"/>
        </w:rPr>
      </w:pPr>
      <w:r>
        <w:rPr>
          <w:i/>
        </w:rPr>
        <w:tab/>
      </w:r>
      <w:r>
        <w:rPr>
          <w:i/>
        </w:rPr>
        <w:tab/>
      </w:r>
      <w:r>
        <w:rPr>
          <w:i/>
        </w:rPr>
        <w:tab/>
      </w:r>
      <w:r w:rsidRPr="002A1F72">
        <w:rPr>
          <w:i/>
          <w:lang w:val="pt-PT"/>
        </w:rPr>
        <w:t xml:space="preserve">vh = (v hf rf) / (hr r)    </w:t>
      </w:r>
    </w:p>
    <w:p w14:paraId="69EDED7C" w14:textId="77777777" w:rsidR="001A27E3" w:rsidRDefault="001A27E3">
      <w:pPr>
        <w:spacing w:after="100"/>
        <w:ind w:left="360" w:hanging="360"/>
        <w:jc w:val="both"/>
      </w:pPr>
      <w:r>
        <w:rPr>
          <w:b/>
        </w:rPr>
        <w:t xml:space="preserve">HydraulicHead. </w:t>
      </w:r>
      <w:r>
        <w:t>(replace) Calculates the nodal variable “</w:t>
      </w:r>
      <w:r>
        <w:rPr>
          <w:i/>
          <w:iCs/>
        </w:rPr>
        <w:t>hydraulic head</w:t>
      </w:r>
      <w:r>
        <w:t>” from the "</w:t>
      </w:r>
      <w:r>
        <w:rPr>
          <w:i/>
          <w:iCs/>
        </w:rPr>
        <w:t>fluid pressure</w:t>
      </w:r>
      <w:r>
        <w:t>" and the "</w:t>
      </w:r>
      <w:r>
        <w:rPr>
          <w:i/>
          <w:iCs/>
        </w:rPr>
        <w:t>elevation</w:t>
      </w:r>
      <w:r>
        <w:t>", which refe</w:t>
      </w:r>
      <w:r>
        <w:rPr>
          <w:i/>
          <w:iCs/>
        </w:rPr>
        <w:t xml:space="preserve">rs to the height above the lowest topographical point in a model.  The head, </w:t>
      </w:r>
      <w:r>
        <w:t>h, is calculated according to the formula</w:t>
      </w:r>
    </w:p>
    <w:p w14:paraId="67BC8CFB" w14:textId="77777777" w:rsidR="001A27E3" w:rsidRDefault="001A27E3">
      <w:pPr>
        <w:spacing w:after="100"/>
        <w:ind w:left="360" w:hanging="360"/>
        <w:jc w:val="both"/>
        <w:rPr>
          <w:i/>
          <w:iCs/>
        </w:rPr>
      </w:pPr>
      <w:r>
        <w:rPr>
          <w:i/>
          <w:iCs/>
        </w:rPr>
        <w:tab/>
      </w:r>
      <w:r>
        <w:rPr>
          <w:i/>
          <w:iCs/>
        </w:rPr>
        <w:tab/>
      </w:r>
      <w:r>
        <w:rPr>
          <w:i/>
          <w:iCs/>
        </w:rPr>
        <w:tab/>
        <w:t>h = p</w:t>
      </w:r>
      <w:r>
        <w:rPr>
          <w:i/>
          <w:iCs/>
          <w:vertAlign w:val="subscript"/>
        </w:rPr>
        <w:t>f</w:t>
      </w:r>
      <w:r>
        <w:rPr>
          <w:i/>
          <w:iCs/>
        </w:rPr>
        <w:t xml:space="preserve"> / (rho0 g) + elevation</w:t>
      </w:r>
    </w:p>
    <w:p w14:paraId="47795858" w14:textId="77777777" w:rsidR="001A27E3" w:rsidRDefault="001A27E3">
      <w:pPr>
        <w:spacing w:after="100"/>
        <w:ind w:left="360" w:hanging="360"/>
        <w:jc w:val="both"/>
        <w:rPr>
          <w:b/>
        </w:rPr>
      </w:pPr>
      <w:r>
        <w:lastRenderedPageBreak/>
        <w:tab/>
      </w:r>
      <w:r>
        <w:rPr>
          <w:i/>
          <w:iCs/>
        </w:rPr>
        <w:t>g</w:t>
      </w:r>
      <w:r>
        <w:t xml:space="preserve"> is the acceleration of gravity (9.80665 m N) and</w:t>
      </w:r>
      <w:r>
        <w:rPr>
          <w:i/>
          <w:iCs/>
        </w:rPr>
        <w:t xml:space="preserve"> rho0</w:t>
      </w:r>
      <w:r>
        <w:t xml:space="preserve"> is the fluid reference density which is assumed to be 1000 kg m</w:t>
      </w:r>
      <w:r>
        <w:rPr>
          <w:vertAlign w:val="superscript"/>
        </w:rPr>
        <w:t>-3</w:t>
      </w:r>
      <w:r>
        <w:t>.</w:t>
      </w:r>
    </w:p>
    <w:p w14:paraId="153EF5AC" w14:textId="77777777" w:rsidR="001A27E3" w:rsidRDefault="001A27E3">
      <w:pPr>
        <w:spacing w:after="100"/>
        <w:ind w:left="360" w:hanging="360"/>
        <w:jc w:val="both"/>
        <w:rPr>
          <w:b/>
        </w:rPr>
      </w:pPr>
      <w:r>
        <w:rPr>
          <w:b/>
        </w:rPr>
        <w:t xml:space="preserve">ModifyPropertyWhere. </w:t>
      </w:r>
      <w:r>
        <w:t>(replace) For a user-specified physical variable, this generic interrelation searches for specific scalar values and replaces them with a fixed scalar value.</w:t>
      </w:r>
    </w:p>
    <w:p w14:paraId="2B6388D3" w14:textId="77777777" w:rsidR="001A27E3" w:rsidRDefault="001A27E3">
      <w:pPr>
        <w:spacing w:after="100"/>
        <w:ind w:left="360" w:hanging="360"/>
        <w:jc w:val="both"/>
      </w:pPr>
      <w:r>
        <w:rPr>
          <w:b/>
        </w:rPr>
        <w:t>NodeToElementProperty</w:t>
      </w:r>
      <w:r>
        <w:t xml:space="preserve">. (replace) Takes the average value of a user-specified nodal physical variable of all the nodes of an element. The result is returned into a user-specified element variable. </w:t>
      </w:r>
    </w:p>
    <w:p w14:paraId="2484C91E" w14:textId="77777777" w:rsidR="001A27E3" w:rsidRDefault="001A27E3">
      <w:pPr>
        <w:spacing w:after="100"/>
        <w:ind w:left="360" w:hanging="360"/>
        <w:jc w:val="both"/>
      </w:pPr>
      <w:r>
        <w:rPr>
          <w:b/>
        </w:rPr>
        <w:t>QuartzSolubility.</w:t>
      </w:r>
      <w:r>
        <w:t xml:space="preserve"> (replace) Calculates the solubility of quartz in pure water “</w:t>
      </w:r>
      <w:r>
        <w:rPr>
          <w:i/>
        </w:rPr>
        <w:t>quartz solubility</w:t>
      </w:r>
      <w:r>
        <w:t>” [kg m</w:t>
      </w:r>
      <w:r>
        <w:rPr>
          <w:vertAlign w:val="superscript"/>
        </w:rPr>
        <w:t>-3</w:t>
      </w:r>
      <w:r>
        <w:t>] in an element from the nodal variables “</w:t>
      </w:r>
      <w:r>
        <w:rPr>
          <w:i/>
        </w:rPr>
        <w:t>temperature</w:t>
      </w:r>
      <w:r>
        <w:t>” [°C] and “</w:t>
      </w:r>
      <w:r>
        <w:rPr>
          <w:i/>
        </w:rPr>
        <w:t>nodal fluid density</w:t>
      </w:r>
      <w:r>
        <w:t>” [kg m</w:t>
      </w:r>
      <w:r>
        <w:rPr>
          <w:vertAlign w:val="superscript"/>
        </w:rPr>
        <w:t>-3</w:t>
      </w:r>
      <w:r>
        <w:t>]. The calculation is based on Craig Manning's fit of quartz-solubility data. The result is returned in grams per kg H</w:t>
      </w:r>
      <w:r>
        <w:rPr>
          <w:vertAlign w:val="subscript"/>
        </w:rPr>
        <w:t>2</w:t>
      </w:r>
      <w:r>
        <w:t>O.</w:t>
      </w:r>
    </w:p>
    <w:p w14:paraId="15243BCC" w14:textId="77777777" w:rsidR="001A27E3" w:rsidRDefault="001A27E3">
      <w:pPr>
        <w:spacing w:after="100"/>
        <w:ind w:left="360" w:hanging="360"/>
        <w:jc w:val="both"/>
        <w:rPr>
          <w:b/>
        </w:rPr>
      </w:pPr>
      <w:r>
        <w:rPr>
          <w:b/>
        </w:rPr>
        <w:t xml:space="preserve">QuartzSolubilityNaCl. </w:t>
      </w:r>
      <w:r>
        <w:t>(replace) As above, but calculation of aqueous solubility according to the empirical formula of Fournier &amp; Potter, GCA 46, p. 1969-73, with a correction for the presence sodium chloride according to Fournier 1983, GCA 47, p. 579-586. The fluid salinity is specified by the nodal variable "</w:t>
      </w:r>
      <w:r>
        <w:rPr>
          <w:i/>
          <w:iCs/>
        </w:rPr>
        <w:t>mass fraction NaCl</w:t>
      </w:r>
      <w:r>
        <w:t>".</w:t>
      </w:r>
    </w:p>
    <w:p w14:paraId="2A16C7EB" w14:textId="77777777" w:rsidR="001A27E3" w:rsidRDefault="001A27E3">
      <w:pPr>
        <w:spacing w:after="100"/>
        <w:ind w:left="360" w:hanging="360"/>
        <w:jc w:val="both"/>
      </w:pPr>
      <w:r>
        <w:rPr>
          <w:b/>
        </w:rPr>
        <w:t>QuartzPrecipitation</w:t>
      </w:r>
      <w:r>
        <w:t>. (add/subtract) Integrates over a user-specified time-increment, how much quartz is precipitated or dissolved per unit volume of each finite element through which fluid flows at a Darcy velocity “</w:t>
      </w:r>
      <w:r>
        <w:rPr>
          <w:i/>
        </w:rPr>
        <w:t>velocity</w:t>
      </w:r>
      <w:r>
        <w:t>” [m s</w:t>
      </w:r>
      <w:r>
        <w:rPr>
          <w:vertAlign w:val="superscript"/>
        </w:rPr>
        <w:t>-1</w:t>
      </w:r>
      <w:r>
        <w:t>]. This is achieved by projecting the “</w:t>
      </w:r>
      <w:r>
        <w:rPr>
          <w:i/>
        </w:rPr>
        <w:t>quartz solubility gradient</w:t>
      </w:r>
      <w:r>
        <w:t>” vector onto the flow velocity vector. In this calculation, the physical variable “</w:t>
      </w:r>
      <w:r>
        <w:rPr>
          <w:i/>
        </w:rPr>
        <w:t>fluid density</w:t>
      </w:r>
      <w:r>
        <w:t>” [kg m</w:t>
      </w:r>
      <w:r>
        <w:rPr>
          <w:vertAlign w:val="superscript"/>
        </w:rPr>
        <w:t>-3</w:t>
      </w:r>
      <w:r>
        <w:t>] is used as element average density from which the time-integrated fluid mass flux [kg m</w:t>
      </w:r>
      <w:r>
        <w:rPr>
          <w:vertAlign w:val="superscript"/>
        </w:rPr>
        <w:t>-2</w:t>
      </w:r>
      <w:r>
        <w:t xml:space="preserve"> s</w:t>
      </w:r>
      <w:r>
        <w:rPr>
          <w:vertAlign w:val="superscript"/>
        </w:rPr>
        <w:t>-1</w:t>
      </w:r>
      <w:r>
        <w:t>] is derived. The result is added to or subtracted from the variable “</w:t>
      </w:r>
      <w:r>
        <w:rPr>
          <w:i/>
        </w:rPr>
        <w:t>quartz</w:t>
      </w:r>
      <w:r>
        <w:t>” [kg m</w:t>
      </w:r>
      <w:r>
        <w:rPr>
          <w:vertAlign w:val="superscript"/>
        </w:rPr>
        <w:t>-3</w:t>
      </w:r>
      <w:r>
        <w:t>].</w:t>
      </w:r>
    </w:p>
    <w:p w14:paraId="47004ECC" w14:textId="60526890" w:rsidR="001A27E3" w:rsidRDefault="001A27E3">
      <w:pPr>
        <w:spacing w:after="100"/>
        <w:ind w:left="360" w:hanging="360"/>
        <w:jc w:val="both"/>
      </w:pPr>
      <w:r>
        <w:rPr>
          <w:b/>
        </w:rPr>
        <w:t>ScalarMassFlux</w:t>
      </w:r>
      <w:r>
        <w:t>. (replace)  Calculates the length of the Darcy flow velocity vector [m s</w:t>
      </w:r>
      <w:r>
        <w:rPr>
          <w:vertAlign w:val="superscript"/>
        </w:rPr>
        <w:t>-1</w:t>
      </w:r>
      <w:r>
        <w:t>] and multiplies it by the element variable “</w:t>
      </w:r>
      <w:r>
        <w:rPr>
          <w:i/>
        </w:rPr>
        <w:t>fluid density</w:t>
      </w:r>
      <w:r>
        <w:t>” [kg m</w:t>
      </w:r>
      <w:r>
        <w:rPr>
          <w:vertAlign w:val="superscript"/>
        </w:rPr>
        <w:t>-3</w:t>
      </w:r>
      <w:r>
        <w:t>] in order to compute the physical variable “</w:t>
      </w:r>
      <w:r>
        <w:rPr>
          <w:i/>
        </w:rPr>
        <w:t>scalar mass flux</w:t>
      </w:r>
      <w:r>
        <w:t>” [kg m</w:t>
      </w:r>
      <w:r>
        <w:rPr>
          <w:vertAlign w:val="superscript"/>
        </w:rPr>
        <w:t>-2</w:t>
      </w:r>
      <w:r>
        <w:t xml:space="preserve"> s</w:t>
      </w:r>
      <w:r>
        <w:rPr>
          <w:vertAlign w:val="superscript"/>
        </w:rPr>
        <w:t>-1</w:t>
      </w:r>
      <w:r>
        <w:t>] in each finite element. If the flow model is three-dimensional, the scalar mass flux is calculated directly from the element variables “</w:t>
      </w:r>
      <w:r>
        <w:rPr>
          <w:i/>
        </w:rPr>
        <w:t>fluid pressure gradient</w:t>
      </w:r>
      <w:r>
        <w:t>” [Pa m</w:t>
      </w:r>
      <w:r>
        <w:rPr>
          <w:vertAlign w:val="superscript"/>
        </w:rPr>
        <w:t>-1</w:t>
      </w:r>
      <w:r>
        <w:t>],  “</w:t>
      </w:r>
      <w:r>
        <w:rPr>
          <w:i/>
        </w:rPr>
        <w:t>conductivity</w:t>
      </w:r>
      <w:r>
        <w:t>” [m s</w:t>
      </w:r>
      <w:r>
        <w:rPr>
          <w:vertAlign w:val="superscript"/>
        </w:rPr>
        <w:t>-1</w:t>
      </w:r>
      <w:r>
        <w:t>], and “</w:t>
      </w:r>
      <w:r>
        <w:rPr>
          <w:i/>
        </w:rPr>
        <w:t>fluid density</w:t>
      </w:r>
      <w:r>
        <w:t>” [kg m</w:t>
      </w:r>
      <w:r>
        <w:rPr>
          <w:vertAlign w:val="superscript"/>
        </w:rPr>
        <w:t>-3</w:t>
      </w:r>
      <w:r>
        <w:t xml:space="preserve">]. In this case, the variable fluid pressure gradient is computed conveniently, from the variable fluid pressure [Pa] via the </w:t>
      </w:r>
      <w:r w:rsidR="00265D43">
        <w:t>Model</w:t>
      </w:r>
      <w:r>
        <w:t xml:space="preserve"> method “</w:t>
      </w:r>
      <w:r>
        <w:rPr>
          <w:rFonts w:ascii="Courier" w:hAnsi="Courier"/>
          <w:sz w:val="18"/>
        </w:rPr>
        <w:t>CopyGradientOfProperty_A_To_B()</w:t>
      </w:r>
      <w:r>
        <w:t>”.</w:t>
      </w:r>
    </w:p>
    <w:p w14:paraId="71DBCC70" w14:textId="77777777" w:rsidR="001A27E3" w:rsidRDefault="001A27E3">
      <w:pPr>
        <w:spacing w:after="100"/>
        <w:ind w:left="360" w:hanging="360"/>
        <w:jc w:val="both"/>
      </w:pPr>
      <w:r>
        <w:rPr>
          <w:b/>
        </w:rPr>
        <w:t>StokesEinsteinDiffusivity</w:t>
      </w:r>
      <w:r>
        <w:t>.</w:t>
      </w:r>
    </w:p>
    <w:p w14:paraId="183EC6D9" w14:textId="77777777" w:rsidR="001A27E3" w:rsidRDefault="001A27E3">
      <w:pPr>
        <w:spacing w:after="100"/>
        <w:ind w:left="360" w:hanging="360"/>
        <w:jc w:val="both"/>
      </w:pPr>
      <w:r>
        <w:rPr>
          <w:b/>
        </w:rPr>
        <w:t>StreamingPotential</w:t>
      </w:r>
      <w:r>
        <w:t>.</w:t>
      </w:r>
    </w:p>
    <w:p w14:paraId="3B5F2483" w14:textId="77777777" w:rsidR="001A27E3" w:rsidRDefault="001A27E3">
      <w:pPr>
        <w:spacing w:after="100"/>
        <w:ind w:left="360" w:hanging="360"/>
        <w:jc w:val="both"/>
      </w:pPr>
      <w:r>
        <w:rPr>
          <w:b/>
        </w:rPr>
        <w:t>ThermalDiffusivity</w:t>
      </w:r>
      <w:r>
        <w:t>.</w:t>
      </w:r>
    </w:p>
    <w:p w14:paraId="4C087979" w14:textId="26103D8D" w:rsidR="001A27E3" w:rsidRDefault="001A27E3">
      <w:pPr>
        <w:spacing w:after="100"/>
        <w:ind w:left="360" w:hanging="360"/>
        <w:jc w:val="both"/>
      </w:pPr>
      <w:r>
        <w:rPr>
          <w:b/>
        </w:rPr>
        <w:t>TransportStepSize</w:t>
      </w:r>
      <w:r>
        <w:t>. (no variable is changed) Determines the maximum permitted advection-time-increment size for property advection on FiniteDifferenceGrid objects by the TransportVisitor or HeatTransportVisitor objects. This time increment is calculated on the basis of two vector variables that define nodal and elemental transport velocities, respectively, and a third variable which stores the radius of the inner circle of each triangular element. The stepsize is chosen such that the product of the velocity and the time increment is smaller than the diameter of the inner circle for all triangles. The physical variables are submitted to TransportStepSize as constructor arguments, and are named, in most cases “</w:t>
      </w:r>
      <w:r>
        <w:rPr>
          <w:i/>
        </w:rPr>
        <w:t>nodal velocity</w:t>
      </w:r>
      <w:r>
        <w:t>” [m s</w:t>
      </w:r>
      <w:r>
        <w:rPr>
          <w:vertAlign w:val="superscript"/>
        </w:rPr>
        <w:t>-1</w:t>
      </w:r>
      <w:r>
        <w:t>], “</w:t>
      </w:r>
      <w:r>
        <w:rPr>
          <w:i/>
        </w:rPr>
        <w:t>velocity</w:t>
      </w:r>
      <w:r>
        <w:t>” [m s</w:t>
      </w:r>
      <w:r>
        <w:rPr>
          <w:vertAlign w:val="superscript"/>
        </w:rPr>
        <w:t>-1</w:t>
      </w:r>
      <w:r>
        <w:t>], and “</w:t>
      </w:r>
      <w:r>
        <w:rPr>
          <w:i/>
        </w:rPr>
        <w:t>inner radius</w:t>
      </w:r>
      <w:r>
        <w:t xml:space="preserve">” [m]. When the transport-step-size interrelation is passed to the </w:t>
      </w:r>
      <w:r w:rsidR="00265D43">
        <w:t>Model</w:t>
      </w:r>
      <w:r>
        <w:t xml:space="preserve">, it calculates the time-increment which can subsequently be retrieved using the method </w:t>
      </w:r>
      <w:r>
        <w:rPr>
          <w:rFonts w:ascii="Courier" w:eastAsia="Times New Roman" w:hAnsi="Courier"/>
          <w:sz w:val="18"/>
        </w:rPr>
        <w:t>AdvectionTimeIncrement()</w:t>
      </w:r>
      <w:r>
        <w:t>.</w:t>
      </w:r>
    </w:p>
    <w:p w14:paraId="7C290686" w14:textId="77777777" w:rsidR="001A27E3" w:rsidRDefault="001A27E3">
      <w:pPr>
        <w:spacing w:after="100"/>
        <w:ind w:left="360" w:hanging="360"/>
        <w:jc w:val="both"/>
      </w:pPr>
    </w:p>
    <w:p w14:paraId="4CEC2E47" w14:textId="77777777" w:rsidR="001A27E3" w:rsidRDefault="001A27E3">
      <w:pPr>
        <w:spacing w:after="100"/>
        <w:jc w:val="both"/>
        <w:rPr>
          <w:i/>
          <w:iCs/>
        </w:rPr>
      </w:pPr>
      <w:r>
        <w:rPr>
          <w:i/>
          <w:iCs/>
        </w:rPr>
        <w:t>Many more  interrelations exist for a wide variety of purposes. Please contact the authors of this guide to find out more.</w:t>
      </w:r>
    </w:p>
    <w:p w14:paraId="1BB82D57" w14:textId="77777777" w:rsidR="001A27E3" w:rsidRDefault="001A27E3">
      <w:pPr>
        <w:sectPr w:rsidR="001A27E3">
          <w:headerReference w:type="default" r:id="rId129"/>
          <w:pgSz w:w="11880" w:h="16800"/>
          <w:pgMar w:top="1440" w:right="1800" w:bottom="1440" w:left="1800" w:header="720" w:footer="720" w:gutter="0"/>
          <w:cols w:space="720"/>
        </w:sectPr>
      </w:pPr>
    </w:p>
    <w:p w14:paraId="03B02A64" w14:textId="77777777" w:rsidR="001A27E3" w:rsidRDefault="001A27E3">
      <w:pPr>
        <w:pStyle w:val="Heading3"/>
      </w:pPr>
      <w:bookmarkStart w:id="103" w:name="_Toc431828725"/>
      <w:r>
        <w:lastRenderedPageBreak/>
        <w:t>/source_code/</w:t>
      </w:r>
      <w:r>
        <w:rPr>
          <w:u w:val="single"/>
        </w:rPr>
        <w:t>main_library</w:t>
      </w:r>
      <w:r>
        <w:t>/ Library</w:t>
      </w:r>
      <w:bookmarkEnd w:id="103"/>
    </w:p>
    <w:p w14:paraId="1856F242" w14:textId="77777777" w:rsidR="001A27E3" w:rsidRDefault="001A27E3">
      <w:pPr>
        <w:pStyle w:val="BodyText"/>
        <w:spacing w:line="360" w:lineRule="auto"/>
      </w:pPr>
    </w:p>
    <w:p w14:paraId="5A987CBB" w14:textId="10AEB4DC" w:rsidR="001A27E3" w:rsidRDefault="00466122">
      <w:r>
        <w:t>PDE_Integrator</w:t>
      </w:r>
    </w:p>
    <w:p w14:paraId="26F5F8F6" w14:textId="77777777" w:rsidR="001A27E3" w:rsidRDefault="001A27E3">
      <w:r>
        <w:t>BE_Time</w:t>
      </w:r>
    </w:p>
    <w:p w14:paraId="455CC5D7" w14:textId="77777777" w:rsidR="001A27E3" w:rsidRDefault="001A27E3">
      <w:r>
        <w:t>BoundaryElementPair</w:t>
      </w:r>
    </w:p>
    <w:p w14:paraId="131EA618" w14:textId="77777777" w:rsidR="001A27E3" w:rsidRDefault="001A27E3">
      <w:r>
        <w:t>BoundarySegment</w:t>
      </w:r>
    </w:p>
    <w:p w14:paraId="19D6AA28" w14:textId="77777777" w:rsidR="001A27E3" w:rsidRDefault="001A27E3">
      <w:r>
        <w:t>CommandLineParser</w:t>
      </w:r>
    </w:p>
    <w:p w14:paraId="5B4A864A" w14:textId="77777777" w:rsidR="001A27E3" w:rsidRDefault="001A27E3">
      <w:r>
        <w:t>ComputationalSettings</w:t>
      </w:r>
    </w:p>
    <w:p w14:paraId="550EA2D8" w14:textId="77777777" w:rsidR="001A27E3" w:rsidRDefault="001A27E3">
      <w:r>
        <w:t>ConstraintPoint</w:t>
      </w:r>
    </w:p>
    <w:p w14:paraId="2D8A09C4" w14:textId="77777777" w:rsidR="001A27E3" w:rsidRDefault="001A27E3">
      <w:r>
        <w:t xml:space="preserve">ColorPalette </w:t>
      </w:r>
    </w:p>
    <w:p w14:paraId="23A5811E" w14:textId="259ECF43" w:rsidR="001A27E3" w:rsidRDefault="00500FC7">
      <w:r>
        <w:t>CSMP++</w:t>
      </w:r>
      <w:r w:rsidR="001A27E3">
        <w:t>_Box</w:t>
      </w:r>
    </w:p>
    <w:p w14:paraId="1F57185E" w14:textId="0FA3A9B3" w:rsidR="001A27E3" w:rsidRDefault="00500FC7">
      <w:r>
        <w:t>CSMP++</w:t>
      </w:r>
      <w:r w:rsidR="001A27E3">
        <w:t>_FiniteElementManager</w:t>
      </w:r>
    </w:p>
    <w:p w14:paraId="6B4E9807" w14:textId="09B2B962" w:rsidR="001A27E3" w:rsidRDefault="00500FC7">
      <w:r>
        <w:t>CSMP++</w:t>
      </w:r>
      <w:r w:rsidR="001A27E3">
        <w:t>_FEM_Data</w:t>
      </w:r>
    </w:p>
    <w:p w14:paraId="412B2221" w14:textId="1AFC102F" w:rsidR="001A27E3" w:rsidRDefault="00500FC7">
      <w:r>
        <w:t>CSMP++</w:t>
      </w:r>
      <w:r w:rsidR="001A27E3">
        <w:t>_Exception</w:t>
      </w:r>
    </w:p>
    <w:p w14:paraId="2EC920E2" w14:textId="174048A3" w:rsidR="001A27E3" w:rsidRDefault="00500FC7">
      <w:r>
        <w:t>CSMP++</w:t>
      </w:r>
      <w:r w:rsidR="001A27E3">
        <w:t>_FiniteVolumeStencilManager</w:t>
      </w:r>
    </w:p>
    <w:p w14:paraId="74FF5038" w14:textId="6D76CCC2" w:rsidR="001A27E3" w:rsidRDefault="00500FC7">
      <w:r>
        <w:t>CSMP++</w:t>
      </w:r>
      <w:r w:rsidR="001A27E3">
        <w:t>_high_level_utilities</w:t>
      </w:r>
    </w:p>
    <w:p w14:paraId="01B5778C" w14:textId="0FD2FF6E" w:rsidR="001A27E3" w:rsidRDefault="00500FC7">
      <w:r>
        <w:t>CSMP++</w:t>
      </w:r>
      <w:r w:rsidR="001A27E3">
        <w:t>_Index</w:t>
      </w:r>
    </w:p>
    <w:p w14:paraId="29B7EB6F" w14:textId="40483136" w:rsidR="001A27E3" w:rsidRDefault="00500FC7">
      <w:r>
        <w:t>CSMP++</w:t>
      </w:r>
      <w:r w:rsidR="001A27E3">
        <w:t>_IndexMapper</w:t>
      </w:r>
    </w:p>
    <w:p w14:paraId="0FCFD64C" w14:textId="60D89605" w:rsidR="001A27E3" w:rsidRDefault="00500FC7">
      <w:r>
        <w:t>CSMP++</w:t>
      </w:r>
      <w:r w:rsidR="001A27E3">
        <w:t>_MemoryManager</w:t>
      </w:r>
    </w:p>
    <w:p w14:paraId="335CEB57" w14:textId="531BE5B7" w:rsidR="001A27E3" w:rsidRDefault="00500FC7">
      <w:r>
        <w:t>CSMP++</w:t>
      </w:r>
      <w:r w:rsidR="001A27E3">
        <w:t>_Mesher1D</w:t>
      </w:r>
    </w:p>
    <w:p w14:paraId="0EBD3842" w14:textId="25F6E365" w:rsidR="001A27E3" w:rsidRDefault="00500FC7">
      <w:r>
        <w:t>CSMP++</w:t>
      </w:r>
      <w:r w:rsidR="001A27E3">
        <w:t>_MeshDiagnostics</w:t>
      </w:r>
    </w:p>
    <w:p w14:paraId="0C23F2AD" w14:textId="0B9C0BAC" w:rsidR="001A27E3" w:rsidRDefault="00500FC7">
      <w:r>
        <w:t>CSMP++</w:t>
      </w:r>
      <w:r w:rsidR="001A27E3">
        <w:t>_MeshManager</w:t>
      </w:r>
    </w:p>
    <w:p w14:paraId="5A21A140" w14:textId="327521AE" w:rsidR="001A27E3" w:rsidRDefault="00500FC7">
      <w:r>
        <w:t>CSMP++</w:t>
      </w:r>
      <w:r w:rsidR="001A27E3">
        <w:t>_ModelTopology</w:t>
      </w:r>
    </w:p>
    <w:p w14:paraId="5733FC40" w14:textId="76613EA2" w:rsidR="001A27E3" w:rsidRDefault="00500FC7">
      <w:r>
        <w:t>CSMP++</w:t>
      </w:r>
      <w:r w:rsidR="001A27E3">
        <w:t>_number_types</w:t>
      </w:r>
    </w:p>
    <w:p w14:paraId="00610197" w14:textId="7CA2C217" w:rsidR="001A27E3" w:rsidRDefault="00500FC7">
      <w:r>
        <w:t>CSMP++</w:t>
      </w:r>
      <w:r w:rsidR="001A27E3">
        <w:t>_Operand</w:t>
      </w:r>
    </w:p>
    <w:p w14:paraId="2486A545" w14:textId="25CF4752" w:rsidR="001A27E3" w:rsidRDefault="00500FC7">
      <w:r>
        <w:t>CSMP++</w:t>
      </w:r>
      <w:r w:rsidR="001A27E3">
        <w:t>_Standard_IO_Handler</w:t>
      </w:r>
    </w:p>
    <w:p w14:paraId="5C7F105F" w14:textId="5997C23A" w:rsidR="001A27E3" w:rsidRDefault="00500FC7">
      <w:r>
        <w:t>CSMP++</w:t>
      </w:r>
      <w:r w:rsidR="001A27E3">
        <w:t>_StatisticalAnalyzer</w:t>
      </w:r>
    </w:p>
    <w:p w14:paraId="11A3FF9B" w14:textId="462501B4" w:rsidR="001A27E3" w:rsidRDefault="00500FC7">
      <w:r>
        <w:t>CSMP++</w:t>
      </w:r>
      <w:r w:rsidR="001A27E3">
        <w:t>_String</w:t>
      </w:r>
    </w:p>
    <w:p w14:paraId="5B9190C8" w14:textId="04CCC311" w:rsidR="001A27E3" w:rsidRDefault="00500FC7">
      <w:r>
        <w:t>CSMP++</w:t>
      </w:r>
      <w:r w:rsidR="001A27E3">
        <w:t>_TimeStepper</w:t>
      </w:r>
    </w:p>
    <w:p w14:paraId="7A6C40B0" w14:textId="22442524" w:rsidR="001A27E3" w:rsidRDefault="00500FC7">
      <w:r>
        <w:t>CSMP++</w:t>
      </w:r>
      <w:r w:rsidR="001A27E3">
        <w:t>_VData</w:t>
      </w:r>
    </w:p>
    <w:p w14:paraId="25FA9FB1" w14:textId="761ECFD4" w:rsidR="001A27E3" w:rsidRDefault="00500FC7">
      <w:r>
        <w:t>CSMP++</w:t>
      </w:r>
      <w:r w:rsidR="001A27E3">
        <w:t>_VSet</w:t>
      </w:r>
    </w:p>
    <w:p w14:paraId="1ACD179A" w14:textId="0A4A542C" w:rsidR="001A27E3" w:rsidRDefault="00500FC7">
      <w:r>
        <w:t>CSMP++</w:t>
      </w:r>
      <w:r w:rsidR="001A27E3">
        <w:t>_VSetConverter</w:t>
      </w:r>
    </w:p>
    <w:p w14:paraId="490F41AA" w14:textId="77777777" w:rsidR="001A27E3" w:rsidRDefault="001A27E3">
      <w:r>
        <w:t>DataInterpreter</w:t>
      </w:r>
    </w:p>
    <w:p w14:paraId="695704FA" w14:textId="77777777" w:rsidR="001A27E3" w:rsidRDefault="001A27E3">
      <w:r>
        <w:t>Element</w:t>
      </w:r>
    </w:p>
    <w:p w14:paraId="4A66CC14" w14:textId="77777777" w:rsidR="001A27E3" w:rsidRDefault="001A27E3">
      <w:r>
        <w:t>ElementGrid</w:t>
      </w:r>
    </w:p>
    <w:p w14:paraId="64AFEC43" w14:textId="77777777" w:rsidR="001A27E3" w:rsidRDefault="001A27E3">
      <w:r>
        <w:t>Face</w:t>
      </w:r>
    </w:p>
    <w:p w14:paraId="4C07ADBE" w14:textId="77777777" w:rsidR="001A27E3" w:rsidRDefault="001A27E3">
      <w:r>
        <w:t>FaceData</w:t>
      </w:r>
    </w:p>
    <w:p w14:paraId="5DA11EF9" w14:textId="77777777" w:rsidR="001A27E3" w:rsidRDefault="001A27E3">
      <w:r>
        <w:t>FEM_Visitor</w:t>
      </w:r>
    </w:p>
    <w:p w14:paraId="092E2534" w14:textId="77777777" w:rsidR="001A27E3" w:rsidRDefault="001A27E3">
      <w:r>
        <w:t>FemToGridVisitor</w:t>
      </w:r>
    </w:p>
    <w:p w14:paraId="4A560133" w14:textId="77777777" w:rsidR="001A27E3" w:rsidRDefault="001A27E3">
      <w:r>
        <w:t>FemFromGridVisitor</w:t>
      </w:r>
    </w:p>
    <w:p w14:paraId="6078DC0A" w14:textId="77777777" w:rsidR="001A27E3" w:rsidRDefault="001A27E3">
      <w:r>
        <w:t>FiniteDifferenceGrid</w:t>
      </w:r>
    </w:p>
    <w:p w14:paraId="179E55A9" w14:textId="77777777" w:rsidR="001A27E3" w:rsidRDefault="001A27E3">
      <w:r>
        <w:t>FiniteElement</w:t>
      </w:r>
    </w:p>
    <w:p w14:paraId="3048E8B2" w14:textId="77777777" w:rsidR="001A27E3" w:rsidRDefault="001A27E3">
      <w:r>
        <w:t>FiniteVolumeStencil</w:t>
      </w:r>
    </w:p>
    <w:p w14:paraId="7813C642" w14:textId="77777777" w:rsidR="001A27E3" w:rsidRDefault="001A27E3">
      <w:r>
        <w:t>FV_IntegrationPointsAndWeights</w:t>
      </w:r>
    </w:p>
    <w:p w14:paraId="29A9CAC3" w14:textId="77777777" w:rsidR="001A27E3" w:rsidRDefault="001A27E3">
      <w:r>
        <w:t xml:space="preserve">GlobalTimeToInteger </w:t>
      </w:r>
    </w:p>
    <w:p w14:paraId="71D46D2F" w14:textId="77777777" w:rsidR="001A27E3" w:rsidRDefault="001A27E3">
      <w:r>
        <w:t>GridPoint</w:t>
      </w:r>
    </w:p>
    <w:p w14:paraId="7D6D95D0" w14:textId="04379C30" w:rsidR="001A27E3" w:rsidRDefault="0081223E">
      <w:r>
        <w:t>Region</w:t>
      </w:r>
    </w:p>
    <w:p w14:paraId="70194292" w14:textId="77777777" w:rsidR="001A27E3" w:rsidRDefault="001A27E3">
      <w:r>
        <w:t xml:space="preserve">GroupMonitor </w:t>
      </w:r>
    </w:p>
    <w:p w14:paraId="141BDE8B" w14:textId="77777777" w:rsidR="001A27E3" w:rsidRDefault="001A27E3">
      <w:r>
        <w:t>HashKey</w:t>
      </w:r>
    </w:p>
    <w:p w14:paraId="0C352595" w14:textId="77777777" w:rsidR="001A27E3" w:rsidRDefault="001A27E3">
      <w:r>
        <w:t xml:space="preserve">IndexMapper </w:t>
      </w:r>
    </w:p>
    <w:p w14:paraId="6DEF899C" w14:textId="77777777" w:rsidR="001A27E3" w:rsidRDefault="001A27E3">
      <w:r>
        <w:t>Interrelation</w:t>
      </w:r>
    </w:p>
    <w:p w14:paraId="197F26A0" w14:textId="77777777" w:rsidR="001A27E3" w:rsidRDefault="001A27E3">
      <w:r>
        <w:t>MathOperatorLHS</w:t>
      </w:r>
    </w:p>
    <w:p w14:paraId="3DF992D4" w14:textId="77777777" w:rsidR="001A27E3" w:rsidRDefault="001A27E3">
      <w:r>
        <w:t>MathOperatorRHS</w:t>
      </w:r>
    </w:p>
    <w:p w14:paraId="2A82AC87" w14:textId="77777777" w:rsidR="001A27E3" w:rsidRDefault="001A27E3">
      <w:r>
        <w:t>NodeMonitor</w:t>
      </w:r>
    </w:p>
    <w:p w14:paraId="722184E4" w14:textId="77777777" w:rsidR="001A27E3" w:rsidRDefault="001A27E3">
      <w:r>
        <w:t>Node</w:t>
      </w:r>
    </w:p>
    <w:p w14:paraId="0AF41478" w14:textId="77777777" w:rsidR="001A27E3" w:rsidRDefault="001A27E3">
      <w:r>
        <w:t>Operand</w:t>
      </w:r>
    </w:p>
    <w:p w14:paraId="50C1F9F6" w14:textId="77777777" w:rsidR="001A27E3" w:rsidRDefault="001A27E3">
      <w:r>
        <w:lastRenderedPageBreak/>
        <w:t>Parameter</w:t>
      </w:r>
    </w:p>
    <w:p w14:paraId="3C9F3F50" w14:textId="77777777" w:rsidR="001A27E3" w:rsidRDefault="001A27E3">
      <w:r>
        <w:t>PostProcessor</w:t>
      </w:r>
    </w:p>
    <w:p w14:paraId="444CBDF3" w14:textId="77777777" w:rsidR="001A27E3" w:rsidRDefault="001A27E3">
      <w:r>
        <w:t>PropertyConstraints</w:t>
      </w:r>
    </w:p>
    <w:p w14:paraId="4F1FDD9B" w14:textId="77777777" w:rsidR="001A27E3" w:rsidRDefault="001A27E3">
      <w:r>
        <w:t>PropertyDatabase</w:t>
      </w:r>
    </w:p>
    <w:p w14:paraId="14856458" w14:textId="77777777" w:rsidR="001A27E3" w:rsidRDefault="001A27E3">
      <w:r>
        <w:t>ScalarVariable</w:t>
      </w:r>
    </w:p>
    <w:p w14:paraId="5C67400F" w14:textId="77777777" w:rsidR="001A27E3" w:rsidRDefault="001A27E3">
      <w:r>
        <w:t>SkmErrorHandler</w:t>
      </w:r>
    </w:p>
    <w:p w14:paraId="00117338" w14:textId="77777777" w:rsidR="001A27E3" w:rsidRDefault="001A27E3">
      <w:r>
        <w:t>Solver</w:t>
      </w:r>
    </w:p>
    <w:p w14:paraId="387DD0CF" w14:textId="63A634AA" w:rsidR="001A27E3" w:rsidRDefault="00265D43">
      <w:r>
        <w:t>Model</w:t>
      </w:r>
    </w:p>
    <w:p w14:paraId="4DC06825" w14:textId="69CE3184" w:rsidR="001A27E3" w:rsidRDefault="00265D43">
      <w:r>
        <w:t>Model</w:t>
      </w:r>
      <w:r w:rsidR="001A27E3">
        <w:t>1</w:t>
      </w:r>
    </w:p>
    <w:p w14:paraId="69683DD6" w14:textId="77777777" w:rsidR="001A27E3" w:rsidRDefault="001A27E3">
      <w:r>
        <w:t>TensorVariable</w:t>
      </w:r>
    </w:p>
    <w:p w14:paraId="5F19383F" w14:textId="77777777" w:rsidR="001A27E3" w:rsidRDefault="001A27E3">
      <w:r>
        <w:t>TensorVariable1</w:t>
      </w:r>
    </w:p>
    <w:p w14:paraId="658FAC3D" w14:textId="77777777" w:rsidR="001A27E3" w:rsidRDefault="001A27E3">
      <w:r>
        <w:t>TensorVariable2</w:t>
      </w:r>
    </w:p>
    <w:p w14:paraId="53CF9AD1" w14:textId="77777777" w:rsidR="001A27E3" w:rsidRDefault="001A27E3">
      <w:r>
        <w:t>VectorVariable</w:t>
      </w:r>
    </w:p>
    <w:p w14:paraId="5E732B07" w14:textId="77777777" w:rsidR="001A27E3" w:rsidRDefault="001A27E3">
      <w:r>
        <w:t>VectorVariable1</w:t>
      </w:r>
    </w:p>
    <w:p w14:paraId="034682FD" w14:textId="77777777" w:rsidR="001A27E3" w:rsidRDefault="001A27E3">
      <w:r>
        <w:t>VectorVariable2</w:t>
      </w:r>
    </w:p>
    <w:p w14:paraId="431BD669" w14:textId="77777777" w:rsidR="001A27E3" w:rsidRDefault="001A27E3"/>
    <w:p w14:paraId="1DFD6453" w14:textId="77777777" w:rsidR="001A27E3" w:rsidRDefault="001A27E3">
      <w:pPr>
        <w:sectPr w:rsidR="001A27E3">
          <w:headerReference w:type="default" r:id="rId130"/>
          <w:pgSz w:w="11880" w:h="16800"/>
          <w:pgMar w:top="1440" w:right="1800" w:bottom="1440" w:left="1800" w:header="720" w:footer="720" w:gutter="0"/>
          <w:cols w:space="720"/>
        </w:sectPr>
      </w:pPr>
    </w:p>
    <w:p w14:paraId="1CFE7708" w14:textId="77777777" w:rsidR="001A27E3" w:rsidRDefault="001A27E3">
      <w:pPr>
        <w:pStyle w:val="Heading3"/>
      </w:pPr>
      <w:bookmarkStart w:id="104" w:name="_Toc431828726"/>
      <w:r>
        <w:lastRenderedPageBreak/>
        <w:t>/source_code/</w:t>
      </w:r>
      <w:r>
        <w:rPr>
          <w:u w:val="single"/>
        </w:rPr>
        <w:t>pde_operators</w:t>
      </w:r>
      <w:r>
        <w:t>/ Library</w:t>
      </w:r>
      <w:bookmarkEnd w:id="104"/>
    </w:p>
    <w:p w14:paraId="69292E31" w14:textId="77777777" w:rsidR="001A27E3" w:rsidRDefault="001A27E3">
      <w:pPr>
        <w:pStyle w:val="BodyText"/>
        <w:spacing w:line="360" w:lineRule="auto"/>
      </w:pPr>
    </w:p>
    <w:p w14:paraId="6BDE0828" w14:textId="6CC868E0" w:rsidR="001A27E3" w:rsidRDefault="00500FC7">
      <w:r>
        <w:t>CSMP++</w:t>
      </w:r>
      <w:r w:rsidR="001A27E3">
        <w:t>_mechanics</w:t>
      </w:r>
    </w:p>
    <w:p w14:paraId="3FEBD81F" w14:textId="77777777" w:rsidR="001A27E3" w:rsidRDefault="001A27E3">
      <w:r>
        <w:t>Integral_NT_M_dV_Triangle</w:t>
      </w:r>
    </w:p>
    <w:p w14:paraId="55CF0530" w14:textId="77777777" w:rsidR="001A27E3" w:rsidRPr="002A1F72" w:rsidRDefault="001A27E3">
      <w:pPr>
        <w:rPr>
          <w:lang w:val="pt-PT"/>
        </w:rPr>
      </w:pPr>
      <w:r w:rsidRPr="002A1F72">
        <w:rPr>
          <w:lang w:val="pt-PT"/>
        </w:rPr>
        <w:t>Integral_NT_N_dV</w:t>
      </w:r>
    </w:p>
    <w:p w14:paraId="0206D9CF" w14:textId="77777777" w:rsidR="001A27E3" w:rsidRPr="002A1F72" w:rsidRDefault="001A27E3">
      <w:pPr>
        <w:rPr>
          <w:lang w:val="pt-PT"/>
        </w:rPr>
      </w:pPr>
      <w:r w:rsidRPr="002A1F72">
        <w:rPr>
          <w:lang w:val="pt-PT"/>
        </w:rPr>
        <w:t>Integral_NT_lhsop_N_dV</w:t>
      </w:r>
    </w:p>
    <w:p w14:paraId="5BDE85BB" w14:textId="77777777" w:rsidR="001A27E3" w:rsidRPr="002A1F72" w:rsidRDefault="001A27E3">
      <w:pPr>
        <w:rPr>
          <w:lang w:val="sv-SE"/>
        </w:rPr>
      </w:pPr>
      <w:r w:rsidRPr="002A1F72">
        <w:rPr>
          <w:lang w:val="sv-SE"/>
        </w:rPr>
        <w:t>Integral_NT_op_N_dV</w:t>
      </w:r>
    </w:p>
    <w:p w14:paraId="02BD453C" w14:textId="77777777" w:rsidR="001A27E3" w:rsidRPr="002A1F72" w:rsidRDefault="001A27E3">
      <w:pPr>
        <w:rPr>
          <w:lang w:val="sv-SE"/>
        </w:rPr>
      </w:pPr>
      <w:r w:rsidRPr="002A1F72">
        <w:rPr>
          <w:lang w:val="sv-SE"/>
        </w:rPr>
        <w:t>Integral_NT_op_dNi_dV</w:t>
      </w:r>
    </w:p>
    <w:p w14:paraId="3215C14D" w14:textId="77777777" w:rsidR="001A27E3" w:rsidRPr="002A1F72" w:rsidRDefault="001A27E3">
      <w:pPr>
        <w:rPr>
          <w:lang w:val="sv-SE"/>
        </w:rPr>
      </w:pPr>
      <w:r w:rsidRPr="002A1F72">
        <w:rPr>
          <w:lang w:val="sv-SE"/>
        </w:rPr>
        <w:t>Integral_NT_op_dS</w:t>
      </w:r>
    </w:p>
    <w:p w14:paraId="07A56ACA" w14:textId="77777777" w:rsidR="001A27E3" w:rsidRPr="002A1F72" w:rsidRDefault="001A27E3">
      <w:pPr>
        <w:rPr>
          <w:lang w:val="sv-SE"/>
        </w:rPr>
      </w:pPr>
      <w:r w:rsidRPr="002A1F72">
        <w:rPr>
          <w:lang w:val="sv-SE"/>
        </w:rPr>
        <w:t>Integral_NT_rhsop_N_dV</w:t>
      </w:r>
    </w:p>
    <w:p w14:paraId="6FFE7A42" w14:textId="77777777" w:rsidR="001A27E3" w:rsidRPr="002A1F72" w:rsidRDefault="001A27E3">
      <w:pPr>
        <w:rPr>
          <w:lang w:val="sv-SE"/>
        </w:rPr>
      </w:pPr>
      <w:r w:rsidRPr="002A1F72">
        <w:rPr>
          <w:lang w:val="sv-SE"/>
        </w:rPr>
        <w:t>Integral_dNT_op_dN_NT_v_dN_dV</w:t>
      </w:r>
    </w:p>
    <w:p w14:paraId="10A51CA2" w14:textId="77777777" w:rsidR="001A27E3" w:rsidRPr="002A1F72" w:rsidRDefault="001A27E3">
      <w:pPr>
        <w:rPr>
          <w:lang w:val="sv-SE"/>
        </w:rPr>
      </w:pPr>
      <w:r w:rsidRPr="002A1F72">
        <w:rPr>
          <w:lang w:val="sv-SE"/>
        </w:rPr>
        <w:t>Integral_dNT_op_dN_dV</w:t>
      </w:r>
    </w:p>
    <w:p w14:paraId="294820A2" w14:textId="77777777" w:rsidR="001A27E3" w:rsidRDefault="001A27E3">
      <w:r>
        <w:t>Integral_dNT_rhsop2_dN_dV</w:t>
      </w:r>
    </w:p>
    <w:p w14:paraId="4F18C004" w14:textId="77777777" w:rsidR="001A27E3" w:rsidRDefault="001A27E3">
      <w:r>
        <w:t>Integral_dNT_rhsop_dN2_dV</w:t>
      </w:r>
    </w:p>
    <w:p w14:paraId="038B3924" w14:textId="77777777" w:rsidR="001A27E3" w:rsidRDefault="001A27E3">
      <w:r>
        <w:t>Integral_dNT_rhsop_dN_dV</w:t>
      </w:r>
    </w:p>
    <w:p w14:paraId="0F1BCBD5" w14:textId="77777777" w:rsidR="001A27E3" w:rsidRDefault="001A27E3">
      <w:r>
        <w:t>Integral_op_NT_dN_orthogonal_dV</w:t>
      </w:r>
    </w:p>
    <w:p w14:paraId="3867753C" w14:textId="77777777" w:rsidR="001A27E3" w:rsidRDefault="001A27E3">
      <w:r>
        <w:t>Integral_var_NT_lhsop_N_dV</w:t>
      </w:r>
    </w:p>
    <w:p w14:paraId="740943E1" w14:textId="77777777" w:rsidR="001A27E3" w:rsidRPr="002A1F72" w:rsidRDefault="001A27E3">
      <w:pPr>
        <w:rPr>
          <w:lang w:val="sv-SE"/>
        </w:rPr>
      </w:pPr>
      <w:r w:rsidRPr="002A1F72">
        <w:rPr>
          <w:lang w:val="sv-SE"/>
        </w:rPr>
        <w:t>Integral_var_NT_rhsop_N_dV</w:t>
      </w:r>
    </w:p>
    <w:p w14:paraId="227DFAB6" w14:textId="77777777" w:rsidR="001A27E3" w:rsidRPr="002A1F72" w:rsidRDefault="001A27E3">
      <w:pPr>
        <w:rPr>
          <w:lang w:val="sv-SE"/>
        </w:rPr>
      </w:pPr>
      <w:r w:rsidRPr="002A1F72">
        <w:rPr>
          <w:lang w:val="sv-SE"/>
        </w:rPr>
        <w:t>Jacobian_Integral_dNT_op_dN_dV</w:t>
      </w:r>
    </w:p>
    <w:p w14:paraId="5607E837" w14:textId="77777777" w:rsidR="001A27E3" w:rsidRPr="002A1F72" w:rsidRDefault="001A27E3">
      <w:pPr>
        <w:rPr>
          <w:lang w:val="sv-SE"/>
        </w:rPr>
      </w:pPr>
      <w:r w:rsidRPr="002A1F72">
        <w:rPr>
          <w:lang w:val="sv-SE"/>
        </w:rPr>
        <w:t xml:space="preserve">Jacobian_Upwind_Integral_dNT_op_dN_dV  </w:t>
      </w:r>
    </w:p>
    <w:p w14:paraId="0864667E" w14:textId="77777777" w:rsidR="001A27E3" w:rsidRPr="002A1F72" w:rsidRDefault="001A27E3">
      <w:pPr>
        <w:rPr>
          <w:lang w:val="sv-SE"/>
        </w:rPr>
      </w:pPr>
      <w:r w:rsidRPr="002A1F72">
        <w:rPr>
          <w:lang w:val="sv-SE"/>
        </w:rPr>
        <w:t>NT_op</w:t>
      </w:r>
    </w:p>
    <w:p w14:paraId="0EBCA174" w14:textId="77777777" w:rsidR="001A27E3" w:rsidRPr="002A1F72" w:rsidRDefault="001A27E3">
      <w:pPr>
        <w:rPr>
          <w:lang w:val="sv-SE"/>
        </w:rPr>
      </w:pPr>
      <w:r w:rsidRPr="002A1F72">
        <w:rPr>
          <w:lang w:val="sv-SE"/>
        </w:rPr>
        <w:t xml:space="preserve">NumIntegral_BT_D_B_dV                  </w:t>
      </w:r>
    </w:p>
    <w:p w14:paraId="758AA306" w14:textId="77777777" w:rsidR="001A27E3" w:rsidRPr="002A1F72" w:rsidRDefault="001A27E3">
      <w:pPr>
        <w:rPr>
          <w:lang w:val="sv-SE"/>
        </w:rPr>
      </w:pPr>
      <w:r w:rsidRPr="002A1F72">
        <w:rPr>
          <w:lang w:val="sv-SE"/>
        </w:rPr>
        <w:t>NumIntegral_BT_D_op_dV</w:t>
      </w:r>
    </w:p>
    <w:p w14:paraId="629D0CBF" w14:textId="77777777" w:rsidR="001A27E3" w:rsidRPr="002A1F72" w:rsidRDefault="001A27E3">
      <w:pPr>
        <w:rPr>
          <w:lang w:val="sv-SE"/>
        </w:rPr>
      </w:pPr>
      <w:r w:rsidRPr="002A1F72">
        <w:rPr>
          <w:lang w:val="sv-SE"/>
        </w:rPr>
        <w:t xml:space="preserve">NumIntegral_BT_op_dV                  </w:t>
      </w:r>
    </w:p>
    <w:p w14:paraId="3DFEE70F" w14:textId="77777777" w:rsidR="001A27E3" w:rsidRPr="002A1F72" w:rsidRDefault="001A27E3">
      <w:pPr>
        <w:rPr>
          <w:lang w:val="sv-SE"/>
        </w:rPr>
      </w:pPr>
      <w:r w:rsidRPr="002A1F72">
        <w:rPr>
          <w:lang w:val="sv-SE"/>
        </w:rPr>
        <w:t>NumIntegral_PT_op_dV</w:t>
      </w:r>
    </w:p>
    <w:p w14:paraId="76F304F6" w14:textId="77777777" w:rsidR="001A27E3" w:rsidRPr="002A1F72" w:rsidRDefault="001A27E3">
      <w:pPr>
        <w:rPr>
          <w:lang w:val="sv-SE"/>
        </w:rPr>
      </w:pPr>
      <w:r w:rsidRPr="002A1F72">
        <w:rPr>
          <w:lang w:val="sv-SE"/>
        </w:rPr>
        <w:t>NumIntegral_dNT_mixed_op_dN_NT_v_dN_dV NumIntegral_dNT_mixed_op_dN_dV</w:t>
      </w:r>
    </w:p>
    <w:p w14:paraId="64123B64" w14:textId="77777777" w:rsidR="001A27E3" w:rsidRDefault="001A27E3">
      <w:r>
        <w:t xml:space="preserve">NumIntegral_dNT_op_dN_NT_op_dop_dN_dV </w:t>
      </w:r>
    </w:p>
    <w:p w14:paraId="2A7D4611" w14:textId="77777777" w:rsidR="001A27E3" w:rsidRDefault="001A27E3">
      <w:r>
        <w:t>NumIntegral_dNT_op_dN_dV</w:t>
      </w:r>
    </w:p>
    <w:p w14:paraId="22F5D2BE" w14:textId="77777777" w:rsidR="001A27E3" w:rsidRDefault="001A27E3">
      <w:r>
        <w:t>NumIntegral_dNT_op_dN_dV_NT_v_dN_dV.h</w:t>
      </w:r>
    </w:p>
    <w:p w14:paraId="4BA29153" w14:textId="77777777" w:rsidR="001A27E3" w:rsidRDefault="001A27E3">
      <w:r>
        <w:t>NumIntegral_DNT_rhsop_DN_dV</w:t>
      </w:r>
    </w:p>
    <w:p w14:paraId="36ADEFE0" w14:textId="77777777" w:rsidR="001A27E3" w:rsidRPr="002A1F72" w:rsidRDefault="001A27E3">
      <w:pPr>
        <w:rPr>
          <w:lang w:val="pt-PT"/>
        </w:rPr>
      </w:pPr>
      <w:r w:rsidRPr="002A1F72">
        <w:rPr>
          <w:lang w:val="pt-PT"/>
        </w:rPr>
        <w:t>NumIntegral_op_NT_N_dV</w:t>
      </w:r>
    </w:p>
    <w:p w14:paraId="49D82C3B" w14:textId="77777777" w:rsidR="001A27E3" w:rsidRPr="002A1F72" w:rsidRDefault="001A27E3">
      <w:pPr>
        <w:rPr>
          <w:lang w:val="pt-PT"/>
        </w:rPr>
      </w:pPr>
      <w:r w:rsidRPr="002A1F72">
        <w:rPr>
          <w:lang w:val="pt-PT"/>
        </w:rPr>
        <w:t>NumIntegral_DNT_v_dV</w:t>
      </w:r>
    </w:p>
    <w:p w14:paraId="0525B4B2" w14:textId="77777777" w:rsidR="001A27E3" w:rsidRPr="002A1F72" w:rsidRDefault="001A27E3">
      <w:pPr>
        <w:rPr>
          <w:lang w:val="pt-PT"/>
        </w:rPr>
      </w:pPr>
      <w:r w:rsidRPr="002A1F72">
        <w:rPr>
          <w:lang w:val="pt-PT"/>
        </w:rPr>
        <w:t>NumIntegral_op_NT_dN_orthogonal_dV</w:t>
      </w:r>
    </w:p>
    <w:p w14:paraId="1291BB4D" w14:textId="77777777" w:rsidR="001A27E3" w:rsidRPr="002A1F72" w:rsidRDefault="001A27E3">
      <w:pPr>
        <w:rPr>
          <w:lang w:val="pt-PT"/>
        </w:rPr>
      </w:pPr>
      <w:r w:rsidRPr="002A1F72">
        <w:rPr>
          <w:lang w:val="pt-PT"/>
        </w:rPr>
        <w:t>NumIntegral_NT_lhsop_N_dV</w:t>
      </w:r>
    </w:p>
    <w:p w14:paraId="7BCB3A02" w14:textId="77777777" w:rsidR="001A27E3" w:rsidRDefault="001A27E3">
      <w:r>
        <w:t>NumIntegral_op_PT_P_dV</w:t>
      </w:r>
    </w:p>
    <w:p w14:paraId="3E7D520B" w14:textId="77777777" w:rsidR="001A27E3" w:rsidRDefault="001A27E3">
      <w:r>
        <w:t>NumIntegral_NT_mixed_op_dNi_dV</w:t>
      </w:r>
    </w:p>
    <w:p w14:paraId="68C13873" w14:textId="77777777" w:rsidR="001A27E3" w:rsidRDefault="001A27E3">
      <w:r>
        <w:t>NumIntegral_NT_op_N_dV</w:t>
      </w:r>
    </w:p>
    <w:p w14:paraId="579F866B" w14:textId="77777777" w:rsidR="001A27E3" w:rsidRDefault="001A27E3">
      <w:r>
        <w:t>NumIntegral_NT_op_dS</w:t>
      </w:r>
    </w:p>
    <w:p w14:paraId="1DF48D44" w14:textId="77777777" w:rsidR="001A27E3" w:rsidRDefault="001A27E3">
      <w:r>
        <w:t>NumIntegral_PT_lhsop_P_dV</w:t>
      </w:r>
    </w:p>
    <w:p w14:paraId="49DC2DBD" w14:textId="77777777" w:rsidR="001A27E3" w:rsidRDefault="001A27E3">
      <w:r>
        <w:t>NumIntegral_PT_op_P_dV</w:t>
      </w:r>
    </w:p>
    <w:p w14:paraId="1ED382CE" w14:textId="77777777" w:rsidR="001A27E3" w:rsidRDefault="001A27E3">
      <w:r>
        <w:t>NumIntegral_PT_op_dS</w:t>
      </w:r>
    </w:p>
    <w:p w14:paraId="334DD5D4" w14:textId="77777777" w:rsidR="001A27E3" w:rsidRDefault="001A27E3">
      <w:r>
        <w:t>NumIntegral_NT_op_dNi_dV</w:t>
      </w:r>
    </w:p>
    <w:p w14:paraId="4C10FA4F" w14:textId="77777777" w:rsidR="001A27E3" w:rsidRDefault="001A27E3">
      <w:r>
        <w:t>PointSource_rhsop</w:t>
      </w:r>
    </w:p>
    <w:p w14:paraId="425F8FCD" w14:textId="77777777" w:rsidR="001A27E3" w:rsidRDefault="001A27E3">
      <w:r>
        <w:t>PT_op</w:t>
      </w:r>
    </w:p>
    <w:p w14:paraId="671C82E9" w14:textId="77777777" w:rsidR="001A27E3" w:rsidRDefault="001A27E3">
      <w:r>
        <w:t>StressesAndStrains</w:t>
      </w:r>
    </w:p>
    <w:p w14:paraId="4BD723DF" w14:textId="77777777" w:rsidR="001A27E3" w:rsidRDefault="001A27E3">
      <w:r>
        <w:t>Upwind_Integral_dNT_op_dN_dV</w:t>
      </w:r>
    </w:p>
    <w:p w14:paraId="17880C30" w14:textId="77777777" w:rsidR="001A27E3" w:rsidRDefault="001A27E3">
      <w:r>
        <w:t>Upwind_Integral_dNT_rhsop_dN_dV</w:t>
      </w:r>
    </w:p>
    <w:p w14:paraId="59484FAC" w14:textId="77777777" w:rsidR="001A27E3" w:rsidRDefault="001A27E3">
      <w:r>
        <w:t>Upwind_Integral_dNT_rhsop_g_dV</w:t>
      </w:r>
    </w:p>
    <w:p w14:paraId="46256934" w14:textId="77777777" w:rsidR="001A27E3" w:rsidRDefault="001A27E3">
      <w:r>
        <w:t>VelocityAndVolumeFlux</w:t>
      </w:r>
    </w:p>
    <w:p w14:paraId="2441C310" w14:textId="77777777" w:rsidR="001A27E3" w:rsidRDefault="001A27E3"/>
    <w:p w14:paraId="09E5081E" w14:textId="77777777" w:rsidR="001A27E3" w:rsidRDefault="001A27E3">
      <w:pPr>
        <w:jc w:val="both"/>
      </w:pPr>
      <w:r>
        <w:t xml:space="preserve">To solve PDEs with the finite-element method, they are converted into linear-algebraic matrix problems of the form </w:t>
      </w:r>
    </w:p>
    <w:p w14:paraId="32752F6E" w14:textId="77777777" w:rsidR="001A27E3" w:rsidRDefault="001A27E3">
      <w:pPr>
        <w:jc w:val="both"/>
      </w:pPr>
    </w:p>
    <w:p w14:paraId="54A96235" w14:textId="77777777" w:rsidR="001A27E3" w:rsidRDefault="00ED7088">
      <w:pPr>
        <w:jc w:val="center"/>
      </w:pPr>
      <w:r>
        <w:rPr>
          <w:position w:val="-10"/>
        </w:rPr>
        <w:pict w14:anchorId="4A81D2ED">
          <v:shape id="_x0000_i1079" type="#_x0000_t75" style="width:56.5pt;height:17.5pt">
            <v:imagedata r:id="rId131" o:title=""/>
          </v:shape>
        </w:pict>
      </w:r>
    </w:p>
    <w:p w14:paraId="01295D88" w14:textId="77777777" w:rsidR="001A27E3" w:rsidRDefault="001A27E3">
      <w:pPr>
        <w:jc w:val="both"/>
      </w:pPr>
    </w:p>
    <w:p w14:paraId="2AF5C874" w14:textId="77777777" w:rsidR="001A27E3" w:rsidRDefault="001A27E3">
      <w:pPr>
        <w:jc w:val="both"/>
      </w:pPr>
      <w:r>
        <w:t xml:space="preserve">where, on the lefthand side, the square matrix </w:t>
      </w:r>
      <w:r>
        <w:rPr>
          <w:b/>
          <w:bCs/>
          <w:i/>
          <w:iCs/>
        </w:rPr>
        <w:t>A</w:t>
      </w:r>
      <w:r>
        <w:t xml:space="preserve"> is called the global solution matrix, the vector </w:t>
      </w:r>
      <w:r>
        <w:rPr>
          <w:b/>
          <w:bCs/>
          <w:i/>
          <w:iCs/>
        </w:rPr>
        <w:t>x</w:t>
      </w:r>
      <w:r>
        <w:t xml:space="preserve">, is called the solution vector, and the vector </w:t>
      </w:r>
      <w:r>
        <w:rPr>
          <w:b/>
          <w:bCs/>
          <w:i/>
          <w:iCs/>
        </w:rPr>
        <w:t>b</w:t>
      </w:r>
      <w:r>
        <w:t xml:space="preserve">, is called the righthand vector. The size </w:t>
      </w:r>
      <w:r>
        <w:rPr>
          <w:i/>
          <w:iCs/>
        </w:rPr>
        <w:t>n</w:t>
      </w:r>
      <w:r>
        <w:t xml:space="preserve"> of </w:t>
      </w:r>
      <w:r>
        <w:rPr>
          <w:b/>
          <w:bCs/>
          <w:i/>
          <w:iCs/>
        </w:rPr>
        <w:t>A</w:t>
      </w:r>
      <w:r>
        <w:t xml:space="preserve"> is equivalent to the number of unknowns squared. For “scalar” problems where the dependent variable is a scalar, like “fluid pressure”, n is equivalent to the number of non-Dirichlet nodes. For problems where the dependent variable is a vector property, like displacement for instance, there are several degrees of freedom (</w:t>
      </w:r>
      <w:r>
        <w:rPr>
          <w:i/>
          <w:iCs/>
        </w:rPr>
        <w:t>DOF</w:t>
      </w:r>
      <w:r>
        <w:t xml:space="preserve">) per node, and the size of </w:t>
      </w:r>
      <w:r>
        <w:rPr>
          <w:b/>
          <w:bCs/>
          <w:i/>
          <w:iCs/>
        </w:rPr>
        <w:t>A</w:t>
      </w:r>
      <w:r>
        <w:t xml:space="preserve"> is</w:t>
      </w:r>
      <w:r>
        <w:rPr>
          <w:i/>
          <w:iCs/>
        </w:rPr>
        <w:t xml:space="preserve"> n DOF</w:t>
      </w:r>
      <w:r>
        <w:t xml:space="preserve"> x </w:t>
      </w:r>
      <w:r>
        <w:rPr>
          <w:i/>
          <w:iCs/>
        </w:rPr>
        <w:t>n DOF</w:t>
      </w:r>
      <w:r>
        <w:t xml:space="preserve">. Since </w:t>
      </w:r>
      <w:r>
        <w:rPr>
          <w:b/>
          <w:bCs/>
          <w:i/>
          <w:iCs/>
        </w:rPr>
        <w:t>A</w:t>
      </w:r>
      <w:r>
        <w:t xml:space="preserve"> holds the elements contributions to the global conductance or stiffness of the equation system it is sometimes also called the stiffness or conductance matrix. The volume or area integrals from the elements are accumulated into </w:t>
      </w:r>
      <w:r>
        <w:rPr>
          <w:b/>
          <w:bCs/>
          <w:i/>
          <w:iCs/>
        </w:rPr>
        <w:t>A</w:t>
      </w:r>
      <w:r>
        <w:t xml:space="preserve"> one by one until one obtains a piecewise integration over the whole model. Integration constraints and constants are supplied via </w:t>
      </w:r>
      <w:r>
        <w:rPr>
          <w:b/>
          <w:bCs/>
          <w:i/>
          <w:iCs/>
        </w:rPr>
        <w:t>b</w:t>
      </w:r>
      <w:r>
        <w:t>. It will hold both, essential and initial conditions.</w:t>
      </w:r>
    </w:p>
    <w:p w14:paraId="3217DDC3" w14:textId="77777777" w:rsidR="001A27E3" w:rsidRDefault="001A27E3">
      <w:pPr>
        <w:jc w:val="both"/>
      </w:pPr>
    </w:p>
    <w:p w14:paraId="58A35C17" w14:textId="61D07207" w:rsidR="001A27E3" w:rsidRDefault="001A27E3">
      <w:pPr>
        <w:jc w:val="both"/>
      </w:pPr>
      <w:r>
        <w:t xml:space="preserve">The PDE Operators in </w:t>
      </w:r>
      <w:r w:rsidR="00447F09">
        <w:t xml:space="preserve">CSMP++ </w:t>
      </w:r>
      <w:r>
        <w:t xml:space="preserve">are grouped into those which compute (matrix) contributions to be assembled into the lefthand global solution matrix and are derived from the </w:t>
      </w:r>
      <w:r>
        <w:rPr>
          <w:rStyle w:val="CODE"/>
        </w:rPr>
        <w:t>MathOperatorLHS</w:t>
      </w:r>
      <w:r>
        <w:t xml:space="preserve"> base class, and into those which compute (vector) contributions to the righthand vector and are derived from the </w:t>
      </w:r>
      <w:r>
        <w:rPr>
          <w:rStyle w:val="CODE"/>
        </w:rPr>
        <w:t>MathOperatorRHS</w:t>
      </w:r>
      <w:r>
        <w:t xml:space="preserve"> base class. It was a design intent to completely decouple PDE operators from the type of finite elements used, and to allow for the integration of both element and node properties. Necessarily, there is a difference in the form of PDE operators which use analytical integration as is only possible for straight-sided elements, and PDE operators which employ numerical integration. This distinction is expressed in the PDE operator names:</w:t>
      </w:r>
    </w:p>
    <w:p w14:paraId="0E10C32D" w14:textId="77777777" w:rsidR="001A27E3" w:rsidRDefault="001A27E3">
      <w:pPr>
        <w:jc w:val="both"/>
      </w:pPr>
    </w:p>
    <w:p w14:paraId="341C44DA" w14:textId="77777777" w:rsidR="001A27E3" w:rsidRDefault="001A27E3">
      <w:pPr>
        <w:jc w:val="both"/>
        <w:rPr>
          <w:rStyle w:val="CODE"/>
          <w:sz w:val="18"/>
        </w:rPr>
      </w:pPr>
      <w:r>
        <w:rPr>
          <w:rStyle w:val="CODE"/>
          <w:sz w:val="18"/>
        </w:rPr>
        <w:t>Integral...</w:t>
      </w:r>
      <w:r>
        <w:rPr>
          <w:rStyle w:val="CODE"/>
          <w:sz w:val="18"/>
        </w:rPr>
        <w:tab/>
        <w:t>analytical integration (LinearTriangle or LinearTetrahedron)</w:t>
      </w:r>
    </w:p>
    <w:p w14:paraId="3B8A3F2E" w14:textId="77777777" w:rsidR="001A27E3" w:rsidRDefault="001A27E3">
      <w:pPr>
        <w:jc w:val="both"/>
        <w:rPr>
          <w:rStyle w:val="CODE"/>
          <w:sz w:val="18"/>
        </w:rPr>
      </w:pPr>
      <w:r>
        <w:rPr>
          <w:rStyle w:val="CODE"/>
          <w:sz w:val="18"/>
        </w:rPr>
        <w:t>NumIntegral...</w:t>
      </w:r>
      <w:r>
        <w:rPr>
          <w:rStyle w:val="CODE"/>
          <w:sz w:val="18"/>
        </w:rPr>
        <w:tab/>
        <w:t>numerical integration (all higher order elements)</w:t>
      </w:r>
    </w:p>
    <w:p w14:paraId="41A69556" w14:textId="77777777" w:rsidR="001A27E3" w:rsidRDefault="001A27E3">
      <w:pPr>
        <w:jc w:val="both"/>
      </w:pPr>
    </w:p>
    <w:p w14:paraId="2EBBE4FA" w14:textId="77777777" w:rsidR="001A27E3" w:rsidRDefault="001A27E3">
      <w:pPr>
        <w:jc w:val="both"/>
      </w:pPr>
      <w:r>
        <w:t>Matrix contributions from the elements are called element “stencils”. These are again square matrices with a size equal to the number of nodes per element times the DOF per node. Further naming conventions used for the PDE operators are (with reference to the number of nodes per element).</w:t>
      </w:r>
    </w:p>
    <w:p w14:paraId="794C1166" w14:textId="77777777" w:rsidR="001A27E3" w:rsidRDefault="001A27E3">
      <w:pPr>
        <w:jc w:val="both"/>
      </w:pPr>
    </w:p>
    <w:p w14:paraId="76447A4D" w14:textId="77777777" w:rsidR="001A27E3" w:rsidRDefault="001A27E3">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6"/>
        <w:gridCol w:w="6662"/>
      </w:tblGrid>
      <w:tr w:rsidR="001A27E3" w14:paraId="52AF4F99" w14:textId="77777777">
        <w:trPr>
          <w:jc w:val="center"/>
        </w:trPr>
        <w:tc>
          <w:tcPr>
            <w:tcW w:w="1526" w:type="dxa"/>
          </w:tcPr>
          <w:p w14:paraId="3C14CCBE" w14:textId="77777777" w:rsidR="001A27E3" w:rsidRDefault="001A27E3">
            <w:pPr>
              <w:jc w:val="both"/>
              <w:rPr>
                <w:b/>
                <w:bCs/>
              </w:rPr>
            </w:pPr>
            <w:r>
              <w:rPr>
                <w:b/>
                <w:bCs/>
              </w:rPr>
              <w:t>Notation</w:t>
            </w:r>
          </w:p>
        </w:tc>
        <w:tc>
          <w:tcPr>
            <w:tcW w:w="6662" w:type="dxa"/>
          </w:tcPr>
          <w:p w14:paraId="04FF56BD" w14:textId="77777777" w:rsidR="001A27E3" w:rsidRDefault="001A27E3">
            <w:pPr>
              <w:jc w:val="both"/>
              <w:rPr>
                <w:b/>
                <w:bCs/>
              </w:rPr>
            </w:pPr>
            <w:r>
              <w:rPr>
                <w:b/>
                <w:bCs/>
              </w:rPr>
              <w:t>Meaning</w:t>
            </w:r>
          </w:p>
        </w:tc>
      </w:tr>
      <w:tr w:rsidR="001A27E3" w14:paraId="2649D74F" w14:textId="77777777">
        <w:trPr>
          <w:jc w:val="center"/>
        </w:trPr>
        <w:tc>
          <w:tcPr>
            <w:tcW w:w="1526" w:type="dxa"/>
          </w:tcPr>
          <w:p w14:paraId="2A8D909A" w14:textId="77777777" w:rsidR="001A27E3" w:rsidRDefault="001A27E3">
            <w:pPr>
              <w:jc w:val="both"/>
              <w:rPr>
                <w:rFonts w:ascii="Arial" w:hAnsi="Arial" w:cs="Arial"/>
                <w:b/>
                <w:bCs/>
                <w:sz w:val="20"/>
              </w:rPr>
            </w:pPr>
            <w:r>
              <w:rPr>
                <w:rFonts w:ascii="Arial" w:hAnsi="Arial" w:cs="Arial"/>
                <w:b/>
                <w:bCs/>
                <w:sz w:val="20"/>
              </w:rPr>
              <w:t>N, NT</w:t>
            </w:r>
          </w:p>
        </w:tc>
        <w:tc>
          <w:tcPr>
            <w:tcW w:w="6662" w:type="dxa"/>
          </w:tcPr>
          <w:p w14:paraId="13F12CA1" w14:textId="77777777" w:rsidR="001A27E3" w:rsidRDefault="001A27E3">
            <w:pPr>
              <w:jc w:val="both"/>
              <w:rPr>
                <w:rFonts w:ascii="Arial" w:hAnsi="Arial" w:cs="Arial"/>
                <w:sz w:val="20"/>
              </w:rPr>
            </w:pPr>
            <w:r>
              <w:rPr>
                <w:rFonts w:ascii="Arial" w:hAnsi="Arial" w:cs="Arial"/>
                <w:sz w:val="20"/>
              </w:rPr>
              <w:t xml:space="preserve">interpolation function vector and its transposed with </w:t>
            </w:r>
            <w:r>
              <w:rPr>
                <w:rFonts w:ascii="Arial" w:hAnsi="Arial" w:cs="Arial"/>
                <w:i/>
                <w:iCs/>
                <w:sz w:val="20"/>
              </w:rPr>
              <w:t>n</w:t>
            </w:r>
            <w:r>
              <w:rPr>
                <w:rFonts w:ascii="Arial" w:hAnsi="Arial" w:cs="Arial"/>
                <w:sz w:val="20"/>
              </w:rPr>
              <w:t>=nodes entries</w:t>
            </w:r>
          </w:p>
        </w:tc>
      </w:tr>
      <w:tr w:rsidR="001A27E3" w14:paraId="7FE2F75E" w14:textId="77777777">
        <w:trPr>
          <w:jc w:val="center"/>
        </w:trPr>
        <w:tc>
          <w:tcPr>
            <w:tcW w:w="1526" w:type="dxa"/>
          </w:tcPr>
          <w:p w14:paraId="79D5BBBA" w14:textId="77777777" w:rsidR="001A27E3" w:rsidRDefault="001A27E3">
            <w:pPr>
              <w:jc w:val="both"/>
              <w:rPr>
                <w:rFonts w:ascii="Arial" w:hAnsi="Arial" w:cs="Arial"/>
                <w:b/>
                <w:bCs/>
                <w:sz w:val="20"/>
              </w:rPr>
            </w:pPr>
            <w:r>
              <w:rPr>
                <w:rFonts w:ascii="Arial" w:hAnsi="Arial" w:cs="Arial"/>
                <w:b/>
                <w:bCs/>
                <w:sz w:val="20"/>
              </w:rPr>
              <w:t>N2</w:t>
            </w:r>
          </w:p>
        </w:tc>
        <w:tc>
          <w:tcPr>
            <w:tcW w:w="6662" w:type="dxa"/>
          </w:tcPr>
          <w:p w14:paraId="178FBA18" w14:textId="6BFCECA0" w:rsidR="001A27E3" w:rsidRDefault="00DA57D3" w:rsidP="00DA57D3">
            <w:pPr>
              <w:jc w:val="both"/>
              <w:rPr>
                <w:rFonts w:ascii="Arial" w:hAnsi="Arial" w:cs="Arial"/>
                <w:sz w:val="20"/>
              </w:rPr>
            </w:pPr>
            <w:r>
              <w:rPr>
                <w:rFonts w:ascii="Arial" w:hAnsi="Arial" w:cs="Arial"/>
                <w:sz w:val="20"/>
              </w:rPr>
              <w:t>duplicated</w:t>
            </w:r>
            <w:r w:rsidR="001A27E3">
              <w:rPr>
                <w:rFonts w:ascii="Arial" w:hAnsi="Arial" w:cs="Arial"/>
                <w:sz w:val="20"/>
              </w:rPr>
              <w:t xml:space="preserve"> interpolation function block matrix </w:t>
            </w:r>
          </w:p>
        </w:tc>
      </w:tr>
      <w:tr w:rsidR="001A27E3" w:rsidRPr="002A1F72" w14:paraId="6297A672" w14:textId="77777777">
        <w:trPr>
          <w:jc w:val="center"/>
        </w:trPr>
        <w:tc>
          <w:tcPr>
            <w:tcW w:w="1526" w:type="dxa"/>
          </w:tcPr>
          <w:p w14:paraId="4138CA62" w14:textId="77777777" w:rsidR="001A27E3" w:rsidRDefault="001A27E3">
            <w:pPr>
              <w:jc w:val="both"/>
              <w:rPr>
                <w:rFonts w:ascii="Arial" w:hAnsi="Arial" w:cs="Arial"/>
                <w:b/>
                <w:bCs/>
                <w:sz w:val="20"/>
              </w:rPr>
            </w:pPr>
            <w:r>
              <w:rPr>
                <w:rFonts w:ascii="Arial" w:hAnsi="Arial" w:cs="Arial"/>
                <w:b/>
                <w:bCs/>
                <w:sz w:val="20"/>
              </w:rPr>
              <w:t>dN, dNT</w:t>
            </w:r>
          </w:p>
        </w:tc>
        <w:tc>
          <w:tcPr>
            <w:tcW w:w="6662" w:type="dxa"/>
          </w:tcPr>
          <w:p w14:paraId="3AB8E78C" w14:textId="77777777" w:rsidR="001A27E3" w:rsidRPr="002A1F72" w:rsidRDefault="001A27E3">
            <w:pPr>
              <w:jc w:val="both"/>
              <w:rPr>
                <w:rFonts w:ascii="Arial" w:hAnsi="Arial" w:cs="Arial"/>
                <w:sz w:val="20"/>
                <w:lang w:val="fr-FR"/>
              </w:rPr>
            </w:pPr>
            <w:r w:rsidRPr="002A1F72">
              <w:rPr>
                <w:rFonts w:ascii="Arial" w:hAnsi="Arial" w:cs="Arial"/>
                <w:sz w:val="20"/>
                <w:lang w:val="fr-FR"/>
              </w:rPr>
              <w:t>interpolation function derivatives matrix (dimensions x nodes)</w:t>
            </w:r>
          </w:p>
        </w:tc>
      </w:tr>
      <w:tr w:rsidR="001A27E3" w14:paraId="5DFB3DC3" w14:textId="77777777">
        <w:trPr>
          <w:jc w:val="center"/>
        </w:trPr>
        <w:tc>
          <w:tcPr>
            <w:tcW w:w="1526" w:type="dxa"/>
          </w:tcPr>
          <w:p w14:paraId="6ED95348" w14:textId="77777777" w:rsidR="001A27E3" w:rsidRDefault="001A27E3">
            <w:pPr>
              <w:jc w:val="both"/>
              <w:rPr>
                <w:rFonts w:ascii="Arial" w:hAnsi="Arial" w:cs="Arial"/>
                <w:b/>
                <w:bCs/>
                <w:sz w:val="20"/>
              </w:rPr>
            </w:pPr>
            <w:r>
              <w:rPr>
                <w:rFonts w:ascii="Arial" w:hAnsi="Arial" w:cs="Arial"/>
                <w:b/>
                <w:bCs/>
                <w:sz w:val="20"/>
              </w:rPr>
              <w:t>P, PT</w:t>
            </w:r>
          </w:p>
        </w:tc>
        <w:tc>
          <w:tcPr>
            <w:tcW w:w="6662" w:type="dxa"/>
          </w:tcPr>
          <w:p w14:paraId="225CD244" w14:textId="77777777" w:rsidR="001A27E3" w:rsidRDefault="001A27E3">
            <w:pPr>
              <w:jc w:val="both"/>
              <w:rPr>
                <w:rFonts w:ascii="Arial" w:hAnsi="Arial" w:cs="Arial"/>
                <w:sz w:val="20"/>
              </w:rPr>
            </w:pPr>
            <w:r>
              <w:rPr>
                <w:rFonts w:ascii="Arial" w:hAnsi="Arial" w:cs="Arial"/>
                <w:sz w:val="20"/>
              </w:rPr>
              <w:t>interpolation function matrix and its transposed for vector properties</w:t>
            </w:r>
          </w:p>
        </w:tc>
      </w:tr>
      <w:tr w:rsidR="001A27E3" w14:paraId="4E143CAC" w14:textId="77777777">
        <w:trPr>
          <w:jc w:val="center"/>
        </w:trPr>
        <w:tc>
          <w:tcPr>
            <w:tcW w:w="1526" w:type="dxa"/>
          </w:tcPr>
          <w:p w14:paraId="0A7D517D" w14:textId="77777777" w:rsidR="001A27E3" w:rsidRDefault="001A27E3">
            <w:pPr>
              <w:jc w:val="both"/>
              <w:rPr>
                <w:rFonts w:ascii="Arial" w:hAnsi="Arial" w:cs="Arial"/>
                <w:b/>
                <w:bCs/>
                <w:sz w:val="20"/>
              </w:rPr>
            </w:pPr>
            <w:r>
              <w:rPr>
                <w:rFonts w:ascii="Arial" w:hAnsi="Arial" w:cs="Arial"/>
                <w:b/>
                <w:bCs/>
                <w:sz w:val="20"/>
              </w:rPr>
              <w:t>B, BT</w:t>
            </w:r>
          </w:p>
        </w:tc>
        <w:tc>
          <w:tcPr>
            <w:tcW w:w="6662" w:type="dxa"/>
          </w:tcPr>
          <w:p w14:paraId="04ABCE41" w14:textId="77777777" w:rsidR="001A27E3" w:rsidRDefault="001A27E3">
            <w:pPr>
              <w:jc w:val="both"/>
              <w:rPr>
                <w:rFonts w:ascii="Arial" w:hAnsi="Arial" w:cs="Arial"/>
                <w:sz w:val="20"/>
              </w:rPr>
            </w:pPr>
            <w:r>
              <w:rPr>
                <w:rFonts w:ascii="Arial" w:hAnsi="Arial" w:cs="Arial"/>
                <w:sz w:val="20"/>
              </w:rPr>
              <w:t xml:space="preserve">dN expanded for multiplication with 3 x 3 (2D) or 6 x 6 (3D) matrix </w:t>
            </w:r>
          </w:p>
        </w:tc>
      </w:tr>
      <w:tr w:rsidR="001A27E3" w14:paraId="15A20B05" w14:textId="77777777">
        <w:trPr>
          <w:jc w:val="center"/>
        </w:trPr>
        <w:tc>
          <w:tcPr>
            <w:tcW w:w="1526" w:type="dxa"/>
          </w:tcPr>
          <w:p w14:paraId="79688100" w14:textId="77777777" w:rsidR="001A27E3" w:rsidRDefault="001A27E3">
            <w:pPr>
              <w:jc w:val="both"/>
              <w:rPr>
                <w:rFonts w:ascii="Arial" w:hAnsi="Arial" w:cs="Arial"/>
                <w:b/>
                <w:bCs/>
                <w:sz w:val="20"/>
              </w:rPr>
            </w:pPr>
            <w:r>
              <w:rPr>
                <w:rFonts w:ascii="Arial" w:hAnsi="Arial" w:cs="Arial"/>
                <w:b/>
                <w:bCs/>
                <w:sz w:val="20"/>
              </w:rPr>
              <w:t>op</w:t>
            </w:r>
          </w:p>
        </w:tc>
        <w:tc>
          <w:tcPr>
            <w:tcW w:w="6662" w:type="dxa"/>
          </w:tcPr>
          <w:p w14:paraId="3929DA22" w14:textId="77777777" w:rsidR="001A27E3" w:rsidRDefault="001A27E3">
            <w:pPr>
              <w:jc w:val="both"/>
              <w:rPr>
                <w:rFonts w:ascii="Arial" w:hAnsi="Arial" w:cs="Arial"/>
                <w:sz w:val="20"/>
              </w:rPr>
            </w:pPr>
            <w:r>
              <w:rPr>
                <w:rFonts w:ascii="Arial" w:hAnsi="Arial" w:cs="Arial"/>
                <w:sz w:val="20"/>
              </w:rPr>
              <w:t>the material property(ies) which enter the MTRL matrix in integral</w:t>
            </w:r>
          </w:p>
        </w:tc>
      </w:tr>
      <w:tr w:rsidR="001A27E3" w14:paraId="3AD7F46E" w14:textId="77777777">
        <w:trPr>
          <w:jc w:val="center"/>
        </w:trPr>
        <w:tc>
          <w:tcPr>
            <w:tcW w:w="1526" w:type="dxa"/>
          </w:tcPr>
          <w:p w14:paraId="048D68EE" w14:textId="77777777" w:rsidR="001A27E3" w:rsidRDefault="001A27E3">
            <w:pPr>
              <w:jc w:val="both"/>
              <w:rPr>
                <w:rFonts w:ascii="Arial" w:hAnsi="Arial" w:cs="Arial"/>
                <w:b/>
                <w:bCs/>
                <w:sz w:val="20"/>
              </w:rPr>
            </w:pPr>
            <w:r>
              <w:rPr>
                <w:rFonts w:ascii="Arial" w:hAnsi="Arial" w:cs="Arial"/>
                <w:b/>
                <w:bCs/>
                <w:sz w:val="20"/>
              </w:rPr>
              <w:t>lhsop</w:t>
            </w:r>
          </w:p>
        </w:tc>
        <w:tc>
          <w:tcPr>
            <w:tcW w:w="6662" w:type="dxa"/>
          </w:tcPr>
          <w:p w14:paraId="3FFF2916" w14:textId="77777777" w:rsidR="001A27E3" w:rsidRDefault="001A27E3">
            <w:pPr>
              <w:jc w:val="both"/>
              <w:rPr>
                <w:rFonts w:ascii="Arial" w:hAnsi="Arial" w:cs="Arial"/>
                <w:sz w:val="20"/>
              </w:rPr>
            </w:pPr>
            <w:r>
              <w:rPr>
                <w:rFonts w:ascii="Arial" w:hAnsi="Arial" w:cs="Arial"/>
                <w:sz w:val="20"/>
              </w:rPr>
              <w:t>lefthandside op if there arises an ambiguity in names when same operator is used in the left and the righthandside of the equation</w:t>
            </w:r>
          </w:p>
        </w:tc>
      </w:tr>
      <w:tr w:rsidR="001A27E3" w14:paraId="54492D22" w14:textId="77777777">
        <w:trPr>
          <w:jc w:val="center"/>
        </w:trPr>
        <w:tc>
          <w:tcPr>
            <w:tcW w:w="1526" w:type="dxa"/>
          </w:tcPr>
          <w:p w14:paraId="09C8E5B9" w14:textId="77777777" w:rsidR="001A27E3" w:rsidRDefault="001A27E3">
            <w:pPr>
              <w:jc w:val="both"/>
              <w:rPr>
                <w:rFonts w:ascii="Arial" w:hAnsi="Arial" w:cs="Arial"/>
                <w:b/>
                <w:bCs/>
                <w:sz w:val="20"/>
              </w:rPr>
            </w:pPr>
            <w:r>
              <w:rPr>
                <w:rFonts w:ascii="Arial" w:hAnsi="Arial" w:cs="Arial"/>
                <w:b/>
                <w:bCs/>
                <w:sz w:val="20"/>
              </w:rPr>
              <w:t>dV</w:t>
            </w:r>
          </w:p>
        </w:tc>
        <w:tc>
          <w:tcPr>
            <w:tcW w:w="6662" w:type="dxa"/>
          </w:tcPr>
          <w:p w14:paraId="7B21A1CD" w14:textId="77777777" w:rsidR="001A27E3" w:rsidRDefault="001A27E3">
            <w:pPr>
              <w:jc w:val="both"/>
              <w:rPr>
                <w:rFonts w:ascii="Arial" w:hAnsi="Arial" w:cs="Arial"/>
                <w:sz w:val="20"/>
              </w:rPr>
            </w:pPr>
            <w:r>
              <w:rPr>
                <w:rFonts w:ascii="Arial" w:hAnsi="Arial" w:cs="Arial"/>
                <w:sz w:val="20"/>
              </w:rPr>
              <w:t>area- or volume integral</w:t>
            </w:r>
          </w:p>
        </w:tc>
      </w:tr>
      <w:tr w:rsidR="001A27E3" w14:paraId="7D6C22C0" w14:textId="77777777">
        <w:trPr>
          <w:jc w:val="center"/>
        </w:trPr>
        <w:tc>
          <w:tcPr>
            <w:tcW w:w="1526" w:type="dxa"/>
          </w:tcPr>
          <w:p w14:paraId="16554E57" w14:textId="77777777" w:rsidR="001A27E3" w:rsidRDefault="001A27E3">
            <w:pPr>
              <w:jc w:val="both"/>
              <w:rPr>
                <w:rFonts w:ascii="Arial" w:hAnsi="Arial" w:cs="Arial"/>
                <w:b/>
                <w:bCs/>
                <w:sz w:val="20"/>
              </w:rPr>
            </w:pPr>
            <w:r>
              <w:rPr>
                <w:rFonts w:ascii="Arial" w:hAnsi="Arial" w:cs="Arial"/>
                <w:b/>
                <w:bCs/>
                <w:sz w:val="20"/>
              </w:rPr>
              <w:t>dS</w:t>
            </w:r>
          </w:p>
        </w:tc>
        <w:tc>
          <w:tcPr>
            <w:tcW w:w="6662" w:type="dxa"/>
          </w:tcPr>
          <w:p w14:paraId="61AB230A" w14:textId="77777777" w:rsidR="001A27E3" w:rsidRDefault="001A27E3">
            <w:pPr>
              <w:jc w:val="both"/>
              <w:rPr>
                <w:rFonts w:ascii="Arial" w:hAnsi="Arial" w:cs="Arial"/>
                <w:sz w:val="20"/>
              </w:rPr>
            </w:pPr>
            <w:r>
              <w:rPr>
                <w:rFonts w:ascii="Arial" w:hAnsi="Arial" w:cs="Arial"/>
                <w:sz w:val="20"/>
              </w:rPr>
              <w:t>surface integral (as for boundary stresses or Neumann fluxes</w:t>
            </w:r>
          </w:p>
        </w:tc>
      </w:tr>
    </w:tbl>
    <w:p w14:paraId="387E2413" w14:textId="77777777" w:rsidR="001A27E3" w:rsidRDefault="001A27E3">
      <w:pPr>
        <w:jc w:val="both"/>
      </w:pPr>
    </w:p>
    <w:p w14:paraId="5A3ABE59" w14:textId="77777777" w:rsidR="001A27E3" w:rsidRDefault="001A27E3">
      <w:pPr>
        <w:jc w:val="both"/>
        <w:rPr>
          <w:rFonts w:ascii="Arial" w:hAnsi="Arial" w:cs="Arial"/>
          <w:b/>
          <w:bCs/>
          <w:sz w:val="18"/>
        </w:rPr>
      </w:pPr>
      <w:r>
        <w:rPr>
          <w:rFonts w:ascii="Arial" w:hAnsi="Arial" w:cs="Arial"/>
          <w:b/>
          <w:bCs/>
          <w:sz w:val="18"/>
        </w:rPr>
        <w:t>Table 9.2: Naming conventions for the MathOperatorRHS and MathOperatorLHS subclasses.</w:t>
      </w:r>
    </w:p>
    <w:p w14:paraId="1AA5472F" w14:textId="77777777" w:rsidR="001A27E3" w:rsidRDefault="001A27E3">
      <w:pPr>
        <w:jc w:val="both"/>
      </w:pPr>
    </w:p>
    <w:p w14:paraId="51A88A4C" w14:textId="77777777" w:rsidR="001A27E3" w:rsidRDefault="001A27E3">
      <w:pPr>
        <w:jc w:val="both"/>
      </w:pPr>
      <w:r>
        <w:t xml:space="preserve">When numerical integration is used or the properties are not constant on the element, interpolation functions and their derivatives must be computed at the integration points just like the material properties. This is how property variations are interpolated over the element and then integrated. In some cases the operator implementations are restricted such that only scalar properties or only element properties can be integrated by the specific operators. In these cases one will get a </w:t>
      </w:r>
      <w:r>
        <w:rPr>
          <w:rStyle w:val="CODE"/>
        </w:rPr>
        <w:t>FATAL_ERROR</w:t>
      </w:r>
      <w:r>
        <w:t xml:space="preserve"> message if one tries to use incompatible variables.</w:t>
      </w:r>
    </w:p>
    <w:p w14:paraId="49CE769A" w14:textId="77777777" w:rsidR="001A27E3" w:rsidRDefault="001A27E3">
      <w:pPr>
        <w:jc w:val="both"/>
      </w:pPr>
    </w:p>
    <w:p w14:paraId="10A8C87E" w14:textId="77777777" w:rsidR="001A27E3" w:rsidRDefault="001A27E3">
      <w:pPr>
        <w:jc w:val="both"/>
      </w:pPr>
      <w:r>
        <w:t>To reiterate, in detail, what is stated in the table, the matrix forms used futher below are listed:</w:t>
      </w:r>
    </w:p>
    <w:p w14:paraId="36203562" w14:textId="77777777" w:rsidR="001A27E3" w:rsidRDefault="001A27E3">
      <w:pPr>
        <w:jc w:val="both"/>
      </w:pPr>
    </w:p>
    <w:p w14:paraId="0CACBF81" w14:textId="77777777" w:rsidR="001A27E3" w:rsidRDefault="001A27E3">
      <w:pPr>
        <w:jc w:val="both"/>
        <w:rPr>
          <w:b/>
          <w:bCs/>
        </w:rPr>
      </w:pPr>
      <w:r>
        <w:rPr>
          <w:b/>
          <w:bCs/>
        </w:rPr>
        <w:t>Element interpolation functions:</w:t>
      </w:r>
    </w:p>
    <w:p w14:paraId="5A3B759A" w14:textId="77777777" w:rsidR="001A27E3" w:rsidRDefault="001A27E3">
      <w:pPr>
        <w:jc w:val="both"/>
      </w:pPr>
    </w:p>
    <w:p w14:paraId="361B8890" w14:textId="77777777" w:rsidR="001A27E3" w:rsidRDefault="00ED7088">
      <w:pPr>
        <w:jc w:val="center"/>
      </w:pPr>
      <w:r>
        <w:rPr>
          <w:position w:val="-50"/>
        </w:rPr>
        <w:pict w14:anchorId="7185B9C4">
          <v:shape id="_x0000_i1080" type="#_x0000_t75" style="width:273.5pt;height:56.5pt">
            <v:imagedata r:id="rId132" o:title=""/>
          </v:shape>
        </w:pict>
      </w:r>
    </w:p>
    <w:p w14:paraId="5952BA34" w14:textId="77777777" w:rsidR="001A27E3" w:rsidRDefault="001A27E3">
      <w:pPr>
        <w:jc w:val="both"/>
      </w:pPr>
    </w:p>
    <w:p w14:paraId="55BE3814" w14:textId="77777777" w:rsidR="001A27E3" w:rsidRDefault="001A27E3">
      <w:pPr>
        <w:jc w:val="both"/>
      </w:pPr>
      <w:r>
        <w:rPr>
          <w:b/>
          <w:bCs/>
          <w:i/>
          <w:iCs/>
        </w:rPr>
        <w:t>N</w:t>
      </w:r>
      <w:r>
        <w:t xml:space="preserve"> must be computed at each point of interest; </w:t>
      </w:r>
      <w:r>
        <w:rPr>
          <w:i/>
          <w:iCs/>
        </w:rPr>
        <w:t>n</w:t>
      </w:r>
      <w:r>
        <w:t xml:space="preserve"> is the number of nodes per element. If vector properties are interpolated, each vector component must be interpolated separetely. This is expressed by writing </w:t>
      </w:r>
      <w:r>
        <w:rPr>
          <w:b/>
          <w:bCs/>
          <w:i/>
          <w:iCs/>
        </w:rPr>
        <w:t>P</w:t>
      </w:r>
      <w:r>
        <w:t xml:space="preserve"> instead of </w:t>
      </w:r>
      <w:r>
        <w:rPr>
          <w:b/>
          <w:bCs/>
          <w:i/>
          <w:iCs/>
        </w:rPr>
        <w:t>N</w:t>
      </w:r>
      <w:r>
        <w:t xml:space="preserve"> (this example is for the interpolation of a two-dimensional vector variable):</w:t>
      </w:r>
    </w:p>
    <w:p w14:paraId="7D7A3346" w14:textId="77777777" w:rsidR="001A27E3" w:rsidRDefault="001A27E3">
      <w:pPr>
        <w:jc w:val="both"/>
      </w:pPr>
    </w:p>
    <w:p w14:paraId="540E06BB" w14:textId="77777777" w:rsidR="001A27E3" w:rsidRDefault="00ED7088">
      <w:pPr>
        <w:jc w:val="center"/>
      </w:pPr>
      <w:r>
        <w:rPr>
          <w:position w:val="-104"/>
        </w:rPr>
        <w:pict w14:anchorId="32349515">
          <v:shape id="_x0000_i1081" type="#_x0000_t75" style="width:260pt;height:109.5pt">
            <v:imagedata r:id="rId133" o:title=""/>
          </v:shape>
        </w:pict>
      </w:r>
    </w:p>
    <w:p w14:paraId="392508FA" w14:textId="77777777" w:rsidR="001A27E3" w:rsidRDefault="001A27E3">
      <w:pPr>
        <w:jc w:val="both"/>
      </w:pPr>
    </w:p>
    <w:p w14:paraId="5CD63EE0" w14:textId="77777777" w:rsidR="001A27E3" w:rsidRDefault="001A27E3">
      <w:pPr>
        <w:jc w:val="both"/>
      </w:pPr>
      <w:r>
        <w:rPr>
          <w:b/>
          <w:bCs/>
        </w:rPr>
        <w:t>Element-interpolation function derivatives</w:t>
      </w:r>
      <w:r>
        <w:t>:</w:t>
      </w:r>
    </w:p>
    <w:p w14:paraId="22371256" w14:textId="77777777" w:rsidR="001A27E3" w:rsidRDefault="001A27E3">
      <w:pPr>
        <w:jc w:val="both"/>
      </w:pPr>
    </w:p>
    <w:p w14:paraId="35C7237E" w14:textId="77777777" w:rsidR="001A27E3" w:rsidRDefault="00ED7088">
      <w:pPr>
        <w:jc w:val="center"/>
      </w:pPr>
      <w:r>
        <w:rPr>
          <w:position w:val="-74"/>
        </w:rPr>
        <w:pict w14:anchorId="26480A4B">
          <v:shape id="_x0000_i1082" type="#_x0000_t75" style="width:234pt;height:80pt">
            <v:imagedata r:id="rId134" o:title=""/>
          </v:shape>
        </w:pict>
      </w:r>
    </w:p>
    <w:p w14:paraId="33A95FBB" w14:textId="77777777" w:rsidR="001A27E3" w:rsidRDefault="001A27E3">
      <w:pPr>
        <w:jc w:val="both"/>
      </w:pPr>
    </w:p>
    <w:p w14:paraId="03CA634D" w14:textId="77777777" w:rsidR="001A27E3" w:rsidRDefault="001A27E3">
      <w:pPr>
        <w:jc w:val="both"/>
      </w:pPr>
      <w:r>
        <w:t>The expansion for multiplication with tensor variables (as is used in mechanics) is (for two-dimensional applications):</w:t>
      </w:r>
    </w:p>
    <w:p w14:paraId="065036B3" w14:textId="77777777" w:rsidR="001A27E3" w:rsidRDefault="001A27E3">
      <w:pPr>
        <w:jc w:val="both"/>
      </w:pPr>
    </w:p>
    <w:p w14:paraId="4E4F2D92" w14:textId="77777777" w:rsidR="001A27E3" w:rsidRDefault="00ED7088">
      <w:pPr>
        <w:jc w:val="center"/>
      </w:pPr>
      <w:r>
        <w:rPr>
          <w:position w:val="-150"/>
        </w:rPr>
        <w:pict w14:anchorId="34BF938C">
          <v:shape id="_x0000_i1083" type="#_x0000_t75" style="width:337.5pt;height:155.5pt">
            <v:imagedata r:id="rId135" o:title=""/>
          </v:shape>
        </w:pict>
      </w:r>
    </w:p>
    <w:p w14:paraId="4E940AE3" w14:textId="77777777" w:rsidR="001A27E3" w:rsidRDefault="001A27E3">
      <w:pPr>
        <w:jc w:val="both"/>
      </w:pPr>
    </w:p>
    <w:p w14:paraId="20727FEE" w14:textId="77777777" w:rsidR="001A27E3" w:rsidRDefault="001A27E3">
      <w:pPr>
        <w:jc w:val="both"/>
      </w:pPr>
      <w:r>
        <w:t>For three dimensional applications, an entry for a single node (where the last three rows refer to the off-diagonal tensor components) is:</w:t>
      </w:r>
    </w:p>
    <w:p w14:paraId="63A2A2A7" w14:textId="77777777" w:rsidR="001A27E3" w:rsidRDefault="001A27E3">
      <w:pPr>
        <w:jc w:val="both"/>
      </w:pPr>
    </w:p>
    <w:p w14:paraId="7146CEA9" w14:textId="77777777" w:rsidR="001A27E3" w:rsidRDefault="00ED7088">
      <w:pPr>
        <w:jc w:val="center"/>
      </w:pPr>
      <w:r>
        <w:rPr>
          <w:position w:val="-176"/>
        </w:rPr>
        <w:lastRenderedPageBreak/>
        <w:pict w14:anchorId="348C3375">
          <v:shape id="_x0000_i1084" type="#_x0000_t75" style="width:119.5pt;height:181.5pt">
            <v:imagedata r:id="rId136" o:title=""/>
          </v:shape>
        </w:pict>
      </w:r>
    </w:p>
    <w:p w14:paraId="44731C1C" w14:textId="77777777" w:rsidR="001A27E3" w:rsidRDefault="001A27E3">
      <w:pPr>
        <w:jc w:val="both"/>
      </w:pPr>
    </w:p>
    <w:p w14:paraId="0F0A3B9C" w14:textId="77777777" w:rsidR="001A27E3" w:rsidRDefault="001A27E3">
      <w:pPr>
        <w:jc w:val="both"/>
      </w:pPr>
      <w:r>
        <w:t xml:space="preserve">In the following, analytically integrated operators are described first and numerically integrated ones second. </w:t>
      </w:r>
    </w:p>
    <w:p w14:paraId="169D968F" w14:textId="77777777" w:rsidR="001A27E3" w:rsidRDefault="001A27E3">
      <w:pPr>
        <w:pStyle w:val="Heading4"/>
      </w:pPr>
      <w:bookmarkStart w:id="105" w:name="_Toc431828727"/>
      <w:r>
        <w:t>PDE Operators for Analytical Integration</w:t>
      </w:r>
      <w:bookmarkEnd w:id="105"/>
    </w:p>
    <w:p w14:paraId="36A598FB" w14:textId="77777777" w:rsidR="001A27E3" w:rsidRDefault="001A27E3">
      <w:pPr>
        <w:jc w:val="both"/>
      </w:pPr>
    </w:p>
    <w:p w14:paraId="09EAB565" w14:textId="244F54C5" w:rsidR="001A27E3" w:rsidRDefault="001A27E3">
      <w:pPr>
        <w:jc w:val="both"/>
      </w:pPr>
      <w:r>
        <w:t xml:space="preserve">The available operators for analytical integration are essentially all those which are also available (and addressed via enumeration strings) in conjunction with the </w:t>
      </w:r>
      <w:r w:rsidR="00500FC7">
        <w:t>CSMP++</w:t>
      </w:r>
      <w:r>
        <w:t>_</w:t>
      </w:r>
      <w:r w:rsidR="00466122">
        <w:t>PDE_Integrator</w:t>
      </w:r>
      <w:r>
        <w:t>:</w:t>
      </w:r>
    </w:p>
    <w:p w14:paraId="0C3D9FDD" w14:textId="77777777" w:rsidR="001A27E3" w:rsidRDefault="001A27E3">
      <w:pPr>
        <w:jc w:val="both"/>
      </w:pPr>
    </w:p>
    <w:tbl>
      <w:tblPr>
        <w:tblW w:w="0" w:type="auto"/>
        <w:jc w:val="center"/>
        <w:tblInd w:w="-329"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149"/>
        <w:gridCol w:w="2946"/>
        <w:gridCol w:w="1679"/>
      </w:tblGrid>
      <w:tr w:rsidR="001A27E3" w14:paraId="6A309C9B" w14:textId="77777777">
        <w:trPr>
          <w:jc w:val="center"/>
        </w:trPr>
        <w:tc>
          <w:tcPr>
            <w:tcW w:w="3149" w:type="dxa"/>
          </w:tcPr>
          <w:p w14:paraId="332A8F4B" w14:textId="77777777" w:rsidR="001A27E3" w:rsidRDefault="001A27E3">
            <w:pPr>
              <w:rPr>
                <w:b/>
                <w:bCs/>
              </w:rPr>
            </w:pPr>
            <w:r>
              <w:rPr>
                <w:b/>
                <w:bCs/>
              </w:rPr>
              <w:t>Operator</w:t>
            </w:r>
          </w:p>
        </w:tc>
        <w:tc>
          <w:tcPr>
            <w:tcW w:w="2946" w:type="dxa"/>
          </w:tcPr>
          <w:p w14:paraId="02C7F7F5" w14:textId="77777777" w:rsidR="001A27E3" w:rsidRDefault="001A27E3">
            <w:pPr>
              <w:rPr>
                <w:b/>
                <w:bCs/>
              </w:rPr>
            </w:pPr>
            <w:r>
              <w:rPr>
                <w:b/>
                <w:bCs/>
              </w:rPr>
              <w:t>Integration of PDE Term</w:t>
            </w:r>
          </w:p>
        </w:tc>
        <w:tc>
          <w:tcPr>
            <w:tcW w:w="1679" w:type="dxa"/>
          </w:tcPr>
          <w:p w14:paraId="4C801EF6" w14:textId="77777777" w:rsidR="001A27E3" w:rsidRDefault="001A27E3">
            <w:pPr>
              <w:rPr>
                <w:b/>
                <w:bCs/>
              </w:rPr>
            </w:pPr>
            <w:r>
              <w:rPr>
                <w:b/>
                <w:bCs/>
              </w:rPr>
              <w:t>Other Name</w:t>
            </w:r>
          </w:p>
        </w:tc>
      </w:tr>
      <w:tr w:rsidR="001A27E3" w14:paraId="59E26D57" w14:textId="77777777">
        <w:trPr>
          <w:jc w:val="center"/>
        </w:trPr>
        <w:tc>
          <w:tcPr>
            <w:tcW w:w="3149" w:type="dxa"/>
          </w:tcPr>
          <w:p w14:paraId="65F4E3F6" w14:textId="77777777" w:rsidR="001A27E3" w:rsidRDefault="001A27E3">
            <w:r>
              <w:t>Integral_NT_lhsop_N_dV</w:t>
            </w:r>
          </w:p>
        </w:tc>
        <w:tc>
          <w:tcPr>
            <w:tcW w:w="2946" w:type="dxa"/>
          </w:tcPr>
          <w:p w14:paraId="7EDA45A8" w14:textId="77777777" w:rsidR="001A27E3" w:rsidRDefault="00ED7088">
            <w:r>
              <w:rPr>
                <w:position w:val="-10"/>
              </w:rPr>
              <w:pict w14:anchorId="019EE1EE">
                <v:shape id="_x0000_i1085" type="#_x0000_t75" style="width:53pt;height:18pt">
                  <v:imagedata r:id="rId137" o:title=""/>
                </v:shape>
              </w:pict>
            </w:r>
          </w:p>
        </w:tc>
        <w:tc>
          <w:tcPr>
            <w:tcW w:w="1679" w:type="dxa"/>
          </w:tcPr>
          <w:p w14:paraId="16AF3073" w14:textId="77777777" w:rsidR="001A27E3" w:rsidRDefault="001A27E3">
            <w:r>
              <w:t>capacitance</w:t>
            </w:r>
          </w:p>
        </w:tc>
      </w:tr>
      <w:tr w:rsidR="001A27E3" w14:paraId="15356323" w14:textId="77777777">
        <w:trPr>
          <w:jc w:val="center"/>
        </w:trPr>
        <w:tc>
          <w:tcPr>
            <w:tcW w:w="3149" w:type="dxa"/>
          </w:tcPr>
          <w:p w14:paraId="5E8979F8" w14:textId="77777777" w:rsidR="001A27E3" w:rsidRDefault="001A27E3">
            <w:r>
              <w:t>Integral_dNT_op_dN_dV</w:t>
            </w:r>
          </w:p>
        </w:tc>
        <w:tc>
          <w:tcPr>
            <w:tcW w:w="2946" w:type="dxa"/>
          </w:tcPr>
          <w:p w14:paraId="5B19175A" w14:textId="39AD066D" w:rsidR="001A27E3" w:rsidRDefault="00ED7088">
            <w:r>
              <w:rPr>
                <w:position w:val="-10"/>
              </w:rPr>
              <w:pict w14:anchorId="474E1372">
                <v:shape id="_x0000_i1086" type="#_x0000_t75" style="width:53pt;height:18pt">
                  <v:imagedata r:id="rId138" o:title=""/>
                </v:shape>
              </w:pict>
            </w:r>
            <w:r w:rsidR="00B25038">
              <w:rPr>
                <w:position w:val="-10"/>
              </w:rPr>
              <w:t xml:space="preserve">, </w:t>
            </w:r>
            <w:r w:rsidR="00B25038" w:rsidRPr="00B25038">
              <w:rPr>
                <w:position w:val="-10"/>
              </w:rPr>
              <w:object w:dxaOrig="1300" w:dyaOrig="380" w14:anchorId="5AF665D2">
                <v:shape id="_x0000_i1087" type="#_x0000_t75" style="width:65pt;height:19.5pt" o:ole="">
                  <v:imagedata r:id="rId139" o:title=""/>
                </v:shape>
                <o:OLEObject Type="Embed" ProgID="Equation.DSMT4" ShapeID="_x0000_i1087" DrawAspect="Content" ObjectID="_1505575039" r:id="rId140"/>
              </w:object>
            </w:r>
            <w:r w:rsidR="00B25038">
              <w:rPr>
                <w:position w:val="-10"/>
              </w:rPr>
              <w:t xml:space="preserve"> </w:t>
            </w:r>
          </w:p>
        </w:tc>
        <w:tc>
          <w:tcPr>
            <w:tcW w:w="1679" w:type="dxa"/>
          </w:tcPr>
          <w:p w14:paraId="6CA1C5FD" w14:textId="77777777" w:rsidR="001A27E3" w:rsidRDefault="001A27E3">
            <w:r>
              <w:t>conductance</w:t>
            </w:r>
          </w:p>
        </w:tc>
      </w:tr>
      <w:tr w:rsidR="001A27E3" w14:paraId="59E5967F" w14:textId="77777777">
        <w:trPr>
          <w:jc w:val="center"/>
        </w:trPr>
        <w:tc>
          <w:tcPr>
            <w:tcW w:w="3149" w:type="dxa"/>
          </w:tcPr>
          <w:p w14:paraId="3C2902AB" w14:textId="77777777" w:rsidR="001A27E3" w:rsidRDefault="001A27E3">
            <w:r>
              <w:t>Integral_dNT_op_dN_NT_v_dNT_dV</w:t>
            </w:r>
          </w:p>
        </w:tc>
        <w:tc>
          <w:tcPr>
            <w:tcW w:w="2946" w:type="dxa"/>
          </w:tcPr>
          <w:p w14:paraId="0C582281" w14:textId="77777777" w:rsidR="001A27E3" w:rsidRDefault="00ED7088">
            <w:r>
              <w:rPr>
                <w:position w:val="-10"/>
              </w:rPr>
              <w:pict w14:anchorId="194CC7CC">
                <v:shape id="_x0000_i1088" type="#_x0000_t75" style="width:79pt;height:18pt">
                  <v:imagedata r:id="rId141" o:title=""/>
                </v:shape>
              </w:pict>
            </w:r>
          </w:p>
        </w:tc>
        <w:tc>
          <w:tcPr>
            <w:tcW w:w="1679" w:type="dxa"/>
          </w:tcPr>
          <w:p w14:paraId="2C30742C" w14:textId="77777777" w:rsidR="001A27E3" w:rsidRDefault="001A27E3">
            <w:r>
              <w:t>diffusion-advection</w:t>
            </w:r>
          </w:p>
        </w:tc>
      </w:tr>
      <w:tr w:rsidR="001A27E3" w14:paraId="0B931749" w14:textId="77777777">
        <w:trPr>
          <w:jc w:val="center"/>
        </w:trPr>
        <w:tc>
          <w:tcPr>
            <w:tcW w:w="3149" w:type="dxa"/>
          </w:tcPr>
          <w:p w14:paraId="57CB7029" w14:textId="77777777" w:rsidR="001A27E3" w:rsidRDefault="001A27E3">
            <w:r>
              <w:t>Integral_NT_op_N_dV</w:t>
            </w:r>
          </w:p>
        </w:tc>
        <w:tc>
          <w:tcPr>
            <w:tcW w:w="2946" w:type="dxa"/>
          </w:tcPr>
          <w:p w14:paraId="329AAF8F" w14:textId="77777777" w:rsidR="001A27E3" w:rsidRDefault="001A27E3">
            <w:pPr>
              <w:rPr>
                <w:i/>
                <w:iCs/>
              </w:rPr>
            </w:pPr>
            <w:r>
              <w:rPr>
                <w:i/>
                <w:iCs/>
              </w:rPr>
              <w:t>N</w:t>
            </w:r>
          </w:p>
        </w:tc>
        <w:tc>
          <w:tcPr>
            <w:tcW w:w="1679" w:type="dxa"/>
          </w:tcPr>
          <w:p w14:paraId="734DD28B" w14:textId="77777777" w:rsidR="001A27E3" w:rsidRDefault="001A27E3">
            <w:r>
              <w:t xml:space="preserve">capacitance </w:t>
            </w:r>
          </w:p>
        </w:tc>
      </w:tr>
      <w:tr w:rsidR="001A27E3" w14:paraId="2C771A4E" w14:textId="77777777">
        <w:trPr>
          <w:jc w:val="center"/>
        </w:trPr>
        <w:tc>
          <w:tcPr>
            <w:tcW w:w="3149" w:type="dxa"/>
          </w:tcPr>
          <w:p w14:paraId="24F0F781" w14:textId="77777777" w:rsidR="001A27E3" w:rsidRDefault="001A27E3">
            <w:pPr>
              <w:rPr>
                <w:color w:val="000000"/>
              </w:rPr>
            </w:pPr>
            <w:r>
              <w:rPr>
                <w:color w:val="000000"/>
              </w:rPr>
              <w:t>Integral_N_op_dN_dV</w:t>
            </w:r>
          </w:p>
        </w:tc>
        <w:tc>
          <w:tcPr>
            <w:tcW w:w="2946" w:type="dxa"/>
          </w:tcPr>
          <w:p w14:paraId="4B53DB3E" w14:textId="77777777" w:rsidR="001A27E3" w:rsidRDefault="001A27E3">
            <w:r>
              <w:t xml:space="preserve">e.g. </w:t>
            </w:r>
            <w:r w:rsidR="00ED7088">
              <w:rPr>
                <w:position w:val="-10"/>
              </w:rPr>
              <w:pict w14:anchorId="319991B6">
                <v:shape id="_x0000_i1089" type="#_x0000_t75" style="width:31.5pt;height:15.5pt">
                  <v:imagedata r:id="rId142" o:title=""/>
                </v:shape>
              </w:pict>
            </w:r>
          </w:p>
        </w:tc>
        <w:tc>
          <w:tcPr>
            <w:tcW w:w="1679" w:type="dxa"/>
          </w:tcPr>
          <w:p w14:paraId="6B0EA905" w14:textId="77777777" w:rsidR="001A27E3" w:rsidRDefault="001A27E3">
            <w:r>
              <w:t>buoyancy</w:t>
            </w:r>
          </w:p>
        </w:tc>
      </w:tr>
    </w:tbl>
    <w:p w14:paraId="7038F4FB" w14:textId="77777777" w:rsidR="001A27E3" w:rsidRDefault="001A27E3">
      <w:pPr>
        <w:jc w:val="both"/>
      </w:pPr>
    </w:p>
    <w:p w14:paraId="541B286F" w14:textId="77777777" w:rsidR="001A27E3" w:rsidRDefault="001A27E3">
      <w:pPr>
        <w:jc w:val="both"/>
        <w:rPr>
          <w:rFonts w:ascii="Arial" w:hAnsi="Arial" w:cs="Arial"/>
          <w:b/>
          <w:bCs/>
          <w:sz w:val="20"/>
        </w:rPr>
      </w:pPr>
      <w:r>
        <w:rPr>
          <w:rFonts w:ascii="Arial" w:hAnsi="Arial" w:cs="Arial"/>
          <w:b/>
          <w:bCs/>
          <w:sz w:val="20"/>
        </w:rPr>
        <w:t>Table 9.3: PDE operators for elements using analytical integration.</w:t>
      </w:r>
    </w:p>
    <w:p w14:paraId="30EB0FDA" w14:textId="77777777" w:rsidR="001A27E3" w:rsidRDefault="001A27E3">
      <w:pPr>
        <w:jc w:val="both"/>
      </w:pPr>
    </w:p>
    <w:p w14:paraId="44CBFCC1" w14:textId="77777777" w:rsidR="001A27E3" w:rsidRDefault="001A27E3">
      <w:pPr>
        <w:jc w:val="both"/>
      </w:pPr>
      <w:r>
        <w:t>The actual form of these operators and the contributions arising from them are for 2D triangular elements:</w:t>
      </w:r>
    </w:p>
    <w:p w14:paraId="60AC5ACB" w14:textId="77777777" w:rsidR="001A27E3" w:rsidRDefault="001A27E3">
      <w:pPr>
        <w:jc w:val="both"/>
      </w:pPr>
    </w:p>
    <w:p w14:paraId="4F24000D" w14:textId="031B27E1" w:rsidR="001A27E3" w:rsidRDefault="001A27E3">
      <w:pPr>
        <w:pStyle w:val="Heading5"/>
        <w:rPr>
          <w:i/>
          <w:iCs/>
        </w:rPr>
      </w:pPr>
      <w:r>
        <w:rPr>
          <w:i/>
          <w:iCs/>
        </w:rPr>
        <w:t>Integral_</w:t>
      </w:r>
      <w:r w:rsidR="00DB48B4">
        <w:rPr>
          <w:i/>
          <w:iCs/>
        </w:rPr>
        <w:t>d</w:t>
      </w:r>
      <w:r>
        <w:rPr>
          <w:i/>
          <w:iCs/>
        </w:rPr>
        <w:t>NT_lhsop_</w:t>
      </w:r>
      <w:r w:rsidR="00DB48B4">
        <w:rPr>
          <w:i/>
          <w:iCs/>
        </w:rPr>
        <w:t>d</w:t>
      </w:r>
      <w:r>
        <w:rPr>
          <w:i/>
          <w:iCs/>
        </w:rPr>
        <w:t>N_dV (conductance matrix)</w:t>
      </w:r>
    </w:p>
    <w:p w14:paraId="3322D88D" w14:textId="77777777" w:rsidR="001A27E3" w:rsidRDefault="001A27E3">
      <w:pPr>
        <w:jc w:val="both"/>
      </w:pPr>
    </w:p>
    <w:p w14:paraId="5ADA6D4A" w14:textId="77777777" w:rsidR="001A27E3" w:rsidRDefault="00ED7088">
      <w:pPr>
        <w:jc w:val="center"/>
      </w:pPr>
      <w:r>
        <w:rPr>
          <w:position w:val="-32"/>
        </w:rPr>
        <w:pict w14:anchorId="6B77BA39">
          <v:shape id="_x0000_i1090" type="#_x0000_t75" style="width:165.5pt;height:37.5pt">
            <v:imagedata r:id="rId143" o:title=""/>
          </v:shape>
        </w:pict>
      </w:r>
    </w:p>
    <w:p w14:paraId="089FA872" w14:textId="77777777" w:rsidR="001A27E3" w:rsidRDefault="001A27E3">
      <w:pPr>
        <w:jc w:val="both"/>
      </w:pPr>
    </w:p>
    <w:p w14:paraId="700DDADA" w14:textId="77777777" w:rsidR="001A27E3" w:rsidRDefault="001A27E3">
      <w:pPr>
        <w:jc w:val="both"/>
      </w:pPr>
      <w:r>
        <w:t xml:space="preserve">Analytical integration of this integral for 2D linear triangles yields </w:t>
      </w:r>
    </w:p>
    <w:p w14:paraId="5E91DB4C" w14:textId="77777777" w:rsidR="001A27E3" w:rsidRDefault="001A27E3">
      <w:pPr>
        <w:jc w:val="both"/>
      </w:pPr>
    </w:p>
    <w:p w14:paraId="1C96E76D" w14:textId="77777777" w:rsidR="001A27E3" w:rsidRDefault="00ED7088">
      <w:pPr>
        <w:jc w:val="center"/>
      </w:pPr>
      <w:r>
        <w:rPr>
          <w:position w:val="-52"/>
        </w:rPr>
        <w:pict w14:anchorId="6B300501">
          <v:shape id="_x0000_i1091" type="#_x0000_t75" style="width:235.5pt;height:57.5pt">
            <v:imagedata r:id="rId144" o:title=""/>
          </v:shape>
        </w:pict>
      </w:r>
    </w:p>
    <w:p w14:paraId="6438FAE4" w14:textId="77777777" w:rsidR="001A27E3" w:rsidRDefault="001A27E3">
      <w:pPr>
        <w:jc w:val="both"/>
      </w:pPr>
    </w:p>
    <w:p w14:paraId="78FDE2CD" w14:textId="77777777" w:rsidR="001A27E3" w:rsidRDefault="001A27E3">
      <w:pPr>
        <w:jc w:val="both"/>
      </w:pPr>
      <w:r>
        <w:t>and for 3D linear tetrahedral</w:t>
      </w:r>
    </w:p>
    <w:p w14:paraId="3EF2DAD8" w14:textId="77777777" w:rsidR="001A27E3" w:rsidRDefault="001A27E3">
      <w:pPr>
        <w:jc w:val="both"/>
      </w:pPr>
    </w:p>
    <w:p w14:paraId="05C25A6D" w14:textId="77777777" w:rsidR="001A27E3" w:rsidRDefault="00ED7088">
      <w:pPr>
        <w:jc w:val="center"/>
      </w:pPr>
      <w:r>
        <w:rPr>
          <w:position w:val="-52"/>
        </w:rPr>
        <w:pict w14:anchorId="2C3CF193">
          <v:shape id="_x0000_i1092" type="#_x0000_t75" style="width:379.5pt;height:57.5pt">
            <v:imagedata r:id="rId145" o:title=""/>
          </v:shape>
        </w:pict>
      </w:r>
    </w:p>
    <w:p w14:paraId="0C13C5CB" w14:textId="77777777" w:rsidR="001A27E3" w:rsidRDefault="001A27E3">
      <w:pPr>
        <w:jc w:val="both"/>
      </w:pPr>
    </w:p>
    <w:p w14:paraId="6D97A714" w14:textId="77777777" w:rsidR="001A27E3" w:rsidRDefault="001A27E3">
      <w:pPr>
        <w:jc w:val="both"/>
      </w:pPr>
      <w:r>
        <w:t xml:space="preserve">where </w:t>
      </w:r>
      <w:r>
        <w:rPr>
          <w:b/>
          <w:bCs/>
          <w:i/>
          <w:iCs/>
        </w:rPr>
        <w:t>B</w:t>
      </w:r>
      <w:r>
        <w:t xml:space="preserve"> for 3D linear tetrahedra is</w:t>
      </w:r>
    </w:p>
    <w:p w14:paraId="6DF19C27" w14:textId="77777777" w:rsidR="001A27E3" w:rsidRDefault="001A27E3">
      <w:pPr>
        <w:jc w:val="both"/>
      </w:pPr>
    </w:p>
    <w:p w14:paraId="690087F7" w14:textId="77777777" w:rsidR="001A27E3" w:rsidRDefault="00ED7088">
      <w:pPr>
        <w:jc w:val="center"/>
      </w:pPr>
      <w:r>
        <w:rPr>
          <w:position w:val="-50"/>
        </w:rPr>
        <w:pict w14:anchorId="390C51C5">
          <v:shape id="_x0000_i1093" type="#_x0000_t75" style="width:131.5pt;height:56.5pt">
            <v:imagedata r:id="rId146" o:title=""/>
          </v:shape>
        </w:pict>
      </w:r>
    </w:p>
    <w:p w14:paraId="546CFC0D" w14:textId="77777777" w:rsidR="001A27E3" w:rsidRDefault="001A27E3">
      <w:pPr>
        <w:jc w:val="both"/>
      </w:pPr>
    </w:p>
    <w:p w14:paraId="740E5915" w14:textId="77777777" w:rsidR="001A27E3" w:rsidRDefault="001A27E3">
      <w:pPr>
        <w:jc w:val="both"/>
      </w:pPr>
      <w:r>
        <w:t>Note that for linear finite elements, shape function derivatives are constants.</w:t>
      </w:r>
    </w:p>
    <w:p w14:paraId="657C7D14" w14:textId="77777777" w:rsidR="001A27E3" w:rsidRDefault="001A27E3">
      <w:pPr>
        <w:jc w:val="both"/>
      </w:pPr>
    </w:p>
    <w:p w14:paraId="73D74B3E" w14:textId="76A19742" w:rsidR="001A27E3" w:rsidRDefault="001A27E3">
      <w:pPr>
        <w:pStyle w:val="Heading5"/>
        <w:rPr>
          <w:i/>
          <w:iCs/>
        </w:rPr>
      </w:pPr>
      <w:r>
        <w:rPr>
          <w:i/>
          <w:iCs/>
        </w:rPr>
        <w:t>Integral_NT_op_N_dV (mass- or capacitance matrix)</w:t>
      </w:r>
    </w:p>
    <w:p w14:paraId="256E87B4" w14:textId="77777777" w:rsidR="001A27E3" w:rsidRDefault="001A27E3">
      <w:pPr>
        <w:jc w:val="both"/>
      </w:pPr>
    </w:p>
    <w:p w14:paraId="1C58D9BD" w14:textId="77777777" w:rsidR="001A27E3" w:rsidRDefault="001A27E3">
      <w:pPr>
        <w:jc w:val="both"/>
      </w:pPr>
      <w:r>
        <w:t>consistent formulation</w:t>
      </w:r>
    </w:p>
    <w:p w14:paraId="17A5D6DE" w14:textId="77777777" w:rsidR="001A27E3" w:rsidRDefault="00ED7088">
      <w:pPr>
        <w:jc w:val="both"/>
      </w:pPr>
      <w:r>
        <w:rPr>
          <w:position w:val="-50"/>
        </w:rPr>
        <w:pict w14:anchorId="28A9C357">
          <v:shape id="_x0000_i1094" type="#_x0000_t75" style="width:236pt;height:56.5pt">
            <v:imagedata r:id="rId147" o:title=""/>
          </v:shape>
        </w:pict>
      </w:r>
    </w:p>
    <w:p w14:paraId="5030C6C2" w14:textId="77777777" w:rsidR="001A27E3" w:rsidRDefault="001A27E3">
      <w:pPr>
        <w:jc w:val="both"/>
      </w:pPr>
    </w:p>
    <w:p w14:paraId="7A45DE95" w14:textId="77777777" w:rsidR="001A27E3" w:rsidRDefault="001A27E3">
      <w:pPr>
        <w:jc w:val="both"/>
      </w:pPr>
      <w:r>
        <w:t>lumped formulation</w:t>
      </w:r>
    </w:p>
    <w:p w14:paraId="6578FFB9" w14:textId="77777777" w:rsidR="001A27E3" w:rsidRDefault="00ED7088">
      <w:pPr>
        <w:jc w:val="center"/>
      </w:pPr>
      <w:r>
        <w:rPr>
          <w:position w:val="-50"/>
        </w:rPr>
        <w:pict w14:anchorId="13B7B31B">
          <v:shape id="_x0000_i1095" type="#_x0000_t75" style="width:235.5pt;height:56.5pt">
            <v:imagedata r:id="rId148" o:title=""/>
          </v:shape>
        </w:pict>
      </w:r>
    </w:p>
    <w:p w14:paraId="6DF75750" w14:textId="77777777" w:rsidR="001A27E3" w:rsidRDefault="001A27E3">
      <w:pPr>
        <w:jc w:val="both"/>
      </w:pPr>
    </w:p>
    <w:p w14:paraId="44DD829C" w14:textId="77777777" w:rsidR="001A27E3" w:rsidRDefault="001A27E3">
      <w:pPr>
        <w:jc w:val="both"/>
      </w:pPr>
    </w:p>
    <w:p w14:paraId="00E87FE7" w14:textId="77777777" w:rsidR="001A27E3" w:rsidRDefault="001A27E3">
      <w:pPr>
        <w:pStyle w:val="Heading5"/>
        <w:rPr>
          <w:i/>
          <w:iCs/>
        </w:rPr>
      </w:pPr>
      <w:r>
        <w:rPr>
          <w:i/>
          <w:iCs/>
        </w:rPr>
        <w:t>Integral_dNT_op_dN_NT_v_dNT_dV (diffusion-advection matrix)</w:t>
      </w:r>
    </w:p>
    <w:p w14:paraId="727F839A" w14:textId="77777777" w:rsidR="001A27E3" w:rsidRDefault="001A27E3">
      <w:pPr>
        <w:jc w:val="both"/>
      </w:pPr>
    </w:p>
    <w:p w14:paraId="20E89E1D" w14:textId="77777777" w:rsidR="001A27E3" w:rsidRDefault="00ED7088">
      <w:pPr>
        <w:jc w:val="center"/>
      </w:pPr>
      <w:r>
        <w:rPr>
          <w:position w:val="-32"/>
        </w:rPr>
        <w:pict w14:anchorId="095EC5C3">
          <v:shape id="_x0000_i1096" type="#_x0000_t75" style="width:244pt;height:37.5pt">
            <v:imagedata r:id="rId149" o:title=""/>
          </v:shape>
        </w:pict>
      </w:r>
    </w:p>
    <w:p w14:paraId="17068499" w14:textId="77777777" w:rsidR="001A27E3" w:rsidRDefault="001A27E3">
      <w:pPr>
        <w:jc w:val="both"/>
      </w:pPr>
    </w:p>
    <w:p w14:paraId="70198EB0" w14:textId="77777777" w:rsidR="001A27E3" w:rsidRDefault="001A27E3">
      <w:pPr>
        <w:jc w:val="both"/>
      </w:pPr>
      <w:r>
        <w:t>For 2D triangular elements, integration yields</w:t>
      </w:r>
    </w:p>
    <w:p w14:paraId="20C68006" w14:textId="77777777" w:rsidR="001A27E3" w:rsidRDefault="00ED7088">
      <w:pPr>
        <w:jc w:val="center"/>
      </w:pPr>
      <w:r>
        <w:rPr>
          <w:position w:val="-112"/>
        </w:rPr>
        <w:pict w14:anchorId="13D5911A">
          <v:shape id="_x0000_i1097" type="#_x0000_t75" style="width:250.5pt;height:117pt">
            <v:imagedata r:id="rId150" o:title=""/>
          </v:shape>
        </w:pict>
      </w:r>
      <w:r>
        <w:rPr>
          <w:position w:val="-52"/>
        </w:rPr>
        <w:pict w14:anchorId="032C3BF6">
          <v:shape id="_x0000_i1098" type="#_x0000_t75" style="width:178.5pt;height:57.5pt">
            <v:imagedata r:id="rId151" o:title=""/>
          </v:shape>
        </w:pict>
      </w:r>
    </w:p>
    <w:p w14:paraId="7A2A1B87" w14:textId="77777777" w:rsidR="001A27E3" w:rsidRDefault="001A27E3">
      <w:pPr>
        <w:jc w:val="both"/>
      </w:pPr>
    </w:p>
    <w:p w14:paraId="3C6EF078" w14:textId="77777777" w:rsidR="001A27E3" w:rsidRDefault="001A27E3">
      <w:pPr>
        <w:jc w:val="both"/>
      </w:pPr>
      <w:r>
        <w:lastRenderedPageBreak/>
        <w:t>Additional decay and sorption terms also are based on “mass” matrices and therefore have the same consistent and lumped forms:</w:t>
      </w:r>
    </w:p>
    <w:p w14:paraId="070C1120" w14:textId="77777777" w:rsidR="001A27E3" w:rsidRDefault="001A27E3">
      <w:pPr>
        <w:jc w:val="both"/>
      </w:pPr>
    </w:p>
    <w:p w14:paraId="74F9B0D1" w14:textId="77777777" w:rsidR="001A27E3" w:rsidRDefault="00ED7088">
      <w:pPr>
        <w:jc w:val="center"/>
      </w:pPr>
      <w:r>
        <w:rPr>
          <w:position w:val="-30"/>
        </w:rPr>
        <w:pict w14:anchorId="5304F19B">
          <v:shape id="_x0000_i1099" type="#_x0000_t75" style="width:185.5pt;height:29.5pt">
            <v:imagedata r:id="rId152" o:title=""/>
          </v:shape>
        </w:pict>
      </w:r>
    </w:p>
    <w:p w14:paraId="2A014AF9" w14:textId="77777777" w:rsidR="001A27E3" w:rsidRDefault="001A27E3">
      <w:pPr>
        <w:jc w:val="both"/>
      </w:pPr>
    </w:p>
    <w:p w14:paraId="0EA5EE7A" w14:textId="77777777" w:rsidR="001A27E3" w:rsidRDefault="00ED7088">
      <w:pPr>
        <w:jc w:val="center"/>
      </w:pPr>
      <w:r>
        <w:rPr>
          <w:position w:val="-30"/>
        </w:rPr>
        <w:pict w14:anchorId="7FB5ABB6">
          <v:shape id="_x0000_i1100" type="#_x0000_t75" style="width:153.5pt;height:29.5pt">
            <v:imagedata r:id="rId153" o:title=""/>
          </v:shape>
        </w:pict>
      </w:r>
    </w:p>
    <w:p w14:paraId="0EBA84C2" w14:textId="77777777" w:rsidR="001A27E3" w:rsidRDefault="001A27E3">
      <w:pPr>
        <w:jc w:val="both"/>
      </w:pPr>
    </w:p>
    <w:p w14:paraId="2483B010" w14:textId="77777777" w:rsidR="001A27E3" w:rsidRDefault="001A27E3">
      <w:pPr>
        <w:pStyle w:val="Heading4"/>
      </w:pPr>
      <w:bookmarkStart w:id="106" w:name="_Toc431828728"/>
      <w:r>
        <w:t>PDE Operators for Numerical Integration</w:t>
      </w:r>
      <w:bookmarkEnd w:id="106"/>
    </w:p>
    <w:p w14:paraId="6B062862" w14:textId="77777777" w:rsidR="001A27E3" w:rsidRDefault="001A27E3">
      <w:pPr>
        <w:jc w:val="both"/>
      </w:pPr>
    </w:p>
    <w:tbl>
      <w:tblPr>
        <w:tblW w:w="0" w:type="auto"/>
        <w:jc w:val="center"/>
        <w:tblInd w:w="-555"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375"/>
        <w:gridCol w:w="2946"/>
        <w:gridCol w:w="2016"/>
      </w:tblGrid>
      <w:tr w:rsidR="001A27E3" w14:paraId="59423622" w14:textId="77777777">
        <w:trPr>
          <w:jc w:val="center"/>
        </w:trPr>
        <w:tc>
          <w:tcPr>
            <w:tcW w:w="3375" w:type="dxa"/>
          </w:tcPr>
          <w:p w14:paraId="664817E2" w14:textId="77777777" w:rsidR="001A27E3" w:rsidRDefault="001A27E3">
            <w:pPr>
              <w:rPr>
                <w:b/>
                <w:bCs/>
              </w:rPr>
            </w:pPr>
            <w:r>
              <w:rPr>
                <w:b/>
                <w:bCs/>
              </w:rPr>
              <w:t>Operator</w:t>
            </w:r>
          </w:p>
        </w:tc>
        <w:tc>
          <w:tcPr>
            <w:tcW w:w="2946" w:type="dxa"/>
          </w:tcPr>
          <w:p w14:paraId="76C922AC" w14:textId="77777777" w:rsidR="001A27E3" w:rsidRDefault="001A27E3">
            <w:pPr>
              <w:rPr>
                <w:b/>
                <w:bCs/>
              </w:rPr>
            </w:pPr>
            <w:r>
              <w:rPr>
                <w:b/>
                <w:bCs/>
              </w:rPr>
              <w:t>Integration of PDE Term</w:t>
            </w:r>
          </w:p>
        </w:tc>
        <w:tc>
          <w:tcPr>
            <w:tcW w:w="2016" w:type="dxa"/>
          </w:tcPr>
          <w:p w14:paraId="1D441E11" w14:textId="77777777" w:rsidR="001A27E3" w:rsidRDefault="001A27E3">
            <w:pPr>
              <w:rPr>
                <w:b/>
                <w:bCs/>
              </w:rPr>
            </w:pPr>
            <w:r>
              <w:rPr>
                <w:b/>
                <w:bCs/>
              </w:rPr>
              <w:t>Other Name</w:t>
            </w:r>
          </w:p>
        </w:tc>
      </w:tr>
      <w:tr w:rsidR="001A27E3" w14:paraId="7F145237" w14:textId="77777777">
        <w:trPr>
          <w:jc w:val="center"/>
        </w:trPr>
        <w:tc>
          <w:tcPr>
            <w:tcW w:w="3375" w:type="dxa"/>
          </w:tcPr>
          <w:p w14:paraId="5C23ACE3" w14:textId="77777777" w:rsidR="001A27E3" w:rsidRDefault="001A27E3">
            <w:pPr>
              <w:rPr>
                <w:i/>
                <w:iCs/>
              </w:rPr>
            </w:pPr>
            <w:r>
              <w:rPr>
                <w:i/>
                <w:iCs/>
              </w:rPr>
              <w:t>lefthand</w:t>
            </w:r>
          </w:p>
        </w:tc>
        <w:tc>
          <w:tcPr>
            <w:tcW w:w="2946" w:type="dxa"/>
          </w:tcPr>
          <w:p w14:paraId="5FAC67F0" w14:textId="77777777" w:rsidR="001A27E3" w:rsidRDefault="001A27E3">
            <w:pPr>
              <w:rPr>
                <w:b/>
                <w:bCs/>
              </w:rPr>
            </w:pPr>
          </w:p>
        </w:tc>
        <w:tc>
          <w:tcPr>
            <w:tcW w:w="2016" w:type="dxa"/>
          </w:tcPr>
          <w:p w14:paraId="741C5C78" w14:textId="77777777" w:rsidR="001A27E3" w:rsidRDefault="001A27E3">
            <w:pPr>
              <w:rPr>
                <w:b/>
                <w:bCs/>
              </w:rPr>
            </w:pPr>
          </w:p>
        </w:tc>
      </w:tr>
      <w:tr w:rsidR="001A27E3" w14:paraId="11E09012" w14:textId="77777777">
        <w:trPr>
          <w:jc w:val="center"/>
        </w:trPr>
        <w:tc>
          <w:tcPr>
            <w:tcW w:w="3375" w:type="dxa"/>
          </w:tcPr>
          <w:p w14:paraId="49A2F41A" w14:textId="77777777" w:rsidR="001A27E3" w:rsidRDefault="001A27E3">
            <w:r>
              <w:t>NumIntegral_NT_lhsop_N_dV</w:t>
            </w:r>
          </w:p>
        </w:tc>
        <w:tc>
          <w:tcPr>
            <w:tcW w:w="2946" w:type="dxa"/>
          </w:tcPr>
          <w:p w14:paraId="0B7B677C" w14:textId="77777777" w:rsidR="001A27E3" w:rsidRDefault="00ED7088">
            <w:r>
              <w:rPr>
                <w:position w:val="-10"/>
              </w:rPr>
              <w:pict w14:anchorId="7789653E">
                <v:shape id="_x0000_i1101" type="#_x0000_t75" style="width:53pt;height:18pt">
                  <v:imagedata r:id="rId154" o:title=""/>
                </v:shape>
              </w:pict>
            </w:r>
          </w:p>
        </w:tc>
        <w:tc>
          <w:tcPr>
            <w:tcW w:w="2016" w:type="dxa"/>
          </w:tcPr>
          <w:p w14:paraId="183DB1F4" w14:textId="77777777" w:rsidR="001A27E3" w:rsidRDefault="001A27E3">
            <w:r>
              <w:t>capacitance</w:t>
            </w:r>
          </w:p>
        </w:tc>
      </w:tr>
      <w:tr w:rsidR="001A27E3" w14:paraId="3904F2F8" w14:textId="77777777">
        <w:trPr>
          <w:jc w:val="center"/>
        </w:trPr>
        <w:tc>
          <w:tcPr>
            <w:tcW w:w="3375" w:type="dxa"/>
          </w:tcPr>
          <w:p w14:paraId="6F03BF61" w14:textId="77777777" w:rsidR="001A27E3" w:rsidRDefault="001A27E3">
            <w:r>
              <w:t>NumIntegral_dNT_op_dN_dV</w:t>
            </w:r>
          </w:p>
        </w:tc>
        <w:tc>
          <w:tcPr>
            <w:tcW w:w="2946" w:type="dxa"/>
          </w:tcPr>
          <w:p w14:paraId="7DD1D8F5" w14:textId="44823391" w:rsidR="001A27E3" w:rsidRDefault="00ED7088">
            <w:r>
              <w:rPr>
                <w:position w:val="-10"/>
              </w:rPr>
              <w:pict w14:anchorId="6CFDECBD">
                <v:shape id="_x0000_i1102" type="#_x0000_t75" style="width:53pt;height:18pt">
                  <v:imagedata r:id="rId155" o:title=""/>
                </v:shape>
              </w:pict>
            </w:r>
            <w:r w:rsidR="00560B19">
              <w:rPr>
                <w:position w:val="-10"/>
              </w:rPr>
              <w:t>see other form above</w:t>
            </w:r>
          </w:p>
        </w:tc>
        <w:tc>
          <w:tcPr>
            <w:tcW w:w="2016" w:type="dxa"/>
          </w:tcPr>
          <w:p w14:paraId="767D1E6B" w14:textId="77777777" w:rsidR="001A27E3" w:rsidRDefault="001A27E3">
            <w:r>
              <w:t>conductance</w:t>
            </w:r>
          </w:p>
        </w:tc>
      </w:tr>
      <w:tr w:rsidR="001A27E3" w14:paraId="3964319A" w14:textId="77777777">
        <w:trPr>
          <w:jc w:val="center"/>
        </w:trPr>
        <w:tc>
          <w:tcPr>
            <w:tcW w:w="3375" w:type="dxa"/>
          </w:tcPr>
          <w:p w14:paraId="0DE9F6ED" w14:textId="77777777" w:rsidR="001A27E3" w:rsidRDefault="001A27E3">
            <w:pPr>
              <w:rPr>
                <w:color w:val="FF0000"/>
              </w:rPr>
            </w:pPr>
            <w:r>
              <w:rPr>
                <w:color w:val="FF0000"/>
              </w:rPr>
              <w:t>NumIntegral_NT_op_dN_dV</w:t>
            </w:r>
          </w:p>
        </w:tc>
        <w:tc>
          <w:tcPr>
            <w:tcW w:w="2946" w:type="dxa"/>
          </w:tcPr>
          <w:p w14:paraId="63B2ABFA" w14:textId="77777777" w:rsidR="001A27E3" w:rsidRDefault="001A27E3">
            <w:r>
              <w:t xml:space="preserve">e.g. </w:t>
            </w:r>
            <w:r w:rsidR="00ED7088">
              <w:rPr>
                <w:position w:val="-10"/>
              </w:rPr>
              <w:pict w14:anchorId="646FFA2E">
                <v:shape id="_x0000_i1103" type="#_x0000_t75" style="width:31.5pt;height:15.5pt">
                  <v:imagedata r:id="rId156" o:title=""/>
                </v:shape>
              </w:pict>
            </w:r>
          </w:p>
        </w:tc>
        <w:tc>
          <w:tcPr>
            <w:tcW w:w="2016" w:type="dxa"/>
          </w:tcPr>
          <w:p w14:paraId="587C7368" w14:textId="77777777" w:rsidR="001A27E3" w:rsidRDefault="001A27E3">
            <w:r>
              <w:t>buoyancy</w:t>
            </w:r>
          </w:p>
        </w:tc>
      </w:tr>
      <w:tr w:rsidR="001A27E3" w14:paraId="1C6681C9" w14:textId="77777777">
        <w:trPr>
          <w:jc w:val="center"/>
        </w:trPr>
        <w:tc>
          <w:tcPr>
            <w:tcW w:w="3375" w:type="dxa"/>
          </w:tcPr>
          <w:p w14:paraId="53CFAC19" w14:textId="77777777" w:rsidR="001A27E3" w:rsidRDefault="001A27E3">
            <w:r>
              <w:t>NumIntegral_BT_D_B_dV</w:t>
            </w:r>
          </w:p>
        </w:tc>
        <w:tc>
          <w:tcPr>
            <w:tcW w:w="2946" w:type="dxa"/>
          </w:tcPr>
          <w:p w14:paraId="610A1C0A" w14:textId="77777777" w:rsidR="001A27E3" w:rsidRDefault="001A27E3">
            <w:r>
              <w:t xml:space="preserve">lhs force balance </w:t>
            </w:r>
            <w:r w:rsidR="00ED7088">
              <w:rPr>
                <w:position w:val="-30"/>
              </w:rPr>
              <w:pict w14:anchorId="36DDA9BA">
                <v:shape id="_x0000_i1104" type="#_x0000_t75" style="width:52pt;height:37pt">
                  <v:imagedata r:id="rId157" o:title=""/>
                </v:shape>
              </w:pict>
            </w:r>
          </w:p>
        </w:tc>
        <w:tc>
          <w:tcPr>
            <w:tcW w:w="2016" w:type="dxa"/>
          </w:tcPr>
          <w:p w14:paraId="5BE2871E" w14:textId="77777777" w:rsidR="001A27E3" w:rsidRDefault="001A27E3">
            <w:r>
              <w:t>stiffness</w:t>
            </w:r>
          </w:p>
        </w:tc>
      </w:tr>
      <w:tr w:rsidR="001A27E3" w14:paraId="721E21F7" w14:textId="77777777">
        <w:trPr>
          <w:jc w:val="center"/>
        </w:trPr>
        <w:tc>
          <w:tcPr>
            <w:tcW w:w="3375" w:type="dxa"/>
          </w:tcPr>
          <w:p w14:paraId="238DC779" w14:textId="77777777" w:rsidR="001A27E3" w:rsidRDefault="001A27E3">
            <w:pPr>
              <w:rPr>
                <w:i/>
                <w:iCs/>
              </w:rPr>
            </w:pPr>
            <w:r>
              <w:rPr>
                <w:i/>
                <w:iCs/>
              </w:rPr>
              <w:t>righthand</w:t>
            </w:r>
          </w:p>
        </w:tc>
        <w:tc>
          <w:tcPr>
            <w:tcW w:w="2946" w:type="dxa"/>
          </w:tcPr>
          <w:p w14:paraId="112A436D" w14:textId="77777777" w:rsidR="001A27E3" w:rsidRDefault="001A27E3"/>
        </w:tc>
        <w:tc>
          <w:tcPr>
            <w:tcW w:w="2016" w:type="dxa"/>
          </w:tcPr>
          <w:p w14:paraId="1D69779A" w14:textId="77777777" w:rsidR="001A27E3" w:rsidRDefault="001A27E3"/>
        </w:tc>
      </w:tr>
      <w:tr w:rsidR="001A27E3" w14:paraId="5616551B" w14:textId="77777777">
        <w:trPr>
          <w:jc w:val="center"/>
        </w:trPr>
        <w:tc>
          <w:tcPr>
            <w:tcW w:w="3375" w:type="dxa"/>
          </w:tcPr>
          <w:p w14:paraId="0909E477" w14:textId="77777777" w:rsidR="001A27E3" w:rsidRDefault="001A27E3">
            <w:r>
              <w:rPr>
                <w:color w:val="FF0000"/>
              </w:rPr>
              <w:t>NumIntegral_NT_op_dV</w:t>
            </w:r>
          </w:p>
        </w:tc>
        <w:tc>
          <w:tcPr>
            <w:tcW w:w="2946" w:type="dxa"/>
          </w:tcPr>
          <w:p w14:paraId="5B8E53B7" w14:textId="77777777" w:rsidR="001A27E3" w:rsidRDefault="001A27E3"/>
        </w:tc>
        <w:tc>
          <w:tcPr>
            <w:tcW w:w="2016" w:type="dxa"/>
          </w:tcPr>
          <w:p w14:paraId="7E2E6CF1" w14:textId="77777777" w:rsidR="001A27E3" w:rsidRDefault="001A27E3">
            <w:r>
              <w:t>fluid body forces</w:t>
            </w:r>
          </w:p>
        </w:tc>
      </w:tr>
      <w:tr w:rsidR="001A27E3" w14:paraId="7FA863A9" w14:textId="77777777">
        <w:trPr>
          <w:jc w:val="center"/>
        </w:trPr>
        <w:tc>
          <w:tcPr>
            <w:tcW w:w="3375" w:type="dxa"/>
          </w:tcPr>
          <w:p w14:paraId="31CBDAE1" w14:textId="77777777" w:rsidR="001A27E3" w:rsidRDefault="001A27E3">
            <w:pPr>
              <w:rPr>
                <w:color w:val="FF0000"/>
              </w:rPr>
            </w:pPr>
            <w:r>
              <w:rPr>
                <w:color w:val="FF0000"/>
              </w:rPr>
              <w:t>NumIntegral_NT_op_N_dV</w:t>
            </w:r>
          </w:p>
        </w:tc>
        <w:tc>
          <w:tcPr>
            <w:tcW w:w="2946" w:type="dxa"/>
          </w:tcPr>
          <w:p w14:paraId="7498BD0E" w14:textId="77777777" w:rsidR="001A27E3" w:rsidRDefault="001A27E3">
            <w:pPr>
              <w:rPr>
                <w:i/>
                <w:iCs/>
              </w:rPr>
            </w:pPr>
            <w:r>
              <w:rPr>
                <w:i/>
                <w:iCs/>
              </w:rPr>
              <w:t>N</w:t>
            </w:r>
          </w:p>
        </w:tc>
        <w:tc>
          <w:tcPr>
            <w:tcW w:w="2016" w:type="dxa"/>
          </w:tcPr>
          <w:p w14:paraId="2299C1B1" w14:textId="77777777" w:rsidR="001A27E3" w:rsidRDefault="001A27E3">
            <w:r>
              <w:t xml:space="preserve">capacitance </w:t>
            </w:r>
          </w:p>
        </w:tc>
      </w:tr>
      <w:tr w:rsidR="001A27E3" w14:paraId="48AD9F48" w14:textId="77777777">
        <w:trPr>
          <w:jc w:val="center"/>
        </w:trPr>
        <w:tc>
          <w:tcPr>
            <w:tcW w:w="3375" w:type="dxa"/>
          </w:tcPr>
          <w:p w14:paraId="7A044BB8" w14:textId="77777777" w:rsidR="001A27E3" w:rsidRDefault="001A27E3">
            <w:r>
              <w:t>NumIntegral_BT_op_dV</w:t>
            </w:r>
          </w:p>
        </w:tc>
        <w:tc>
          <w:tcPr>
            <w:tcW w:w="2946" w:type="dxa"/>
          </w:tcPr>
          <w:p w14:paraId="11D9BF78" w14:textId="77777777" w:rsidR="001A27E3" w:rsidRDefault="001A27E3"/>
        </w:tc>
        <w:tc>
          <w:tcPr>
            <w:tcW w:w="2016" w:type="dxa"/>
          </w:tcPr>
          <w:p w14:paraId="6993082D" w14:textId="77777777" w:rsidR="001A27E3" w:rsidRDefault="001A27E3">
            <w:r>
              <w:t>body forces, initial stresses</w:t>
            </w:r>
          </w:p>
        </w:tc>
      </w:tr>
      <w:tr w:rsidR="001A27E3" w14:paraId="214A6805" w14:textId="77777777">
        <w:trPr>
          <w:jc w:val="center"/>
        </w:trPr>
        <w:tc>
          <w:tcPr>
            <w:tcW w:w="3375" w:type="dxa"/>
          </w:tcPr>
          <w:p w14:paraId="47C46D70" w14:textId="77777777" w:rsidR="001A27E3" w:rsidRDefault="001A27E3">
            <w:pPr>
              <w:rPr>
                <w:color w:val="FF0000"/>
              </w:rPr>
            </w:pPr>
            <w:r>
              <w:t>NumIntegral_BT_D_op_dV</w:t>
            </w:r>
          </w:p>
        </w:tc>
        <w:tc>
          <w:tcPr>
            <w:tcW w:w="2946" w:type="dxa"/>
          </w:tcPr>
          <w:p w14:paraId="55A74B2F" w14:textId="77777777" w:rsidR="001A27E3" w:rsidRDefault="001A27E3"/>
        </w:tc>
        <w:tc>
          <w:tcPr>
            <w:tcW w:w="2016" w:type="dxa"/>
          </w:tcPr>
          <w:p w14:paraId="0DFC40B0" w14:textId="77777777" w:rsidR="001A27E3" w:rsidRDefault="001A27E3">
            <w:r>
              <w:t>volume strain</w:t>
            </w:r>
          </w:p>
        </w:tc>
      </w:tr>
      <w:tr w:rsidR="001A27E3" w14:paraId="669968B5" w14:textId="77777777">
        <w:trPr>
          <w:jc w:val="center"/>
        </w:trPr>
        <w:tc>
          <w:tcPr>
            <w:tcW w:w="3375" w:type="dxa"/>
          </w:tcPr>
          <w:p w14:paraId="3E85579E" w14:textId="77777777" w:rsidR="001A27E3" w:rsidRDefault="001A27E3">
            <w:pPr>
              <w:rPr>
                <w:color w:val="FF0000"/>
              </w:rPr>
            </w:pPr>
            <w:r>
              <w:t>NumIntegral_PT_op_dS</w:t>
            </w:r>
          </w:p>
        </w:tc>
        <w:tc>
          <w:tcPr>
            <w:tcW w:w="2946" w:type="dxa"/>
          </w:tcPr>
          <w:p w14:paraId="1C7F0D09" w14:textId="77777777" w:rsidR="001A27E3" w:rsidRDefault="001A27E3"/>
        </w:tc>
        <w:tc>
          <w:tcPr>
            <w:tcW w:w="2016" w:type="dxa"/>
          </w:tcPr>
          <w:p w14:paraId="5123D46E" w14:textId="77777777" w:rsidR="001A27E3" w:rsidRDefault="001A27E3">
            <w:r>
              <w:t>surface stresses</w:t>
            </w:r>
          </w:p>
        </w:tc>
      </w:tr>
      <w:tr w:rsidR="001A27E3" w14:paraId="15CF847E" w14:textId="77777777">
        <w:trPr>
          <w:jc w:val="center"/>
        </w:trPr>
        <w:tc>
          <w:tcPr>
            <w:tcW w:w="3375" w:type="dxa"/>
          </w:tcPr>
          <w:p w14:paraId="2652E569" w14:textId="77777777" w:rsidR="001A27E3" w:rsidRDefault="001A27E3">
            <w:pPr>
              <w:rPr>
                <w:color w:val="FF0000"/>
              </w:rPr>
            </w:pPr>
            <w:r>
              <w:t>PT_op</w:t>
            </w:r>
          </w:p>
        </w:tc>
        <w:tc>
          <w:tcPr>
            <w:tcW w:w="2946" w:type="dxa"/>
          </w:tcPr>
          <w:p w14:paraId="5537B812" w14:textId="77777777" w:rsidR="001A27E3" w:rsidRDefault="001A27E3"/>
        </w:tc>
        <w:tc>
          <w:tcPr>
            <w:tcW w:w="2016" w:type="dxa"/>
          </w:tcPr>
          <w:p w14:paraId="559D7CF4" w14:textId="77777777" w:rsidR="001A27E3" w:rsidRDefault="001A27E3">
            <w:r>
              <w:t>nodal forces</w:t>
            </w:r>
          </w:p>
        </w:tc>
      </w:tr>
    </w:tbl>
    <w:p w14:paraId="551AA62C" w14:textId="77777777" w:rsidR="001A27E3" w:rsidRDefault="001A27E3">
      <w:pPr>
        <w:jc w:val="both"/>
      </w:pPr>
    </w:p>
    <w:p w14:paraId="7A65BC00" w14:textId="77777777" w:rsidR="001A27E3" w:rsidRDefault="001A27E3">
      <w:pPr>
        <w:jc w:val="both"/>
        <w:rPr>
          <w:rFonts w:ascii="Arial" w:hAnsi="Arial" w:cs="Arial"/>
          <w:b/>
          <w:bCs/>
          <w:sz w:val="20"/>
        </w:rPr>
      </w:pPr>
      <w:r>
        <w:rPr>
          <w:rFonts w:ascii="Arial" w:hAnsi="Arial" w:cs="Arial"/>
          <w:b/>
          <w:bCs/>
          <w:sz w:val="20"/>
        </w:rPr>
        <w:t>Table 9.6: PDE operators for elements using numerical integration. The operators in red have not been tested rigorously yet.</w:t>
      </w:r>
    </w:p>
    <w:p w14:paraId="2BEA39EC" w14:textId="77777777" w:rsidR="001A27E3" w:rsidRDefault="001A27E3">
      <w:pPr>
        <w:jc w:val="both"/>
      </w:pPr>
    </w:p>
    <w:p w14:paraId="53BCD831" w14:textId="77777777" w:rsidR="001A27E3" w:rsidRDefault="001A27E3">
      <w:pPr>
        <w:jc w:val="both"/>
      </w:pPr>
      <w:r>
        <w:t>In order to carry out the numerical integration interpolation function values and their derivatives must be computed at all integration points. Derivates need to be computed also in the assembly of mass matrices, since the Jacobian must be formed as its determinant post multiplies each integration point contribution.</w:t>
      </w:r>
    </w:p>
    <w:p w14:paraId="0EBEB841" w14:textId="77777777" w:rsidR="001A27E3" w:rsidRDefault="001A27E3">
      <w:pPr>
        <w:jc w:val="both"/>
      </w:pPr>
    </w:p>
    <w:p w14:paraId="45AF5108" w14:textId="77777777" w:rsidR="001A27E3" w:rsidRDefault="001A27E3">
      <w:pPr>
        <w:jc w:val="both"/>
      </w:pPr>
      <w:r>
        <w:rPr>
          <w:b/>
          <w:bCs/>
        </w:rPr>
        <w:t>Lumping</w:t>
      </w:r>
      <w:r>
        <w:t xml:space="preserve"> of the mass matrix (if so desired for time-dependent calculations), is often implemented the crude way: The off-diagonal elements of the mass matrix are summed into its diagonal after forming the consistent form of the mass matrix:</w:t>
      </w:r>
    </w:p>
    <w:p w14:paraId="71C47B51" w14:textId="77777777" w:rsidR="001A27E3" w:rsidRDefault="001A27E3">
      <w:pPr>
        <w:jc w:val="both"/>
      </w:pPr>
    </w:p>
    <w:p w14:paraId="19BBC358" w14:textId="77777777" w:rsidR="001A27E3" w:rsidRDefault="00ED7088">
      <w:pPr>
        <w:jc w:val="center"/>
      </w:pPr>
      <w:r>
        <w:rPr>
          <w:position w:val="-30"/>
        </w:rPr>
        <w:pict w14:anchorId="70C51770">
          <v:shape id="_x0000_i1105" type="#_x0000_t75" style="width:51.5pt;height:35pt">
            <v:imagedata r:id="rId158" o:title=""/>
          </v:shape>
        </w:pict>
      </w:r>
    </w:p>
    <w:p w14:paraId="5341D69E" w14:textId="77777777" w:rsidR="001A27E3" w:rsidRDefault="001A27E3">
      <w:pPr>
        <w:jc w:val="both"/>
      </w:pPr>
    </w:p>
    <w:p w14:paraId="1FD34876" w14:textId="423BA1F1" w:rsidR="001A27E3" w:rsidRDefault="001A27E3">
      <w:pPr>
        <w:jc w:val="both"/>
      </w:pPr>
      <w:r>
        <w:t xml:space="preserve">This adds computational effort rather than reducing it by a simpler form. An alternative approach circumventing this problem is discussed in Lapidus &amp; Pinder (1999, p. 328-329). They advocate Simpson’s rule-based integration to arrive naturally at a diagonal form of the mass matrix. For the isoparametric elements in </w:t>
      </w:r>
      <w:r w:rsidR="00447F09">
        <w:t xml:space="preserve">CSMP++ </w:t>
      </w:r>
      <w:r>
        <w:t xml:space="preserve">lumping is implemented by multiplying the operand with the elements volume and dividing each of these nodal contributions by the number of nodes per element: </w:t>
      </w:r>
    </w:p>
    <w:p w14:paraId="078FA146" w14:textId="77777777" w:rsidR="001A27E3" w:rsidRDefault="001A27E3">
      <w:pPr>
        <w:jc w:val="both"/>
      </w:pPr>
    </w:p>
    <w:p w14:paraId="2C2ABC12" w14:textId="77777777" w:rsidR="001A27E3" w:rsidRDefault="00ED7088">
      <w:pPr>
        <w:jc w:val="center"/>
      </w:pPr>
      <w:r>
        <w:rPr>
          <w:position w:val="-50"/>
        </w:rPr>
        <w:pict w14:anchorId="54211FD8">
          <v:shape id="_x0000_i1106" type="#_x0000_t75" style="width:133pt;height:56.5pt">
            <v:imagedata r:id="rId159" o:title=""/>
          </v:shape>
        </w:pict>
      </w:r>
    </w:p>
    <w:p w14:paraId="7E7DB682" w14:textId="77777777" w:rsidR="001A27E3" w:rsidRDefault="001A27E3"/>
    <w:p w14:paraId="37CF8D5E" w14:textId="77777777" w:rsidR="001A27E3" w:rsidRDefault="001A27E3">
      <w:pPr>
        <w:pStyle w:val="Heading5"/>
        <w:rPr>
          <w:i/>
          <w:iCs/>
        </w:rPr>
      </w:pPr>
      <w:r>
        <w:rPr>
          <w:i/>
          <w:iCs/>
        </w:rPr>
        <w:t>NumIntegral_dNT_op_dN_dV</w:t>
      </w:r>
    </w:p>
    <w:p w14:paraId="306F179B" w14:textId="77777777" w:rsidR="001A27E3" w:rsidRDefault="001A27E3">
      <w:pPr>
        <w:jc w:val="both"/>
      </w:pPr>
    </w:p>
    <w:p w14:paraId="30E96196" w14:textId="77777777" w:rsidR="001A27E3" w:rsidRDefault="001A27E3">
      <w:pPr>
        <w:jc w:val="both"/>
      </w:pPr>
      <w:r>
        <w:t xml:space="preserve">This integral arises for elliptic partial differential equations, such a pressure diffusion or heat conduction. When the operand represents the hydraulic conductivity a conductance matrix results where </w:t>
      </w:r>
      <w:r>
        <w:rPr>
          <w:i/>
          <w:iCs/>
        </w:rPr>
        <w:t>K</w:t>
      </w:r>
      <w:r>
        <w:t xml:space="preserve"> values are interpolated to the integration points using </w:t>
      </w:r>
      <w:r>
        <w:rPr>
          <w:i/>
          <w:iCs/>
        </w:rPr>
        <w:t>N</w:t>
      </w:r>
      <w:r>
        <w:t>. Numerical integration amounts to the following summation over the contributions from each integration point:</w:t>
      </w:r>
    </w:p>
    <w:p w14:paraId="04518DE3" w14:textId="77777777" w:rsidR="001A27E3" w:rsidRDefault="001A27E3">
      <w:pPr>
        <w:jc w:val="both"/>
      </w:pPr>
    </w:p>
    <w:p w14:paraId="47BD0180" w14:textId="77777777" w:rsidR="001A27E3" w:rsidRDefault="00ED7088">
      <w:pPr>
        <w:jc w:val="center"/>
      </w:pPr>
      <w:r>
        <w:rPr>
          <w:position w:val="-82"/>
        </w:rPr>
        <w:pict w14:anchorId="15CF7A90">
          <v:shape id="_x0000_i1107" type="#_x0000_t75" style="width:397pt;height:77.5pt" fillcolor="window">
            <v:imagedata r:id="rId160" o:title=""/>
          </v:shape>
        </w:pict>
      </w:r>
    </w:p>
    <w:p w14:paraId="38EF62A4" w14:textId="77777777" w:rsidR="001A27E3" w:rsidRDefault="001A27E3">
      <w:pPr>
        <w:pStyle w:val="Heading5"/>
        <w:rPr>
          <w:i/>
          <w:iCs/>
        </w:rPr>
      </w:pPr>
      <w:r>
        <w:rPr>
          <w:i/>
          <w:iCs/>
        </w:rPr>
        <w:t>Integral_NT_op_N_dV</w:t>
      </w:r>
    </w:p>
    <w:p w14:paraId="52A810EF" w14:textId="77777777" w:rsidR="001A27E3" w:rsidRDefault="001A27E3">
      <w:pPr>
        <w:jc w:val="both"/>
      </w:pPr>
    </w:p>
    <w:p w14:paraId="149E751F" w14:textId="77777777" w:rsidR="001A27E3" w:rsidRDefault="001A27E3">
      <w:pPr>
        <w:jc w:val="both"/>
      </w:pPr>
      <w:r>
        <w:t>The capacitance or mass matrix computed by summing the contributions at the integration points has the form (3D):</w:t>
      </w:r>
    </w:p>
    <w:p w14:paraId="1DFFE701" w14:textId="77777777" w:rsidR="001A27E3" w:rsidRDefault="001A27E3">
      <w:pPr>
        <w:jc w:val="both"/>
      </w:pPr>
    </w:p>
    <w:p w14:paraId="7D4DC270" w14:textId="77777777" w:rsidR="001A27E3" w:rsidRDefault="00ED7088">
      <w:pPr>
        <w:jc w:val="center"/>
      </w:pPr>
      <w:r>
        <w:rPr>
          <w:position w:val="-32"/>
        </w:rPr>
        <w:pict w14:anchorId="539D98AA">
          <v:shape id="_x0000_i1108" type="#_x0000_t75" style="width:150.5pt;height:37.5pt">
            <v:imagedata r:id="rId161" o:title=""/>
          </v:shape>
        </w:pict>
      </w:r>
    </w:p>
    <w:p w14:paraId="2B2941EB" w14:textId="77777777" w:rsidR="001A27E3" w:rsidRDefault="001A27E3">
      <w:pPr>
        <w:jc w:val="both"/>
      </w:pPr>
    </w:p>
    <w:p w14:paraId="68D29854" w14:textId="77777777" w:rsidR="001A27E3" w:rsidRDefault="001A27E3">
      <w:pPr>
        <w:jc w:val="both"/>
      </w:pPr>
      <w:r>
        <w:t>The storativity is inserted as a scalar operand.</w:t>
      </w:r>
    </w:p>
    <w:p w14:paraId="722AC50D" w14:textId="77777777" w:rsidR="001A27E3" w:rsidRDefault="001A27E3">
      <w:pPr>
        <w:jc w:val="both"/>
      </w:pPr>
    </w:p>
    <w:p w14:paraId="6DD66B32" w14:textId="77777777" w:rsidR="001A27E3" w:rsidRDefault="001A27E3">
      <w:pPr>
        <w:pStyle w:val="Heading5"/>
        <w:rPr>
          <w:i/>
          <w:iCs/>
        </w:rPr>
      </w:pPr>
      <w:r>
        <w:rPr>
          <w:i/>
          <w:iCs/>
        </w:rPr>
        <w:t>NumIntegral_dNT_D_dN_NT3_v_dN</w:t>
      </w:r>
    </w:p>
    <w:p w14:paraId="55DB5785" w14:textId="77777777" w:rsidR="001A27E3" w:rsidRDefault="001A27E3">
      <w:pPr>
        <w:jc w:val="both"/>
      </w:pPr>
    </w:p>
    <w:p w14:paraId="5AB97AFB" w14:textId="475D54B8" w:rsidR="001A27E3" w:rsidRDefault="00F64373">
      <w:pPr>
        <w:jc w:val="both"/>
      </w:pPr>
      <w:r>
        <w:t xml:space="preserve">NT3 is a matrix consisting whose 3 columns consist of interpolation function vectors. </w:t>
      </w:r>
      <w:r w:rsidR="001A27E3">
        <w:t>The diffusion-advection (dispersion) operator (not implemented yet) is based on the dispersivity tensor and the velocity vector. The accumulation of this term will lead to a non-symmetric solution matrix. If the matrix becomes strongly assymmetric the AMG solver can no longer be used and Gaussian Elimination may be the only method capable of inverting the solution matrix.</w:t>
      </w:r>
    </w:p>
    <w:p w14:paraId="18AFDE15" w14:textId="77777777" w:rsidR="001A27E3" w:rsidRDefault="001A27E3">
      <w:pPr>
        <w:jc w:val="both"/>
      </w:pPr>
    </w:p>
    <w:p w14:paraId="2DE77883" w14:textId="77777777" w:rsidR="001A27E3" w:rsidRDefault="00ED7088">
      <w:pPr>
        <w:jc w:val="center"/>
      </w:pPr>
      <w:r>
        <w:rPr>
          <w:position w:val="-108"/>
        </w:rPr>
        <w:pict w14:anchorId="5FF68DFE">
          <v:shape id="_x0000_i1109" type="#_x0000_t75" style="width:276pt;height:114pt">
            <v:imagedata r:id="rId162" o:title=""/>
          </v:shape>
        </w:pict>
      </w:r>
    </w:p>
    <w:p w14:paraId="24070BDD" w14:textId="77777777" w:rsidR="001A27E3" w:rsidRDefault="001A27E3">
      <w:pPr>
        <w:jc w:val="both"/>
      </w:pPr>
    </w:p>
    <w:p w14:paraId="3D5EE1B2" w14:textId="77777777" w:rsidR="001A27E3" w:rsidRDefault="001A27E3">
      <w:pPr>
        <w:jc w:val="both"/>
      </w:pPr>
      <w:r>
        <w:lastRenderedPageBreak/>
        <w:t xml:space="preserve">Radioactive decay can be incorporated into this element matrix by adding a </w:t>
      </w:r>
      <w:r>
        <w:rPr>
          <w:rStyle w:val="CODE"/>
        </w:rPr>
        <w:t>NumIntegral_NT_op_N_dV</w:t>
      </w:r>
      <w:r>
        <w:t xml:space="preserve"> term in which the scalar operand is composed from the decay constant, the porosity, fluid density and the KD value</w:t>
      </w:r>
    </w:p>
    <w:p w14:paraId="7C053D48" w14:textId="77777777" w:rsidR="001A27E3" w:rsidRDefault="001A27E3">
      <w:pPr>
        <w:jc w:val="both"/>
      </w:pPr>
    </w:p>
    <w:p w14:paraId="700CE844" w14:textId="77777777" w:rsidR="001A27E3" w:rsidRDefault="00ED7088">
      <w:pPr>
        <w:jc w:val="center"/>
      </w:pPr>
      <w:r>
        <w:rPr>
          <w:position w:val="-32"/>
        </w:rPr>
        <w:pict w14:anchorId="10B23A1E">
          <v:shape id="_x0000_i1110" type="#_x0000_t75" style="width:206pt;height:37.5pt">
            <v:imagedata r:id="rId163" o:title=""/>
          </v:shape>
        </w:pict>
      </w:r>
    </w:p>
    <w:p w14:paraId="3A37754F" w14:textId="77777777" w:rsidR="001A27E3" w:rsidRDefault="001A27E3">
      <w:pPr>
        <w:jc w:val="both"/>
      </w:pPr>
    </w:p>
    <w:p w14:paraId="7C9C343B" w14:textId="77777777" w:rsidR="001A27E3" w:rsidRDefault="001A27E3">
      <w:pPr>
        <w:jc w:val="both"/>
      </w:pPr>
      <w:r>
        <w:t xml:space="preserve">and the (ad)sorption within the rock represented by the element is described by a similar </w:t>
      </w:r>
      <w:r>
        <w:rPr>
          <w:rStyle w:val="CODE"/>
        </w:rPr>
        <w:t>NumIntegral_NT_op_N_dV</w:t>
      </w:r>
      <w:r>
        <w:t xml:space="preserve"> term in which the operand contains the porosity, fluid density and the KD value</w:t>
      </w:r>
    </w:p>
    <w:p w14:paraId="0F8CC827" w14:textId="77777777" w:rsidR="001A27E3" w:rsidRDefault="00ED7088">
      <w:pPr>
        <w:jc w:val="center"/>
      </w:pPr>
      <w:r>
        <w:rPr>
          <w:position w:val="-32"/>
        </w:rPr>
        <w:pict w14:anchorId="206C5982">
          <v:shape id="_x0000_i1111" type="#_x0000_t75" style="width:189pt;height:37.5pt">
            <v:imagedata r:id="rId164" o:title=""/>
          </v:shape>
        </w:pict>
      </w:r>
    </w:p>
    <w:p w14:paraId="26E73871" w14:textId="77777777" w:rsidR="001A27E3" w:rsidRDefault="001A27E3">
      <w:pPr>
        <w:jc w:val="both"/>
      </w:pPr>
    </w:p>
    <w:p w14:paraId="0F6D0A57" w14:textId="77777777" w:rsidR="001A27E3" w:rsidRDefault="001A27E3">
      <w:pPr>
        <w:jc w:val="both"/>
      </w:pPr>
      <w:r>
        <w:t xml:space="preserve">Volume integrals for mechanical calculations differ from the previous ones in that the dependent variable is no longer a scalar but a vector or tensor variable. These operators describe the elements stiffness, body forces, and volume strains. Surface integrals describe boundary tractions, stresses etc. </w:t>
      </w:r>
    </w:p>
    <w:p w14:paraId="6532636D" w14:textId="77777777" w:rsidR="001A27E3" w:rsidRDefault="001A27E3">
      <w:pPr>
        <w:jc w:val="both"/>
      </w:pPr>
    </w:p>
    <w:p w14:paraId="591D32CC" w14:textId="77777777" w:rsidR="001A27E3" w:rsidRDefault="001A27E3">
      <w:pPr>
        <w:pStyle w:val="Heading5"/>
        <w:rPr>
          <w:i/>
          <w:iCs/>
        </w:rPr>
      </w:pPr>
      <w:r>
        <w:rPr>
          <w:i/>
          <w:iCs/>
        </w:rPr>
        <w:t>NumIntegral_BT_D_B_dV (stiffness)</w:t>
      </w:r>
    </w:p>
    <w:p w14:paraId="5032B305" w14:textId="77777777" w:rsidR="001A27E3" w:rsidRDefault="00ED7088">
      <w:pPr>
        <w:jc w:val="center"/>
      </w:pPr>
      <w:r>
        <w:rPr>
          <w:position w:val="-32"/>
        </w:rPr>
        <w:pict w14:anchorId="77B28413">
          <v:shape id="_x0000_i1112" type="#_x0000_t75" style="width:199.5pt;height:37.5pt">
            <v:imagedata r:id="rId165" o:title=""/>
          </v:shape>
        </w:pict>
      </w:r>
    </w:p>
    <w:p w14:paraId="440AAAC5" w14:textId="77777777" w:rsidR="001A27E3" w:rsidRDefault="001A27E3">
      <w:pPr>
        <w:pStyle w:val="Heading5"/>
        <w:rPr>
          <w:i/>
          <w:iCs/>
        </w:rPr>
      </w:pPr>
      <w:r>
        <w:rPr>
          <w:i/>
          <w:iCs/>
        </w:rPr>
        <w:t>NumIntegral_BT_op_dV (initial stresses)</w:t>
      </w:r>
    </w:p>
    <w:p w14:paraId="68462D3E" w14:textId="77777777" w:rsidR="001A27E3" w:rsidRDefault="00ED7088">
      <w:pPr>
        <w:jc w:val="center"/>
      </w:pPr>
      <w:r>
        <w:rPr>
          <w:position w:val="-52"/>
        </w:rPr>
        <w:pict w14:anchorId="1681C16B">
          <v:shape id="_x0000_i1113" type="#_x0000_t75" style="width:239pt;height:57.5pt">
            <v:imagedata r:id="rId166" o:title=""/>
          </v:shape>
        </w:pict>
      </w:r>
    </w:p>
    <w:p w14:paraId="67429004" w14:textId="77777777" w:rsidR="001A27E3" w:rsidRDefault="001A27E3">
      <w:pPr>
        <w:jc w:val="both"/>
      </w:pPr>
    </w:p>
    <w:p w14:paraId="7F9BEA40" w14:textId="77777777" w:rsidR="001A27E3" w:rsidRDefault="001A27E3">
      <w:pPr>
        <w:pStyle w:val="Heading5"/>
        <w:rPr>
          <w:i/>
          <w:iCs/>
        </w:rPr>
      </w:pPr>
      <w:r>
        <w:rPr>
          <w:i/>
          <w:iCs/>
        </w:rPr>
        <w:t>NumIntegral_PT_op_dV (body forces)</w:t>
      </w:r>
    </w:p>
    <w:p w14:paraId="1B76A2AC" w14:textId="77777777" w:rsidR="001A27E3" w:rsidRDefault="00ED7088">
      <w:pPr>
        <w:jc w:val="center"/>
      </w:pPr>
      <w:r>
        <w:rPr>
          <w:position w:val="-32"/>
        </w:rPr>
        <w:pict w14:anchorId="0AE5EABC">
          <v:shape id="_x0000_i1114" type="#_x0000_t75" style="width:191.5pt;height:37.5pt">
            <v:imagedata r:id="rId167" o:title=""/>
          </v:shape>
        </w:pict>
      </w:r>
    </w:p>
    <w:p w14:paraId="314B590E" w14:textId="77777777" w:rsidR="001A27E3" w:rsidRDefault="001A27E3">
      <w:pPr>
        <w:jc w:val="both"/>
      </w:pPr>
    </w:p>
    <w:p w14:paraId="32A44D3F" w14:textId="77777777" w:rsidR="001A27E3" w:rsidRDefault="001A27E3">
      <w:pPr>
        <w:pStyle w:val="Heading5"/>
        <w:rPr>
          <w:i/>
          <w:iCs/>
        </w:rPr>
      </w:pPr>
      <w:r>
        <w:rPr>
          <w:i/>
          <w:iCs/>
        </w:rPr>
        <w:t>NumIntegral_PT_op_dS (boundary tractions)</w:t>
      </w:r>
    </w:p>
    <w:p w14:paraId="64343796" w14:textId="77777777" w:rsidR="001A27E3" w:rsidRDefault="00ED7088">
      <w:pPr>
        <w:jc w:val="center"/>
      </w:pPr>
      <w:r>
        <w:rPr>
          <w:position w:val="-32"/>
        </w:rPr>
        <w:pict w14:anchorId="316ADF00">
          <v:shape id="_x0000_i1115" type="#_x0000_t75" style="width:109.5pt;height:37.5pt">
            <v:imagedata r:id="rId168" o:title=""/>
          </v:shape>
        </w:pict>
      </w:r>
    </w:p>
    <w:p w14:paraId="42455D31" w14:textId="77777777" w:rsidR="001A27E3" w:rsidRDefault="001A27E3">
      <w:pPr>
        <w:jc w:val="both"/>
      </w:pPr>
    </w:p>
    <w:p w14:paraId="7A15099F" w14:textId="77777777" w:rsidR="001A27E3" w:rsidRDefault="001A27E3">
      <w:pPr>
        <w:pStyle w:val="Heading5"/>
        <w:rPr>
          <w:i/>
          <w:iCs/>
        </w:rPr>
      </w:pPr>
      <w:r>
        <w:rPr>
          <w:i/>
          <w:iCs/>
        </w:rPr>
        <w:t>NumIntegral_BT_D_op_dV (volume strain)</w:t>
      </w:r>
    </w:p>
    <w:p w14:paraId="141F1D63" w14:textId="77777777" w:rsidR="001A27E3" w:rsidRDefault="00ED7088">
      <w:pPr>
        <w:jc w:val="center"/>
      </w:pPr>
      <w:r>
        <w:rPr>
          <w:position w:val="-32"/>
        </w:rPr>
        <w:pict w14:anchorId="6BF9DF62">
          <v:shape id="_x0000_i1116" type="#_x0000_t75" style="width:168.5pt;height:37.5pt">
            <v:imagedata r:id="rId169" o:title=""/>
          </v:shape>
        </w:pict>
      </w:r>
    </w:p>
    <w:p w14:paraId="08B725ED" w14:textId="77777777" w:rsidR="001A27E3" w:rsidRDefault="001A27E3">
      <w:pPr>
        <w:pStyle w:val="Heading5"/>
        <w:rPr>
          <w:i/>
          <w:iCs/>
        </w:rPr>
      </w:pPr>
      <w:r>
        <w:rPr>
          <w:i/>
          <w:iCs/>
        </w:rPr>
        <w:t>PT_op (nodal forces)</w:t>
      </w:r>
    </w:p>
    <w:p w14:paraId="7536A918" w14:textId="77777777" w:rsidR="001A27E3" w:rsidRDefault="00ED7088">
      <w:r>
        <w:rPr>
          <w:position w:val="-14"/>
        </w:rPr>
        <w:pict w14:anchorId="6BFBB161">
          <v:shape id="_x0000_i1117" type="#_x0000_t75" style="width:178.5pt;height:24pt">
            <v:imagedata r:id="rId170" o:title=""/>
          </v:shape>
        </w:pict>
      </w:r>
    </w:p>
    <w:p w14:paraId="4D02002B" w14:textId="77777777" w:rsidR="001A27E3" w:rsidRDefault="001A27E3"/>
    <w:p w14:paraId="60CD549A" w14:textId="77777777" w:rsidR="001A27E3" w:rsidRDefault="001A27E3">
      <w:pPr>
        <w:sectPr w:rsidR="001A27E3">
          <w:headerReference w:type="default" r:id="rId171"/>
          <w:pgSz w:w="11880" w:h="16800"/>
          <w:pgMar w:top="1440" w:right="1800" w:bottom="1440" w:left="1800" w:header="720" w:footer="720" w:gutter="0"/>
          <w:cols w:space="720"/>
        </w:sectPr>
      </w:pPr>
    </w:p>
    <w:p w14:paraId="40336FC3" w14:textId="77777777" w:rsidR="001A27E3" w:rsidRDefault="001A27E3">
      <w:pPr>
        <w:pStyle w:val="Heading3"/>
      </w:pPr>
      <w:bookmarkStart w:id="107" w:name="_Toc431828729"/>
      <w:r>
        <w:lastRenderedPageBreak/>
        <w:t>/source_code/</w:t>
      </w:r>
      <w:r>
        <w:rPr>
          <w:u w:val="single"/>
        </w:rPr>
        <w:t>solver</w:t>
      </w:r>
      <w:r>
        <w:t>/ Library</w:t>
      </w:r>
      <w:bookmarkEnd w:id="107"/>
    </w:p>
    <w:p w14:paraId="10536130" w14:textId="77777777" w:rsidR="001A27E3" w:rsidRDefault="001A27E3">
      <w:pPr>
        <w:pStyle w:val="BodyText"/>
        <w:spacing w:line="360" w:lineRule="auto"/>
      </w:pPr>
    </w:p>
    <w:p w14:paraId="69C41DA4" w14:textId="77777777" w:rsidR="001A27E3" w:rsidRDefault="001A27E3">
      <w:pPr>
        <w:rPr>
          <w:b/>
          <w:smallCaps/>
        </w:rPr>
      </w:pPr>
      <w:r>
        <w:t>AMG_Solver</w:t>
      </w:r>
    </w:p>
    <w:p w14:paraId="23B2070E" w14:textId="77777777" w:rsidR="001A27E3" w:rsidRDefault="001A27E3">
      <w:pPr>
        <w:rPr>
          <w:b/>
          <w:smallCaps/>
        </w:rPr>
      </w:pPr>
      <w:r>
        <w:t>CG_Solver</w:t>
      </w:r>
    </w:p>
    <w:p w14:paraId="7FC55BD4" w14:textId="77777777" w:rsidR="001A27E3" w:rsidRDefault="001A27E3">
      <w:pPr>
        <w:rPr>
          <w:b/>
          <w:smallCaps/>
        </w:rPr>
      </w:pPr>
      <w:r>
        <w:t>Gauss_Solver</w:t>
      </w:r>
    </w:p>
    <w:p w14:paraId="5160D99D" w14:textId="77777777" w:rsidR="001A27E3" w:rsidRDefault="001A27E3">
      <w:pPr>
        <w:rPr>
          <w:b/>
          <w:smallCaps/>
        </w:rPr>
      </w:pPr>
      <w:r>
        <w:t>Meschach_Solver</w:t>
      </w:r>
    </w:p>
    <w:p w14:paraId="0B8930C8" w14:textId="77777777" w:rsidR="001A27E3" w:rsidRDefault="001A27E3">
      <w:pPr>
        <w:rPr>
          <w:b/>
          <w:smallCaps/>
        </w:rPr>
      </w:pPr>
      <w:r>
        <w:t>SAMG_Configurator</w:t>
      </w:r>
    </w:p>
    <w:p w14:paraId="29212CD8" w14:textId="77777777" w:rsidR="001A27E3" w:rsidRDefault="001A27E3">
      <w:pPr>
        <w:rPr>
          <w:b/>
          <w:smallCaps/>
        </w:rPr>
      </w:pPr>
      <w:r>
        <w:t>SAMG_Exception</w:t>
      </w:r>
    </w:p>
    <w:p w14:paraId="78C2192E" w14:textId="77777777" w:rsidR="001A27E3" w:rsidRDefault="001A27E3">
      <w:pPr>
        <w:rPr>
          <w:b/>
          <w:smallCaps/>
        </w:rPr>
      </w:pPr>
      <w:r>
        <w:t>SAMG_Settings</w:t>
      </w:r>
    </w:p>
    <w:p w14:paraId="494CFB30" w14:textId="77777777" w:rsidR="001A27E3" w:rsidRDefault="001A27E3">
      <w:r>
        <w:t>SAMG_Solver</w:t>
      </w:r>
    </w:p>
    <w:p w14:paraId="294D357C" w14:textId="77777777" w:rsidR="001A27E3" w:rsidRDefault="001A27E3"/>
    <w:p w14:paraId="12098FBF" w14:textId="77777777" w:rsidR="001A27E3" w:rsidRDefault="001A27E3">
      <w:pPr>
        <w:sectPr w:rsidR="001A27E3">
          <w:headerReference w:type="default" r:id="rId172"/>
          <w:pgSz w:w="11880" w:h="16800"/>
          <w:pgMar w:top="1440" w:right="1800" w:bottom="1440" w:left="1800" w:header="720" w:footer="720" w:gutter="0"/>
          <w:cols w:space="720"/>
        </w:sectPr>
      </w:pPr>
    </w:p>
    <w:p w14:paraId="13DC409F" w14:textId="77777777" w:rsidR="001A27E3" w:rsidRDefault="001A27E3">
      <w:pPr>
        <w:pStyle w:val="Heading3"/>
      </w:pPr>
      <w:bookmarkStart w:id="108" w:name="_Toc431828730"/>
      <w:r>
        <w:lastRenderedPageBreak/>
        <w:t>/source_code/</w:t>
      </w:r>
      <w:r>
        <w:rPr>
          <w:u w:val="single"/>
        </w:rPr>
        <w:t>triangular_finite_volumes</w:t>
      </w:r>
      <w:r>
        <w:t>/ Library</w:t>
      </w:r>
      <w:bookmarkEnd w:id="108"/>
    </w:p>
    <w:p w14:paraId="03A7CA04" w14:textId="77777777" w:rsidR="001A27E3" w:rsidRDefault="001A27E3"/>
    <w:p w14:paraId="56FD9C0C" w14:textId="77777777" w:rsidR="001A27E3" w:rsidRDefault="001A27E3">
      <w:r>
        <w:t>AdvectionAlgorithm_Triangle2D</w:t>
      </w:r>
    </w:p>
    <w:p w14:paraId="5A5852B9" w14:textId="77777777" w:rsidR="001A27E3" w:rsidRDefault="001A27E3">
      <w:r>
        <w:t>AdvectionAlgorithm_Triangle3D</w:t>
      </w:r>
    </w:p>
    <w:p w14:paraId="096A5F4C" w14:textId="39708DAF" w:rsidR="001A27E3" w:rsidRDefault="00500FC7">
      <w:r>
        <w:t>CSMP++</w:t>
      </w:r>
      <w:r w:rsidR="001A27E3">
        <w:t>_FEM_FV_Transporter</w:t>
      </w:r>
    </w:p>
    <w:p w14:paraId="50D6A327" w14:textId="77777777" w:rsidR="001A27E3" w:rsidRDefault="001A27E3">
      <w:r>
        <w:t>FiniteVolume</w:t>
      </w:r>
    </w:p>
    <w:p w14:paraId="553DE004" w14:textId="77777777" w:rsidR="001A27E3" w:rsidRDefault="001A27E3">
      <w:r>
        <w:t>FiniteVolumeAdvectionAlgorithms</w:t>
      </w:r>
    </w:p>
    <w:p w14:paraId="41C7D2EB" w14:textId="77777777" w:rsidR="001A27E3" w:rsidRDefault="001A27E3">
      <w:r>
        <w:t>FiniteVolumeAdvection</w:t>
      </w:r>
    </w:p>
    <w:p w14:paraId="29F35691" w14:textId="77777777" w:rsidR="001A27E3" w:rsidRDefault="001A27E3">
      <w:r>
        <w:t>FiniteVolumeManager</w:t>
      </w:r>
    </w:p>
    <w:p w14:paraId="774CC04E" w14:textId="77777777" w:rsidR="001A27E3" w:rsidRDefault="001A27E3">
      <w:r>
        <w:t>FiniteVolumeMultiPhaseEnergyAndMassTransport</w:t>
      </w:r>
    </w:p>
    <w:p w14:paraId="567A630D" w14:textId="77777777" w:rsidR="001A27E3" w:rsidRDefault="001A27E3">
      <w:r>
        <w:t>FiniteVolumeFluidPhasePropagation</w:t>
      </w:r>
    </w:p>
    <w:p w14:paraId="3036C729" w14:textId="77777777" w:rsidR="001A27E3" w:rsidRDefault="001A27E3">
      <w:r>
        <w:t>FiniteVolumeSector_Triangle2D</w:t>
      </w:r>
    </w:p>
    <w:p w14:paraId="408336C7" w14:textId="77777777" w:rsidR="001A27E3" w:rsidRDefault="001A27E3">
      <w:r>
        <w:t>FiniteVolumeSector_Triangle3D</w:t>
      </w:r>
    </w:p>
    <w:p w14:paraId="04D943B1" w14:textId="77777777" w:rsidR="001A27E3" w:rsidRDefault="001A27E3">
      <w:r>
        <w:t>FiniteVolumeToElementProperty</w:t>
      </w:r>
    </w:p>
    <w:p w14:paraId="1E069726" w14:textId="77777777" w:rsidR="001A27E3" w:rsidRDefault="001A27E3">
      <w:r>
        <w:t>FiniteVolumeTransport_Triangle2D</w:t>
      </w:r>
    </w:p>
    <w:p w14:paraId="7DE148F8" w14:textId="77777777" w:rsidR="001A27E3" w:rsidRDefault="001A27E3">
      <w:r>
        <w:t>FiniteVolumeTransport_Triangle3D</w:t>
      </w:r>
    </w:p>
    <w:p w14:paraId="46B94CD4" w14:textId="77777777" w:rsidR="001A27E3" w:rsidRDefault="001A27E3">
      <w:r>
        <w:t>ExplicitFiniteVolumeAlgorithm_Triangle3D</w:t>
      </w:r>
    </w:p>
    <w:p w14:paraId="4DC528DF" w14:textId="77777777" w:rsidR="001A27E3" w:rsidRDefault="001A27E3">
      <w:r>
        <w:t xml:space="preserve">ExplicitFiniteVolumeSector_Triangle3D </w:t>
      </w:r>
    </w:p>
    <w:p w14:paraId="1FBDD445" w14:textId="77777777" w:rsidR="001A27E3" w:rsidRDefault="001A27E3">
      <w:r>
        <w:t>ExplicitFiniteVolumeTransport_Triangle3D</w:t>
      </w:r>
    </w:p>
    <w:p w14:paraId="50852C10" w14:textId="77777777" w:rsidR="001A27E3" w:rsidRDefault="001A27E3">
      <w:r>
        <w:t>LinearTriangle3D_Advector</w:t>
      </w:r>
    </w:p>
    <w:p w14:paraId="1FF84937" w14:textId="77777777" w:rsidR="001A27E3" w:rsidRDefault="001A27E3">
      <w:r>
        <w:t>NodalFluidVolumeSource</w:t>
      </w:r>
    </w:p>
    <w:p w14:paraId="131D8FEF" w14:textId="77777777" w:rsidR="001A27E3" w:rsidRDefault="001A27E3">
      <w:r>
        <w:t>NodePropertyGradient</w:t>
      </w:r>
    </w:p>
    <w:p w14:paraId="70278C34" w14:textId="77777777" w:rsidR="001A27E3" w:rsidRDefault="001A27E3">
      <w:r>
        <w:t>NodePropertyGradientLimiter</w:t>
      </w:r>
    </w:p>
    <w:p w14:paraId="383A9290" w14:textId="77777777" w:rsidR="001A27E3" w:rsidRDefault="001A27E3">
      <w:r>
        <w:t>ThetaLimitedAdvector</w:t>
      </w:r>
    </w:p>
    <w:p w14:paraId="3A1578E7" w14:textId="77777777" w:rsidR="001A27E3" w:rsidRDefault="001A27E3">
      <w:r>
        <w:t>Triangle3DAdvectionAlgorithm</w:t>
      </w:r>
    </w:p>
    <w:p w14:paraId="64CC008B" w14:textId="77777777" w:rsidR="001A27E3" w:rsidRDefault="001A27E3">
      <w:r>
        <w:t>Triangle3DFiniteVolumeSector</w:t>
      </w:r>
    </w:p>
    <w:p w14:paraId="013DD168" w14:textId="77777777" w:rsidR="001A27E3" w:rsidRDefault="001A27E3"/>
    <w:p w14:paraId="3B972E64" w14:textId="151983FD" w:rsidR="001A27E3" w:rsidRDefault="001A27E3">
      <w:pPr>
        <w:pStyle w:val="Default"/>
        <w:jc w:val="both"/>
        <w:rPr>
          <w:rFonts w:ascii="Times New Roman" w:hAnsi="Times New Roman"/>
        </w:rPr>
      </w:pPr>
      <w:r>
        <w:rPr>
          <w:rFonts w:ascii="Times New Roman" w:hAnsi="Times New Roman"/>
        </w:rPr>
        <w:t xml:space="preserve">A FiniteVolumeManager object generates, stores, and manages </w:t>
      </w:r>
      <w:r w:rsidR="00AF1068">
        <w:rPr>
          <w:rFonts w:ascii="Times New Roman" w:hAnsi="Times New Roman"/>
        </w:rPr>
        <w:t>the</w:t>
      </w:r>
      <w:r>
        <w:rPr>
          <w:rFonts w:ascii="Times New Roman" w:hAnsi="Times New Roman"/>
        </w:rPr>
        <w:t xml:space="preserve"> finite volume grid. In this grid, finite volume cells are centered around the corner nodes of a triangular finite element mesh. Since fluid velocities are constant within each finite element, the flux </w:t>
      </w:r>
      <w:r>
        <w:rPr>
          <w:rFonts w:ascii="Times New Roman" w:hAnsi="Times New Roman"/>
          <w:b/>
          <w:bCs/>
        </w:rPr>
        <w:t>n</w:t>
      </w:r>
      <w:r>
        <w:rPr>
          <w:rFonts w:ascii="Times New Roman" w:hAnsi="Times New Roman"/>
        </w:rPr>
        <w:t xml:space="preserve"> • </w:t>
      </w:r>
      <w:r>
        <w:rPr>
          <w:rFonts w:ascii="Times New Roman" w:hAnsi="Times New Roman"/>
          <w:b/>
          <w:bCs/>
        </w:rPr>
        <w:t>v</w:t>
      </w:r>
      <w:r>
        <w:rPr>
          <w:rFonts w:ascii="Times New Roman" w:hAnsi="Times New Roman"/>
        </w:rPr>
        <w:t xml:space="preserve"> across the segment of such a node-centered finite volume is continuous. The finite elements can be of type LinearTriangle and IsoparametricQuadraticTriangle. Each finite volume cell is stored as a FiniteVolume object. This object contains the information about the size of the individual finite volume, its location, its neighbors, its parent elements, and its segments. A FiniteVolume objects can be accessed through the FiniteVolumeManager object.</w:t>
      </w:r>
    </w:p>
    <w:p w14:paraId="31DB813B" w14:textId="77777777" w:rsidR="001A27E3" w:rsidRDefault="001A27E3">
      <w:pPr>
        <w:pStyle w:val="Default"/>
        <w:jc w:val="both"/>
        <w:rPr>
          <w:rFonts w:ascii="Times New Roman" w:hAnsi="Times New Roman"/>
        </w:rPr>
      </w:pPr>
    </w:p>
    <w:p w14:paraId="4CF97DA3" w14:textId="2A5327C6" w:rsidR="001A27E3" w:rsidRDefault="001A27E3">
      <w:pPr>
        <w:pStyle w:val="Default"/>
        <w:jc w:val="both"/>
        <w:rPr>
          <w:rFonts w:ascii="Times New Roman" w:hAnsi="Times New Roman"/>
        </w:rPr>
      </w:pPr>
      <w:r>
        <w:rPr>
          <w:rFonts w:ascii="Times New Roman" w:hAnsi="Times New Roman"/>
        </w:rPr>
        <w:t xml:space="preserve">Figure 1 shows the relationships, interfaces, and collaborations between the classes implemented in the </w:t>
      </w:r>
      <w:r w:rsidR="00500FC7">
        <w:rPr>
          <w:rFonts w:ascii="Times New Roman" w:hAnsi="Times New Roman"/>
        </w:rPr>
        <w:t>CSMP++</w:t>
      </w:r>
      <w:r>
        <w:rPr>
          <w:rFonts w:ascii="Times New Roman" w:hAnsi="Times New Roman"/>
        </w:rPr>
        <w:t>3D-triangular-finite-volumes library. The kernel of the explicit second-order accurate finite volume method is the FiniteVolumeAdvectionAlgorithms object. Its member functions allow to project fluid velocities onto the finite volume segments, compute the flux at each segment, and sum the segment fluxes to each individual FiniteVolume object. The calculation of the segment fluxes can be done with first or second order accuracy. If second order accuracy is desired, a</w:t>
      </w:r>
    </w:p>
    <w:p w14:paraId="1A55C1D1" w14:textId="77777777" w:rsidR="001A27E3" w:rsidRDefault="001A27E3">
      <w:pPr>
        <w:pStyle w:val="Default"/>
        <w:jc w:val="both"/>
        <w:rPr>
          <w:rFonts w:ascii="Times New Roman" w:hAnsi="Times New Roman"/>
        </w:rPr>
      </w:pPr>
      <w:r>
        <w:rPr>
          <w:rFonts w:ascii="Times New Roman" w:hAnsi="Times New Roman"/>
        </w:rPr>
        <w:t xml:space="preserve">FiniteVolumeAdvectionAlgorithms object automatically obtains the nodal gradients of the transported variable from the NodePropertyGradient object. These are computed for each object. The corresponding MINMOD limiter values are calculated in the NodePropertyGradientLimiter object. As the finite volume method employs explicit time stepping, it is not necessary to construct a global solution matrix. Instead, the summation of the segment fluxes to the finite volumes is done sequentially by looping over all finite volume segments and adding or subtracting the </w:t>
      </w:r>
      <w:r>
        <w:rPr>
          <w:rFonts w:ascii="Times New Roman" w:hAnsi="Times New Roman"/>
        </w:rPr>
        <w:lastRenderedPageBreak/>
        <w:t>flux at each segment to its two connected finite volumes.</w:t>
      </w:r>
    </w:p>
    <w:p w14:paraId="66F91C1B" w14:textId="77777777" w:rsidR="001A27E3" w:rsidRDefault="001A27E3">
      <w:pPr>
        <w:pStyle w:val="Default"/>
        <w:jc w:val="both"/>
        <w:rPr>
          <w:rFonts w:ascii="Times New Roman" w:hAnsi="Times New Roman"/>
        </w:rPr>
      </w:pPr>
    </w:p>
    <w:p w14:paraId="7DB825F3" w14:textId="77777777" w:rsidR="001A27E3" w:rsidRDefault="002C62EA">
      <w:pPr>
        <w:pStyle w:val="Default"/>
        <w:jc w:val="both"/>
        <w:rPr>
          <w:b/>
          <w:bCs/>
        </w:rPr>
      </w:pPr>
      <w:r>
        <w:rPr>
          <w:b/>
          <w:bCs/>
          <w:noProof/>
        </w:rPr>
        <w:drawing>
          <wp:inline distT="0" distB="0" distL="0" distR="0" wp14:anchorId="31D0BCF7" wp14:editId="2FEE2AC5">
            <wp:extent cx="5346700" cy="5816600"/>
            <wp:effectExtent l="2540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73"/>
                    <a:srcRect/>
                    <a:stretch>
                      <a:fillRect/>
                    </a:stretch>
                  </pic:blipFill>
                  <pic:spPr bwMode="auto">
                    <a:xfrm>
                      <a:off x="0" y="0"/>
                      <a:ext cx="5346700" cy="5816600"/>
                    </a:xfrm>
                    <a:prstGeom prst="rect">
                      <a:avLst/>
                    </a:prstGeom>
                    <a:noFill/>
                    <a:ln w="9525">
                      <a:noFill/>
                      <a:miter lim="800000"/>
                      <a:headEnd/>
                      <a:tailEnd/>
                    </a:ln>
                  </pic:spPr>
                </pic:pic>
              </a:graphicData>
            </a:graphic>
          </wp:inline>
        </w:drawing>
      </w:r>
    </w:p>
    <w:p w14:paraId="1C94DBEF" w14:textId="77777777" w:rsidR="001A27E3" w:rsidRDefault="001A27E3">
      <w:pPr>
        <w:pStyle w:val="Default"/>
        <w:jc w:val="both"/>
        <w:rPr>
          <w:b/>
          <w:bCs/>
        </w:rPr>
      </w:pPr>
    </w:p>
    <w:p w14:paraId="15C60EA8" w14:textId="0177E6DB" w:rsidR="001A27E3" w:rsidRDefault="001A27E3">
      <w:pPr>
        <w:pStyle w:val="Default"/>
        <w:jc w:val="both"/>
        <w:rPr>
          <w:rFonts w:ascii="Arial" w:hAnsi="Arial" w:cs="Arial"/>
          <w:b/>
          <w:bCs/>
          <w:sz w:val="20"/>
        </w:rPr>
      </w:pPr>
      <w:r>
        <w:rPr>
          <w:rFonts w:ascii="Arial" w:hAnsi="Arial" w:cs="Arial"/>
          <w:b/>
          <w:bCs/>
          <w:sz w:val="20"/>
        </w:rPr>
        <w:t xml:space="preserve">Fig. 9.6. UML class diagram for parts of the </w:t>
      </w:r>
      <w:r w:rsidR="00500FC7">
        <w:rPr>
          <w:rFonts w:ascii="Arial" w:hAnsi="Arial" w:cs="Arial"/>
          <w:b/>
          <w:bCs/>
          <w:sz w:val="20"/>
        </w:rPr>
        <w:t>CSMP++</w:t>
      </w:r>
      <w:r>
        <w:rPr>
          <w:rFonts w:ascii="Arial" w:hAnsi="Arial" w:cs="Arial"/>
          <w:b/>
          <w:bCs/>
          <w:sz w:val="20"/>
        </w:rPr>
        <w:t xml:space="preserve">-triangular-finite-volumes library. Associations between classes are denoted by a bold line. The arrow notes the direction of flow of the associations. The diamond denotes a composition. </w:t>
      </w:r>
    </w:p>
    <w:p w14:paraId="6A2D0AA9" w14:textId="77777777" w:rsidR="001A27E3" w:rsidRDefault="001A27E3">
      <w:pPr>
        <w:pStyle w:val="Default"/>
        <w:rPr>
          <w:rFonts w:ascii="Times New Roman" w:hAnsi="Times New Roman"/>
        </w:rPr>
      </w:pPr>
    </w:p>
    <w:p w14:paraId="5CFEE81C" w14:textId="77777777" w:rsidR="001A27E3" w:rsidRDefault="001A27E3">
      <w:pPr>
        <w:pStyle w:val="Default"/>
        <w:jc w:val="both"/>
        <w:rPr>
          <w:rFonts w:ascii="Times New Roman" w:hAnsi="Times New Roman"/>
        </w:rPr>
      </w:pPr>
      <w:r>
        <w:rPr>
          <w:rFonts w:ascii="Times New Roman" w:hAnsi="Times New Roman"/>
        </w:rPr>
        <w:t xml:space="preserve">The FiniteVolumeAdvection and FiniteVolumeFluidPhasePropagation objects employ the FiniteVolumeAdvectionAlgorithms object. Each object carries out five identical steps to calculate advection (Fig. 2). First, the CFL criterion is determined. Second, fluid velocities are projected onto the finite volume segments. Buoyancy driven flow is automatically simulated if the pressure equation and fluid velocities include gravity terms. Third, if desired, the property gradients and limiter values are computed. Fourth, the segment fluxes are accumulated for each individual finite volume. Only those finite volumes are considered where the flag of the transported variable is not DIRICH. If its flag at the outflowing boundary is NEUMANN, it is assumed that the flux into the finite volume equals the flux leaving the finite volume. </w:t>
      </w:r>
      <w:r>
        <w:rPr>
          <w:rFonts w:ascii="Times New Roman" w:hAnsi="Times New Roman"/>
        </w:rPr>
        <w:lastRenderedPageBreak/>
        <w:t>Fifth, the new values are mapped from the finite volume grid onto the finite element grid. During this step, each nodal value is compared to its prescribed variable range. An error is returned if this range is exceeded. If the global time-increment is larger than the CFL criterion, sub-stepping is employed until the global time-increment is met. In addition to these five steps, the respective objects use several pre- and post-processing operations to calculate a specific type of advection (e.g., transport in a compressible fluid).</w:t>
      </w:r>
    </w:p>
    <w:p w14:paraId="3A1B5789" w14:textId="77777777" w:rsidR="001A27E3" w:rsidRDefault="001A27E3">
      <w:pPr>
        <w:pStyle w:val="Default"/>
        <w:jc w:val="both"/>
        <w:rPr>
          <w:rFonts w:ascii="Times New Roman" w:hAnsi="Times New Roman"/>
        </w:rPr>
      </w:pPr>
    </w:p>
    <w:p w14:paraId="45F9E2AF" w14:textId="77777777" w:rsidR="001A27E3" w:rsidRDefault="001A27E3">
      <w:pPr>
        <w:pStyle w:val="Default"/>
        <w:jc w:val="both"/>
        <w:rPr>
          <w:rFonts w:ascii="Times New Roman" w:hAnsi="Times New Roman"/>
        </w:rPr>
      </w:pPr>
      <w:r>
        <w:rPr>
          <w:rFonts w:ascii="Times New Roman" w:hAnsi="Times New Roman"/>
        </w:rPr>
        <w:t xml:space="preserve">The object FiniteVolumeAdvection solves the advection equation for transport of a scalar variable </w:t>
      </w:r>
      <w:r>
        <w:rPr>
          <w:rFonts w:ascii="Symbol" w:hAnsi="Symbol"/>
        </w:rPr>
        <w:t></w:t>
      </w:r>
      <w:r>
        <w:rPr>
          <w:rFonts w:ascii="Symbol" w:hAnsi="Symbol"/>
        </w:rPr>
        <w:t></w:t>
      </w:r>
      <w:r>
        <w:rPr>
          <w:rFonts w:ascii="Times New Roman" w:hAnsi="Times New Roman"/>
        </w:rPr>
        <w:t xml:space="preserve"> i.e. div • (</w:t>
      </w:r>
      <w:r>
        <w:rPr>
          <w:rFonts w:ascii="Times New Roman" w:hAnsi="Times New Roman"/>
          <w:b/>
          <w:bCs/>
        </w:rPr>
        <w:t>v</w:t>
      </w:r>
      <w:r>
        <w:rPr>
          <w:rFonts w:ascii="Times New Roman" w:hAnsi="Times New Roman"/>
        </w:rPr>
        <w:t xml:space="preserve"> </w:t>
      </w:r>
      <w:r>
        <w:rPr>
          <w:rFonts w:ascii="Symbol" w:hAnsi="Symbol"/>
        </w:rPr>
        <w:t></w:t>
      </w:r>
      <w:r>
        <w:rPr>
          <w:rFonts w:ascii="Times New Roman" w:hAnsi="Times New Roman"/>
        </w:rPr>
        <w:t>). For slightly compressible fluids, a first and second order accurate transport scheme is available. Transport in compressible fluids or a fluid with strong density variations can be calculated as well, i.e. div • (</w:t>
      </w:r>
      <w:r>
        <w:rPr>
          <w:rFonts w:ascii="Times New Roman" w:hAnsi="Times New Roman"/>
          <w:b/>
          <w:bCs/>
        </w:rPr>
        <w:t xml:space="preserve">v </w:t>
      </w:r>
      <w:r>
        <w:rPr>
          <w:rFonts w:ascii="Symbol" w:hAnsi="Symbol"/>
        </w:rPr>
        <w:t></w:t>
      </w:r>
      <w:r>
        <w:rPr>
          <w:rFonts w:ascii="Symbol" w:hAnsi="Symbol"/>
        </w:rPr>
        <w:t></w:t>
      </w:r>
      <w:r>
        <w:rPr>
          <w:rFonts w:ascii="Times New Roman" w:hAnsi="Times New Roman"/>
        </w:rPr>
        <w:t>) can be solved for. In this case, the mass flux is computed at each finite volume segment. The latter methods are only available with second order accuracy.</w:t>
      </w:r>
    </w:p>
    <w:p w14:paraId="1E7A2B18" w14:textId="77777777" w:rsidR="001A27E3" w:rsidRDefault="001A27E3">
      <w:pPr>
        <w:pStyle w:val="Default"/>
        <w:jc w:val="both"/>
        <w:rPr>
          <w:rFonts w:ascii="Times New Roman" w:hAnsi="Times New Roman"/>
        </w:rPr>
      </w:pPr>
    </w:p>
    <w:p w14:paraId="4FD3F130" w14:textId="77777777" w:rsidR="001A27E3" w:rsidRDefault="002C62EA">
      <w:pPr>
        <w:pStyle w:val="Default"/>
        <w:rPr>
          <w:b/>
          <w:bCs/>
        </w:rPr>
      </w:pPr>
      <w:r>
        <w:rPr>
          <w:b/>
          <w:bCs/>
          <w:noProof/>
        </w:rPr>
        <w:drawing>
          <wp:inline distT="0" distB="0" distL="0" distR="0" wp14:anchorId="5EEB95A4" wp14:editId="0ED898C3">
            <wp:extent cx="5461000" cy="3162300"/>
            <wp:effectExtent l="2540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74"/>
                    <a:srcRect/>
                    <a:stretch>
                      <a:fillRect/>
                    </a:stretch>
                  </pic:blipFill>
                  <pic:spPr bwMode="auto">
                    <a:xfrm>
                      <a:off x="0" y="0"/>
                      <a:ext cx="5461000" cy="3162300"/>
                    </a:xfrm>
                    <a:prstGeom prst="rect">
                      <a:avLst/>
                    </a:prstGeom>
                    <a:noFill/>
                    <a:ln w="9525">
                      <a:noFill/>
                      <a:miter lim="800000"/>
                      <a:headEnd/>
                      <a:tailEnd/>
                    </a:ln>
                  </pic:spPr>
                </pic:pic>
              </a:graphicData>
            </a:graphic>
          </wp:inline>
        </w:drawing>
      </w:r>
    </w:p>
    <w:p w14:paraId="10D8A47E" w14:textId="77777777" w:rsidR="001A27E3" w:rsidRDefault="001A27E3">
      <w:pPr>
        <w:pStyle w:val="Default"/>
        <w:rPr>
          <w:rFonts w:ascii="Times New Roman" w:hAnsi="Times New Roman"/>
          <w:b/>
          <w:bCs/>
        </w:rPr>
      </w:pPr>
    </w:p>
    <w:p w14:paraId="622B3862" w14:textId="77777777" w:rsidR="001A27E3" w:rsidRDefault="001A27E3">
      <w:pPr>
        <w:pStyle w:val="Default"/>
        <w:jc w:val="both"/>
        <w:rPr>
          <w:rFonts w:ascii="Arial" w:hAnsi="Arial" w:cs="Arial"/>
          <w:b/>
          <w:bCs/>
          <w:sz w:val="20"/>
        </w:rPr>
      </w:pPr>
      <w:r>
        <w:rPr>
          <w:rFonts w:ascii="Arial" w:hAnsi="Arial" w:cs="Arial"/>
          <w:b/>
          <w:bCs/>
          <w:sz w:val="20"/>
        </w:rPr>
        <w:t xml:space="preserve">Fig. 9.7. UML sequence diagram for a FiniteVolumeAdvection object. The individual steps necessary to calculate the higher order advection of </w:t>
      </w:r>
      <w:r>
        <w:rPr>
          <w:rFonts w:ascii="Arial" w:hAnsi="Arial" w:cs="Arial"/>
          <w:b/>
          <w:bCs/>
          <w:sz w:val="20"/>
        </w:rPr>
        <w:t> in a single-phase incompressible fluid using function CalculateSecondOderAdvection() are shown. All steps are repeatedly calculated as along as the CFL criterion is smaller than the external time-increment.</w:t>
      </w:r>
    </w:p>
    <w:p w14:paraId="2F1EF3CD" w14:textId="77777777" w:rsidR="001A27E3" w:rsidRDefault="001A27E3">
      <w:pPr>
        <w:pStyle w:val="Default"/>
        <w:jc w:val="both"/>
        <w:rPr>
          <w:rFonts w:ascii="Times New Roman" w:hAnsi="Times New Roman"/>
        </w:rPr>
      </w:pPr>
    </w:p>
    <w:p w14:paraId="517BBE09" w14:textId="77777777" w:rsidR="001A27E3" w:rsidRDefault="001A27E3">
      <w:pPr>
        <w:pStyle w:val="Default"/>
        <w:jc w:val="both"/>
        <w:rPr>
          <w:rFonts w:ascii="Times New Roman" w:hAnsi="Times New Roman"/>
        </w:rPr>
      </w:pPr>
      <w:r>
        <w:rPr>
          <w:rFonts w:ascii="Times New Roman" w:hAnsi="Times New Roman"/>
        </w:rPr>
        <w:t xml:space="preserve">The object FiniteVolumeFluidPhasePropagation computes the immiscible displacement of two slightly compressible fluids (e.g., water and oil). Transport can be calculated with or without capillary effects for the wetting and non-wetting phase. The methods allow to chose from a variety of relative permeability models by setting the enum TWO_PHASE_METHOD in the constructor of a FiniteVolumeFluidPhasePropagation object to the desired value. All methods only work with second order accuracy to accurately resolve shock-fronts and rarefaction fans that occur during immiscible displacement of two fluids. </w:t>
      </w:r>
    </w:p>
    <w:p w14:paraId="133652D0" w14:textId="77777777" w:rsidR="001A27E3" w:rsidRDefault="001A27E3">
      <w:pPr>
        <w:pStyle w:val="Default"/>
        <w:jc w:val="both"/>
        <w:rPr>
          <w:rFonts w:ascii="Times New Roman" w:hAnsi="Times New Roman"/>
        </w:rPr>
      </w:pPr>
    </w:p>
    <w:p w14:paraId="2613AC7D" w14:textId="77777777" w:rsidR="001A27E3" w:rsidRDefault="001A27E3">
      <w:pPr>
        <w:pStyle w:val="Default"/>
        <w:jc w:val="both"/>
      </w:pPr>
      <w:r>
        <w:t xml:space="preserve">If the fluid is slightly compressible such that the divergence of the velocity field is non-zero, i.e. div </w:t>
      </w:r>
      <w:r>
        <w:t>•</w:t>
      </w:r>
      <w:r>
        <w:t xml:space="preserve"> </w:t>
      </w:r>
      <w:r>
        <w:rPr>
          <w:b/>
          <w:bCs/>
        </w:rPr>
        <w:t xml:space="preserve">v </w:t>
      </w:r>
      <w:r>
        <w:t>≠</w:t>
      </w:r>
      <w:r>
        <w:t xml:space="preserve"> 0, the object NodalFluidVolumeSource must be </w:t>
      </w:r>
      <w:r>
        <w:lastRenderedPageBreak/>
        <w:t>employed to calculate the divergence and correct the transport for it. Otherwise, under- and over-shoots of the transported variable are likely to occur.</w:t>
      </w:r>
    </w:p>
    <w:p w14:paraId="5BCCF05B" w14:textId="77777777" w:rsidR="001A27E3" w:rsidRDefault="001A27E3"/>
    <w:p w14:paraId="602DAEB2" w14:textId="77777777" w:rsidR="001A27E3" w:rsidRDefault="001A27E3">
      <w:pPr>
        <w:sectPr w:rsidR="001A27E3">
          <w:headerReference w:type="default" r:id="rId175"/>
          <w:pgSz w:w="11880" w:h="16800"/>
          <w:pgMar w:top="1440" w:right="1800" w:bottom="1440" w:left="1800" w:header="720" w:footer="720" w:gutter="0"/>
          <w:cols w:space="720"/>
        </w:sectPr>
      </w:pPr>
    </w:p>
    <w:p w14:paraId="5393C21F" w14:textId="77777777" w:rsidR="001A27E3" w:rsidRDefault="001A27E3">
      <w:pPr>
        <w:pStyle w:val="Heading3"/>
      </w:pPr>
      <w:bookmarkStart w:id="109" w:name="_Toc431828731"/>
      <w:r>
        <w:lastRenderedPageBreak/>
        <w:t>/source_code/</w:t>
      </w:r>
      <w:r>
        <w:rPr>
          <w:u w:val="single"/>
        </w:rPr>
        <w:t>unit_test</w:t>
      </w:r>
      <w:r>
        <w:t>/ Library</w:t>
      </w:r>
      <w:bookmarkEnd w:id="109"/>
    </w:p>
    <w:p w14:paraId="668B08D5" w14:textId="77777777" w:rsidR="001A27E3" w:rsidRDefault="001A27E3">
      <w:pPr>
        <w:pStyle w:val="BodyText"/>
        <w:spacing w:line="360" w:lineRule="auto"/>
      </w:pPr>
    </w:p>
    <w:p w14:paraId="7EDED0F5" w14:textId="77777777" w:rsidR="001A27E3" w:rsidRDefault="001A27E3">
      <w:r>
        <w:t>Algorithm_Test</w:t>
      </w:r>
    </w:p>
    <w:p w14:paraId="45033154" w14:textId="77777777" w:rsidR="001A27E3" w:rsidRDefault="001A27E3">
      <w:r>
        <w:t>CommandLineParser_Test</w:t>
      </w:r>
    </w:p>
    <w:p w14:paraId="268833C4" w14:textId="77777777" w:rsidR="001A27E3" w:rsidRDefault="001A27E3">
      <w:r>
        <w:t>ConstantFactor_Test</w:t>
      </w:r>
    </w:p>
    <w:p w14:paraId="5236AE49" w14:textId="77777777" w:rsidR="001A27E3" w:rsidRDefault="001A27E3">
      <w:r>
        <w:t>Integral_var_NT_rhsop_N_dV_Test</w:t>
      </w:r>
    </w:p>
    <w:p w14:paraId="16C8F652" w14:textId="77777777" w:rsidR="001A27E3" w:rsidRDefault="001A27E3">
      <w:r>
        <w:t>Integral_NT_rhsop_N_dV_Test</w:t>
      </w:r>
    </w:p>
    <w:p w14:paraId="369E6C6D" w14:textId="77777777" w:rsidR="001A27E3" w:rsidRDefault="001A27E3">
      <w:r>
        <w:t>Integral_var_NT_lhsop_N_dV_Test</w:t>
      </w:r>
    </w:p>
    <w:p w14:paraId="76B253C2" w14:textId="77777777" w:rsidR="001A27E3" w:rsidRDefault="001A27E3">
      <w:r>
        <w:t>Integral_dNT_rhsop2_dN_dV_Test</w:t>
      </w:r>
    </w:p>
    <w:p w14:paraId="3244223A" w14:textId="77777777" w:rsidR="001A27E3" w:rsidRDefault="001A27E3">
      <w:r>
        <w:t>TotalDensity_Test</w:t>
      </w:r>
    </w:p>
    <w:p w14:paraId="7AE1E282" w14:textId="77777777" w:rsidR="001A27E3" w:rsidRDefault="001A27E3">
      <w:r>
        <w:t>TotalMobilityInterpolation_Test</w:t>
      </w:r>
    </w:p>
    <w:p w14:paraId="46BB9474" w14:textId="77777777" w:rsidR="001A27E3" w:rsidRDefault="001A27E3">
      <w:r>
        <w:t>Upwind_Integral_dNT_op_dN_dV_Test</w:t>
      </w:r>
    </w:p>
    <w:p w14:paraId="253B1077" w14:textId="77777777" w:rsidR="001A27E3" w:rsidRDefault="001A27E3">
      <w:r>
        <w:t>Upwind_Integral_dNT_rhsop_dN_dV_Test</w:t>
      </w:r>
    </w:p>
    <w:p w14:paraId="65F37567" w14:textId="77777777" w:rsidR="001A27E3" w:rsidRDefault="001A27E3">
      <w:r>
        <w:t>Upwind_Integral_dNT_rhsop_g_dV_Test</w:t>
      </w:r>
    </w:p>
    <w:p w14:paraId="47EBD7E5" w14:textId="77777777" w:rsidR="001A27E3" w:rsidRDefault="001A27E3"/>
    <w:p w14:paraId="3DC6401D" w14:textId="77777777" w:rsidR="001A27E3" w:rsidRDefault="001A27E3"/>
    <w:p w14:paraId="79965CCB" w14:textId="77777777" w:rsidR="001A27E3" w:rsidRDefault="001A27E3"/>
    <w:p w14:paraId="1872C3CC" w14:textId="77777777" w:rsidR="001A27E3" w:rsidRDefault="001A27E3">
      <w:pPr>
        <w:sectPr w:rsidR="001A27E3">
          <w:headerReference w:type="default" r:id="rId176"/>
          <w:pgSz w:w="11880" w:h="16800"/>
          <w:pgMar w:top="1440" w:right="1800" w:bottom="1440" w:left="1800" w:header="720" w:footer="720" w:gutter="0"/>
          <w:cols w:space="720"/>
        </w:sectPr>
      </w:pPr>
    </w:p>
    <w:p w14:paraId="05CE19E4" w14:textId="77777777" w:rsidR="001A27E3" w:rsidRDefault="001A27E3">
      <w:pPr>
        <w:pStyle w:val="Heading3"/>
      </w:pPr>
      <w:bookmarkStart w:id="110" w:name="_Toc431828732"/>
      <w:r>
        <w:lastRenderedPageBreak/>
        <w:t>/source_code/</w:t>
      </w:r>
      <w:r>
        <w:rPr>
          <w:u w:val="single"/>
        </w:rPr>
        <w:t>visitors</w:t>
      </w:r>
      <w:r>
        <w:t>/ Library</w:t>
      </w:r>
      <w:bookmarkEnd w:id="110"/>
    </w:p>
    <w:p w14:paraId="4EC3FCD2" w14:textId="77777777" w:rsidR="001A27E3" w:rsidRDefault="001A27E3">
      <w:pPr>
        <w:pStyle w:val="BodyText"/>
        <w:spacing w:line="360" w:lineRule="auto"/>
      </w:pPr>
    </w:p>
    <w:p w14:paraId="4FC6D895" w14:textId="77777777" w:rsidR="001A27E3" w:rsidRDefault="001A27E3">
      <w:r>
        <w:t>AlterationVisitor &amp; Reactant</w:t>
      </w:r>
    </w:p>
    <w:p w14:paraId="1A6FB33C" w14:textId="77777777" w:rsidR="001A27E3" w:rsidRDefault="001A27E3">
      <w:r>
        <w:t>BoundaryTransferVisitor</w:t>
      </w:r>
    </w:p>
    <w:p w14:paraId="4A3BB5E0" w14:textId="77777777" w:rsidR="001A27E3" w:rsidRDefault="001A27E3">
      <w:r>
        <w:t xml:space="preserve">DispersivityVisitor      </w:t>
      </w:r>
    </w:p>
    <w:p w14:paraId="6FBD2B3D" w14:textId="77777777" w:rsidR="001A27E3" w:rsidRDefault="001A27E3">
      <w:r>
        <w:t>HydroFractureVisitor</w:t>
      </w:r>
    </w:p>
    <w:p w14:paraId="4730AD55" w14:textId="77777777" w:rsidR="001A27E3" w:rsidRDefault="001A27E3">
      <w:r>
        <w:t>InterfaceVisitor</w:t>
      </w:r>
    </w:p>
    <w:p w14:paraId="31767E8E" w14:textId="77777777" w:rsidR="001A27E3" w:rsidRDefault="001A27E3">
      <w:r>
        <w:t>NodePropertyToElementPropertyVisitor</w:t>
      </w:r>
    </w:p>
    <w:p w14:paraId="29E1DDE9" w14:textId="77777777" w:rsidR="001A27E3" w:rsidRDefault="001A27E3">
      <w:r>
        <w:t>TransportVisitor2D</w:t>
      </w:r>
    </w:p>
    <w:p w14:paraId="590B02B1" w14:textId="77777777" w:rsidR="001A27E3" w:rsidRDefault="001A27E3">
      <w:r>
        <w:t>VelocityAndVolumeFluxVisitor</w:t>
      </w:r>
    </w:p>
    <w:p w14:paraId="16733258" w14:textId="77777777" w:rsidR="001A27E3" w:rsidRDefault="001A27E3"/>
    <w:p w14:paraId="5C5F1EFA" w14:textId="7E9B9C0E" w:rsidR="001A27E3" w:rsidRDefault="001A27E3">
      <w:pPr>
        <w:jc w:val="both"/>
      </w:pPr>
      <w:r>
        <w:t xml:space="preserve">Subclasses of the </w:t>
      </w:r>
      <w:r w:rsidR="00500FC7">
        <w:rPr>
          <w:rFonts w:ascii="Courier" w:eastAsia="Times New Roman" w:hAnsi="Courier"/>
          <w:sz w:val="20"/>
        </w:rPr>
        <w:t>CSMP++</w:t>
      </w:r>
      <w:r>
        <w:rPr>
          <w:rFonts w:ascii="Courier" w:eastAsia="Times New Roman" w:hAnsi="Courier"/>
          <w:sz w:val="20"/>
        </w:rPr>
        <w:t>_FEM_Visitor</w:t>
      </w:r>
      <w:r>
        <w:t xml:space="preserve"> base class facilitate the solute advection on regular grids, the mapping of variables to- and from </w:t>
      </w:r>
      <w:r>
        <w:rPr>
          <w:rFonts w:ascii="Courier" w:eastAsia="Times New Roman" w:hAnsi="Courier"/>
          <w:sz w:val="22"/>
        </w:rPr>
        <w:t>FiniteDifferenceGrid</w:t>
      </w:r>
      <w:r>
        <w:t xml:space="preserve"> objects to a two-dimensional mesh and a way to simulate hydraulic fracture in models where overpressure is generated. There are also two visitor subclasses for the monitoring of fluxes across model- and sub-region boundaries. Example source code is provided to illustrate the application of visitor objects in general. This code defines the </w:t>
      </w:r>
      <w:r w:rsidR="00500FC7">
        <w:t>CSMP++</w:t>
      </w:r>
      <w:r>
        <w:t xml:space="preserve">_ID_Visitor and illustrates how to traverse the mesh and collect ID numbers from finite elements, constraint points or nodes. </w:t>
      </w:r>
    </w:p>
    <w:p w14:paraId="483441D3" w14:textId="5BF3F602" w:rsidR="001A27E3" w:rsidRDefault="001A27E3">
      <w:pPr>
        <w:ind w:firstLine="720"/>
        <w:jc w:val="both"/>
      </w:pPr>
      <w:r>
        <w:t xml:space="preserve">The ID is only intended to illustrate how visitors work and not for any practical application. The visitor has a private integer vector into which it collects the ID numbers. These may either be </w:t>
      </w:r>
      <w:r>
        <w:rPr>
          <w:rStyle w:val="CODE"/>
          <w:sz w:val="22"/>
        </w:rPr>
        <w:t>Node</w:t>
      </w:r>
      <w:r>
        <w:rPr>
          <w:sz w:val="22"/>
        </w:rPr>
        <w:t xml:space="preserve">, </w:t>
      </w:r>
      <w:r>
        <w:rPr>
          <w:rStyle w:val="CODE"/>
          <w:sz w:val="22"/>
        </w:rPr>
        <w:t>ConstraintPoint, Face</w:t>
      </w:r>
      <w:r>
        <w:t xml:space="preserve"> or </w:t>
      </w:r>
      <w:r>
        <w:rPr>
          <w:rStyle w:val="CODE"/>
          <w:sz w:val="22"/>
        </w:rPr>
        <w:t>Element</w:t>
      </w:r>
      <w:r>
        <w:t xml:space="preserve"> instances in the model. A key feature of the visitor pattern is an incomplete declaration in the base class </w:t>
      </w:r>
      <w:r w:rsidR="00500FC7">
        <w:t>CSMP++</w:t>
      </w:r>
      <w:r>
        <w:t xml:space="preserve">_FEM_Visitor, of the objects which shall be visited. This declaration allows to define access pointers to the visited objects as arguments of  the pure virtual method </w:t>
      </w:r>
      <w:r>
        <w:rPr>
          <w:rFonts w:ascii="Courier" w:eastAsia="Times New Roman" w:hAnsi="Courier"/>
          <w:sz w:val="20"/>
        </w:rPr>
        <w:t>Visit(T* object)</w:t>
      </w:r>
      <w:r>
        <w:t>. The interface of the objects pointed to by “</w:t>
      </w:r>
      <w:r>
        <w:rPr>
          <w:rStyle w:val="CODE"/>
        </w:rPr>
        <w:t>T</w:t>
      </w:r>
      <w:r>
        <w:t xml:space="preserve">”, can later be accessed by the concrete </w:t>
      </w:r>
      <w:r>
        <w:rPr>
          <w:rFonts w:ascii="Courier" w:eastAsia="Times New Roman" w:hAnsi="Courier"/>
          <w:sz w:val="20"/>
        </w:rPr>
        <w:t>Visit(T* object)</w:t>
      </w:r>
      <w:r>
        <w:t xml:space="preserve"> methods in the derived visitor classes. These classes provide definitions of the visited objects in corresponding header files.</w:t>
      </w:r>
    </w:p>
    <w:p w14:paraId="17CE0FCD" w14:textId="77777777" w:rsidR="001A27E3" w:rsidRDefault="001A27E3">
      <w:pPr>
        <w:jc w:val="both"/>
      </w:pPr>
    </w:p>
    <w:p w14:paraId="5740DE46" w14:textId="77777777" w:rsidR="001A27E3" w:rsidRDefault="001A27E3">
      <w:pPr>
        <w:jc w:val="both"/>
      </w:pPr>
      <w:r>
        <w:t>Remember, to use one of the visitor subclasses, you must first include its declaration into your program file:</w:t>
      </w:r>
    </w:p>
    <w:p w14:paraId="6E9C031C" w14:textId="77777777" w:rsidR="001A27E3" w:rsidRDefault="001A27E3">
      <w:pPr>
        <w:jc w:val="both"/>
      </w:pPr>
    </w:p>
    <w:p w14:paraId="723047A6" w14:textId="77777777" w:rsidR="001A27E3" w:rsidRDefault="001A27E3">
      <w:pPr>
        <w:pStyle w:val="Preformatted"/>
      </w:pPr>
      <w:r>
        <w:t>#include “MyVisitor.h”</w:t>
      </w:r>
    </w:p>
    <w:p w14:paraId="41399C86" w14:textId="77777777" w:rsidR="001A27E3" w:rsidRDefault="001A27E3">
      <w:pPr>
        <w:jc w:val="both"/>
      </w:pPr>
    </w:p>
    <w:p w14:paraId="5A3685D6" w14:textId="260EBE94" w:rsidR="001A27E3" w:rsidRDefault="001A27E3">
      <w:pPr>
        <w:jc w:val="both"/>
      </w:pPr>
      <w:r>
        <w:t xml:space="preserve">Now instantiate the visitor object and submit it to the </w:t>
      </w:r>
      <w:r w:rsidR="00265D43">
        <w:t>Model</w:t>
      </w:r>
      <w:r>
        <w:t xml:space="preserve"> or </w:t>
      </w:r>
      <w:r w:rsidR="0081223E">
        <w:t>Region</w:t>
      </w:r>
      <w:r>
        <w:t>:</w:t>
      </w:r>
    </w:p>
    <w:p w14:paraId="78B955AE" w14:textId="77777777" w:rsidR="001A27E3" w:rsidRDefault="001A27E3">
      <w:pPr>
        <w:jc w:val="both"/>
      </w:pPr>
    </w:p>
    <w:p w14:paraId="7918E679" w14:textId="3CA6159D" w:rsidR="001A27E3" w:rsidRDefault="001A27E3">
      <w:pPr>
        <w:pStyle w:val="Preformatted"/>
      </w:pPr>
      <w:r>
        <w:t>MyVisitor&lt;</w:t>
      </w:r>
      <w:r w:rsidR="00500FC7">
        <w:t>CSMP++</w:t>
      </w:r>
      <w:r>
        <w:t>_float,2&gt;  guest(...);</w:t>
      </w:r>
    </w:p>
    <w:p w14:paraId="4B4EB04F" w14:textId="77777777" w:rsidR="001A27E3" w:rsidRDefault="001A27E3">
      <w:pPr>
        <w:pStyle w:val="Preformatted"/>
      </w:pPr>
    </w:p>
    <w:p w14:paraId="24CEA662" w14:textId="32D56D62" w:rsidR="001A27E3" w:rsidRDefault="00265D43">
      <w:pPr>
        <w:pStyle w:val="Preformatted"/>
      </w:pPr>
      <w:r>
        <w:t>Model</w:t>
      </w:r>
      <w:r w:rsidR="001A27E3">
        <w:t>.Accept( guest );</w:t>
      </w:r>
    </w:p>
    <w:p w14:paraId="26D1D5B8" w14:textId="126895F1" w:rsidR="001A27E3" w:rsidRDefault="00265D43">
      <w:pPr>
        <w:pStyle w:val="Preformatted"/>
      </w:pPr>
      <w:r>
        <w:t>Model</w:t>
      </w:r>
      <w:r w:rsidR="001A27E3">
        <w:t>.</w:t>
      </w:r>
      <w:r w:rsidR="00B41C83">
        <w:t>Region(</w:t>
      </w:r>
      <w:r w:rsidR="001A27E3">
        <w:t>“the garden”</w:t>
      </w:r>
      <w:r w:rsidR="00B41C83">
        <w:t>).Accept(</w:t>
      </w:r>
      <w:r w:rsidR="001A27E3">
        <w:t xml:space="preserve"> guest );</w:t>
      </w:r>
    </w:p>
    <w:p w14:paraId="5B00BEB2" w14:textId="77777777" w:rsidR="001A27E3" w:rsidRDefault="001A27E3">
      <w:pPr>
        <w:pStyle w:val="Preformatted"/>
      </w:pPr>
    </w:p>
    <w:p w14:paraId="46A09E1C" w14:textId="77777777" w:rsidR="001A27E3" w:rsidRDefault="001A27E3">
      <w:pPr>
        <w:pStyle w:val="Preformatted"/>
      </w:pPr>
      <w:r>
        <w:t>// or alternatively</w:t>
      </w:r>
    </w:p>
    <w:p w14:paraId="1ADE8425" w14:textId="77777777" w:rsidR="001A27E3" w:rsidRDefault="001A27E3">
      <w:pPr>
        <w:pStyle w:val="Preformatted"/>
      </w:pPr>
    </w:p>
    <w:p w14:paraId="65804F76" w14:textId="77777777" w:rsidR="001A27E3" w:rsidRDefault="001A27E3">
      <w:pPr>
        <w:pStyle w:val="Preformatted"/>
      </w:pPr>
      <w:r>
        <w:t>guest.RestrictApplicationTo( “the garden” );</w:t>
      </w:r>
    </w:p>
    <w:p w14:paraId="067561C6" w14:textId="79D6990F" w:rsidR="001A27E3" w:rsidRDefault="00265D43">
      <w:pPr>
        <w:pStyle w:val="Preformatted"/>
      </w:pPr>
      <w:r>
        <w:t>Model</w:t>
      </w:r>
      <w:r w:rsidR="001A27E3">
        <w:t>.Accept( guest );</w:t>
      </w:r>
    </w:p>
    <w:p w14:paraId="60349EBA" w14:textId="77777777" w:rsidR="001A27E3" w:rsidRDefault="001A27E3">
      <w:pPr>
        <w:pStyle w:val="Preformatted"/>
      </w:pPr>
    </w:p>
    <w:p w14:paraId="5DBA2F71" w14:textId="645B07BA" w:rsidR="001A27E3" w:rsidRDefault="001A27E3">
      <w:pPr>
        <w:jc w:val="both"/>
      </w:pPr>
      <w:r>
        <w:t xml:space="preserve">That’s it. This code example should persuade the user how easy it is to create and use original visitors. Feel free to contact </w:t>
      </w:r>
      <w:r w:rsidR="00447F09">
        <w:t xml:space="preserve">CSMP++ </w:t>
      </w:r>
      <w:r>
        <w:t>authors for advice in writing new visitors to complement the library.</w:t>
      </w:r>
    </w:p>
    <w:p w14:paraId="4ABAF524" w14:textId="77777777" w:rsidR="001A27E3" w:rsidRDefault="001A27E3">
      <w:pPr>
        <w:jc w:val="both"/>
      </w:pPr>
    </w:p>
    <w:p w14:paraId="015B3FEC" w14:textId="77777777" w:rsidR="001A27E3" w:rsidRDefault="001A27E3">
      <w:pPr>
        <w:pStyle w:val="Heading4"/>
      </w:pPr>
      <w:bookmarkStart w:id="111" w:name="_Toc431828733"/>
      <w:r>
        <w:t>BoundaryTransferVisitor (2D linear triangles only)</w:t>
      </w:r>
      <w:bookmarkEnd w:id="111"/>
    </w:p>
    <w:p w14:paraId="24AFEC0C" w14:textId="77777777" w:rsidR="001A27E3" w:rsidRDefault="001A27E3">
      <w:pPr>
        <w:jc w:val="both"/>
      </w:pPr>
    </w:p>
    <w:p w14:paraId="0BFF3B64" w14:textId="77777777" w:rsidR="001A27E3" w:rsidRDefault="001A27E3">
      <w:pPr>
        <w:jc w:val="both"/>
      </w:pPr>
      <w:r>
        <w:t xml:space="preserve">The BoundaryTransferVisitor visits Groups determining fluxes across their boundaries. These fluxes are stored in STL maps separating the influx from the </w:t>
      </w:r>
      <w:r>
        <w:lastRenderedPageBreak/>
        <w:t xml:space="preserve">outflux and using the element ID numbers as keys. The maps are preserved after the visitation such that if the visitor is accepted a second time, only the flux values have to be changed. A specific call can be made to purge the maps before renewed application of the visitor. Boundary fluxes are always computed for the elements inside the target regions. The fluxes can also be integrated over time, if a time interval is supplied. A balance of the flux total (influx versus outflux) may also be obtained. Finally, the BoundaryTransferVisitor object can be used to assign </w:t>
      </w:r>
      <w:r>
        <w:rPr>
          <w:rFonts w:ascii="Courier" w:eastAsia="Times New Roman" w:hAnsi="Courier"/>
          <w:sz w:val="20"/>
        </w:rPr>
        <w:t>NEUMANN</w:t>
      </w:r>
      <w:r>
        <w:t xml:space="preserve"> (flux-type) boundary conditions. </w:t>
      </w:r>
    </w:p>
    <w:p w14:paraId="59961EB1" w14:textId="77777777" w:rsidR="001A27E3" w:rsidRDefault="001A27E3">
      <w:pPr>
        <w:jc w:val="both"/>
      </w:pPr>
    </w:p>
    <w:p w14:paraId="6F2446B3" w14:textId="77777777" w:rsidR="001A27E3" w:rsidRDefault="001A27E3">
      <w:pPr>
        <w:pStyle w:val="Heading4"/>
      </w:pPr>
      <w:bookmarkStart w:id="112" w:name="_Toc431828734"/>
      <w:r>
        <w:t>InterfaceVisitor (2D linear triangles only)</w:t>
      </w:r>
      <w:bookmarkEnd w:id="112"/>
    </w:p>
    <w:p w14:paraId="5DB933D1" w14:textId="77777777" w:rsidR="001A27E3" w:rsidRDefault="001A27E3">
      <w:pPr>
        <w:jc w:val="both"/>
      </w:pPr>
    </w:p>
    <w:p w14:paraId="2505BD42" w14:textId="1FA488E3" w:rsidR="001A27E3" w:rsidRDefault="001A27E3">
      <w:pPr>
        <w:jc w:val="both"/>
      </w:pPr>
      <w:r>
        <w:t xml:space="preserve">The InterfaceVisitor visits the </w:t>
      </w:r>
      <w:r w:rsidR="00265D43">
        <w:t>Model</w:t>
      </w:r>
      <w:r>
        <w:t xml:space="preserve"> or Groups determining fluxes across model boundaries or interfaces between groups where groups terminate against eachother. The group boundary can be output from the visitor to a VTK text file for visual verification. An </w:t>
      </w:r>
      <w:r>
        <w:rPr>
          <w:rStyle w:val="CODE"/>
          <w:sz w:val="22"/>
        </w:rPr>
        <w:t>UpdateGeometry</w:t>
      </w:r>
      <w:r>
        <w:rPr>
          <w:rStyle w:val="CODE"/>
        </w:rPr>
        <w:t>()</w:t>
      </w:r>
      <w:r>
        <w:t xml:space="preserve"> function permits to track changing group interfaces. The InterfaceVisitor can also monitor fluxes across a </w:t>
      </w:r>
      <w:r w:rsidR="00265D43">
        <w:t>Model</w:t>
      </w:r>
      <w:r>
        <w:t xml:space="preserve"> boundary where it coincides with a group boundary. The model boundaries are identified by values of the enumeration </w:t>
      </w:r>
      <w:r>
        <w:rPr>
          <w:rStyle w:val="CODE"/>
        </w:rPr>
        <w:t>SG_BOUNDARY</w:t>
      </w:r>
      <w:r>
        <w:t>.</w:t>
      </w:r>
    </w:p>
    <w:p w14:paraId="683A48C4" w14:textId="77777777" w:rsidR="001A27E3" w:rsidRDefault="001A27E3">
      <w:pPr>
        <w:jc w:val="both"/>
      </w:pPr>
    </w:p>
    <w:p w14:paraId="1F068576" w14:textId="77777777" w:rsidR="001A27E3" w:rsidRDefault="001A27E3">
      <w:pPr>
        <w:jc w:val="both"/>
      </w:pPr>
      <w:r>
        <w:t xml:space="preserve">Like for the BoundaryTransferVisitor, fluxes are stored in STL maps separating the influx from the outflux and using element ID numbers as keys. The maps are preserved after the visitation such that if the visitor is accepted a second time, only the flux values have to be changed. A specific call can be made to purge the maps before renewed application of the visitor. Fluxes are averaged between the elements inside and outside the interface. They can also be integrated over time, if a time interval is supplied. A balance of the flux total (influx versus outflux) may also be obtained. </w:t>
      </w:r>
    </w:p>
    <w:p w14:paraId="583AB5D0" w14:textId="77777777" w:rsidR="001A27E3" w:rsidRDefault="001A27E3">
      <w:pPr>
        <w:jc w:val="both"/>
      </w:pPr>
    </w:p>
    <w:p w14:paraId="5F5DE45F" w14:textId="77777777" w:rsidR="001A27E3" w:rsidRDefault="001A27E3">
      <w:pPr>
        <w:pStyle w:val="Heading4"/>
      </w:pPr>
      <w:bookmarkStart w:id="113" w:name="_Toc431828735"/>
      <w:r>
        <w:t>AlterationVisitor</w:t>
      </w:r>
      <w:bookmarkEnd w:id="113"/>
    </w:p>
    <w:p w14:paraId="300EFB5C" w14:textId="77777777" w:rsidR="001A27E3" w:rsidRDefault="001A27E3">
      <w:pPr>
        <w:pStyle w:val="BodyText"/>
      </w:pPr>
    </w:p>
    <w:p w14:paraId="49CDD303" w14:textId="77777777" w:rsidR="001A27E3" w:rsidRDefault="001A27E3">
      <w:pPr>
        <w:pStyle w:val="BodyText"/>
      </w:pPr>
      <w:r>
        <w:t>The AlterationVisitor computes the reactive exchange between the pore fluid and the rock in sequential node visitations. At the end of each visitation the new speciation is written back to the node property storage. The visitor can be used for reactive transport calculations where operator splitting is used to separate transport from reaction steps, see Steefel &amp; MacQuarie (1996) for a discussion of this and other approaches. In a typical application advection/dispersion steps alternate with the invocation of the visitor, but the user must ascertain that no more than the entire pore-volue is exchanged before the next reaction step occurs. From this restriction, it is evident that countless reaction steps are required to change the mineralogy of a low-porosity rock appreciably. To improve its performance, the AlterationVisitor monitors reaction rates and concentrations at each timestep and carries out speciation calculations only when the pore-fluid is out of equilibrium or equilibrium was not attained in the previous visitation of a node. Nodes where the compulsory property ‘H2O_aq’ is flagged DIRICH are ignored. The visitor incorporates the ODE_StiffSolver object, the functionality of which is demonstrated in the distributed ‘</w:t>
      </w:r>
      <w:r>
        <w:rPr>
          <w:rStyle w:val="CODE"/>
        </w:rPr>
        <w:t>example6.cpp</w:t>
      </w:r>
      <w:r>
        <w:t xml:space="preserve">’ program. </w:t>
      </w:r>
    </w:p>
    <w:p w14:paraId="7824E4B7" w14:textId="77777777" w:rsidR="001A27E3" w:rsidRDefault="001A27E3">
      <w:pPr>
        <w:pStyle w:val="BodyText"/>
      </w:pPr>
    </w:p>
    <w:p w14:paraId="3A673D63" w14:textId="77777777" w:rsidR="001A27E3" w:rsidRDefault="001A27E3">
      <w:pPr>
        <w:pStyle w:val="BodyText"/>
      </w:pPr>
      <w:r>
        <w:t>The AlterationVisitor reads the chemical reactions it is supposed to solve from a text input file. Another text file with the same name but with the extra extension “</w:t>
      </w:r>
      <w:r>
        <w:rPr>
          <w:rStyle w:val="CODE"/>
        </w:rPr>
        <w:t>-prop.txt</w:t>
      </w:r>
      <w:r>
        <w:t>” provides the charges and atomic weights of the involved aqueous and gaseous species as well as the solids:</w:t>
      </w:r>
    </w:p>
    <w:p w14:paraId="25AAD103" w14:textId="77777777" w:rsidR="001A27E3" w:rsidRDefault="001A27E3">
      <w:pPr>
        <w:pStyle w:val="BodyText"/>
      </w:pPr>
    </w:p>
    <w:p w14:paraId="252135F6" w14:textId="77777777" w:rsidR="001A27E3" w:rsidRDefault="001A27E3">
      <w:pPr>
        <w:pStyle w:val="BodyText"/>
        <w:rPr>
          <w:rStyle w:val="CODE"/>
          <w:sz w:val="18"/>
        </w:rPr>
      </w:pPr>
      <w:r>
        <w:rPr>
          <w:rStyle w:val="CODE"/>
          <w:sz w:val="18"/>
        </w:rPr>
        <w:t>reactant properties for carbonate dissolution model</w:t>
      </w:r>
    </w:p>
    <w:p w14:paraId="061FD7FE" w14:textId="77777777" w:rsidR="001A27E3" w:rsidRDefault="001A27E3">
      <w:pPr>
        <w:pStyle w:val="BodyText"/>
        <w:rPr>
          <w:rStyle w:val="CODE"/>
          <w:sz w:val="18"/>
        </w:rPr>
      </w:pPr>
      <w:r>
        <w:rPr>
          <w:rStyle w:val="CODE"/>
          <w:sz w:val="18"/>
        </w:rPr>
        <w:t>OH_1m</w:t>
      </w:r>
      <w:r>
        <w:rPr>
          <w:rStyle w:val="CODE"/>
          <w:sz w:val="18"/>
        </w:rPr>
        <w:tab/>
      </w:r>
      <w:r>
        <w:rPr>
          <w:rStyle w:val="CODE"/>
          <w:sz w:val="18"/>
        </w:rPr>
        <w:tab/>
        <w:t>AQUEOUS     -1      17.0073</w:t>
      </w:r>
    </w:p>
    <w:p w14:paraId="0EADD28A" w14:textId="77777777" w:rsidR="001A27E3" w:rsidRDefault="001A27E3">
      <w:pPr>
        <w:pStyle w:val="BodyText"/>
        <w:rPr>
          <w:rStyle w:val="CODE"/>
          <w:sz w:val="18"/>
        </w:rPr>
      </w:pPr>
      <w:r>
        <w:rPr>
          <w:rStyle w:val="CODE"/>
          <w:sz w:val="18"/>
        </w:rPr>
        <w:t>CO2_aq</w:t>
      </w:r>
      <w:r>
        <w:rPr>
          <w:rStyle w:val="CODE"/>
          <w:sz w:val="18"/>
        </w:rPr>
        <w:tab/>
      </w:r>
      <w:r>
        <w:rPr>
          <w:rStyle w:val="CODE"/>
          <w:sz w:val="18"/>
        </w:rPr>
        <w:tab/>
        <w:t xml:space="preserve">AQUEOUS  </w:t>
      </w:r>
      <w:r>
        <w:rPr>
          <w:rStyle w:val="CODE"/>
          <w:sz w:val="18"/>
        </w:rPr>
        <w:tab/>
        <w:t>0</w:t>
      </w:r>
      <w:r>
        <w:rPr>
          <w:rStyle w:val="CODE"/>
          <w:sz w:val="18"/>
        </w:rPr>
        <w:tab/>
        <w:t>44.01</w:t>
      </w:r>
    </w:p>
    <w:p w14:paraId="3D72B281" w14:textId="77777777" w:rsidR="001A27E3" w:rsidRDefault="001A27E3">
      <w:pPr>
        <w:pStyle w:val="BodyText"/>
        <w:rPr>
          <w:rStyle w:val="CODE"/>
          <w:sz w:val="18"/>
        </w:rPr>
      </w:pPr>
      <w:r>
        <w:rPr>
          <w:rStyle w:val="CODE"/>
          <w:sz w:val="18"/>
        </w:rPr>
        <w:lastRenderedPageBreak/>
        <w:t xml:space="preserve">H_1p    </w:t>
      </w:r>
      <w:r>
        <w:rPr>
          <w:rStyle w:val="CODE"/>
          <w:sz w:val="18"/>
        </w:rPr>
        <w:tab/>
        <w:t xml:space="preserve">AQUEOUS  </w:t>
      </w:r>
      <w:r>
        <w:rPr>
          <w:rStyle w:val="CODE"/>
          <w:sz w:val="18"/>
        </w:rPr>
        <w:tab/>
        <w:t>1       1.0079</w:t>
      </w:r>
    </w:p>
    <w:p w14:paraId="7436C571" w14:textId="77777777" w:rsidR="001A27E3" w:rsidRDefault="001A27E3">
      <w:pPr>
        <w:pStyle w:val="BodyText"/>
        <w:rPr>
          <w:rStyle w:val="CODE"/>
          <w:sz w:val="18"/>
        </w:rPr>
      </w:pPr>
      <w:r>
        <w:rPr>
          <w:rStyle w:val="CODE"/>
          <w:sz w:val="18"/>
        </w:rPr>
        <w:t xml:space="preserve">H2O_aq  </w:t>
      </w:r>
      <w:r>
        <w:rPr>
          <w:rStyle w:val="CODE"/>
          <w:sz w:val="18"/>
        </w:rPr>
        <w:tab/>
        <w:t xml:space="preserve">AQUEOUS  </w:t>
      </w:r>
      <w:r>
        <w:rPr>
          <w:rStyle w:val="CODE"/>
          <w:sz w:val="18"/>
        </w:rPr>
        <w:tab/>
        <w:t>0      18.02</w:t>
      </w:r>
    </w:p>
    <w:p w14:paraId="7441844C" w14:textId="77777777" w:rsidR="001A27E3" w:rsidRDefault="001A27E3">
      <w:pPr>
        <w:pStyle w:val="BodyText"/>
        <w:rPr>
          <w:rStyle w:val="CODE"/>
          <w:sz w:val="18"/>
        </w:rPr>
      </w:pPr>
      <w:r>
        <w:rPr>
          <w:rStyle w:val="CODE"/>
          <w:sz w:val="18"/>
        </w:rPr>
        <w:t>HCO3_1m</w:t>
      </w:r>
      <w:r>
        <w:rPr>
          <w:rStyle w:val="CODE"/>
          <w:sz w:val="18"/>
        </w:rPr>
        <w:tab/>
        <w:t>AQUEOUS     -1     161.1043</w:t>
      </w:r>
    </w:p>
    <w:p w14:paraId="107D4861" w14:textId="77777777" w:rsidR="001A27E3" w:rsidRDefault="001A27E3">
      <w:pPr>
        <w:pStyle w:val="BodyText"/>
        <w:rPr>
          <w:rStyle w:val="CODE"/>
          <w:sz w:val="18"/>
        </w:rPr>
      </w:pPr>
      <w:r>
        <w:rPr>
          <w:rStyle w:val="CODE"/>
          <w:sz w:val="18"/>
        </w:rPr>
        <w:t>Ca_2p</w:t>
      </w:r>
      <w:r>
        <w:rPr>
          <w:rStyle w:val="CODE"/>
          <w:sz w:val="18"/>
        </w:rPr>
        <w:tab/>
      </w:r>
      <w:r>
        <w:rPr>
          <w:rStyle w:val="CODE"/>
          <w:sz w:val="18"/>
        </w:rPr>
        <w:tab/>
        <w:t>AQUEOUS</w:t>
      </w:r>
      <w:r>
        <w:rPr>
          <w:rStyle w:val="CODE"/>
          <w:sz w:val="18"/>
        </w:rPr>
        <w:tab/>
        <w:t xml:space="preserve">2   </w:t>
      </w:r>
      <w:r>
        <w:rPr>
          <w:rStyle w:val="CODE"/>
          <w:sz w:val="18"/>
        </w:rPr>
        <w:tab/>
        <w:t>40.078</w:t>
      </w:r>
    </w:p>
    <w:p w14:paraId="314E72F4" w14:textId="77777777" w:rsidR="001A27E3" w:rsidRDefault="001A27E3">
      <w:pPr>
        <w:pStyle w:val="BodyText"/>
        <w:rPr>
          <w:rStyle w:val="CODE"/>
          <w:sz w:val="18"/>
        </w:rPr>
      </w:pPr>
      <w:r>
        <w:rPr>
          <w:rStyle w:val="CODE"/>
          <w:sz w:val="18"/>
        </w:rPr>
        <w:t xml:space="preserve">HCl_aq  </w:t>
      </w:r>
      <w:r>
        <w:rPr>
          <w:rStyle w:val="CODE"/>
          <w:sz w:val="18"/>
        </w:rPr>
        <w:tab/>
        <w:t xml:space="preserve">AQUEOUS  </w:t>
      </w:r>
      <w:r>
        <w:rPr>
          <w:rStyle w:val="CODE"/>
          <w:sz w:val="18"/>
        </w:rPr>
        <w:tab/>
        <w:t>0      36.46</w:t>
      </w:r>
    </w:p>
    <w:p w14:paraId="299CB995" w14:textId="77777777" w:rsidR="001A27E3" w:rsidRDefault="001A27E3">
      <w:pPr>
        <w:pStyle w:val="BodyText"/>
        <w:rPr>
          <w:rStyle w:val="CODE"/>
          <w:sz w:val="18"/>
        </w:rPr>
      </w:pPr>
      <w:r>
        <w:rPr>
          <w:rStyle w:val="CODE"/>
          <w:sz w:val="18"/>
        </w:rPr>
        <w:t xml:space="preserve">Cl_1m   </w:t>
      </w:r>
      <w:r>
        <w:rPr>
          <w:rStyle w:val="CODE"/>
          <w:sz w:val="18"/>
        </w:rPr>
        <w:tab/>
        <w:t>AQUEOUS     -1      35.4530</w:t>
      </w:r>
    </w:p>
    <w:p w14:paraId="7C8852C8" w14:textId="77777777" w:rsidR="001A27E3" w:rsidRDefault="001A27E3">
      <w:pPr>
        <w:pStyle w:val="BodyText"/>
        <w:rPr>
          <w:rStyle w:val="CODE"/>
          <w:sz w:val="18"/>
        </w:rPr>
      </w:pPr>
      <w:r>
        <w:rPr>
          <w:rStyle w:val="CODE"/>
          <w:sz w:val="18"/>
        </w:rPr>
        <w:t xml:space="preserve">CC      </w:t>
      </w:r>
      <w:r>
        <w:rPr>
          <w:rStyle w:val="CODE"/>
          <w:sz w:val="18"/>
        </w:rPr>
        <w:tab/>
        <w:t>SOLID    2710.0    100.09</w:t>
      </w:r>
    </w:p>
    <w:p w14:paraId="14DCB1B4" w14:textId="77777777" w:rsidR="001A27E3" w:rsidRDefault="001A27E3">
      <w:pPr>
        <w:pStyle w:val="BodyText"/>
      </w:pPr>
    </w:p>
    <w:p w14:paraId="719A015B" w14:textId="3D34FF7D" w:rsidR="001A27E3" w:rsidRDefault="001A27E3">
      <w:pPr>
        <w:pStyle w:val="BodyText"/>
      </w:pPr>
      <w:r>
        <w:t xml:space="preserve">This is discussed again in the carbonate-dissolution example code (Chapter 7). The AlterationVisitor is documented in more detail in the </w:t>
      </w:r>
      <w:r w:rsidR="00447F09">
        <w:t xml:space="preserve">CSMP++ </w:t>
      </w:r>
      <w:r>
        <w:t>Reference Guide.</w:t>
      </w:r>
    </w:p>
    <w:p w14:paraId="3C32FE63" w14:textId="77777777" w:rsidR="001A27E3" w:rsidRDefault="001A27E3">
      <w:pPr>
        <w:pStyle w:val="BodyText"/>
      </w:pPr>
    </w:p>
    <w:p w14:paraId="0B55FF66" w14:textId="77777777" w:rsidR="001A27E3" w:rsidRDefault="001A27E3">
      <w:pPr>
        <w:ind w:left="567" w:hanging="567"/>
        <w:jc w:val="both"/>
      </w:pPr>
      <w:r>
        <w:t>Steefel, C. I. &amp; MacQuarrie, K.T.B, 1996, Approaches to modeling reactive transport in porous media. (In) Reactive Transport in Porous Media, Rev. in Mineralogy 34, 83-125, American Mineralogical Society.</w:t>
      </w:r>
    </w:p>
    <w:p w14:paraId="7D33A0F3" w14:textId="77777777" w:rsidR="001A27E3" w:rsidRDefault="001A27E3"/>
    <w:p w14:paraId="40B2939F" w14:textId="77777777" w:rsidR="001A27E3" w:rsidRDefault="001A27E3">
      <w:pPr>
        <w:pStyle w:val="Heading4"/>
        <w:rPr>
          <w:b w:val="0"/>
        </w:rPr>
      </w:pPr>
      <w:bookmarkStart w:id="114" w:name="_Toc431828736"/>
      <w:r>
        <w:t>H2O</w:t>
      </w:r>
      <w:r>
        <w:rPr>
          <w:bCs/>
        </w:rPr>
        <w:t>P</w:t>
      </w:r>
      <w:r>
        <w:t>ropertiesVisitor</w:t>
      </w:r>
      <w:bookmarkEnd w:id="114"/>
    </w:p>
    <w:p w14:paraId="1DD612A8" w14:textId="77777777" w:rsidR="001A27E3" w:rsidRDefault="001A27E3">
      <w:pPr>
        <w:spacing w:after="100"/>
        <w:ind w:left="357" w:hanging="357"/>
        <w:jc w:val="both"/>
        <w:rPr>
          <w:b/>
        </w:rPr>
      </w:pPr>
    </w:p>
    <w:p w14:paraId="38966CFB" w14:textId="77777777" w:rsidR="001A27E3" w:rsidRDefault="001A27E3">
      <w:pPr>
        <w:jc w:val="both"/>
        <w:rPr>
          <w:rFonts w:ascii="Courier" w:hAnsi="Courier"/>
          <w:sz w:val="20"/>
        </w:rPr>
      </w:pPr>
      <w:r>
        <w:t>Calculates the PVT properties of pure H</w:t>
      </w:r>
      <w:r>
        <w:rPr>
          <w:vertAlign w:val="subscript"/>
        </w:rPr>
        <w:t>2</w:t>
      </w:r>
      <w:r>
        <w:t>O at the Nodes of a mesh. This includes the physical variables "</w:t>
      </w:r>
      <w:r>
        <w:rPr>
          <w:i/>
          <w:iCs/>
        </w:rPr>
        <w:t>nodal fluid density</w:t>
      </w:r>
      <w:r>
        <w:t>" [kg m-3],  "</w:t>
      </w:r>
      <w:r>
        <w:rPr>
          <w:i/>
          <w:iCs/>
        </w:rPr>
        <w:t>nodal relative fluid density</w:t>
      </w:r>
      <w:r>
        <w:t>" [kg m-3] for a reference pressure, "</w:t>
      </w:r>
      <w:r>
        <w:rPr>
          <w:i/>
          <w:iCs/>
        </w:rPr>
        <w:t>nodal heat capacity liquid</w:t>
      </w:r>
      <w:r>
        <w:t>" [J kg K-1], "</w:t>
      </w:r>
      <w:r>
        <w:rPr>
          <w:i/>
          <w:iCs/>
        </w:rPr>
        <w:t>nodal enthalpy liquid</w:t>
      </w:r>
      <w:r>
        <w:t>" [J kg], "</w:t>
      </w:r>
      <w:r>
        <w:rPr>
          <w:i/>
          <w:iCs/>
        </w:rPr>
        <w:t>nodal fluid viscosity</w:t>
      </w:r>
      <w:r>
        <w:t>" [Pa s-1] and, optionally, also the same properties of the gas phase. These have the names "</w:t>
      </w:r>
      <w:r>
        <w:rPr>
          <w:i/>
          <w:iCs/>
        </w:rPr>
        <w:t>nodal heat capacity steam</w:t>
      </w:r>
      <w:r>
        <w:t>", "</w:t>
      </w:r>
      <w:r>
        <w:rPr>
          <w:i/>
          <w:iCs/>
        </w:rPr>
        <w:t>nodal enthalpy steam</w:t>
      </w:r>
      <w:r>
        <w:t>", as well as the "</w:t>
      </w:r>
      <w:r>
        <w:rPr>
          <w:i/>
          <w:iCs/>
        </w:rPr>
        <w:t>nodal saturation</w:t>
      </w:r>
      <w:r>
        <w:t>". The nodal variables are calculated from the “</w:t>
      </w:r>
      <w:r>
        <w:rPr>
          <w:i/>
        </w:rPr>
        <w:t>absolute fluid pressure</w:t>
      </w:r>
      <w:r>
        <w:t>” [Pa] and the “</w:t>
      </w:r>
      <w:r>
        <w:rPr>
          <w:i/>
        </w:rPr>
        <w:t>temperature</w:t>
      </w:r>
      <w:r>
        <w:t>” [°C].  The calculation is carried out using the IAPS equation of state for pure water which covers a temperature range from 0 to 1000</w:t>
      </w:r>
      <w:r>
        <w:rPr>
          <w:vertAlign w:val="superscript"/>
        </w:rPr>
        <w:t>o</w:t>
      </w:r>
      <w:r>
        <w:t xml:space="preserve">C and a pressure from atmospheric to 1 GPa. </w:t>
      </w:r>
    </w:p>
    <w:p w14:paraId="7DDFAAA1" w14:textId="77777777" w:rsidR="001A27E3" w:rsidRDefault="001A27E3"/>
    <w:p w14:paraId="08A1CD57" w14:textId="77777777" w:rsidR="001A27E3" w:rsidRDefault="001A27E3">
      <w:r>
        <w:t>The conditions for the reference density are set by a call to</w:t>
      </w:r>
    </w:p>
    <w:p w14:paraId="424F36FB" w14:textId="77777777" w:rsidR="001A27E3" w:rsidRDefault="001A27E3">
      <w:pPr>
        <w:rPr>
          <w:rFonts w:ascii="Courier" w:hAnsi="Courier"/>
          <w:sz w:val="20"/>
        </w:rPr>
      </w:pPr>
    </w:p>
    <w:p w14:paraId="73FD13BF" w14:textId="77777777" w:rsidR="001A27E3" w:rsidRDefault="001A27E3">
      <w:pPr>
        <w:ind w:firstLine="720"/>
        <w:rPr>
          <w:rStyle w:val="CODE"/>
        </w:rPr>
      </w:pPr>
      <w:r>
        <w:rPr>
          <w:rStyle w:val="CODE"/>
        </w:rPr>
        <w:t xml:space="preserve">void ReferenceDensity( double Tc, double Pa ); </w:t>
      </w:r>
    </w:p>
    <w:p w14:paraId="4EEB7B0D" w14:textId="77777777" w:rsidR="001A27E3" w:rsidRDefault="001A27E3">
      <w:pPr>
        <w:rPr>
          <w:rStyle w:val="CODE"/>
        </w:rPr>
      </w:pPr>
    </w:p>
    <w:p w14:paraId="3ADC7485" w14:textId="77777777" w:rsidR="001A27E3" w:rsidRDefault="001A27E3">
      <w:r>
        <w:t>And the calculations of the properties of steam can be supressed by a call to</w:t>
      </w:r>
    </w:p>
    <w:p w14:paraId="366EE124" w14:textId="77777777" w:rsidR="001A27E3" w:rsidRDefault="001A27E3"/>
    <w:p w14:paraId="56BFFF37" w14:textId="77777777" w:rsidR="001A27E3" w:rsidRDefault="001A27E3">
      <w:pPr>
        <w:ind w:firstLine="720"/>
        <w:rPr>
          <w:rStyle w:val="CODE"/>
        </w:rPr>
      </w:pPr>
      <w:r>
        <w:rPr>
          <w:rStyle w:val="CODE"/>
        </w:rPr>
        <w:t xml:space="preserve">void LiquidPhaseProperties(); </w:t>
      </w:r>
    </w:p>
    <w:p w14:paraId="1EAEB25B" w14:textId="77777777" w:rsidR="001A27E3" w:rsidRDefault="001A27E3"/>
    <w:p w14:paraId="2EFD0A93" w14:textId="77777777" w:rsidR="001A27E3" w:rsidRDefault="001A27E3">
      <w:pPr>
        <w:jc w:val="both"/>
      </w:pPr>
      <w:r>
        <w:t xml:space="preserve">Since this eliminates an iteration loop, it greatly speeds up the visitations. However, it should be applied only after verifying that the PT conditions in the model are always outside of the critical region. With the </w:t>
      </w:r>
    </w:p>
    <w:p w14:paraId="3C8B881D" w14:textId="77777777" w:rsidR="001A27E3" w:rsidRDefault="001A27E3">
      <w:pPr>
        <w:jc w:val="both"/>
      </w:pPr>
    </w:p>
    <w:p w14:paraId="4FF18ACA" w14:textId="77777777" w:rsidR="001A27E3" w:rsidRDefault="001A27E3">
      <w:pPr>
        <w:ind w:firstLine="720"/>
        <w:jc w:val="both"/>
        <w:rPr>
          <w:rStyle w:val="CODE"/>
        </w:rPr>
      </w:pPr>
      <w:r>
        <w:rPr>
          <w:rStyle w:val="CODE"/>
        </w:rPr>
        <w:t>void Verbose();</w:t>
      </w:r>
    </w:p>
    <w:p w14:paraId="00664173" w14:textId="77777777" w:rsidR="001A27E3" w:rsidRDefault="001A27E3">
      <w:pPr>
        <w:jc w:val="both"/>
      </w:pPr>
    </w:p>
    <w:p w14:paraId="6DE998FD" w14:textId="77777777" w:rsidR="001A27E3" w:rsidRDefault="001A27E3">
      <w:pPr>
        <w:jc w:val="both"/>
      </w:pPr>
      <w:r>
        <w:t>option water properties can be output to screen directly after their computation. This enables a first visual examination if a new simulation is setup.</w:t>
      </w:r>
    </w:p>
    <w:p w14:paraId="359F154D" w14:textId="77777777" w:rsidR="001A27E3" w:rsidRDefault="001A27E3">
      <w:pPr>
        <w:jc w:val="both"/>
      </w:pPr>
    </w:p>
    <w:p w14:paraId="330108B6" w14:textId="77777777" w:rsidR="001A27E3" w:rsidRDefault="001A27E3">
      <w:pPr>
        <w:pStyle w:val="Heading4"/>
      </w:pPr>
      <w:bookmarkStart w:id="115" w:name="_Toc431828737"/>
      <w:r>
        <w:t>HydroFractureVisitor</w:t>
      </w:r>
      <w:bookmarkEnd w:id="115"/>
    </w:p>
    <w:p w14:paraId="49B7EA82" w14:textId="77777777" w:rsidR="001A27E3" w:rsidRDefault="001A27E3">
      <w:pPr>
        <w:jc w:val="both"/>
      </w:pPr>
    </w:p>
    <w:p w14:paraId="2FAC6681" w14:textId="77777777" w:rsidR="001A27E3" w:rsidRDefault="001A27E3">
      <w:pPr>
        <w:jc w:val="both"/>
      </w:pPr>
      <w:r>
        <w:t>The HydroFractureVisitor enhances the hydraulic “</w:t>
      </w:r>
      <w:r>
        <w:rPr>
          <w:i/>
        </w:rPr>
        <w:t>conductivity</w:t>
      </w:r>
      <w:r>
        <w:t>” [m s</w:t>
      </w:r>
      <w:r>
        <w:rPr>
          <w:vertAlign w:val="superscript"/>
        </w:rPr>
        <w:t>-1</w:t>
      </w:r>
      <w:r>
        <w:t>] within and beyond the boundary of regions in which the “</w:t>
      </w:r>
      <w:r>
        <w:rPr>
          <w:i/>
        </w:rPr>
        <w:t>absolute fluid pressure</w:t>
      </w:r>
      <w:r>
        <w:t xml:space="preserve">” [Pa] exceeds a fracture-threshold pressure given by the lithostatic load [Pa] augmented by the tensile strength [Pa] of the rock. Through this capability, the visitor permits just enough fluid to dissipate from the overpressured region to keep fluid pressure at the fracture threshold. This is achieved within the framework of an iteration loop. The visitation will terminate when the absolute fluid pressure in all the elements of the model is no higher than the confining pressure plus the tensile strength of the rock. </w:t>
      </w:r>
    </w:p>
    <w:p w14:paraId="03E51E36" w14:textId="77777777" w:rsidR="001A27E3" w:rsidRDefault="001A27E3">
      <w:pPr>
        <w:ind w:firstLine="720"/>
        <w:jc w:val="both"/>
      </w:pPr>
    </w:p>
    <w:p w14:paraId="07C4ABB4" w14:textId="33EFC674" w:rsidR="001A27E3" w:rsidRDefault="001A27E3">
      <w:pPr>
        <w:jc w:val="both"/>
      </w:pPr>
      <w:r>
        <w:lastRenderedPageBreak/>
        <w:t xml:space="preserve">Conceptually, this treatment of hydraulic fracture is equivalent to creating an interconnected network of small fractures in the rock. This increases the effective hydraulic conductivity sufficiently, to bleed excess fluid out of the regions where fluid pressure would otherwise exceed the lithostatic pressure plus the tensile strength of  the rock. When the hydro-fracture visitor is accepted by the </w:t>
      </w:r>
      <w:r w:rsidR="00265D43">
        <w:t>Model</w:t>
      </w:r>
      <w:r>
        <w:t xml:space="preserve"> it will perform six different operations on each element it visits: </w:t>
      </w:r>
    </w:p>
    <w:p w14:paraId="1EFBC0B4" w14:textId="77777777" w:rsidR="001A27E3" w:rsidRDefault="001A27E3">
      <w:pPr>
        <w:jc w:val="both"/>
      </w:pPr>
    </w:p>
    <w:p w14:paraId="3B1C8897" w14:textId="77777777" w:rsidR="001A27E3" w:rsidRDefault="001A27E3">
      <w:pPr>
        <w:jc w:val="both"/>
      </w:pPr>
      <w:r>
        <w:t>1. Test whether at least one element node is overpressured. Only where an overpressure exists, conductivity will be enhanced and diffused.</w:t>
      </w:r>
    </w:p>
    <w:p w14:paraId="50B0E278" w14:textId="77777777" w:rsidR="001A27E3" w:rsidRDefault="001A27E3">
      <w:pPr>
        <w:jc w:val="both"/>
      </w:pPr>
      <w:r>
        <w:t xml:space="preserve">     </w:t>
      </w:r>
    </w:p>
    <w:p w14:paraId="2CECF8BA" w14:textId="77777777" w:rsidR="001A27E3" w:rsidRDefault="00ED7088">
      <w:pPr>
        <w:jc w:val="both"/>
      </w:pPr>
      <w:r>
        <w:rPr>
          <w:noProof/>
        </w:rPr>
        <w:pict w14:anchorId="26691EB3">
          <v:shape id="_x0000_s1131" type="#_x0000_t75" style="position:absolute;left:0;text-align:left;margin-left:133.2pt;margin-top:38.4pt;width:129.6pt;height:37.5pt;z-index:251667456" o:allowincell="f">
            <v:imagedata r:id="rId177" o:title=""/>
            <w10:wrap type="topAndBottom"/>
          </v:shape>
        </w:pict>
      </w:r>
      <w:r w:rsidR="001A27E3">
        <w:t xml:space="preserve">3. Using the hydraulic conductivity, </w:t>
      </w:r>
      <w:r w:rsidR="001A27E3">
        <w:rPr>
          <w:i/>
        </w:rPr>
        <w:t>K</w:t>
      </w:r>
      <w:r w:rsidR="001A27E3">
        <w:t xml:space="preserve"> which shall be adjusted, the visitor calculates a “trial” fluid pressure gradient [Pa m</w:t>
      </w:r>
      <w:r w:rsidR="001A27E3">
        <w:rPr>
          <w:vertAlign w:val="superscript"/>
        </w:rPr>
        <w:t>-1</w:t>
      </w:r>
      <w:r w:rsidR="001A27E3">
        <w:t>] in overpressured elements.</w:t>
      </w:r>
    </w:p>
    <w:p w14:paraId="1A0EB6F6" w14:textId="77777777" w:rsidR="001A27E3" w:rsidRDefault="001A27E3">
      <w:pPr>
        <w:jc w:val="both"/>
      </w:pPr>
    </w:p>
    <w:p w14:paraId="418DC878" w14:textId="77777777" w:rsidR="001A27E3" w:rsidRDefault="001A27E3">
      <w:pPr>
        <w:jc w:val="both"/>
      </w:pPr>
      <w:r>
        <w:t>The calculation employs the transport (Darcy) “</w:t>
      </w:r>
      <w:r>
        <w:rPr>
          <w:i/>
        </w:rPr>
        <w:t>velocity</w:t>
      </w:r>
      <w:r>
        <w:t>” [m s</w:t>
      </w:r>
      <w:r>
        <w:rPr>
          <w:vertAlign w:val="superscript"/>
        </w:rPr>
        <w:t>-1</w:t>
      </w:r>
      <w:r>
        <w:t>].</w:t>
      </w:r>
    </w:p>
    <w:p w14:paraId="775079E8" w14:textId="77777777" w:rsidR="001A27E3" w:rsidRDefault="001A27E3">
      <w:pPr>
        <w:jc w:val="both"/>
      </w:pPr>
    </w:p>
    <w:p w14:paraId="6561C313" w14:textId="77777777" w:rsidR="001A27E3" w:rsidRDefault="001A27E3">
      <w:pPr>
        <w:jc w:val="both"/>
      </w:pPr>
      <w:r>
        <w:t xml:space="preserve">4. The hydraulic conductivity, </w:t>
      </w:r>
      <w:r>
        <w:rPr>
          <w:i/>
        </w:rPr>
        <w:t>K</w:t>
      </w:r>
      <w:r>
        <w:t xml:space="preserve">, of elements with at least one overpressured node is enhanced proportional to the quotient </w:t>
      </w:r>
      <w:r>
        <w:rPr>
          <w:i/>
        </w:rPr>
        <w:t>grad P</w:t>
      </w:r>
      <w:r>
        <w:t xml:space="preserve"> over the “</w:t>
      </w:r>
      <w:r>
        <w:rPr>
          <w:i/>
        </w:rPr>
        <w:t>storativity</w:t>
      </w:r>
      <w:r>
        <w:t xml:space="preserve">”, </w:t>
      </w:r>
      <w:r>
        <w:rPr>
          <w:i/>
        </w:rPr>
        <w:t>β</w:t>
      </w:r>
      <w:r>
        <w:rPr>
          <w:i/>
          <w:vertAlign w:val="subscript"/>
        </w:rPr>
        <w:t>c</w:t>
      </w:r>
      <w:r>
        <w:t>, [m</w:t>
      </w:r>
      <w:r>
        <w:rPr>
          <w:vertAlign w:val="superscript"/>
        </w:rPr>
        <w:t>3</w:t>
      </w:r>
      <w:r>
        <w:t xml:space="preserve"> m</w:t>
      </w:r>
      <w:r>
        <w:rPr>
          <w:vertAlign w:val="superscript"/>
        </w:rPr>
        <w:t>-3</w:t>
      </w:r>
      <w:r>
        <w:t xml:space="preserve"> Pa</w:t>
      </w:r>
      <w:r>
        <w:rPr>
          <w:vertAlign w:val="superscript"/>
        </w:rPr>
        <w:t>-1</w:t>
      </w:r>
      <w:r>
        <w:t xml:space="preserve">] following the rationale that </w:t>
      </w:r>
      <w:r>
        <w:rPr>
          <w:i/>
        </w:rPr>
        <w:t>β</w:t>
      </w:r>
      <w:r>
        <w:rPr>
          <w:i/>
          <w:vertAlign w:val="subscript"/>
        </w:rPr>
        <w:t>c</w:t>
      </w:r>
      <w:r>
        <w:t xml:space="preserve"> is the proportionality constant, which relates the change of pressure in an element to the amount of fluid leaving or entering it. </w:t>
      </w:r>
      <w:r>
        <w:rPr>
          <w:i/>
        </w:rPr>
        <w:t>K</w:t>
      </w:r>
      <w:r>
        <w:t xml:space="preserve"> is adjusted to the value which will just valve off enough fluid to bring the pressure down to the confining pressure  plus the tensile strength of the rock.</w:t>
      </w:r>
    </w:p>
    <w:p w14:paraId="72858B3D" w14:textId="77777777" w:rsidR="001A27E3" w:rsidRDefault="001A27E3">
      <w:pPr>
        <w:jc w:val="both"/>
      </w:pPr>
      <w:r>
        <w:t xml:space="preserve">              </w:t>
      </w:r>
    </w:p>
    <w:p w14:paraId="083B8D1D" w14:textId="77777777" w:rsidR="001A27E3" w:rsidRDefault="001A27E3">
      <w:pPr>
        <w:jc w:val="both"/>
      </w:pPr>
      <w:r>
        <w:t xml:space="preserve">5. Only in elements with an appreciable internal fluid-pressure gradient, an increased hydraulic conductivity fosters the dissipation of fluid. Therefore, if </w:t>
      </w:r>
      <w:r>
        <w:rPr>
          <w:i/>
        </w:rPr>
        <w:t>grad P</w:t>
      </w:r>
      <w:r>
        <w:t xml:space="preserve"> is negligible the conductivity is not enhanced.</w:t>
      </w:r>
    </w:p>
    <w:p w14:paraId="6FA13F04" w14:textId="77777777" w:rsidR="001A27E3" w:rsidRDefault="001A27E3">
      <w:pPr>
        <w:jc w:val="both"/>
      </w:pPr>
    </w:p>
    <w:p w14:paraId="17FB601C" w14:textId="77777777" w:rsidR="001A27E3" w:rsidRDefault="001A27E3">
      <w:pPr>
        <w:pStyle w:val="BodyText2"/>
      </w:pPr>
      <w:r>
        <w:t>6. The new hydraulic conductivity is compared with the previous hydraulic conductivity. Only if the new conductivity is greater than the old one it is assigned to the element.</w:t>
      </w:r>
    </w:p>
    <w:p w14:paraId="21A2DC21" w14:textId="77777777" w:rsidR="001A27E3" w:rsidRDefault="001A27E3">
      <w:pPr>
        <w:pStyle w:val="BodyText2"/>
      </w:pPr>
    </w:p>
    <w:p w14:paraId="7FE39C2D" w14:textId="77777777" w:rsidR="001A27E3" w:rsidRDefault="001A27E3">
      <w:pPr>
        <w:pStyle w:val="BodyText2"/>
      </w:pPr>
      <w:r>
        <w:t>In the code segment where the HydroFractureVisitor gets applied, a decision must also be made whether regions that are no longer overpressured shall be kept at an enhanced conductivity. Pseudo code of such a hydrofracture visitor application loop might look like this:</w:t>
      </w:r>
    </w:p>
    <w:p w14:paraId="59EB6168" w14:textId="77777777" w:rsidR="001A27E3" w:rsidRDefault="001A27E3">
      <w:pPr>
        <w:numPr>
          <w:ilvl w:val="0"/>
          <w:numId w:val="14"/>
        </w:numPr>
        <w:spacing w:before="100" w:after="100"/>
      </w:pPr>
      <w:r>
        <w:t>Calculate the hydrostatic pressure.</w:t>
      </w:r>
    </w:p>
    <w:p w14:paraId="3604C4C0" w14:textId="77777777" w:rsidR="001A27E3" w:rsidRDefault="001A27E3">
      <w:pPr>
        <w:numPr>
          <w:ilvl w:val="0"/>
          <w:numId w:val="14"/>
        </w:numPr>
        <w:spacing w:before="100" w:after="100"/>
        <w:jc w:val="both"/>
      </w:pPr>
      <w:r>
        <w:t>Calculate the hydro-fracture threshold pressure as the “lithostatic pressure” plus the tensile strength of the rock, minus the hydrostatic pressure.</w:t>
      </w:r>
    </w:p>
    <w:p w14:paraId="6FFCB7CA" w14:textId="77777777" w:rsidR="001A27E3" w:rsidRDefault="001A27E3">
      <w:pPr>
        <w:numPr>
          <w:ilvl w:val="0"/>
          <w:numId w:val="14"/>
        </w:numPr>
        <w:spacing w:before="100" w:after="100"/>
        <w:jc w:val="both"/>
      </w:pPr>
      <w:r>
        <w:t>Start the iteration procedure by computing the variable "effective pressure" (</w:t>
      </w:r>
      <w:r>
        <w:rPr>
          <w:i/>
        </w:rPr>
        <w:t>P</w:t>
      </w:r>
      <w:r>
        <w:rPr>
          <w:i/>
          <w:vertAlign w:val="subscript"/>
        </w:rPr>
        <w:t>f</w:t>
      </w:r>
      <w:r>
        <w:rPr>
          <w:i/>
        </w:rPr>
        <w:t xml:space="preserve"> -P</w:t>
      </w:r>
      <w:r>
        <w:rPr>
          <w:i/>
          <w:vertAlign w:val="subscript"/>
        </w:rPr>
        <w:t>hydrostatic</w:t>
      </w:r>
      <w:r>
        <w:t>) and modifying the hydraulic “conductivity” with the hydro-fracture visitor until the overpressure is dissipated.</w:t>
      </w:r>
    </w:p>
    <w:p w14:paraId="4D23A982" w14:textId="77777777" w:rsidR="001A27E3" w:rsidRDefault="001A27E3">
      <w:pPr>
        <w:numPr>
          <w:ilvl w:val="0"/>
          <w:numId w:val="14"/>
        </w:numPr>
        <w:spacing w:before="100" w:after="100"/>
        <w:jc w:val="both"/>
      </w:pPr>
      <w:r>
        <w:t xml:space="preserve">Recompute fluid properties and calculate fluid transport velocity. </w:t>
      </w:r>
    </w:p>
    <w:p w14:paraId="6C2AB412" w14:textId="77777777" w:rsidR="001A27E3" w:rsidRDefault="001A27E3">
      <w:pPr>
        <w:numPr>
          <w:ilvl w:val="0"/>
          <w:numId w:val="14"/>
        </w:numPr>
        <w:spacing w:before="100" w:after="100"/>
        <w:jc w:val="both"/>
      </w:pPr>
      <w:r>
        <w:t>Compute new “</w:t>
      </w:r>
      <w:r>
        <w:rPr>
          <w:i/>
          <w:iCs/>
        </w:rPr>
        <w:t>absolute fluid pressure</w:t>
      </w:r>
      <w:r>
        <w:t>” = “</w:t>
      </w:r>
      <w:r>
        <w:rPr>
          <w:i/>
          <w:iCs/>
        </w:rPr>
        <w:t>effective pressure</w:t>
      </w:r>
      <w:r>
        <w:t>” + “</w:t>
      </w:r>
      <w:r>
        <w:rPr>
          <w:i/>
          <w:iCs/>
        </w:rPr>
        <w:t>hydrostatic pressure</w:t>
      </w:r>
      <w:r>
        <w:t>”.</w:t>
      </w:r>
    </w:p>
    <w:p w14:paraId="3D4AFA32" w14:textId="77777777" w:rsidR="001A27E3" w:rsidRDefault="001A27E3">
      <w:pPr>
        <w:jc w:val="both"/>
      </w:pPr>
    </w:p>
    <w:p w14:paraId="006D1A1F" w14:textId="77777777" w:rsidR="001A27E3" w:rsidRDefault="001A27E3">
      <w:r>
        <w:t>The HydroFractureVisitor gets applied in the iteration loop (3) as follows:</w:t>
      </w:r>
    </w:p>
    <w:p w14:paraId="748FD573" w14:textId="77777777" w:rsidR="001A27E3" w:rsidRDefault="001A27E3">
      <w:pPr>
        <w:pStyle w:val="Preformatted"/>
        <w:rPr>
          <w:sz w:val="18"/>
        </w:rPr>
      </w:pPr>
    </w:p>
    <w:p w14:paraId="4CFC93D7" w14:textId="77777777" w:rsidR="001A27E3" w:rsidRDefault="001A27E3">
      <w:pPr>
        <w:pStyle w:val="Preformatted"/>
        <w:rPr>
          <w:sz w:val="18"/>
        </w:rPr>
      </w:pPr>
      <w:r>
        <w:rPr>
          <w:sz w:val="18"/>
        </w:rPr>
        <w:t>while ( dP &gt; 0.0 &amp;&amp; step &lt;= MAX_PF_ITERATIONS )</w:t>
      </w:r>
    </w:p>
    <w:p w14:paraId="10C07640" w14:textId="77777777" w:rsidR="001A27E3" w:rsidRDefault="001A27E3">
      <w:pPr>
        <w:pStyle w:val="Preformatted"/>
        <w:rPr>
          <w:sz w:val="18"/>
        </w:rPr>
      </w:pPr>
      <w:r>
        <w:rPr>
          <w:sz w:val="18"/>
        </w:rPr>
        <w:t xml:space="preserve">  {</w:t>
      </w:r>
    </w:p>
    <w:p w14:paraId="4285323E" w14:textId="77777777" w:rsidR="001A27E3" w:rsidRDefault="001A27E3">
      <w:pPr>
        <w:pStyle w:val="Preformatted"/>
        <w:rPr>
          <w:sz w:val="18"/>
        </w:rPr>
      </w:pPr>
      <w:r>
        <w:rPr>
          <w:sz w:val="18"/>
        </w:rPr>
        <w:t xml:space="preserve">     // 0. starting with fluid pressure before the erratic timestep</w:t>
      </w:r>
    </w:p>
    <w:p w14:paraId="0AE548D2" w14:textId="77777777" w:rsidR="001A27E3" w:rsidRDefault="001A27E3">
      <w:pPr>
        <w:pStyle w:val="Preformatted"/>
        <w:rPr>
          <w:sz w:val="18"/>
        </w:rPr>
      </w:pPr>
      <w:r>
        <w:rPr>
          <w:sz w:val="18"/>
        </w:rPr>
        <w:t xml:space="preserve">     // -----------------------------------------------------------</w:t>
      </w:r>
    </w:p>
    <w:p w14:paraId="19276108" w14:textId="77777777" w:rsidR="001A27E3" w:rsidRDefault="001A27E3">
      <w:pPr>
        <w:pStyle w:val="Preformatted"/>
        <w:rPr>
          <w:sz w:val="18"/>
        </w:rPr>
      </w:pPr>
      <w:r>
        <w:rPr>
          <w:sz w:val="18"/>
        </w:rPr>
        <w:t xml:space="preserve">     sg.CopyReplace( "previous effective pressure", "effective pressure" );</w:t>
      </w:r>
    </w:p>
    <w:p w14:paraId="16C220FD" w14:textId="77777777" w:rsidR="001A27E3" w:rsidRDefault="001A27E3">
      <w:pPr>
        <w:pStyle w:val="Preformatted"/>
        <w:rPr>
          <w:sz w:val="18"/>
        </w:rPr>
      </w:pPr>
    </w:p>
    <w:p w14:paraId="30783C6A" w14:textId="77777777" w:rsidR="001A27E3" w:rsidRDefault="001A27E3">
      <w:pPr>
        <w:pStyle w:val="Preformatted"/>
        <w:rPr>
          <w:sz w:val="18"/>
        </w:rPr>
      </w:pPr>
      <w:r>
        <w:rPr>
          <w:sz w:val="18"/>
        </w:rPr>
        <w:t xml:space="preserve">     // 1. diffusing new conductivity across border of hydrofracture </w:t>
      </w:r>
    </w:p>
    <w:p w14:paraId="0FB27252" w14:textId="77777777" w:rsidR="001A27E3" w:rsidRDefault="001A27E3">
      <w:pPr>
        <w:pStyle w:val="Preformatted"/>
        <w:rPr>
          <w:sz w:val="18"/>
        </w:rPr>
      </w:pPr>
      <w:r>
        <w:rPr>
          <w:sz w:val="18"/>
        </w:rPr>
        <w:lastRenderedPageBreak/>
        <w:t xml:space="preserve">           regions (letting fracs grow)</w:t>
      </w:r>
    </w:p>
    <w:p w14:paraId="4BD87606" w14:textId="77777777" w:rsidR="001A27E3" w:rsidRDefault="001A27E3">
      <w:pPr>
        <w:pStyle w:val="Preformatted"/>
        <w:rPr>
          <w:sz w:val="18"/>
        </w:rPr>
      </w:pPr>
      <w:r>
        <w:rPr>
          <w:sz w:val="18"/>
        </w:rPr>
        <w:t xml:space="preserve">     // -------------------------------</w:t>
      </w:r>
    </w:p>
    <w:p w14:paraId="4A34B3E6" w14:textId="77777777" w:rsidR="001A27E3" w:rsidRDefault="001A27E3">
      <w:pPr>
        <w:pStyle w:val="Preformatted"/>
        <w:rPr>
          <w:sz w:val="18"/>
        </w:rPr>
      </w:pPr>
      <w:r>
        <w:rPr>
          <w:sz w:val="18"/>
        </w:rPr>
        <w:t xml:space="preserve">     sg.Accept( hydrofrac_visitor );</w:t>
      </w:r>
    </w:p>
    <w:p w14:paraId="62E651B9" w14:textId="77777777" w:rsidR="001A27E3" w:rsidRDefault="001A27E3">
      <w:pPr>
        <w:pStyle w:val="Preformatted"/>
        <w:rPr>
          <w:sz w:val="18"/>
        </w:rPr>
      </w:pPr>
    </w:p>
    <w:p w14:paraId="38DA17E0" w14:textId="77777777" w:rsidR="001A27E3" w:rsidRDefault="001A27E3">
      <w:pPr>
        <w:pStyle w:val="Preformatted"/>
        <w:rPr>
          <w:sz w:val="18"/>
        </w:rPr>
      </w:pPr>
      <w:r>
        <w:rPr>
          <w:sz w:val="18"/>
        </w:rPr>
        <w:t xml:space="preserve">     // 2. re-compute fluid-pressure distribution (when hydrofractures </w:t>
      </w:r>
    </w:p>
    <w:p w14:paraId="21D2B4E8" w14:textId="77777777" w:rsidR="001A27E3" w:rsidRDefault="001A27E3">
      <w:pPr>
        <w:pStyle w:val="Preformatted"/>
        <w:rPr>
          <w:sz w:val="18"/>
        </w:rPr>
      </w:pPr>
      <w:r>
        <w:rPr>
          <w:sz w:val="18"/>
        </w:rPr>
        <w:t xml:space="preserve">           are propagated one must not consider convection) </w:t>
      </w:r>
    </w:p>
    <w:p w14:paraId="2B72FB87" w14:textId="77777777" w:rsidR="001A27E3" w:rsidRDefault="001A27E3">
      <w:pPr>
        <w:pStyle w:val="Preformatted"/>
        <w:rPr>
          <w:sz w:val="18"/>
        </w:rPr>
      </w:pPr>
      <w:r>
        <w:rPr>
          <w:sz w:val="18"/>
        </w:rPr>
        <w:t xml:space="preserve">     // -------------------------------------------------------------</w:t>
      </w:r>
    </w:p>
    <w:p w14:paraId="75283C50" w14:textId="77777777" w:rsidR="001A27E3" w:rsidRDefault="001A27E3">
      <w:pPr>
        <w:pStyle w:val="Preformatted"/>
        <w:rPr>
          <w:sz w:val="18"/>
        </w:rPr>
      </w:pPr>
      <w:r>
        <w:rPr>
          <w:sz w:val="18"/>
        </w:rPr>
        <w:t xml:space="preserve">     ...</w:t>
      </w:r>
    </w:p>
    <w:p w14:paraId="239EB3D6" w14:textId="77777777" w:rsidR="001A27E3" w:rsidRDefault="001A27E3">
      <w:pPr>
        <w:pStyle w:val="Preformatted"/>
        <w:rPr>
          <w:sz w:val="18"/>
        </w:rPr>
      </w:pPr>
      <w:r>
        <w:rPr>
          <w:sz w:val="18"/>
        </w:rPr>
        <w:t xml:space="preserve">           </w:t>
      </w:r>
    </w:p>
    <w:p w14:paraId="1A65EC71" w14:textId="77777777" w:rsidR="001A27E3" w:rsidRDefault="001A27E3">
      <w:pPr>
        <w:pStyle w:val="Preformatted"/>
        <w:rPr>
          <w:sz w:val="18"/>
        </w:rPr>
      </w:pPr>
      <w:r>
        <w:rPr>
          <w:sz w:val="18"/>
        </w:rPr>
        <w:t xml:space="preserve">     // 3. calculate new overpressures with an interration</w:t>
      </w:r>
    </w:p>
    <w:p w14:paraId="532C5A68" w14:textId="77777777" w:rsidR="001A27E3" w:rsidRDefault="001A27E3">
      <w:pPr>
        <w:pStyle w:val="Preformatted"/>
        <w:rPr>
          <w:sz w:val="18"/>
        </w:rPr>
      </w:pPr>
      <w:r>
        <w:rPr>
          <w:sz w:val="18"/>
        </w:rPr>
        <w:t xml:space="preserve">     // --------------------------------------------------</w:t>
      </w:r>
    </w:p>
    <w:p w14:paraId="679519D3" w14:textId="77777777" w:rsidR="001A27E3" w:rsidRDefault="001A27E3">
      <w:pPr>
        <w:pStyle w:val="Preformatted"/>
        <w:rPr>
          <w:sz w:val="18"/>
        </w:rPr>
      </w:pPr>
      <w:r>
        <w:rPr>
          <w:sz w:val="18"/>
        </w:rPr>
        <w:t xml:space="preserve">     sg.CopyReplace(  "excess pressure", "previous excess pressure" );</w:t>
      </w:r>
    </w:p>
    <w:p w14:paraId="5E0CAFE2" w14:textId="77777777" w:rsidR="001A27E3" w:rsidRDefault="001A27E3">
      <w:pPr>
        <w:pStyle w:val="Preformatted"/>
        <w:rPr>
          <w:sz w:val="18"/>
        </w:rPr>
      </w:pPr>
      <w:r>
        <w:rPr>
          <w:sz w:val="18"/>
        </w:rPr>
        <w:t xml:space="preserve">     sg.Pass( excess_pressure );</w:t>
      </w:r>
    </w:p>
    <w:p w14:paraId="27C45116" w14:textId="77777777" w:rsidR="001A27E3" w:rsidRDefault="001A27E3">
      <w:pPr>
        <w:pStyle w:val="Preformatted"/>
        <w:rPr>
          <w:sz w:val="18"/>
        </w:rPr>
      </w:pPr>
    </w:p>
    <w:p w14:paraId="3167869E" w14:textId="77777777" w:rsidR="001A27E3" w:rsidRDefault="001A27E3">
      <w:pPr>
        <w:pStyle w:val="Preformatted"/>
        <w:rPr>
          <w:sz w:val="18"/>
        </w:rPr>
      </w:pPr>
      <w:r>
        <w:rPr>
          <w:sz w:val="18"/>
        </w:rPr>
        <w:t xml:space="preserve">     // 4. test for loop exit condition</w:t>
      </w:r>
    </w:p>
    <w:p w14:paraId="6BA43C21" w14:textId="77777777" w:rsidR="001A27E3" w:rsidRDefault="001A27E3">
      <w:pPr>
        <w:pStyle w:val="Preformatted"/>
        <w:rPr>
          <w:sz w:val="18"/>
        </w:rPr>
      </w:pPr>
      <w:r>
        <w:rPr>
          <w:sz w:val="18"/>
        </w:rPr>
        <w:t xml:space="preserve">     // -------------------------------</w:t>
      </w:r>
    </w:p>
    <w:p w14:paraId="16A3AAF0" w14:textId="77777777" w:rsidR="001A27E3" w:rsidRDefault="001A27E3">
      <w:pPr>
        <w:pStyle w:val="Preformatted"/>
        <w:rPr>
          <w:sz w:val="18"/>
        </w:rPr>
      </w:pPr>
      <w:r>
        <w:rPr>
          <w:sz w:val="18"/>
        </w:rPr>
        <w:t xml:space="preserve">     sg.MinMaxOf( "excess pressure", dP_min, dP_max );</w:t>
      </w:r>
    </w:p>
    <w:p w14:paraId="1FE170DD" w14:textId="77777777" w:rsidR="001A27E3" w:rsidRDefault="001A27E3">
      <w:pPr>
        <w:pStyle w:val="Preformatted"/>
        <w:rPr>
          <w:sz w:val="18"/>
        </w:rPr>
      </w:pPr>
      <w:r>
        <w:rPr>
          <w:sz w:val="18"/>
        </w:rPr>
        <w:t xml:space="preserve">     if ( dP_max &lt;= 0.0 ) break;</w:t>
      </w:r>
    </w:p>
    <w:p w14:paraId="26B38030" w14:textId="77777777" w:rsidR="001A27E3" w:rsidRDefault="001A27E3">
      <w:pPr>
        <w:pStyle w:val="Preformatted"/>
        <w:rPr>
          <w:sz w:val="18"/>
        </w:rPr>
      </w:pPr>
      <w:r>
        <w:rPr>
          <w:sz w:val="18"/>
        </w:rPr>
        <w:t xml:space="preserve">     step++; </w:t>
      </w:r>
    </w:p>
    <w:p w14:paraId="4F498A3A" w14:textId="77777777" w:rsidR="001A27E3" w:rsidRDefault="001A27E3">
      <w:pPr>
        <w:pStyle w:val="Preformatted"/>
        <w:rPr>
          <w:sz w:val="18"/>
        </w:rPr>
      </w:pPr>
    </w:p>
    <w:p w14:paraId="5348B646" w14:textId="77777777" w:rsidR="001A27E3" w:rsidRDefault="001A27E3">
      <w:pPr>
        <w:pStyle w:val="Preformatted"/>
        <w:rPr>
          <w:sz w:val="18"/>
        </w:rPr>
      </w:pPr>
      <w:r>
        <w:rPr>
          <w:sz w:val="18"/>
        </w:rPr>
        <w:t xml:space="preserve"> } // END interation loop </w:t>
      </w:r>
    </w:p>
    <w:p w14:paraId="27858827" w14:textId="77777777" w:rsidR="001A27E3" w:rsidRDefault="001A27E3">
      <w:pPr>
        <w:jc w:val="both"/>
      </w:pPr>
    </w:p>
    <w:p w14:paraId="48C50926" w14:textId="77777777" w:rsidR="001A27E3" w:rsidRDefault="001A27E3">
      <w:pPr>
        <w:jc w:val="both"/>
      </w:pPr>
      <w:r>
        <w:t>Importantly, when a transient fluid pressure distribution is computed, a backup copy of the “</w:t>
      </w:r>
      <w:r>
        <w:rPr>
          <w:i/>
          <w:iCs/>
        </w:rPr>
        <w:t>effective pressure</w:t>
      </w:r>
      <w:r>
        <w:t>” from before the step must be kept and re-used as initial condition in each of the “tries” in the iteration loop.</w:t>
      </w:r>
    </w:p>
    <w:p w14:paraId="49FCCD7F" w14:textId="77777777" w:rsidR="001A27E3" w:rsidRDefault="001A27E3">
      <w:pPr>
        <w:jc w:val="both"/>
      </w:pPr>
    </w:p>
    <w:p w14:paraId="0264610D" w14:textId="77777777" w:rsidR="001A27E3" w:rsidRDefault="001A27E3">
      <w:pPr>
        <w:pStyle w:val="Heading4"/>
      </w:pPr>
      <w:bookmarkStart w:id="116" w:name="_Toc431828738"/>
      <w:r>
        <w:t>TransportVisitor (2D only)</w:t>
      </w:r>
      <w:bookmarkEnd w:id="116"/>
    </w:p>
    <w:p w14:paraId="5FEBD004" w14:textId="77777777" w:rsidR="001A27E3" w:rsidRDefault="001A27E3">
      <w:pPr>
        <w:jc w:val="both"/>
      </w:pPr>
    </w:p>
    <w:p w14:paraId="74980E4E" w14:textId="77777777" w:rsidR="001A27E3" w:rsidRDefault="001A27E3">
      <w:pPr>
        <w:jc w:val="both"/>
      </w:pPr>
      <w:r>
        <w:t xml:space="preserve">The TransportVisitor advects distributed variables on an array of regular grids using a two-dimensional velocity vector field defined by nodal and elemental velocities on the triangular element mesh. </w:t>
      </w:r>
      <w:r>
        <w:rPr>
          <w:i/>
          <w:iCs/>
        </w:rPr>
        <w:t xml:space="preserve">The velocity field must not contain discontinuities across element boundaries. </w:t>
      </w:r>
      <w:r>
        <w:t>These</w:t>
      </w:r>
      <w:r>
        <w:rPr>
          <w:i/>
          <w:iCs/>
        </w:rPr>
        <w:t xml:space="preserve"> </w:t>
      </w:r>
      <w:r>
        <w:t xml:space="preserve">arise when the interstitial velocity is used and porosity changes occur from one element to the other. In this case, use a finite-volume approach to model transport (see code </w:t>
      </w:r>
      <w:r>
        <w:rPr>
          <w:rStyle w:val="CODE"/>
          <w:sz w:val="22"/>
        </w:rPr>
        <w:t xml:space="preserve">example5.cpp </w:t>
      </w:r>
      <w:r>
        <w:rPr>
          <w:rStyle w:val="CODE"/>
          <w:rFonts w:ascii="Times New Roman" w:hAnsi="Times New Roman"/>
          <w:sz w:val="24"/>
        </w:rPr>
        <w:t>and following</w:t>
      </w:r>
      <w:r>
        <w:t>). To calculate incremental field displacements, the visitor uses a seven-point quadratic interpolation scheme (first order since no spatial derivatives of the advected property are considered). The grids are not managed by the visitor itself but have to be defined and initialized beforehand. This can be done by code similar to the following:</w:t>
      </w:r>
    </w:p>
    <w:p w14:paraId="0869C9EA" w14:textId="77777777" w:rsidR="001A27E3" w:rsidRDefault="001A27E3">
      <w:pPr>
        <w:jc w:val="both"/>
      </w:pPr>
    </w:p>
    <w:p w14:paraId="5D73C7FC" w14:textId="44F71B43" w:rsidR="001A27E3" w:rsidRDefault="001A27E3">
      <w:pPr>
        <w:pStyle w:val="Preformatted"/>
        <w:rPr>
          <w:sz w:val="18"/>
        </w:rPr>
      </w:pPr>
      <w:r>
        <w:rPr>
          <w:sz w:val="18"/>
        </w:rPr>
        <w:t xml:space="preserve">const </w:t>
      </w:r>
      <w:r w:rsidR="00500FC7">
        <w:rPr>
          <w:sz w:val="18"/>
        </w:rPr>
        <w:t>CSMP++</w:t>
      </w:r>
      <w:r>
        <w:rPr>
          <w:sz w:val="18"/>
        </w:rPr>
        <w:t>_float    RESOLUTION(0.1);</w:t>
      </w:r>
    </w:p>
    <w:p w14:paraId="3DCBEE4E" w14:textId="77777777" w:rsidR="001A27E3" w:rsidRDefault="001A27E3">
      <w:pPr>
        <w:pStyle w:val="Preformatted"/>
        <w:rPr>
          <w:sz w:val="18"/>
        </w:rPr>
      </w:pPr>
      <w:r>
        <w:rPr>
          <w:sz w:val="18"/>
        </w:rPr>
        <w:t>uint32             n_species = 5;</w:t>
      </w:r>
    </w:p>
    <w:p w14:paraId="5382056B" w14:textId="1243DC7B" w:rsidR="001A27E3" w:rsidRDefault="001A27E3">
      <w:pPr>
        <w:pStyle w:val="Preformatted"/>
        <w:rPr>
          <w:sz w:val="18"/>
        </w:rPr>
      </w:pPr>
      <w:r>
        <w:rPr>
          <w:sz w:val="18"/>
        </w:rPr>
        <w:t>vector&lt;</w:t>
      </w:r>
      <w:r w:rsidR="00500FC7">
        <w:rPr>
          <w:sz w:val="18"/>
        </w:rPr>
        <w:t>CSMP++</w:t>
      </w:r>
      <w:r>
        <w:rPr>
          <w:sz w:val="18"/>
        </w:rPr>
        <w:t>_float&gt;  xy;</w:t>
      </w:r>
    </w:p>
    <w:p w14:paraId="3E16C6F8" w14:textId="7999A5C1" w:rsidR="001A27E3" w:rsidRDefault="00265D43">
      <w:pPr>
        <w:pStyle w:val="Preformatted"/>
        <w:rPr>
          <w:sz w:val="18"/>
        </w:rPr>
      </w:pPr>
      <w:r>
        <w:rPr>
          <w:sz w:val="18"/>
        </w:rPr>
        <w:t>Model</w:t>
      </w:r>
      <w:r w:rsidR="001A27E3">
        <w:rPr>
          <w:sz w:val="18"/>
        </w:rPr>
        <w:t>.Dimensions( xy );</w:t>
      </w:r>
    </w:p>
    <w:p w14:paraId="0ADBDD8E" w14:textId="77777777" w:rsidR="001A27E3" w:rsidRDefault="001A27E3">
      <w:pPr>
        <w:pStyle w:val="Preformatted"/>
        <w:rPr>
          <w:sz w:val="18"/>
        </w:rPr>
      </w:pPr>
      <w:r>
        <w:rPr>
          <w:sz w:val="18"/>
        </w:rPr>
        <w:t>frame_x = RESOLUTION * 10.0;</w:t>
      </w:r>
    </w:p>
    <w:p w14:paraId="2FCF52AD" w14:textId="77777777" w:rsidR="001A27E3" w:rsidRDefault="001A27E3">
      <w:pPr>
        <w:pStyle w:val="Preformatted"/>
        <w:rPr>
          <w:sz w:val="18"/>
        </w:rPr>
      </w:pPr>
      <w:r>
        <w:rPr>
          <w:sz w:val="18"/>
        </w:rPr>
        <w:t>frame_y = RESOLUTION * 10.0;</w:t>
      </w:r>
    </w:p>
    <w:p w14:paraId="3FA37244" w14:textId="77777777" w:rsidR="001A27E3" w:rsidRDefault="001A27E3">
      <w:pPr>
        <w:pStyle w:val="Preformatted"/>
        <w:rPr>
          <w:sz w:val="18"/>
        </w:rPr>
      </w:pPr>
    </w:p>
    <w:p w14:paraId="7C63761D" w14:textId="2A7DDCEB" w:rsidR="001A27E3" w:rsidRDefault="001A27E3">
      <w:pPr>
        <w:pStyle w:val="Preformatted"/>
        <w:rPr>
          <w:sz w:val="18"/>
        </w:rPr>
      </w:pPr>
      <w:r>
        <w:rPr>
          <w:sz w:val="18"/>
        </w:rPr>
        <w:t>vector&lt;FiniteDifferenceGrid&lt;</w:t>
      </w:r>
      <w:r w:rsidR="00500FC7">
        <w:rPr>
          <w:sz w:val="18"/>
        </w:rPr>
        <w:t>CSMP++</w:t>
      </w:r>
      <w:r>
        <w:rPr>
          <w:sz w:val="18"/>
        </w:rPr>
        <w:t xml:space="preserve">_float&gt; &gt;  aqueous_system(n_species); </w:t>
      </w:r>
    </w:p>
    <w:p w14:paraId="0EB72775" w14:textId="77777777" w:rsidR="001A27E3" w:rsidRDefault="001A27E3">
      <w:pPr>
        <w:pStyle w:val="Preformatted"/>
        <w:rPr>
          <w:sz w:val="18"/>
        </w:rPr>
      </w:pPr>
    </w:p>
    <w:p w14:paraId="23715CCB" w14:textId="77777777" w:rsidR="001A27E3" w:rsidRDefault="001A27E3">
      <w:pPr>
        <w:pStyle w:val="Preformatted"/>
        <w:rPr>
          <w:sz w:val="18"/>
        </w:rPr>
      </w:pPr>
      <w:r>
        <w:rPr>
          <w:sz w:val="18"/>
        </w:rPr>
        <w:t>for ( stl_index i=0; i&lt;n_species; i++ )</w:t>
      </w:r>
    </w:p>
    <w:p w14:paraId="4F018E71" w14:textId="77777777" w:rsidR="001A27E3" w:rsidRDefault="001A27E3">
      <w:pPr>
        <w:pStyle w:val="Preformatted"/>
        <w:rPr>
          <w:sz w:val="18"/>
        </w:rPr>
      </w:pPr>
      <w:r>
        <w:rPr>
          <w:sz w:val="18"/>
        </w:rPr>
        <w:t xml:space="preserve">  aqueous_system[i].Initialize( -frame_x, xy(1)+frame_x, </w:t>
      </w:r>
    </w:p>
    <w:p w14:paraId="09C275D2" w14:textId="77777777" w:rsidR="001A27E3" w:rsidRDefault="001A27E3">
      <w:pPr>
        <w:pStyle w:val="Preformatted"/>
        <w:rPr>
          <w:sz w:val="18"/>
        </w:rPr>
      </w:pPr>
      <w:r>
        <w:rPr>
          <w:sz w:val="18"/>
        </w:rPr>
        <w:t xml:space="preserve">                  </w:t>
      </w:r>
      <w:r>
        <w:rPr>
          <w:sz w:val="18"/>
        </w:rPr>
        <w:tab/>
        <w:t xml:space="preserve">     -frame_y, xy(3)+frame_y, </w:t>
      </w:r>
    </w:p>
    <w:p w14:paraId="042EBAEE" w14:textId="77777777" w:rsidR="001A27E3" w:rsidRDefault="001A27E3">
      <w:pPr>
        <w:pStyle w:val="Preformatted"/>
        <w:rPr>
          <w:sz w:val="18"/>
        </w:rPr>
      </w:pPr>
      <w:r>
        <w:rPr>
          <w:sz w:val="18"/>
        </w:rPr>
        <w:t xml:space="preserve"> </w:t>
      </w:r>
      <w:r>
        <w:rPr>
          <w:sz w:val="18"/>
        </w:rPr>
        <w:tab/>
      </w:r>
      <w:r>
        <w:rPr>
          <w:sz w:val="18"/>
        </w:rPr>
        <w:tab/>
      </w:r>
      <w:r>
        <w:rPr>
          <w:sz w:val="18"/>
        </w:rPr>
        <w:tab/>
        <w:t xml:space="preserve">      RESOLUTION, RESOLUTION );</w:t>
      </w:r>
    </w:p>
    <w:p w14:paraId="0FC5F470" w14:textId="77777777" w:rsidR="001A27E3" w:rsidRDefault="001A27E3">
      <w:pPr>
        <w:jc w:val="both"/>
      </w:pPr>
    </w:p>
    <w:p w14:paraId="383F141A" w14:textId="376A4BC1" w:rsidR="001A27E3" w:rsidRDefault="001A27E3">
      <w:pPr>
        <w:jc w:val="both"/>
      </w:pPr>
      <w:r>
        <w:t>Once the grids are initialized, values must be assigned to them in one of three ways: (1) by setting selected rows, columns, or the entire grid to specific values (see interface of FiniteDifferenceGrid class); (2) by mapping properties from the finite-element mesh onto the grids (</w:t>
      </w:r>
      <w:r w:rsidR="00265D43">
        <w:rPr>
          <w:rFonts w:ascii="Courier" w:eastAsia="Times New Roman" w:hAnsi="Courier"/>
          <w:sz w:val="18"/>
        </w:rPr>
        <w:t>Model</w:t>
      </w:r>
      <w:r>
        <w:rPr>
          <w:rFonts w:ascii="Courier" w:eastAsia="Times New Roman" w:hAnsi="Courier"/>
          <w:sz w:val="18"/>
        </w:rPr>
        <w:t>::WritePropertyToGrid()</w:t>
      </w:r>
      <w:r>
        <w:t xml:space="preserve">); (3) by assigning property distributions specified as regular-gridded data onto the grids (methods like </w:t>
      </w:r>
      <w:r>
        <w:rPr>
          <w:rFonts w:ascii="Courier" w:eastAsia="Times New Roman" w:hAnsi="Courier"/>
          <w:sz w:val="18"/>
        </w:rPr>
        <w:t>In()</w:t>
      </w:r>
      <w:r>
        <w:t xml:space="preserve"> of FiniteDifferenceGrid).</w:t>
      </w:r>
    </w:p>
    <w:p w14:paraId="66F2F1C0" w14:textId="77777777" w:rsidR="001A27E3" w:rsidRDefault="001A27E3">
      <w:pPr>
        <w:jc w:val="both"/>
      </w:pPr>
    </w:p>
    <w:p w14:paraId="11313775" w14:textId="77777777" w:rsidR="001A27E3" w:rsidRDefault="001A27E3">
      <w:pPr>
        <w:jc w:val="both"/>
      </w:pPr>
      <w:r>
        <w:t>When the TransportVisitor is constructed one must specify the node and element variables which define  the velocity field:</w:t>
      </w:r>
    </w:p>
    <w:p w14:paraId="28293BC7" w14:textId="77777777" w:rsidR="001A27E3" w:rsidRDefault="001A27E3">
      <w:pPr>
        <w:jc w:val="both"/>
      </w:pPr>
    </w:p>
    <w:p w14:paraId="50E70494" w14:textId="0A4072F0" w:rsidR="001A27E3" w:rsidRDefault="001A27E3">
      <w:pPr>
        <w:pStyle w:val="Preformatted"/>
        <w:rPr>
          <w:sz w:val="18"/>
        </w:rPr>
      </w:pPr>
      <w:r>
        <w:rPr>
          <w:sz w:val="18"/>
        </w:rPr>
        <w:t>TransportVisitor&lt;</w:t>
      </w:r>
      <w:r w:rsidR="00500FC7">
        <w:rPr>
          <w:sz w:val="18"/>
        </w:rPr>
        <w:t>CSMP++</w:t>
      </w:r>
      <w:r>
        <w:rPr>
          <w:sz w:val="18"/>
        </w:rPr>
        <w:t>_float,2&gt;</w:t>
      </w:r>
    </w:p>
    <w:p w14:paraId="49A77FF3" w14:textId="1D6176F6" w:rsidR="001A27E3" w:rsidRDefault="001A27E3">
      <w:pPr>
        <w:pStyle w:val="Preformatted"/>
        <w:rPr>
          <w:sz w:val="18"/>
        </w:rPr>
      </w:pPr>
      <w:r>
        <w:rPr>
          <w:sz w:val="18"/>
        </w:rPr>
        <w:t xml:space="preserve">advector( </w:t>
      </w:r>
      <w:r w:rsidR="00265D43">
        <w:rPr>
          <w:sz w:val="18"/>
        </w:rPr>
        <w:t>Model</w:t>
      </w:r>
      <w:r>
        <w:rPr>
          <w:sz w:val="18"/>
        </w:rPr>
        <w:t xml:space="preserve">_instance, "nodal velocity", "velocity", </w:t>
      </w:r>
    </w:p>
    <w:p w14:paraId="39E4737B" w14:textId="77777777" w:rsidR="001A27E3" w:rsidRDefault="001A27E3">
      <w:pPr>
        <w:pStyle w:val="Preformatted"/>
        <w:rPr>
          <w:sz w:val="18"/>
        </w:rPr>
      </w:pPr>
      <w:r>
        <w:rPr>
          <w:sz w:val="18"/>
        </w:rPr>
        <w:t xml:space="preserve">          aqueous_system, time_increment );</w:t>
      </w:r>
    </w:p>
    <w:p w14:paraId="0C2F063C" w14:textId="77777777" w:rsidR="001A27E3" w:rsidRDefault="001A27E3">
      <w:pPr>
        <w:pStyle w:val="Preformatted"/>
        <w:rPr>
          <w:sz w:val="18"/>
        </w:rPr>
      </w:pPr>
    </w:p>
    <w:p w14:paraId="030EE964" w14:textId="66D8CCA4" w:rsidR="001A27E3" w:rsidRDefault="001A27E3">
      <w:pPr>
        <w:pStyle w:val="Preformatted"/>
        <w:rPr>
          <w:sz w:val="18"/>
        </w:rPr>
      </w:pPr>
      <w:r>
        <w:rPr>
          <w:sz w:val="18"/>
        </w:rPr>
        <w:t>TransportStepSize&lt;</w:t>
      </w:r>
      <w:r w:rsidR="00500FC7">
        <w:rPr>
          <w:sz w:val="18"/>
        </w:rPr>
        <w:t>CSMP++</w:t>
      </w:r>
      <w:r>
        <w:rPr>
          <w:sz w:val="18"/>
        </w:rPr>
        <w:t>_float,2&gt;</w:t>
      </w:r>
    </w:p>
    <w:p w14:paraId="6E1C60A4" w14:textId="77777777" w:rsidR="001A27E3" w:rsidRDefault="001A27E3">
      <w:pPr>
        <w:pStyle w:val="Preformatted"/>
        <w:rPr>
          <w:sz w:val="18"/>
        </w:rPr>
      </w:pPr>
      <w:r>
        <w:rPr>
          <w:sz w:val="18"/>
        </w:rPr>
        <w:t xml:space="preserve">step_size("nodal velocity", "velocity", ”inner radius”); </w:t>
      </w:r>
    </w:p>
    <w:p w14:paraId="51B46013" w14:textId="6A37635A" w:rsidR="001A27E3" w:rsidRDefault="00265D43">
      <w:pPr>
        <w:pStyle w:val="Preformatted"/>
        <w:rPr>
          <w:sz w:val="18"/>
        </w:rPr>
      </w:pPr>
      <w:r>
        <w:rPr>
          <w:sz w:val="18"/>
        </w:rPr>
        <w:t>Model</w:t>
      </w:r>
      <w:r w:rsidR="001A27E3">
        <w:rPr>
          <w:sz w:val="18"/>
        </w:rPr>
        <w:t>.Pass( step_size );</w:t>
      </w:r>
    </w:p>
    <w:p w14:paraId="0FD6AA6C" w14:textId="77777777" w:rsidR="001A27E3" w:rsidRDefault="001A27E3">
      <w:pPr>
        <w:pStyle w:val="Preformatted"/>
        <w:rPr>
          <w:sz w:val="18"/>
        </w:rPr>
      </w:pPr>
    </w:p>
    <w:p w14:paraId="3954ABD4" w14:textId="77777777" w:rsidR="001A27E3" w:rsidRDefault="001A27E3">
      <w:pPr>
        <w:pStyle w:val="Preformatted"/>
        <w:rPr>
          <w:sz w:val="18"/>
        </w:rPr>
      </w:pPr>
      <w:r>
        <w:rPr>
          <w:sz w:val="18"/>
        </w:rPr>
        <w:t>advector.AdjustTimeIncrement( step_size.AdvectionTimeIncrement() );</w:t>
      </w:r>
    </w:p>
    <w:p w14:paraId="0050BF82" w14:textId="77777777" w:rsidR="001A27E3" w:rsidRDefault="001A27E3">
      <w:pPr>
        <w:pStyle w:val="Preformatted"/>
        <w:rPr>
          <w:sz w:val="18"/>
        </w:rPr>
      </w:pPr>
    </w:p>
    <w:p w14:paraId="34CF8963" w14:textId="77777777" w:rsidR="001A27E3" w:rsidRDefault="001A27E3">
      <w:pPr>
        <w:pStyle w:val="Preformatted"/>
        <w:rPr>
          <w:sz w:val="18"/>
        </w:rPr>
      </w:pPr>
      <w:r>
        <w:rPr>
          <w:sz w:val="18"/>
        </w:rPr>
        <w:t>while ( time &lt;= total_time )</w:t>
      </w:r>
    </w:p>
    <w:p w14:paraId="18D6666C" w14:textId="77777777" w:rsidR="001A27E3" w:rsidRDefault="001A27E3">
      <w:pPr>
        <w:pStyle w:val="Preformatted"/>
        <w:rPr>
          <w:sz w:val="18"/>
        </w:rPr>
      </w:pPr>
      <w:r>
        <w:rPr>
          <w:sz w:val="18"/>
        </w:rPr>
        <w:t xml:space="preserve">  {</w:t>
      </w:r>
    </w:p>
    <w:p w14:paraId="7423FBB9" w14:textId="77777777" w:rsidR="001A27E3" w:rsidRDefault="001A27E3">
      <w:pPr>
        <w:pStyle w:val="Preformatted"/>
        <w:rPr>
          <w:sz w:val="18"/>
        </w:rPr>
      </w:pPr>
      <w:r>
        <w:rPr>
          <w:sz w:val="18"/>
        </w:rPr>
        <w:t xml:space="preserve">     ...</w:t>
      </w:r>
    </w:p>
    <w:p w14:paraId="237CD4C8" w14:textId="03916C5E" w:rsidR="001A27E3" w:rsidRDefault="001A27E3">
      <w:pPr>
        <w:pStyle w:val="Preformatted"/>
        <w:rPr>
          <w:sz w:val="18"/>
        </w:rPr>
      </w:pPr>
      <w:r>
        <w:rPr>
          <w:sz w:val="18"/>
        </w:rPr>
        <w:t xml:space="preserve">     advector.AdvectUntil( </w:t>
      </w:r>
      <w:r w:rsidR="00265D43">
        <w:rPr>
          <w:sz w:val="18"/>
        </w:rPr>
        <w:t>Model</w:t>
      </w:r>
      <w:r>
        <w:rPr>
          <w:sz w:val="18"/>
        </w:rPr>
        <w:t>, time_interval );</w:t>
      </w:r>
    </w:p>
    <w:p w14:paraId="06FBB7C7" w14:textId="77777777" w:rsidR="001A27E3" w:rsidRDefault="001A27E3">
      <w:pPr>
        <w:pStyle w:val="Preformatted"/>
        <w:rPr>
          <w:sz w:val="18"/>
        </w:rPr>
      </w:pPr>
      <w:r>
        <w:rPr>
          <w:sz w:val="18"/>
        </w:rPr>
        <w:t xml:space="preserve">     ...</w:t>
      </w:r>
    </w:p>
    <w:p w14:paraId="01C60CD6" w14:textId="77777777" w:rsidR="001A27E3" w:rsidRDefault="001A27E3">
      <w:pPr>
        <w:pStyle w:val="Preformatted"/>
        <w:rPr>
          <w:sz w:val="18"/>
        </w:rPr>
      </w:pPr>
      <w:r>
        <w:rPr>
          <w:sz w:val="18"/>
        </w:rPr>
        <w:t xml:space="preserve">  }</w:t>
      </w:r>
    </w:p>
    <w:p w14:paraId="25E7226B" w14:textId="77777777" w:rsidR="001A27E3" w:rsidRDefault="001A27E3"/>
    <w:p w14:paraId="2F2030F3" w14:textId="77777777" w:rsidR="001A27E3" w:rsidRDefault="001A27E3">
      <w:pPr>
        <w:jc w:val="both"/>
      </w:pPr>
      <w:r>
        <w:t xml:space="preserve">In this code example, the advection </w:t>
      </w:r>
      <w:r>
        <w:rPr>
          <w:rFonts w:ascii="Courier" w:eastAsia="Times New Roman" w:hAnsi="Courier"/>
          <w:sz w:val="18"/>
        </w:rPr>
        <w:t>time_increment</w:t>
      </w:r>
      <w:r>
        <w:t xml:space="preserve"> is adjusted. This variable cannot assume an arbitrary value but geometrical arguments dictate that it must be less than the diameter of the inner circle of each triangular finite-element. The maximum increment which satisfies this conditions is calculated on an element-by-element basis from the velocity-vector field and the finite-element element size characteristics. This is done by the Interrelation </w:t>
      </w:r>
      <w:r>
        <w:rPr>
          <w:rFonts w:ascii="Courier" w:eastAsia="Times New Roman" w:hAnsi="Courier"/>
          <w:sz w:val="22"/>
        </w:rPr>
        <w:t>TransportStepSize</w:t>
      </w:r>
      <w:r>
        <w:t xml:space="preserve"> which uses the variables “</w:t>
      </w:r>
      <w:r>
        <w:rPr>
          <w:i/>
        </w:rPr>
        <w:t>inner radius</w:t>
      </w:r>
      <w:r>
        <w:t>”, “</w:t>
      </w:r>
      <w:r>
        <w:rPr>
          <w:i/>
        </w:rPr>
        <w:t>nodal velocity</w:t>
      </w:r>
      <w:r>
        <w:t>” and “</w:t>
      </w:r>
      <w:r>
        <w:rPr>
          <w:i/>
        </w:rPr>
        <w:t>velocity</w:t>
      </w:r>
      <w:r>
        <w:t xml:space="preserve">” to identify the maximum permissible advection time-increment for the current mesh and velocity distribution. The call to the method </w:t>
      </w:r>
      <w:r>
        <w:rPr>
          <w:rFonts w:ascii="Courier" w:eastAsia="Times New Roman" w:hAnsi="Courier"/>
          <w:sz w:val="18"/>
        </w:rPr>
        <w:t>AdvectUntil()</w:t>
      </w:r>
      <w:r>
        <w:t xml:space="preserve"> prompts the visitor to advect the property distributions on the grids in as many steps as it takes to span the time interval specified as method argument. </w:t>
      </w:r>
    </w:p>
    <w:p w14:paraId="0102AF1A" w14:textId="77777777" w:rsidR="001A27E3" w:rsidRDefault="001A27E3">
      <w:pPr>
        <w:jc w:val="both"/>
      </w:pPr>
      <w:r>
        <w:tab/>
        <w:t>The TransportVisitor uses the velocity-vector field specified at the element centers as well as at the nodes to displace upstream solute concentrations on the transport grids. It also incorporates a scheme which interpolates concentrations advected into the model from outside the mesh. In order to achieve this, the TransportVisitor uses a five-point interpolation scheme which is fitted to solute concentrations along the flow path immediately adjacent to the grid boundary. This fit is used to extrapolate solute concentration outside of the grid. This scheme is capable of advecting linear gradients across boundaries. However, in some cases it fails to carry out such an extrapolation and the user receives warning messages. This may occur when (1) the transport grid resolution is very high, (2) the flow velocities are very high while the advection timespan is long, and (3) the concentration increases steeply behind an inflow boundary. Putting a frame around the transport grids with fixed concentrations or low permeabilities may help out of such a situation.</w:t>
      </w:r>
    </w:p>
    <w:p w14:paraId="5F041D3C" w14:textId="77777777" w:rsidR="001A27E3" w:rsidRDefault="001A27E3">
      <w:pPr>
        <w:pStyle w:val="Heading4"/>
      </w:pPr>
      <w:bookmarkStart w:id="117" w:name="_Toc431828739"/>
      <w:r>
        <w:t>VelocityAndVolumeFluxVisitor</w:t>
      </w:r>
      <w:bookmarkEnd w:id="117"/>
    </w:p>
    <w:p w14:paraId="3BE267C1" w14:textId="77777777" w:rsidR="001A27E3" w:rsidRDefault="001A27E3"/>
    <w:p w14:paraId="77B33E10" w14:textId="77777777" w:rsidR="001A27E3" w:rsidRDefault="001A27E3">
      <w:pPr>
        <w:jc w:val="both"/>
      </w:pPr>
      <w:r>
        <w:t>The VelocityAndVolumeFluxVisitor computes the flow velocities and the scalar volume flux from the fluid pressure distribution, the porosity, and the hydraulic conductivity of visited elements. The variable names "</w:t>
      </w:r>
      <w:r>
        <w:rPr>
          <w:i/>
          <w:iCs/>
        </w:rPr>
        <w:t>conductivity</w:t>
      </w:r>
      <w:r>
        <w:t>", "</w:t>
      </w:r>
      <w:r>
        <w:rPr>
          <w:i/>
          <w:iCs/>
        </w:rPr>
        <w:t>porosity</w:t>
      </w:r>
      <w:r>
        <w:t>", "</w:t>
      </w:r>
      <w:r>
        <w:rPr>
          <w:i/>
          <w:iCs/>
        </w:rPr>
        <w:t>fluid pressure</w:t>
      </w:r>
      <w:r>
        <w:t>", "</w:t>
      </w:r>
      <w:r>
        <w:rPr>
          <w:i/>
          <w:iCs/>
        </w:rPr>
        <w:t>velocity</w:t>
      </w:r>
      <w:r>
        <w:t>", "</w:t>
      </w:r>
      <w:r>
        <w:rPr>
          <w:i/>
          <w:iCs/>
        </w:rPr>
        <w:t>pore velocity</w:t>
      </w:r>
      <w:r>
        <w:t>", and  "</w:t>
      </w:r>
      <w:r>
        <w:rPr>
          <w:i/>
          <w:iCs/>
        </w:rPr>
        <w:t>volume flux</w:t>
      </w:r>
      <w:r>
        <w:t>" are hardwired into the VelocityAndVolumeFluxVisitor. The visitor is intended as a post-processor which is applied after a fluid pressure computation, but only if nodal velocities are desired for restricted model regions output to visualization tools. The application of this visitor restricted to surface representations of fractures or faults has the advantage that matrix element properties are not taken into account. The visitor will only use elements inside the target group, i.e. the surface, to compute nodal properties. In contrast, indiscriminate velocity post-processing of such models will lead to an averaging of volume (rock matrix) and surface (fracture plane) velocities.</w:t>
      </w:r>
    </w:p>
    <w:p w14:paraId="3260DBAE" w14:textId="77777777" w:rsidR="001A27E3" w:rsidRDefault="001A27E3">
      <w:pPr>
        <w:jc w:val="both"/>
      </w:pPr>
      <w:r>
        <w:t xml:space="preserve"> </w:t>
      </w:r>
    </w:p>
    <w:p w14:paraId="48D88365" w14:textId="77777777" w:rsidR="001A27E3" w:rsidRDefault="001A27E3">
      <w:pPr>
        <w:jc w:val="both"/>
        <w:sectPr w:rsidR="001A27E3">
          <w:headerReference w:type="default" r:id="rId178"/>
          <w:pgSz w:w="11880" w:h="16800"/>
          <w:pgMar w:top="1440" w:right="1800" w:bottom="1440" w:left="1800" w:header="720" w:footer="720" w:gutter="0"/>
          <w:cols w:space="720"/>
        </w:sectPr>
      </w:pPr>
    </w:p>
    <w:p w14:paraId="353583B9" w14:textId="77777777" w:rsidR="001A27E3" w:rsidRDefault="001A27E3">
      <w:pPr>
        <w:pStyle w:val="Heading1"/>
      </w:pPr>
      <w:bookmarkStart w:id="118" w:name="_Toc453730363"/>
      <w:bookmarkStart w:id="119" w:name="_Toc453730329"/>
      <w:bookmarkStart w:id="120" w:name="_Toc431828740"/>
      <w:bookmarkEnd w:id="33"/>
      <w:bookmarkEnd w:id="34"/>
      <w:bookmarkEnd w:id="61"/>
      <w:r>
        <w:lastRenderedPageBreak/>
        <w:t>Appendix</w:t>
      </w:r>
      <w:bookmarkEnd w:id="118"/>
      <w:bookmarkEnd w:id="120"/>
      <w:r>
        <w:t xml:space="preserve"> </w:t>
      </w:r>
    </w:p>
    <w:p w14:paraId="610B155D" w14:textId="77777777" w:rsidR="001A27E3" w:rsidRDefault="001A27E3">
      <w:pPr>
        <w:pStyle w:val="Heading3"/>
      </w:pPr>
      <w:bookmarkStart w:id="121" w:name="_Toc453730364"/>
      <w:bookmarkStart w:id="122" w:name="_Toc431828741"/>
      <w:r>
        <w:t>A: The Distribution</w:t>
      </w:r>
      <w:bookmarkEnd w:id="122"/>
    </w:p>
    <w:p w14:paraId="013F83BB" w14:textId="77777777" w:rsidR="001A27E3" w:rsidRDefault="001A27E3"/>
    <w:p w14:paraId="7CAD4278" w14:textId="15DD3D4E" w:rsidR="001A27E3" w:rsidRDefault="00447F09">
      <w:pPr>
        <w:pStyle w:val="BodyText"/>
      </w:pPr>
      <w:r>
        <w:t xml:space="preserve">CSMP++ </w:t>
      </w:r>
      <w:r w:rsidR="001A27E3">
        <w:t xml:space="preserve">comes as a set of header and binary library files for the specific platforms and compilers with which the simulations shall be carried out. The files are stored in subdirectories with names corresponding to the libraries: </w:t>
      </w:r>
      <w:r w:rsidR="001A27E3">
        <w:rPr>
          <w:rStyle w:val="CODE"/>
        </w:rPr>
        <w:t xml:space="preserve">main-library/, interrelations/, algorithms/, visitors/, finite-elements/, finite-volumes/, pde-operators/, </w:t>
      </w:r>
      <w:r w:rsidR="001A27E3">
        <w:t>and</w:t>
      </w:r>
      <w:r w:rsidR="001A27E3">
        <w:rPr>
          <w:rStyle w:val="CODE"/>
        </w:rPr>
        <w:t xml:space="preserve"> distributed-examples/</w:t>
      </w:r>
      <w:r w:rsidR="001A27E3">
        <w:t xml:space="preserve">. Unix-linux distributions are based on the GNU C++ compiler (version 2.95.2 or later) and have </w:t>
      </w:r>
      <w:r w:rsidR="001A27E3">
        <w:rPr>
          <w:rStyle w:val="CODE"/>
        </w:rPr>
        <w:t>bin/</w:t>
      </w:r>
      <w:r w:rsidR="001A27E3">
        <w:t xml:space="preserve"> and </w:t>
      </w:r>
      <w:r w:rsidR="001A27E3">
        <w:rPr>
          <w:rStyle w:val="CODE"/>
        </w:rPr>
        <w:t>lib/</w:t>
      </w:r>
      <w:r w:rsidR="001A27E3">
        <w:t xml:space="preserve"> directories in which executables, input, and variables files, and the binary libraries themselves are stored, respectively. Makefiles are provided for the example programs, and, on request, CodeWarrior Pro 6.0 (or later) project files for the Macintosh, PC, and the Linux PC, can be obtained.</w:t>
      </w:r>
    </w:p>
    <w:p w14:paraId="1DDBF5E0" w14:textId="77777777" w:rsidR="001A27E3" w:rsidRDefault="001A27E3">
      <w:pPr>
        <w:pStyle w:val="BodyText"/>
      </w:pPr>
    </w:p>
    <w:p w14:paraId="1A745032" w14:textId="4C4059A2" w:rsidR="001A27E3" w:rsidRDefault="001A27E3">
      <w:pPr>
        <w:pStyle w:val="BodyText"/>
      </w:pPr>
      <w:r>
        <w:t xml:space="preserve">The class objects which constitute the current distribution of </w:t>
      </w:r>
      <w:r w:rsidR="00447F09">
        <w:t xml:space="preserve">CSMP++ </w:t>
      </w:r>
      <w:r>
        <w:t xml:space="preserve">are listed in alphabetical order in the tables below corresponding to the different </w:t>
      </w:r>
      <w:r w:rsidR="00447F09">
        <w:t xml:space="preserve">CSMP++ </w:t>
      </w:r>
      <w:r>
        <w:t>libraries:</w:t>
      </w:r>
    </w:p>
    <w:p w14:paraId="7B353C04" w14:textId="77777777" w:rsidR="001A27E3" w:rsidRDefault="001A27E3"/>
    <w:p w14:paraId="444C6BF3"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main_library</w:t>
      </w:r>
    </w:p>
    <w:p w14:paraId="42D624EA"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algorithms</w:t>
      </w:r>
    </w:p>
    <w:p w14:paraId="2C530478"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applied_math</w:t>
      </w:r>
    </w:p>
    <w:p w14:paraId="07DF32CF"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computational_geometry</w:t>
      </w:r>
    </w:p>
    <w:p w14:paraId="18ACE00E"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computer_science</w:t>
      </w:r>
    </w:p>
    <w:p w14:paraId="3B1C3D0C"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finite_elements</w:t>
      </w:r>
    </w:p>
    <w:p w14:paraId="455EC588"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generic_finite_volumes</w:t>
      </w:r>
    </w:p>
    <w:p w14:paraId="5FCCD9E1"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geometry_preprocessor</w:t>
      </w:r>
    </w:p>
    <w:p w14:paraId="50CF8705"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hydrothermal</w:t>
      </w:r>
    </w:p>
    <w:p w14:paraId="447BB570"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interfaces</w:t>
      </w:r>
    </w:p>
    <w:p w14:paraId="58EC75BC"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interrelations</w:t>
      </w:r>
    </w:p>
    <w:p w14:paraId="026D844B" w14:textId="77777777" w:rsidR="001A27E3" w:rsidRDefault="001A27E3" w:rsidP="001A27E3">
      <w:pPr>
        <w:pStyle w:val="List2"/>
        <w:numPr>
          <w:ilvl w:val="0"/>
          <w:numId w:val="30"/>
        </w:numPr>
        <w:ind w:hanging="11"/>
        <w:rPr>
          <w:rFonts w:ascii="Courier New" w:hAnsi="Courier New" w:cs="Courier New"/>
        </w:rPr>
      </w:pPr>
      <w:r>
        <w:rPr>
          <w:rFonts w:ascii="Courier New" w:hAnsi="Courier New" w:cs="Courier New"/>
        </w:rPr>
        <w:t>pde_operators</w:t>
      </w:r>
    </w:p>
    <w:p w14:paraId="3E78E04D"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solver</w:t>
      </w:r>
    </w:p>
    <w:p w14:paraId="3E41C683"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triangular_finite_volumes</w:t>
      </w:r>
    </w:p>
    <w:p w14:paraId="7C696694"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unit_test</w:t>
      </w:r>
    </w:p>
    <w:p w14:paraId="7291378B" w14:textId="77777777" w:rsidR="001A27E3" w:rsidRDefault="001A27E3" w:rsidP="001A27E3">
      <w:pPr>
        <w:numPr>
          <w:ilvl w:val="0"/>
          <w:numId w:val="30"/>
        </w:numPr>
        <w:ind w:hanging="11"/>
        <w:rPr>
          <w:rFonts w:ascii="Courier New" w:hAnsi="Courier New" w:cs="Courier New"/>
        </w:rPr>
      </w:pPr>
      <w:r>
        <w:rPr>
          <w:rFonts w:ascii="Courier New" w:hAnsi="Courier New" w:cs="Courier New"/>
        </w:rPr>
        <w:t>visitors</w:t>
      </w:r>
    </w:p>
    <w:p w14:paraId="480CD265" w14:textId="77777777" w:rsidR="001A27E3" w:rsidRDefault="001A27E3">
      <w:pPr>
        <w:pStyle w:val="BodyText"/>
      </w:pPr>
    </w:p>
    <w:p w14:paraId="2EF0531F" w14:textId="77777777" w:rsidR="001A27E3" w:rsidRDefault="001A27E3">
      <w:pPr>
        <w:pStyle w:val="BodyText"/>
      </w:pPr>
      <w:r>
        <w:t>The Meschach AMG, SAMG, JPEG, and F2C libraries are documented elsewhere.</w:t>
      </w:r>
    </w:p>
    <w:p w14:paraId="54B18B5A" w14:textId="77777777" w:rsidR="001A27E3" w:rsidRDefault="001A27E3"/>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085"/>
        <w:gridCol w:w="3593"/>
        <w:gridCol w:w="1080"/>
        <w:gridCol w:w="738"/>
      </w:tblGrid>
      <w:tr w:rsidR="001A27E3" w14:paraId="24257E53" w14:textId="77777777">
        <w:trPr>
          <w:cantSplit/>
        </w:trPr>
        <w:tc>
          <w:tcPr>
            <w:tcW w:w="8496" w:type="dxa"/>
            <w:gridSpan w:val="4"/>
            <w:shd w:val="solid" w:color="000080" w:fill="FFFFFF"/>
          </w:tcPr>
          <w:p w14:paraId="3A3BD34A" w14:textId="44C97481" w:rsidR="001A27E3" w:rsidRDefault="00447F09">
            <w:pPr>
              <w:pStyle w:val="Heading7"/>
              <w:jc w:val="left"/>
              <w:rPr>
                <w:sz w:val="28"/>
              </w:rPr>
            </w:pPr>
            <w:r>
              <w:rPr>
                <w:sz w:val="28"/>
              </w:rPr>
              <w:t xml:space="preserve">CSMP++ </w:t>
            </w:r>
            <w:r w:rsidR="001A27E3">
              <w:rPr>
                <w:sz w:val="28"/>
              </w:rPr>
              <w:t>Main Library</w:t>
            </w:r>
          </w:p>
        </w:tc>
      </w:tr>
      <w:tr w:rsidR="001A27E3" w14:paraId="28E8ADFE" w14:textId="77777777">
        <w:tc>
          <w:tcPr>
            <w:tcW w:w="3085" w:type="dxa"/>
            <w:shd w:val="solid" w:color="000080" w:fill="FFFFFF"/>
          </w:tcPr>
          <w:p w14:paraId="4D6BF1B8" w14:textId="77777777" w:rsidR="001A27E3" w:rsidRDefault="001A27E3">
            <w:pPr>
              <w:rPr>
                <w:b/>
                <w:color w:val="FFFFFF"/>
              </w:rPr>
            </w:pPr>
            <w:r>
              <w:rPr>
                <w:b/>
                <w:color w:val="FFFFFF"/>
              </w:rPr>
              <w:t>Class</w:t>
            </w:r>
          </w:p>
        </w:tc>
        <w:tc>
          <w:tcPr>
            <w:tcW w:w="3593" w:type="dxa"/>
            <w:shd w:val="solid" w:color="000080" w:fill="FFFFFF"/>
          </w:tcPr>
          <w:p w14:paraId="41250931" w14:textId="77777777" w:rsidR="001A27E3" w:rsidRDefault="001A27E3">
            <w:pPr>
              <w:rPr>
                <w:b/>
                <w:color w:val="FFFFFF"/>
              </w:rPr>
            </w:pPr>
            <w:r>
              <w:rPr>
                <w:b/>
                <w:color w:val="FFFFFF"/>
              </w:rPr>
              <w:t>Description / Role</w:t>
            </w:r>
          </w:p>
        </w:tc>
        <w:tc>
          <w:tcPr>
            <w:tcW w:w="1080" w:type="dxa"/>
            <w:shd w:val="solid" w:color="000080" w:fill="FFFFFF"/>
          </w:tcPr>
          <w:p w14:paraId="44DE857A" w14:textId="77777777" w:rsidR="001A27E3" w:rsidRDefault="001A27E3">
            <w:pPr>
              <w:rPr>
                <w:b/>
                <w:color w:val="FFFFFF"/>
              </w:rPr>
            </w:pPr>
            <w:r>
              <w:rPr>
                <w:b/>
                <w:color w:val="FFFFFF"/>
              </w:rPr>
              <w:t>Support</w:t>
            </w:r>
          </w:p>
        </w:tc>
        <w:tc>
          <w:tcPr>
            <w:tcW w:w="738" w:type="dxa"/>
            <w:shd w:val="solid" w:color="000080" w:fill="FFFFFF"/>
          </w:tcPr>
          <w:p w14:paraId="27B369A5" w14:textId="77777777" w:rsidR="001A27E3" w:rsidRDefault="001A27E3">
            <w:pPr>
              <w:rPr>
                <w:b/>
                <w:color w:val="FFFFFF"/>
              </w:rPr>
            </w:pPr>
            <w:r>
              <w:rPr>
                <w:b/>
                <w:color w:val="FFFFFF"/>
              </w:rPr>
              <w:t xml:space="preserve">Doc. </w:t>
            </w:r>
          </w:p>
        </w:tc>
      </w:tr>
      <w:tr w:rsidR="001A27E3" w14:paraId="4CA568D1" w14:textId="77777777">
        <w:tc>
          <w:tcPr>
            <w:tcW w:w="3085" w:type="dxa"/>
          </w:tcPr>
          <w:p w14:paraId="0167B4F5" w14:textId="77777777" w:rsidR="001A27E3" w:rsidRDefault="001A27E3">
            <w:r>
              <w:t>Algorithm</w:t>
            </w:r>
          </w:p>
        </w:tc>
        <w:tc>
          <w:tcPr>
            <w:tcW w:w="3593" w:type="dxa"/>
          </w:tcPr>
          <w:p w14:paraId="0295B9A7" w14:textId="77777777" w:rsidR="001A27E3" w:rsidRDefault="001A27E3">
            <w:r>
              <w:t>solution of PDE’s using MathOps.</w:t>
            </w:r>
          </w:p>
        </w:tc>
        <w:tc>
          <w:tcPr>
            <w:tcW w:w="1080" w:type="dxa"/>
          </w:tcPr>
          <w:p w14:paraId="44FFFA4F" w14:textId="77777777" w:rsidR="001A27E3" w:rsidRDefault="001A27E3">
            <w:r>
              <w:t>yes</w:t>
            </w:r>
          </w:p>
        </w:tc>
        <w:tc>
          <w:tcPr>
            <w:tcW w:w="738" w:type="dxa"/>
          </w:tcPr>
          <w:p w14:paraId="2B328858" w14:textId="77777777" w:rsidR="001A27E3" w:rsidRDefault="001A27E3">
            <w:r>
              <w:t>html</w:t>
            </w:r>
          </w:p>
        </w:tc>
      </w:tr>
      <w:tr w:rsidR="001A27E3" w14:paraId="4D97A4F4" w14:textId="77777777">
        <w:tc>
          <w:tcPr>
            <w:tcW w:w="3085" w:type="dxa"/>
          </w:tcPr>
          <w:p w14:paraId="00B2F365" w14:textId="77777777" w:rsidR="001A27E3" w:rsidRDefault="001A27E3">
            <w:r>
              <w:t>BE_Time</w:t>
            </w:r>
          </w:p>
        </w:tc>
        <w:tc>
          <w:tcPr>
            <w:tcW w:w="3593" w:type="dxa"/>
          </w:tcPr>
          <w:p w14:paraId="6C301885" w14:textId="77777777" w:rsidR="001A27E3" w:rsidRDefault="001A27E3">
            <w:r>
              <w:t>measurement of runtime /processes</w:t>
            </w:r>
          </w:p>
        </w:tc>
        <w:tc>
          <w:tcPr>
            <w:tcW w:w="1080" w:type="dxa"/>
          </w:tcPr>
          <w:p w14:paraId="0C299451" w14:textId="77777777" w:rsidR="001A27E3" w:rsidRDefault="001A27E3">
            <w:r>
              <w:t>yes</w:t>
            </w:r>
          </w:p>
        </w:tc>
        <w:tc>
          <w:tcPr>
            <w:tcW w:w="738" w:type="dxa"/>
          </w:tcPr>
          <w:p w14:paraId="322B98F4" w14:textId="77777777" w:rsidR="001A27E3" w:rsidRDefault="001A27E3"/>
        </w:tc>
      </w:tr>
      <w:tr w:rsidR="001A27E3" w14:paraId="0DD854CB" w14:textId="77777777">
        <w:tc>
          <w:tcPr>
            <w:tcW w:w="3085" w:type="dxa"/>
          </w:tcPr>
          <w:p w14:paraId="4D9FF616" w14:textId="77777777" w:rsidR="001A27E3" w:rsidRDefault="001A27E3">
            <w:r>
              <w:t>BinaryFileHandler</w:t>
            </w:r>
          </w:p>
        </w:tc>
        <w:tc>
          <w:tcPr>
            <w:tcW w:w="3593" w:type="dxa"/>
          </w:tcPr>
          <w:p w14:paraId="0CB094D8" w14:textId="77777777" w:rsidR="001A27E3" w:rsidRDefault="001A27E3">
            <w:pPr>
              <w:pStyle w:val="Header"/>
              <w:tabs>
                <w:tab w:val="clear" w:pos="4320"/>
                <w:tab w:val="clear" w:pos="8640"/>
              </w:tabs>
            </w:pPr>
            <w:r>
              <w:t>template: IO of any class objects</w:t>
            </w:r>
          </w:p>
        </w:tc>
        <w:tc>
          <w:tcPr>
            <w:tcW w:w="1080" w:type="dxa"/>
          </w:tcPr>
          <w:p w14:paraId="6D4AD6B1" w14:textId="77777777" w:rsidR="001A27E3" w:rsidRDefault="001A27E3">
            <w:r>
              <w:t>yes</w:t>
            </w:r>
          </w:p>
        </w:tc>
        <w:tc>
          <w:tcPr>
            <w:tcW w:w="738" w:type="dxa"/>
          </w:tcPr>
          <w:p w14:paraId="6B1B354A" w14:textId="77777777" w:rsidR="001A27E3" w:rsidRDefault="001A27E3"/>
        </w:tc>
      </w:tr>
      <w:tr w:rsidR="001A27E3" w14:paraId="195700DC" w14:textId="77777777">
        <w:tc>
          <w:tcPr>
            <w:tcW w:w="3085" w:type="dxa"/>
          </w:tcPr>
          <w:p w14:paraId="3F399B6E" w14:textId="77777777" w:rsidR="001A27E3" w:rsidRDefault="001A27E3">
            <w:r>
              <w:t>BoundaryElementPair</w:t>
            </w:r>
          </w:p>
        </w:tc>
        <w:tc>
          <w:tcPr>
            <w:tcW w:w="3593" w:type="dxa"/>
          </w:tcPr>
          <w:p w14:paraId="200CA0D5" w14:textId="77777777" w:rsidR="001A27E3" w:rsidRDefault="001A27E3">
            <w:pPr>
              <w:pStyle w:val="Header"/>
              <w:tabs>
                <w:tab w:val="clear" w:pos="4320"/>
                <w:tab w:val="clear" w:pos="8640"/>
              </w:tabs>
            </w:pPr>
            <w:r>
              <w:t>computes fluxes between elements</w:t>
            </w:r>
          </w:p>
        </w:tc>
        <w:tc>
          <w:tcPr>
            <w:tcW w:w="1080" w:type="dxa"/>
          </w:tcPr>
          <w:p w14:paraId="1F82C500" w14:textId="77777777" w:rsidR="001A27E3" w:rsidRDefault="001A27E3"/>
        </w:tc>
        <w:tc>
          <w:tcPr>
            <w:tcW w:w="738" w:type="dxa"/>
          </w:tcPr>
          <w:p w14:paraId="76CC5E9F" w14:textId="77777777" w:rsidR="001A27E3" w:rsidRDefault="001A27E3"/>
        </w:tc>
      </w:tr>
      <w:tr w:rsidR="001A27E3" w14:paraId="5AB5A56F" w14:textId="77777777">
        <w:tc>
          <w:tcPr>
            <w:tcW w:w="3085" w:type="dxa"/>
          </w:tcPr>
          <w:p w14:paraId="39C8BE94" w14:textId="77777777" w:rsidR="001A27E3" w:rsidRDefault="001A27E3">
            <w:r>
              <w:t>BoundarySegment</w:t>
            </w:r>
          </w:p>
        </w:tc>
        <w:tc>
          <w:tcPr>
            <w:tcW w:w="3593" w:type="dxa"/>
          </w:tcPr>
          <w:p w14:paraId="6544189E" w14:textId="77777777" w:rsidR="001A27E3" w:rsidRDefault="001A27E3">
            <w:pPr>
              <w:pStyle w:val="Header"/>
              <w:tabs>
                <w:tab w:val="clear" w:pos="4320"/>
                <w:tab w:val="clear" w:pos="8640"/>
              </w:tabs>
            </w:pPr>
            <w:r>
              <w:t>representation of line segments</w:t>
            </w:r>
          </w:p>
        </w:tc>
        <w:tc>
          <w:tcPr>
            <w:tcW w:w="1080" w:type="dxa"/>
          </w:tcPr>
          <w:p w14:paraId="007151F9" w14:textId="77777777" w:rsidR="001A27E3" w:rsidRDefault="001A27E3"/>
        </w:tc>
        <w:tc>
          <w:tcPr>
            <w:tcW w:w="738" w:type="dxa"/>
          </w:tcPr>
          <w:p w14:paraId="16627881" w14:textId="77777777" w:rsidR="001A27E3" w:rsidRDefault="001A27E3"/>
        </w:tc>
      </w:tr>
      <w:tr w:rsidR="001A27E3" w14:paraId="3E580A3A" w14:textId="77777777">
        <w:tc>
          <w:tcPr>
            <w:tcW w:w="3085" w:type="dxa"/>
          </w:tcPr>
          <w:p w14:paraId="05987DFD" w14:textId="77777777" w:rsidR="001A27E3" w:rsidRDefault="001A27E3">
            <w:r>
              <w:t>ColorPalette</w:t>
            </w:r>
          </w:p>
        </w:tc>
        <w:tc>
          <w:tcPr>
            <w:tcW w:w="3593" w:type="dxa"/>
          </w:tcPr>
          <w:p w14:paraId="462608DC" w14:textId="77777777" w:rsidR="001A27E3" w:rsidRDefault="001A27E3">
            <w:r>
              <w:t>conversion of double to RGB or HSV rainbow or grayscale (modified from Per Kistler’s version)</w:t>
            </w:r>
          </w:p>
        </w:tc>
        <w:tc>
          <w:tcPr>
            <w:tcW w:w="1080" w:type="dxa"/>
          </w:tcPr>
          <w:p w14:paraId="3C2EB15F" w14:textId="77777777" w:rsidR="001A27E3" w:rsidRDefault="001A27E3">
            <w:r>
              <w:t>yes</w:t>
            </w:r>
          </w:p>
        </w:tc>
        <w:tc>
          <w:tcPr>
            <w:tcW w:w="738" w:type="dxa"/>
          </w:tcPr>
          <w:p w14:paraId="66574DFF" w14:textId="77777777" w:rsidR="001A27E3" w:rsidRDefault="001A27E3"/>
        </w:tc>
      </w:tr>
      <w:tr w:rsidR="001A27E3" w14:paraId="7ABCF016" w14:textId="77777777">
        <w:tc>
          <w:tcPr>
            <w:tcW w:w="3085" w:type="dxa"/>
          </w:tcPr>
          <w:p w14:paraId="528D1DB3" w14:textId="77777777" w:rsidR="001A27E3" w:rsidRDefault="001A27E3">
            <w:r>
              <w:t>ConstraintPoint</w:t>
            </w:r>
          </w:p>
        </w:tc>
        <w:tc>
          <w:tcPr>
            <w:tcW w:w="3593" w:type="dxa"/>
          </w:tcPr>
          <w:p w14:paraId="0AB93293" w14:textId="77777777" w:rsidR="001A27E3" w:rsidRDefault="001A27E3">
            <w:r>
              <w:t>point on finite-element edge</w:t>
            </w:r>
          </w:p>
        </w:tc>
        <w:tc>
          <w:tcPr>
            <w:tcW w:w="1080" w:type="dxa"/>
          </w:tcPr>
          <w:p w14:paraId="7DD5DD02" w14:textId="77777777" w:rsidR="001A27E3" w:rsidRDefault="001A27E3">
            <w:r>
              <w:t>yes</w:t>
            </w:r>
          </w:p>
        </w:tc>
        <w:tc>
          <w:tcPr>
            <w:tcW w:w="738" w:type="dxa"/>
          </w:tcPr>
          <w:p w14:paraId="108C8AFE" w14:textId="77777777" w:rsidR="001A27E3" w:rsidRDefault="001A27E3"/>
        </w:tc>
      </w:tr>
      <w:tr w:rsidR="001A27E3" w14:paraId="2695B8EC" w14:textId="77777777">
        <w:tc>
          <w:tcPr>
            <w:tcW w:w="3085" w:type="dxa"/>
          </w:tcPr>
          <w:p w14:paraId="3D537693" w14:textId="77777777" w:rsidR="001A27E3" w:rsidRDefault="001A27E3">
            <w:r>
              <w:t>CommandLineParser</w:t>
            </w:r>
          </w:p>
        </w:tc>
        <w:tc>
          <w:tcPr>
            <w:tcW w:w="3593" w:type="dxa"/>
          </w:tcPr>
          <w:p w14:paraId="45F8C589" w14:textId="77777777" w:rsidR="001A27E3" w:rsidRDefault="001A27E3">
            <w:r>
              <w:t>as the name suggests</w:t>
            </w:r>
          </w:p>
        </w:tc>
        <w:tc>
          <w:tcPr>
            <w:tcW w:w="1080" w:type="dxa"/>
          </w:tcPr>
          <w:p w14:paraId="73BEF454" w14:textId="77777777" w:rsidR="001A27E3" w:rsidRDefault="001A27E3">
            <w:r>
              <w:t>yes</w:t>
            </w:r>
          </w:p>
        </w:tc>
        <w:tc>
          <w:tcPr>
            <w:tcW w:w="738" w:type="dxa"/>
          </w:tcPr>
          <w:p w14:paraId="7FB0395E" w14:textId="77777777" w:rsidR="001A27E3" w:rsidRDefault="001A27E3"/>
        </w:tc>
      </w:tr>
      <w:tr w:rsidR="001A27E3" w14:paraId="1CE7DBB6" w14:textId="77777777">
        <w:tc>
          <w:tcPr>
            <w:tcW w:w="3085" w:type="dxa"/>
          </w:tcPr>
          <w:p w14:paraId="58E3ED41" w14:textId="093EB978" w:rsidR="001A27E3" w:rsidRDefault="00500FC7">
            <w:r>
              <w:lastRenderedPageBreak/>
              <w:t>CSMP++</w:t>
            </w:r>
            <w:r w:rsidR="001A27E3">
              <w:t>_Box</w:t>
            </w:r>
          </w:p>
        </w:tc>
        <w:tc>
          <w:tcPr>
            <w:tcW w:w="3593" w:type="dxa"/>
          </w:tcPr>
          <w:p w14:paraId="3B11C74E" w14:textId="77777777" w:rsidR="001A27E3" w:rsidRDefault="001A27E3">
            <w:r>
              <w:t>for boundary conditions</w:t>
            </w:r>
          </w:p>
        </w:tc>
        <w:tc>
          <w:tcPr>
            <w:tcW w:w="1080" w:type="dxa"/>
          </w:tcPr>
          <w:p w14:paraId="3417DC5E" w14:textId="77777777" w:rsidR="001A27E3" w:rsidRDefault="001A27E3">
            <w:r>
              <w:t>yes</w:t>
            </w:r>
          </w:p>
        </w:tc>
        <w:tc>
          <w:tcPr>
            <w:tcW w:w="738" w:type="dxa"/>
          </w:tcPr>
          <w:p w14:paraId="126DE49B" w14:textId="77777777" w:rsidR="001A27E3" w:rsidRDefault="001A27E3"/>
        </w:tc>
      </w:tr>
      <w:tr w:rsidR="001A27E3" w14:paraId="6C0E65B6" w14:textId="77777777">
        <w:tc>
          <w:tcPr>
            <w:tcW w:w="3085" w:type="dxa"/>
          </w:tcPr>
          <w:p w14:paraId="05E4A0F3" w14:textId="1AAA3C39" w:rsidR="001A27E3" w:rsidRDefault="00500FC7">
            <w:r>
              <w:t>CSMP++</w:t>
            </w:r>
            <w:r w:rsidR="001A27E3">
              <w:t>_DataContainer</w:t>
            </w:r>
          </w:p>
        </w:tc>
        <w:tc>
          <w:tcPr>
            <w:tcW w:w="3593" w:type="dxa"/>
          </w:tcPr>
          <w:p w14:paraId="2EFF36DC" w14:textId="7CC909AA" w:rsidR="001A27E3" w:rsidRDefault="001A27E3">
            <w:r>
              <w:t xml:space="preserve">storage of </w:t>
            </w:r>
            <w:r w:rsidR="00500FC7">
              <w:t>CSMP++</w:t>
            </w:r>
            <w:r>
              <w:t>_FEM_Data data sets</w:t>
            </w:r>
          </w:p>
        </w:tc>
        <w:tc>
          <w:tcPr>
            <w:tcW w:w="1080" w:type="dxa"/>
          </w:tcPr>
          <w:p w14:paraId="0FE872B0" w14:textId="77777777" w:rsidR="001A27E3" w:rsidRDefault="001A27E3">
            <w:r>
              <w:t>yes</w:t>
            </w:r>
          </w:p>
        </w:tc>
        <w:tc>
          <w:tcPr>
            <w:tcW w:w="738" w:type="dxa"/>
          </w:tcPr>
          <w:p w14:paraId="63847877" w14:textId="77777777" w:rsidR="001A27E3" w:rsidRDefault="001A27E3">
            <w:r>
              <w:t>html</w:t>
            </w:r>
          </w:p>
        </w:tc>
      </w:tr>
      <w:tr w:rsidR="001A27E3" w14:paraId="5FF4977F" w14:textId="77777777">
        <w:tc>
          <w:tcPr>
            <w:tcW w:w="3085" w:type="dxa"/>
          </w:tcPr>
          <w:p w14:paraId="7F60FA50" w14:textId="479F3792" w:rsidR="001A27E3" w:rsidRDefault="00500FC7">
            <w:r>
              <w:t>CSMP++</w:t>
            </w:r>
            <w:r w:rsidR="001A27E3">
              <w:t>_Exception</w:t>
            </w:r>
          </w:p>
        </w:tc>
        <w:tc>
          <w:tcPr>
            <w:tcW w:w="3593" w:type="dxa"/>
          </w:tcPr>
          <w:p w14:paraId="466FD15D" w14:textId="77777777" w:rsidR="001A27E3" w:rsidRDefault="001A27E3">
            <w:r>
              <w:t>information container for exceptions</w:t>
            </w:r>
          </w:p>
        </w:tc>
        <w:tc>
          <w:tcPr>
            <w:tcW w:w="1080" w:type="dxa"/>
          </w:tcPr>
          <w:p w14:paraId="4ABFB1D4" w14:textId="77777777" w:rsidR="001A27E3" w:rsidRDefault="001A27E3">
            <w:r>
              <w:t>yes</w:t>
            </w:r>
          </w:p>
        </w:tc>
        <w:tc>
          <w:tcPr>
            <w:tcW w:w="738" w:type="dxa"/>
          </w:tcPr>
          <w:p w14:paraId="3715F213" w14:textId="77777777" w:rsidR="001A27E3" w:rsidRDefault="001A27E3"/>
        </w:tc>
      </w:tr>
      <w:tr w:rsidR="001A27E3" w14:paraId="511A4D74" w14:textId="77777777">
        <w:tc>
          <w:tcPr>
            <w:tcW w:w="3085" w:type="dxa"/>
          </w:tcPr>
          <w:p w14:paraId="4564BFC0" w14:textId="6D1F8044" w:rsidR="001A27E3" w:rsidRDefault="00500FC7">
            <w:r>
              <w:t>CSMP++</w:t>
            </w:r>
            <w:r w:rsidR="001A27E3">
              <w:t>_FiniteElementManager</w:t>
            </w:r>
          </w:p>
        </w:tc>
        <w:tc>
          <w:tcPr>
            <w:tcW w:w="3593" w:type="dxa"/>
          </w:tcPr>
          <w:p w14:paraId="451CEFB5" w14:textId="77777777" w:rsidR="001A27E3" w:rsidRDefault="001A27E3"/>
        </w:tc>
        <w:tc>
          <w:tcPr>
            <w:tcW w:w="1080" w:type="dxa"/>
          </w:tcPr>
          <w:p w14:paraId="0224CD1F" w14:textId="77777777" w:rsidR="001A27E3" w:rsidRDefault="001A27E3"/>
        </w:tc>
        <w:tc>
          <w:tcPr>
            <w:tcW w:w="738" w:type="dxa"/>
          </w:tcPr>
          <w:p w14:paraId="58DDD3FC" w14:textId="77777777" w:rsidR="001A27E3" w:rsidRDefault="001A27E3"/>
        </w:tc>
      </w:tr>
      <w:tr w:rsidR="001A27E3" w14:paraId="74B12860" w14:textId="77777777">
        <w:tc>
          <w:tcPr>
            <w:tcW w:w="3085" w:type="dxa"/>
          </w:tcPr>
          <w:p w14:paraId="791A42FD" w14:textId="4E099EBA" w:rsidR="001A27E3" w:rsidRDefault="00500FC7">
            <w:r>
              <w:t>CSMP++</w:t>
            </w:r>
            <w:r w:rsidR="001A27E3">
              <w:t>_FiniteVolumeStencil-Manager</w:t>
            </w:r>
          </w:p>
        </w:tc>
        <w:tc>
          <w:tcPr>
            <w:tcW w:w="3593" w:type="dxa"/>
          </w:tcPr>
          <w:p w14:paraId="7F88DAAB" w14:textId="77777777" w:rsidR="001A27E3" w:rsidRDefault="001A27E3"/>
        </w:tc>
        <w:tc>
          <w:tcPr>
            <w:tcW w:w="1080" w:type="dxa"/>
          </w:tcPr>
          <w:p w14:paraId="4039CE94" w14:textId="77777777" w:rsidR="001A27E3" w:rsidRDefault="001A27E3"/>
        </w:tc>
        <w:tc>
          <w:tcPr>
            <w:tcW w:w="738" w:type="dxa"/>
          </w:tcPr>
          <w:p w14:paraId="04B6D25F" w14:textId="77777777" w:rsidR="001A27E3" w:rsidRDefault="001A27E3"/>
        </w:tc>
      </w:tr>
      <w:tr w:rsidR="001A27E3" w14:paraId="4067556B" w14:textId="77777777">
        <w:tc>
          <w:tcPr>
            <w:tcW w:w="3085" w:type="dxa"/>
          </w:tcPr>
          <w:p w14:paraId="4B66EEF9" w14:textId="466B46FD" w:rsidR="001A27E3" w:rsidRDefault="00500FC7">
            <w:r>
              <w:t>CSMP++</w:t>
            </w:r>
            <w:r w:rsidR="001A27E3">
              <w:t>_FEM_Data</w:t>
            </w:r>
          </w:p>
        </w:tc>
        <w:tc>
          <w:tcPr>
            <w:tcW w:w="3593" w:type="dxa"/>
          </w:tcPr>
          <w:p w14:paraId="46EAA94A" w14:textId="77777777" w:rsidR="001A27E3" w:rsidRDefault="001A27E3">
            <w:r>
              <w:t>vector of scalar, vector, tensor variables</w:t>
            </w:r>
          </w:p>
        </w:tc>
        <w:tc>
          <w:tcPr>
            <w:tcW w:w="1080" w:type="dxa"/>
          </w:tcPr>
          <w:p w14:paraId="336D45C3" w14:textId="77777777" w:rsidR="001A27E3" w:rsidRDefault="001A27E3">
            <w:r>
              <w:t>yes</w:t>
            </w:r>
          </w:p>
        </w:tc>
        <w:tc>
          <w:tcPr>
            <w:tcW w:w="738" w:type="dxa"/>
          </w:tcPr>
          <w:p w14:paraId="021A276E" w14:textId="77777777" w:rsidR="001A27E3" w:rsidRDefault="001A27E3"/>
        </w:tc>
      </w:tr>
      <w:tr w:rsidR="001A27E3" w14:paraId="4D55B136" w14:textId="77777777">
        <w:tc>
          <w:tcPr>
            <w:tcW w:w="3085" w:type="dxa"/>
          </w:tcPr>
          <w:p w14:paraId="5744B507" w14:textId="3B71B010" w:rsidR="001A27E3" w:rsidRDefault="00500FC7">
            <w:r>
              <w:t>CSMP++</w:t>
            </w:r>
            <w:r w:rsidR="001A27E3">
              <w:t>_high_level_utilities</w:t>
            </w:r>
          </w:p>
        </w:tc>
        <w:tc>
          <w:tcPr>
            <w:tcW w:w="3593" w:type="dxa"/>
          </w:tcPr>
          <w:p w14:paraId="01E19F25" w14:textId="77777777" w:rsidR="001A27E3" w:rsidRDefault="001A27E3">
            <w:r>
              <w:t>text I/O for run documentation</w:t>
            </w:r>
          </w:p>
        </w:tc>
        <w:tc>
          <w:tcPr>
            <w:tcW w:w="1080" w:type="dxa"/>
          </w:tcPr>
          <w:p w14:paraId="47A2FA80" w14:textId="77777777" w:rsidR="001A27E3" w:rsidRDefault="001A27E3"/>
        </w:tc>
        <w:tc>
          <w:tcPr>
            <w:tcW w:w="738" w:type="dxa"/>
          </w:tcPr>
          <w:p w14:paraId="5270D2D9" w14:textId="77777777" w:rsidR="001A27E3" w:rsidRDefault="001A27E3"/>
        </w:tc>
      </w:tr>
      <w:tr w:rsidR="001A27E3" w14:paraId="5A3FA176" w14:textId="77777777">
        <w:tc>
          <w:tcPr>
            <w:tcW w:w="3085" w:type="dxa"/>
          </w:tcPr>
          <w:p w14:paraId="6B7C5169" w14:textId="1C43021B" w:rsidR="001A27E3" w:rsidRDefault="00500FC7">
            <w:r>
              <w:t>CSMP++</w:t>
            </w:r>
            <w:r w:rsidR="001A27E3">
              <w:t>_Index</w:t>
            </w:r>
          </w:p>
        </w:tc>
        <w:tc>
          <w:tcPr>
            <w:tcW w:w="3593" w:type="dxa"/>
          </w:tcPr>
          <w:p w14:paraId="1B4C1F75" w14:textId="13027E2E" w:rsidR="001A27E3" w:rsidRDefault="001A27E3">
            <w:r>
              <w:t xml:space="preserve">class equivalent of </w:t>
            </w:r>
            <w:r w:rsidR="00500FC7">
              <w:t>CSMP++</w:t>
            </w:r>
            <w:r>
              <w:t>_INDEX struct</w:t>
            </w:r>
          </w:p>
        </w:tc>
        <w:tc>
          <w:tcPr>
            <w:tcW w:w="1080" w:type="dxa"/>
          </w:tcPr>
          <w:p w14:paraId="525F9E26" w14:textId="77777777" w:rsidR="001A27E3" w:rsidRDefault="001A27E3">
            <w:r>
              <w:t>yes</w:t>
            </w:r>
          </w:p>
        </w:tc>
        <w:tc>
          <w:tcPr>
            <w:tcW w:w="738" w:type="dxa"/>
          </w:tcPr>
          <w:p w14:paraId="3942FF0E" w14:textId="77777777" w:rsidR="001A27E3" w:rsidRDefault="001A27E3">
            <w:pPr>
              <w:pStyle w:val="Header"/>
              <w:tabs>
                <w:tab w:val="clear" w:pos="4320"/>
                <w:tab w:val="clear" w:pos="8640"/>
              </w:tabs>
            </w:pPr>
            <w:r>
              <w:t>html UG</w:t>
            </w:r>
          </w:p>
        </w:tc>
      </w:tr>
      <w:tr w:rsidR="001A27E3" w14:paraId="3DF3CCD3" w14:textId="77777777">
        <w:tc>
          <w:tcPr>
            <w:tcW w:w="3085" w:type="dxa"/>
          </w:tcPr>
          <w:p w14:paraId="562222DA" w14:textId="1E86B714" w:rsidR="001A27E3" w:rsidRDefault="00500FC7">
            <w:r>
              <w:t>CSMP++</w:t>
            </w:r>
            <w:r w:rsidR="001A27E3">
              <w:t>_IndexMapper</w:t>
            </w:r>
          </w:p>
        </w:tc>
        <w:tc>
          <w:tcPr>
            <w:tcW w:w="3593" w:type="dxa"/>
          </w:tcPr>
          <w:p w14:paraId="769FF01D" w14:textId="77777777" w:rsidR="001A27E3" w:rsidRDefault="001A27E3">
            <w:r>
              <w:t xml:space="preserve">re-indexing of ID-key maps </w:t>
            </w:r>
          </w:p>
        </w:tc>
        <w:tc>
          <w:tcPr>
            <w:tcW w:w="1080" w:type="dxa"/>
          </w:tcPr>
          <w:p w14:paraId="70CB9074" w14:textId="77777777" w:rsidR="001A27E3" w:rsidRDefault="001A27E3"/>
        </w:tc>
        <w:tc>
          <w:tcPr>
            <w:tcW w:w="738" w:type="dxa"/>
          </w:tcPr>
          <w:p w14:paraId="4C719F29" w14:textId="77777777" w:rsidR="001A27E3" w:rsidRDefault="001A27E3"/>
        </w:tc>
      </w:tr>
      <w:tr w:rsidR="001A27E3" w14:paraId="7F330E34" w14:textId="77777777">
        <w:tc>
          <w:tcPr>
            <w:tcW w:w="3085" w:type="dxa"/>
          </w:tcPr>
          <w:p w14:paraId="4D0587D4" w14:textId="3D8DBCA4" w:rsidR="001A27E3" w:rsidRDefault="00500FC7">
            <w:r>
              <w:t>CSMP++</w:t>
            </w:r>
            <w:r w:rsidR="001A27E3">
              <w:t>_MemoryManager</w:t>
            </w:r>
          </w:p>
        </w:tc>
        <w:tc>
          <w:tcPr>
            <w:tcW w:w="3593" w:type="dxa"/>
          </w:tcPr>
          <w:p w14:paraId="6838AD4D" w14:textId="77777777" w:rsidR="001A27E3" w:rsidRDefault="001A27E3">
            <w:r>
              <w:t>property value storage</w:t>
            </w:r>
          </w:p>
        </w:tc>
        <w:tc>
          <w:tcPr>
            <w:tcW w:w="1080" w:type="dxa"/>
          </w:tcPr>
          <w:p w14:paraId="615D4248" w14:textId="77777777" w:rsidR="001A27E3" w:rsidRDefault="001A27E3">
            <w:r>
              <w:t>yes</w:t>
            </w:r>
          </w:p>
        </w:tc>
        <w:tc>
          <w:tcPr>
            <w:tcW w:w="738" w:type="dxa"/>
          </w:tcPr>
          <w:p w14:paraId="51C49FCB" w14:textId="77777777" w:rsidR="001A27E3" w:rsidRDefault="001A27E3">
            <w:r>
              <w:t>UG</w:t>
            </w:r>
          </w:p>
        </w:tc>
      </w:tr>
      <w:tr w:rsidR="001A27E3" w14:paraId="3F1EFA0F" w14:textId="77777777">
        <w:tc>
          <w:tcPr>
            <w:tcW w:w="3085" w:type="dxa"/>
          </w:tcPr>
          <w:p w14:paraId="64B4CA76" w14:textId="3F5D2D8C" w:rsidR="001A27E3" w:rsidRDefault="00500FC7">
            <w:r>
              <w:t>CSMP++</w:t>
            </w:r>
            <w:r w:rsidR="001A27E3">
              <w:t>_MeshManager</w:t>
            </w:r>
          </w:p>
        </w:tc>
        <w:tc>
          <w:tcPr>
            <w:tcW w:w="3593" w:type="dxa"/>
          </w:tcPr>
          <w:p w14:paraId="06C80E87" w14:textId="77777777" w:rsidR="001A27E3" w:rsidRDefault="001A27E3">
            <w:r>
              <w:t>mesh connectivity</w:t>
            </w:r>
          </w:p>
        </w:tc>
        <w:tc>
          <w:tcPr>
            <w:tcW w:w="1080" w:type="dxa"/>
          </w:tcPr>
          <w:p w14:paraId="43E1F59C" w14:textId="77777777" w:rsidR="001A27E3" w:rsidRDefault="001A27E3">
            <w:r>
              <w:t>yes</w:t>
            </w:r>
          </w:p>
        </w:tc>
        <w:tc>
          <w:tcPr>
            <w:tcW w:w="738" w:type="dxa"/>
          </w:tcPr>
          <w:p w14:paraId="4E982DB9" w14:textId="77777777" w:rsidR="001A27E3" w:rsidRDefault="001A27E3">
            <w:r>
              <w:t>UG</w:t>
            </w:r>
          </w:p>
        </w:tc>
      </w:tr>
      <w:tr w:rsidR="001A27E3" w14:paraId="61302B9E" w14:textId="77777777">
        <w:tc>
          <w:tcPr>
            <w:tcW w:w="3085" w:type="dxa"/>
          </w:tcPr>
          <w:p w14:paraId="226BE1D9" w14:textId="18C6CF1D" w:rsidR="001A27E3" w:rsidRDefault="00500FC7">
            <w:r>
              <w:t>CSMP++</w:t>
            </w:r>
            <w:r w:rsidR="001A27E3">
              <w:t>_Mesher1D</w:t>
            </w:r>
          </w:p>
        </w:tc>
        <w:tc>
          <w:tcPr>
            <w:tcW w:w="3593" w:type="dxa"/>
          </w:tcPr>
          <w:p w14:paraId="1FC417DA" w14:textId="77777777" w:rsidR="001A27E3" w:rsidRDefault="001A27E3"/>
        </w:tc>
        <w:tc>
          <w:tcPr>
            <w:tcW w:w="1080" w:type="dxa"/>
          </w:tcPr>
          <w:p w14:paraId="40D3CDC1" w14:textId="77777777" w:rsidR="001A27E3" w:rsidRDefault="001A27E3"/>
        </w:tc>
        <w:tc>
          <w:tcPr>
            <w:tcW w:w="738" w:type="dxa"/>
          </w:tcPr>
          <w:p w14:paraId="18892A80" w14:textId="77777777" w:rsidR="001A27E3" w:rsidRDefault="001A27E3"/>
        </w:tc>
      </w:tr>
      <w:tr w:rsidR="001A27E3" w14:paraId="780383E7" w14:textId="77777777">
        <w:tc>
          <w:tcPr>
            <w:tcW w:w="3085" w:type="dxa"/>
          </w:tcPr>
          <w:p w14:paraId="1006324E" w14:textId="2819B7EA" w:rsidR="001A27E3" w:rsidRDefault="00500FC7">
            <w:r>
              <w:t>CSMP++</w:t>
            </w:r>
            <w:r w:rsidR="001A27E3">
              <w:t>_ModelTopology</w:t>
            </w:r>
          </w:p>
        </w:tc>
        <w:tc>
          <w:tcPr>
            <w:tcW w:w="3593" w:type="dxa"/>
          </w:tcPr>
          <w:p w14:paraId="58C48F02" w14:textId="77777777" w:rsidR="001A27E3" w:rsidRDefault="001A27E3"/>
        </w:tc>
        <w:tc>
          <w:tcPr>
            <w:tcW w:w="1080" w:type="dxa"/>
          </w:tcPr>
          <w:p w14:paraId="07AF342B" w14:textId="77777777" w:rsidR="001A27E3" w:rsidRDefault="001A27E3"/>
        </w:tc>
        <w:tc>
          <w:tcPr>
            <w:tcW w:w="738" w:type="dxa"/>
          </w:tcPr>
          <w:p w14:paraId="6771136F" w14:textId="77777777" w:rsidR="001A27E3" w:rsidRDefault="001A27E3"/>
        </w:tc>
      </w:tr>
      <w:tr w:rsidR="001A27E3" w14:paraId="1FBA2135" w14:textId="77777777">
        <w:tc>
          <w:tcPr>
            <w:tcW w:w="3085" w:type="dxa"/>
          </w:tcPr>
          <w:p w14:paraId="39E83B6A" w14:textId="1541B9AF" w:rsidR="001A27E3" w:rsidRDefault="00500FC7">
            <w:r>
              <w:t>CSMP++</w:t>
            </w:r>
            <w:r w:rsidR="001A27E3">
              <w:t>_Operand</w:t>
            </w:r>
          </w:p>
        </w:tc>
        <w:tc>
          <w:tcPr>
            <w:tcW w:w="3593" w:type="dxa"/>
          </w:tcPr>
          <w:p w14:paraId="1D3C2D26" w14:textId="77777777" w:rsidR="001A27E3" w:rsidRDefault="001A27E3">
            <w:r>
              <w:t>model-wide calculations</w:t>
            </w:r>
          </w:p>
        </w:tc>
        <w:tc>
          <w:tcPr>
            <w:tcW w:w="1080" w:type="dxa"/>
          </w:tcPr>
          <w:p w14:paraId="289CC3E7" w14:textId="77777777" w:rsidR="001A27E3" w:rsidRDefault="001A27E3">
            <w:r>
              <w:t>yes</w:t>
            </w:r>
          </w:p>
        </w:tc>
        <w:tc>
          <w:tcPr>
            <w:tcW w:w="738" w:type="dxa"/>
          </w:tcPr>
          <w:p w14:paraId="21143822" w14:textId="77777777" w:rsidR="001A27E3" w:rsidRDefault="001A27E3">
            <w:r>
              <w:t>html</w:t>
            </w:r>
          </w:p>
        </w:tc>
      </w:tr>
      <w:tr w:rsidR="001A27E3" w14:paraId="371E8A6B" w14:textId="77777777">
        <w:tc>
          <w:tcPr>
            <w:tcW w:w="3085" w:type="dxa"/>
          </w:tcPr>
          <w:p w14:paraId="4298B237" w14:textId="006CF1E9" w:rsidR="001A27E3" w:rsidRDefault="00500FC7">
            <w:r>
              <w:t>CSMP++</w:t>
            </w:r>
            <w:r w:rsidR="001A27E3">
              <w:t>_Standard_IO_Handler</w:t>
            </w:r>
          </w:p>
        </w:tc>
        <w:tc>
          <w:tcPr>
            <w:tcW w:w="3593" w:type="dxa"/>
          </w:tcPr>
          <w:p w14:paraId="76F9B827" w14:textId="77777777" w:rsidR="001A27E3" w:rsidRDefault="001A27E3">
            <w:r>
              <w:t>input queries etc.</w:t>
            </w:r>
          </w:p>
        </w:tc>
        <w:tc>
          <w:tcPr>
            <w:tcW w:w="1080" w:type="dxa"/>
          </w:tcPr>
          <w:p w14:paraId="651A97A4" w14:textId="77777777" w:rsidR="001A27E3" w:rsidRDefault="001A27E3">
            <w:r>
              <w:t>yes</w:t>
            </w:r>
          </w:p>
        </w:tc>
        <w:tc>
          <w:tcPr>
            <w:tcW w:w="738" w:type="dxa"/>
          </w:tcPr>
          <w:p w14:paraId="483868F0" w14:textId="77777777" w:rsidR="001A27E3" w:rsidRDefault="001A27E3"/>
        </w:tc>
      </w:tr>
      <w:tr w:rsidR="001A27E3" w14:paraId="00EDCDBC" w14:textId="77777777">
        <w:tc>
          <w:tcPr>
            <w:tcW w:w="3085" w:type="dxa"/>
          </w:tcPr>
          <w:p w14:paraId="29B0EC6F" w14:textId="1F7BD39C" w:rsidR="001A27E3" w:rsidRDefault="00500FC7">
            <w:r>
              <w:t>CSMP++</w:t>
            </w:r>
            <w:r w:rsidR="001A27E3">
              <w:t>_StatisticalAnalyzer</w:t>
            </w:r>
          </w:p>
        </w:tc>
        <w:tc>
          <w:tcPr>
            <w:tcW w:w="3593" w:type="dxa"/>
          </w:tcPr>
          <w:p w14:paraId="036B35B2" w14:textId="77777777" w:rsidR="001A27E3" w:rsidRDefault="001A27E3">
            <w:r>
              <w:t>property value histograms</w:t>
            </w:r>
          </w:p>
        </w:tc>
        <w:tc>
          <w:tcPr>
            <w:tcW w:w="1080" w:type="dxa"/>
          </w:tcPr>
          <w:p w14:paraId="42F79933" w14:textId="77777777" w:rsidR="001A27E3" w:rsidRDefault="001A27E3">
            <w:r>
              <w:t>yes</w:t>
            </w:r>
          </w:p>
        </w:tc>
        <w:tc>
          <w:tcPr>
            <w:tcW w:w="738" w:type="dxa"/>
          </w:tcPr>
          <w:p w14:paraId="2FBD0176" w14:textId="77777777" w:rsidR="001A27E3" w:rsidRDefault="001A27E3"/>
        </w:tc>
      </w:tr>
      <w:tr w:rsidR="001A27E3" w14:paraId="6C9230C7" w14:textId="77777777">
        <w:tc>
          <w:tcPr>
            <w:tcW w:w="3085" w:type="dxa"/>
          </w:tcPr>
          <w:p w14:paraId="3DFA4BCF" w14:textId="64309AF0" w:rsidR="001A27E3" w:rsidRDefault="00500FC7">
            <w:r>
              <w:t>CSMP++</w:t>
            </w:r>
            <w:r w:rsidR="001A27E3">
              <w:t>_String</w:t>
            </w:r>
          </w:p>
        </w:tc>
        <w:tc>
          <w:tcPr>
            <w:tcW w:w="3593" w:type="dxa"/>
          </w:tcPr>
          <w:p w14:paraId="463B2BFA" w14:textId="77777777" w:rsidR="001A27E3" w:rsidRDefault="001A27E3">
            <w:r>
              <w:t>operations with text strings</w:t>
            </w:r>
          </w:p>
        </w:tc>
        <w:tc>
          <w:tcPr>
            <w:tcW w:w="1080" w:type="dxa"/>
          </w:tcPr>
          <w:p w14:paraId="6712EAB6" w14:textId="77777777" w:rsidR="001A27E3" w:rsidRDefault="001A27E3">
            <w:r>
              <w:t>yes</w:t>
            </w:r>
          </w:p>
        </w:tc>
        <w:tc>
          <w:tcPr>
            <w:tcW w:w="738" w:type="dxa"/>
          </w:tcPr>
          <w:p w14:paraId="5BC3409A" w14:textId="77777777" w:rsidR="001A27E3" w:rsidRDefault="001A27E3"/>
        </w:tc>
      </w:tr>
      <w:tr w:rsidR="001A27E3" w14:paraId="388108C0" w14:textId="77777777">
        <w:tc>
          <w:tcPr>
            <w:tcW w:w="3085" w:type="dxa"/>
          </w:tcPr>
          <w:p w14:paraId="3F664485" w14:textId="2F2E983F" w:rsidR="001A27E3" w:rsidRDefault="00500FC7">
            <w:r>
              <w:t>CSMP++</w:t>
            </w:r>
            <w:r w:rsidR="001A27E3">
              <w:t>_STL_utilities</w:t>
            </w:r>
          </w:p>
        </w:tc>
        <w:tc>
          <w:tcPr>
            <w:tcW w:w="3593" w:type="dxa"/>
          </w:tcPr>
          <w:p w14:paraId="515F7077" w14:textId="77777777" w:rsidR="001A27E3" w:rsidRDefault="001A27E3">
            <w:r>
              <w:t>ways to print vectors etc.</w:t>
            </w:r>
          </w:p>
        </w:tc>
        <w:tc>
          <w:tcPr>
            <w:tcW w:w="1080" w:type="dxa"/>
          </w:tcPr>
          <w:p w14:paraId="556A7060" w14:textId="77777777" w:rsidR="001A27E3" w:rsidRDefault="001A27E3"/>
        </w:tc>
        <w:tc>
          <w:tcPr>
            <w:tcW w:w="738" w:type="dxa"/>
          </w:tcPr>
          <w:p w14:paraId="6F660956" w14:textId="77777777" w:rsidR="001A27E3" w:rsidRDefault="001A27E3"/>
        </w:tc>
      </w:tr>
      <w:tr w:rsidR="001A27E3" w14:paraId="5525911E" w14:textId="77777777">
        <w:tc>
          <w:tcPr>
            <w:tcW w:w="3085" w:type="dxa"/>
          </w:tcPr>
          <w:p w14:paraId="493985CA" w14:textId="1A9DB029" w:rsidR="001A27E3" w:rsidRDefault="00500FC7">
            <w:r>
              <w:t>CSMP++</w:t>
            </w:r>
            <w:r w:rsidR="001A27E3">
              <w:t>_VData</w:t>
            </w:r>
          </w:p>
        </w:tc>
        <w:tc>
          <w:tcPr>
            <w:tcW w:w="3593" w:type="dxa"/>
          </w:tcPr>
          <w:p w14:paraId="3ECE80A2" w14:textId="77777777" w:rsidR="001A27E3" w:rsidRDefault="001A27E3">
            <w:r>
              <w:t>mesh-connectivity-data container</w:t>
            </w:r>
          </w:p>
        </w:tc>
        <w:tc>
          <w:tcPr>
            <w:tcW w:w="1080" w:type="dxa"/>
          </w:tcPr>
          <w:p w14:paraId="1329900F" w14:textId="77777777" w:rsidR="001A27E3" w:rsidRDefault="001A27E3">
            <w:r>
              <w:t>yes</w:t>
            </w:r>
          </w:p>
        </w:tc>
        <w:tc>
          <w:tcPr>
            <w:tcW w:w="738" w:type="dxa"/>
          </w:tcPr>
          <w:p w14:paraId="3C8854AF" w14:textId="77777777" w:rsidR="001A27E3" w:rsidRDefault="001A27E3"/>
        </w:tc>
      </w:tr>
      <w:tr w:rsidR="001A27E3" w14:paraId="5ED905FF" w14:textId="77777777">
        <w:tc>
          <w:tcPr>
            <w:tcW w:w="3085" w:type="dxa"/>
          </w:tcPr>
          <w:p w14:paraId="1D3D1A0C" w14:textId="5E2A3187" w:rsidR="001A27E3" w:rsidRDefault="00500FC7">
            <w:r>
              <w:t>CSMP++</w:t>
            </w:r>
            <w:r w:rsidR="001A27E3">
              <w:t>_VSet</w:t>
            </w:r>
          </w:p>
        </w:tc>
        <w:tc>
          <w:tcPr>
            <w:tcW w:w="3593" w:type="dxa"/>
          </w:tcPr>
          <w:p w14:paraId="4C1CF249" w14:textId="2B4680CF" w:rsidR="001A27E3" w:rsidRDefault="00265D43">
            <w:r>
              <w:t>Model</w:t>
            </w:r>
            <w:r w:rsidR="001A27E3">
              <w:t xml:space="preserve"> model container, persistence</w:t>
            </w:r>
          </w:p>
        </w:tc>
        <w:tc>
          <w:tcPr>
            <w:tcW w:w="1080" w:type="dxa"/>
          </w:tcPr>
          <w:p w14:paraId="0D87AFA4" w14:textId="77777777" w:rsidR="001A27E3" w:rsidRDefault="001A27E3">
            <w:r>
              <w:t>yes</w:t>
            </w:r>
          </w:p>
        </w:tc>
        <w:tc>
          <w:tcPr>
            <w:tcW w:w="738" w:type="dxa"/>
          </w:tcPr>
          <w:p w14:paraId="2969E73E" w14:textId="77777777" w:rsidR="001A27E3" w:rsidRDefault="001A27E3">
            <w:pPr>
              <w:jc w:val="center"/>
            </w:pPr>
            <w:r>
              <w:t>html DG</w:t>
            </w:r>
          </w:p>
        </w:tc>
      </w:tr>
      <w:tr w:rsidR="001A27E3" w14:paraId="47E1AEAB" w14:textId="77777777">
        <w:tc>
          <w:tcPr>
            <w:tcW w:w="3085" w:type="dxa"/>
          </w:tcPr>
          <w:p w14:paraId="46C7E49F" w14:textId="042AA4C2" w:rsidR="001A27E3" w:rsidRDefault="00500FC7">
            <w:r>
              <w:t>CSMP++</w:t>
            </w:r>
            <w:r w:rsidR="001A27E3">
              <w:t>_VSetConverter</w:t>
            </w:r>
          </w:p>
        </w:tc>
        <w:tc>
          <w:tcPr>
            <w:tcW w:w="3593" w:type="dxa"/>
          </w:tcPr>
          <w:p w14:paraId="7D9A918F" w14:textId="77777777" w:rsidR="001A27E3" w:rsidRDefault="001A27E3">
            <w:r>
              <w:t>linear to quadratic mesh conversions</w:t>
            </w:r>
          </w:p>
        </w:tc>
        <w:tc>
          <w:tcPr>
            <w:tcW w:w="1080" w:type="dxa"/>
          </w:tcPr>
          <w:p w14:paraId="2DCF0712" w14:textId="77777777" w:rsidR="001A27E3" w:rsidRDefault="001A27E3">
            <w:r>
              <w:t>yes</w:t>
            </w:r>
          </w:p>
        </w:tc>
        <w:tc>
          <w:tcPr>
            <w:tcW w:w="738" w:type="dxa"/>
          </w:tcPr>
          <w:p w14:paraId="7A4F1B92" w14:textId="77777777" w:rsidR="001A27E3" w:rsidRDefault="001A27E3">
            <w:pPr>
              <w:jc w:val="center"/>
            </w:pPr>
          </w:p>
        </w:tc>
      </w:tr>
      <w:tr w:rsidR="001A27E3" w14:paraId="4BBBD81B" w14:textId="77777777">
        <w:tc>
          <w:tcPr>
            <w:tcW w:w="3085" w:type="dxa"/>
          </w:tcPr>
          <w:p w14:paraId="37F6AF10" w14:textId="77777777" w:rsidR="001A27E3" w:rsidRDefault="001A27E3">
            <w:r>
              <w:t>DataInterpreter</w:t>
            </w:r>
          </w:p>
        </w:tc>
        <w:tc>
          <w:tcPr>
            <w:tcW w:w="3593" w:type="dxa"/>
          </w:tcPr>
          <w:p w14:paraId="0DA6C398" w14:textId="77777777" w:rsidR="001A27E3" w:rsidRDefault="001A27E3">
            <w:r>
              <w:t>1...256 integer to permeability converter</w:t>
            </w:r>
          </w:p>
        </w:tc>
        <w:tc>
          <w:tcPr>
            <w:tcW w:w="1080" w:type="dxa"/>
          </w:tcPr>
          <w:p w14:paraId="51AA5C55" w14:textId="77777777" w:rsidR="001A27E3" w:rsidRDefault="001A27E3">
            <w:r>
              <w:t>yes</w:t>
            </w:r>
          </w:p>
        </w:tc>
        <w:tc>
          <w:tcPr>
            <w:tcW w:w="738" w:type="dxa"/>
          </w:tcPr>
          <w:p w14:paraId="0FA518FA" w14:textId="77777777" w:rsidR="001A27E3" w:rsidRDefault="001A27E3">
            <w:r>
              <w:t xml:space="preserve"> UG</w:t>
            </w:r>
          </w:p>
        </w:tc>
      </w:tr>
      <w:tr w:rsidR="001A27E3" w14:paraId="1BF8A156" w14:textId="77777777">
        <w:tc>
          <w:tcPr>
            <w:tcW w:w="3085" w:type="dxa"/>
          </w:tcPr>
          <w:p w14:paraId="005E60E0" w14:textId="77777777" w:rsidR="001A27E3" w:rsidRDefault="001A27E3">
            <w:r>
              <w:t>Element</w:t>
            </w:r>
          </w:p>
        </w:tc>
        <w:tc>
          <w:tcPr>
            <w:tcW w:w="3593" w:type="dxa"/>
          </w:tcPr>
          <w:p w14:paraId="3FB7156A" w14:textId="77777777" w:rsidR="001A27E3" w:rsidRDefault="001A27E3">
            <w:r>
              <w:t>connectivity and coordinates of finite element</w:t>
            </w:r>
          </w:p>
        </w:tc>
        <w:tc>
          <w:tcPr>
            <w:tcW w:w="1080" w:type="dxa"/>
          </w:tcPr>
          <w:p w14:paraId="6DBD6B82" w14:textId="77777777" w:rsidR="001A27E3" w:rsidRDefault="001A27E3">
            <w:r>
              <w:t>yes</w:t>
            </w:r>
          </w:p>
        </w:tc>
        <w:tc>
          <w:tcPr>
            <w:tcW w:w="738" w:type="dxa"/>
          </w:tcPr>
          <w:p w14:paraId="16D246F3" w14:textId="77777777" w:rsidR="001A27E3" w:rsidRDefault="001A27E3">
            <w:r>
              <w:t xml:space="preserve"> DG</w:t>
            </w:r>
          </w:p>
        </w:tc>
      </w:tr>
      <w:tr w:rsidR="001A27E3" w14:paraId="3A5057BD" w14:textId="77777777">
        <w:tc>
          <w:tcPr>
            <w:tcW w:w="3085" w:type="dxa"/>
          </w:tcPr>
          <w:p w14:paraId="2C52178A" w14:textId="77777777" w:rsidR="001A27E3" w:rsidRDefault="001A27E3">
            <w:r>
              <w:t>ElementGrid</w:t>
            </w:r>
          </w:p>
        </w:tc>
        <w:tc>
          <w:tcPr>
            <w:tcW w:w="3593" w:type="dxa"/>
          </w:tcPr>
          <w:p w14:paraId="645DE4EB" w14:textId="77777777" w:rsidR="001A27E3" w:rsidRDefault="001A27E3">
            <w:r>
              <w:t xml:space="preserve">vector of grid cells overlapped by element </w:t>
            </w:r>
          </w:p>
        </w:tc>
        <w:tc>
          <w:tcPr>
            <w:tcW w:w="1080" w:type="dxa"/>
          </w:tcPr>
          <w:p w14:paraId="0123F8C5" w14:textId="77777777" w:rsidR="001A27E3" w:rsidRDefault="001A27E3">
            <w:r>
              <w:t>yes</w:t>
            </w:r>
          </w:p>
        </w:tc>
        <w:tc>
          <w:tcPr>
            <w:tcW w:w="738" w:type="dxa"/>
          </w:tcPr>
          <w:p w14:paraId="5C0B5889" w14:textId="77777777" w:rsidR="001A27E3" w:rsidRDefault="001A27E3"/>
        </w:tc>
      </w:tr>
      <w:tr w:rsidR="001A27E3" w14:paraId="43B9A939" w14:textId="77777777">
        <w:tc>
          <w:tcPr>
            <w:tcW w:w="3085" w:type="dxa"/>
          </w:tcPr>
          <w:p w14:paraId="3742B60B" w14:textId="77777777" w:rsidR="001A27E3" w:rsidRDefault="001A27E3">
            <w:r>
              <w:t>FEM_Visitor</w:t>
            </w:r>
          </w:p>
        </w:tc>
        <w:tc>
          <w:tcPr>
            <w:tcW w:w="3593" w:type="dxa"/>
          </w:tcPr>
          <w:p w14:paraId="154E894F" w14:textId="77777777" w:rsidR="001A27E3" w:rsidRDefault="001A27E3">
            <w:r>
              <w:t>base class for all visitors</w:t>
            </w:r>
          </w:p>
        </w:tc>
        <w:tc>
          <w:tcPr>
            <w:tcW w:w="1080" w:type="dxa"/>
          </w:tcPr>
          <w:p w14:paraId="00F64FDA" w14:textId="77777777" w:rsidR="001A27E3" w:rsidRDefault="001A27E3">
            <w:r>
              <w:t>yes</w:t>
            </w:r>
          </w:p>
        </w:tc>
        <w:tc>
          <w:tcPr>
            <w:tcW w:w="738" w:type="dxa"/>
          </w:tcPr>
          <w:p w14:paraId="046221DC" w14:textId="77777777" w:rsidR="001A27E3" w:rsidRDefault="001A27E3">
            <w:r>
              <w:t>UG</w:t>
            </w:r>
          </w:p>
        </w:tc>
      </w:tr>
      <w:tr w:rsidR="001A27E3" w14:paraId="31B27205" w14:textId="77777777">
        <w:tc>
          <w:tcPr>
            <w:tcW w:w="3085" w:type="dxa"/>
          </w:tcPr>
          <w:p w14:paraId="449DCCCD" w14:textId="77777777" w:rsidR="001A27E3" w:rsidRDefault="001A27E3">
            <w:r>
              <w:t>FemToGridVisitor</w:t>
            </w:r>
          </w:p>
        </w:tc>
        <w:tc>
          <w:tcPr>
            <w:tcW w:w="3593" w:type="dxa"/>
          </w:tcPr>
          <w:p w14:paraId="74C6ADEF" w14:textId="77777777" w:rsidR="001A27E3" w:rsidRDefault="001A27E3">
            <w:r>
              <w:t>unstructured to structured mapping</w:t>
            </w:r>
          </w:p>
        </w:tc>
        <w:tc>
          <w:tcPr>
            <w:tcW w:w="1080" w:type="dxa"/>
          </w:tcPr>
          <w:p w14:paraId="050BA563" w14:textId="77777777" w:rsidR="001A27E3" w:rsidRDefault="001A27E3">
            <w:r>
              <w:t>yes</w:t>
            </w:r>
          </w:p>
        </w:tc>
        <w:tc>
          <w:tcPr>
            <w:tcW w:w="738" w:type="dxa"/>
          </w:tcPr>
          <w:p w14:paraId="2AD4684F" w14:textId="77777777" w:rsidR="001A27E3" w:rsidRDefault="001A27E3"/>
        </w:tc>
      </w:tr>
      <w:tr w:rsidR="001A27E3" w14:paraId="4D2627E7" w14:textId="77777777">
        <w:tc>
          <w:tcPr>
            <w:tcW w:w="3085" w:type="dxa"/>
          </w:tcPr>
          <w:p w14:paraId="25CD030F" w14:textId="77777777" w:rsidR="001A27E3" w:rsidRDefault="001A27E3">
            <w:r>
              <w:t>FemFromGridVisitor</w:t>
            </w:r>
          </w:p>
        </w:tc>
        <w:tc>
          <w:tcPr>
            <w:tcW w:w="3593" w:type="dxa"/>
          </w:tcPr>
          <w:p w14:paraId="44FB16BD" w14:textId="77777777" w:rsidR="001A27E3" w:rsidRDefault="001A27E3">
            <w:r>
              <w:t>structured to unstructured mapping</w:t>
            </w:r>
          </w:p>
        </w:tc>
        <w:tc>
          <w:tcPr>
            <w:tcW w:w="1080" w:type="dxa"/>
          </w:tcPr>
          <w:p w14:paraId="6FA424A7" w14:textId="77777777" w:rsidR="001A27E3" w:rsidRDefault="001A27E3">
            <w:r>
              <w:t>yes</w:t>
            </w:r>
          </w:p>
        </w:tc>
        <w:tc>
          <w:tcPr>
            <w:tcW w:w="738" w:type="dxa"/>
          </w:tcPr>
          <w:p w14:paraId="071F0C43" w14:textId="77777777" w:rsidR="001A27E3" w:rsidRDefault="001A27E3"/>
        </w:tc>
      </w:tr>
      <w:tr w:rsidR="001A27E3" w14:paraId="0CBE79E8" w14:textId="77777777">
        <w:tc>
          <w:tcPr>
            <w:tcW w:w="3085" w:type="dxa"/>
          </w:tcPr>
          <w:p w14:paraId="4BD5A049" w14:textId="77777777" w:rsidR="001A27E3" w:rsidRDefault="001A27E3">
            <w:r>
              <w:t>FiniteDifferenceGrid</w:t>
            </w:r>
          </w:p>
        </w:tc>
        <w:tc>
          <w:tcPr>
            <w:tcW w:w="3593" w:type="dxa"/>
          </w:tcPr>
          <w:p w14:paraId="5D72E26A" w14:textId="77777777" w:rsidR="001A27E3" w:rsidRDefault="001A27E3">
            <w:r>
              <w:t>interpolation, advection, JPEG</w:t>
            </w:r>
          </w:p>
        </w:tc>
        <w:tc>
          <w:tcPr>
            <w:tcW w:w="1080" w:type="dxa"/>
          </w:tcPr>
          <w:p w14:paraId="1B64EACE" w14:textId="77777777" w:rsidR="001A27E3" w:rsidRDefault="001A27E3">
            <w:r>
              <w:t>yes</w:t>
            </w:r>
          </w:p>
        </w:tc>
        <w:tc>
          <w:tcPr>
            <w:tcW w:w="738" w:type="dxa"/>
          </w:tcPr>
          <w:p w14:paraId="0990A2B4" w14:textId="77777777" w:rsidR="001A27E3" w:rsidRDefault="001A27E3">
            <w:r>
              <w:t>UG</w:t>
            </w:r>
          </w:p>
        </w:tc>
      </w:tr>
      <w:tr w:rsidR="001A27E3" w14:paraId="34051A03" w14:textId="77777777">
        <w:tc>
          <w:tcPr>
            <w:tcW w:w="3085" w:type="dxa"/>
          </w:tcPr>
          <w:p w14:paraId="02577AB3" w14:textId="77777777" w:rsidR="001A27E3" w:rsidRDefault="001A27E3">
            <w:r>
              <w:t>FiniteElement</w:t>
            </w:r>
          </w:p>
        </w:tc>
        <w:tc>
          <w:tcPr>
            <w:tcW w:w="3593" w:type="dxa"/>
          </w:tcPr>
          <w:p w14:paraId="710AC817" w14:textId="77777777" w:rsidR="001A27E3" w:rsidRDefault="001A27E3">
            <w:r>
              <w:t>base class of specific finite-element type</w:t>
            </w:r>
          </w:p>
        </w:tc>
        <w:tc>
          <w:tcPr>
            <w:tcW w:w="1080" w:type="dxa"/>
          </w:tcPr>
          <w:p w14:paraId="45AB1ADC" w14:textId="77777777" w:rsidR="001A27E3" w:rsidRDefault="001A27E3">
            <w:r>
              <w:t>yes</w:t>
            </w:r>
          </w:p>
        </w:tc>
        <w:tc>
          <w:tcPr>
            <w:tcW w:w="738" w:type="dxa"/>
          </w:tcPr>
          <w:p w14:paraId="5032481B" w14:textId="77777777" w:rsidR="001A27E3" w:rsidRDefault="001A27E3">
            <w:r>
              <w:t xml:space="preserve"> DG</w:t>
            </w:r>
          </w:p>
        </w:tc>
      </w:tr>
      <w:tr w:rsidR="001A27E3" w14:paraId="52CC9F3F" w14:textId="77777777">
        <w:tc>
          <w:tcPr>
            <w:tcW w:w="3085" w:type="dxa"/>
          </w:tcPr>
          <w:p w14:paraId="42C3B5A3" w14:textId="77777777" w:rsidR="001A27E3" w:rsidRDefault="001A27E3">
            <w:r>
              <w:t>FV_IntegrationPointsAnd-Weights</w:t>
            </w:r>
          </w:p>
        </w:tc>
        <w:tc>
          <w:tcPr>
            <w:tcW w:w="3593" w:type="dxa"/>
          </w:tcPr>
          <w:p w14:paraId="691C122B" w14:textId="77777777" w:rsidR="001A27E3" w:rsidRDefault="001A27E3"/>
        </w:tc>
        <w:tc>
          <w:tcPr>
            <w:tcW w:w="1080" w:type="dxa"/>
          </w:tcPr>
          <w:p w14:paraId="74F1E14C" w14:textId="77777777" w:rsidR="001A27E3" w:rsidRDefault="001A27E3"/>
        </w:tc>
        <w:tc>
          <w:tcPr>
            <w:tcW w:w="738" w:type="dxa"/>
          </w:tcPr>
          <w:p w14:paraId="7E5D0D1A" w14:textId="77777777" w:rsidR="001A27E3" w:rsidRDefault="001A27E3"/>
        </w:tc>
      </w:tr>
      <w:tr w:rsidR="001A27E3" w14:paraId="0DF68B2E" w14:textId="77777777">
        <w:tc>
          <w:tcPr>
            <w:tcW w:w="3085" w:type="dxa"/>
          </w:tcPr>
          <w:p w14:paraId="0F061705" w14:textId="77777777" w:rsidR="001A27E3" w:rsidRDefault="001A27E3">
            <w:r>
              <w:t>GlobalTimeToInteger</w:t>
            </w:r>
          </w:p>
        </w:tc>
        <w:tc>
          <w:tcPr>
            <w:tcW w:w="3593" w:type="dxa"/>
          </w:tcPr>
          <w:p w14:paraId="77ADDA34" w14:textId="4B0DA196" w:rsidR="001A27E3" w:rsidRDefault="00500FC7">
            <w:r>
              <w:t>CSMP++</w:t>
            </w:r>
            <w:r w:rsidR="001A27E3">
              <w:t>_float to integer conversion</w:t>
            </w:r>
          </w:p>
        </w:tc>
        <w:tc>
          <w:tcPr>
            <w:tcW w:w="1080" w:type="dxa"/>
          </w:tcPr>
          <w:p w14:paraId="6398F05A" w14:textId="77777777" w:rsidR="001A27E3" w:rsidRDefault="001A27E3"/>
        </w:tc>
        <w:tc>
          <w:tcPr>
            <w:tcW w:w="738" w:type="dxa"/>
          </w:tcPr>
          <w:p w14:paraId="7D49A973" w14:textId="77777777" w:rsidR="001A27E3" w:rsidRDefault="001A27E3"/>
        </w:tc>
      </w:tr>
      <w:tr w:rsidR="001A27E3" w14:paraId="4243439A" w14:textId="77777777">
        <w:tc>
          <w:tcPr>
            <w:tcW w:w="3085" w:type="dxa"/>
          </w:tcPr>
          <w:p w14:paraId="4646147D" w14:textId="77777777" w:rsidR="001A27E3" w:rsidRDefault="001A27E3">
            <w:r>
              <w:t>GridPoint</w:t>
            </w:r>
          </w:p>
        </w:tc>
        <w:tc>
          <w:tcPr>
            <w:tcW w:w="3593" w:type="dxa"/>
          </w:tcPr>
          <w:p w14:paraId="098CE2C5" w14:textId="77777777" w:rsidR="001A27E3" w:rsidRDefault="001A27E3">
            <w:r>
              <w:t>storage array for xy-point data on several but corresponding grids</w:t>
            </w:r>
          </w:p>
        </w:tc>
        <w:tc>
          <w:tcPr>
            <w:tcW w:w="1080" w:type="dxa"/>
          </w:tcPr>
          <w:p w14:paraId="7CE44D7E" w14:textId="77777777" w:rsidR="001A27E3" w:rsidRDefault="001A27E3">
            <w:r>
              <w:t>yes</w:t>
            </w:r>
          </w:p>
        </w:tc>
        <w:tc>
          <w:tcPr>
            <w:tcW w:w="738" w:type="dxa"/>
          </w:tcPr>
          <w:p w14:paraId="5D7DE83D" w14:textId="77777777" w:rsidR="001A27E3" w:rsidRDefault="001A27E3"/>
        </w:tc>
      </w:tr>
      <w:tr w:rsidR="001A27E3" w14:paraId="24436613" w14:textId="77777777">
        <w:tc>
          <w:tcPr>
            <w:tcW w:w="3085" w:type="dxa"/>
          </w:tcPr>
          <w:p w14:paraId="298543D0" w14:textId="2F030D84" w:rsidR="001A27E3" w:rsidRDefault="0081223E">
            <w:r>
              <w:t>Region</w:t>
            </w:r>
          </w:p>
        </w:tc>
        <w:tc>
          <w:tcPr>
            <w:tcW w:w="3593" w:type="dxa"/>
          </w:tcPr>
          <w:p w14:paraId="7887465F" w14:textId="77777777" w:rsidR="001A27E3" w:rsidRDefault="001A27E3">
            <w:r>
              <w:t>sub-region of model</w:t>
            </w:r>
          </w:p>
        </w:tc>
        <w:tc>
          <w:tcPr>
            <w:tcW w:w="1080" w:type="dxa"/>
          </w:tcPr>
          <w:p w14:paraId="78A3931C" w14:textId="77777777" w:rsidR="001A27E3" w:rsidRDefault="001A27E3">
            <w:r>
              <w:t>yes</w:t>
            </w:r>
          </w:p>
        </w:tc>
        <w:tc>
          <w:tcPr>
            <w:tcW w:w="738" w:type="dxa"/>
          </w:tcPr>
          <w:p w14:paraId="364F88E4" w14:textId="77777777" w:rsidR="001A27E3" w:rsidRDefault="001A27E3">
            <w:r>
              <w:t xml:space="preserve"> DG</w:t>
            </w:r>
          </w:p>
        </w:tc>
      </w:tr>
      <w:tr w:rsidR="001A27E3" w14:paraId="57A8238C" w14:textId="77777777">
        <w:tc>
          <w:tcPr>
            <w:tcW w:w="3085" w:type="dxa"/>
          </w:tcPr>
          <w:p w14:paraId="48AFB92C" w14:textId="77777777" w:rsidR="001A27E3" w:rsidRDefault="001A27E3">
            <w:r>
              <w:t>GroupMonitor</w:t>
            </w:r>
          </w:p>
        </w:tc>
        <w:tc>
          <w:tcPr>
            <w:tcW w:w="3593" w:type="dxa"/>
          </w:tcPr>
          <w:p w14:paraId="185FB7C3" w14:textId="77777777" w:rsidR="001A27E3" w:rsidRDefault="001A27E3">
            <w:r>
              <w:t>value ranges and integrals for file output / runtime monitoring</w:t>
            </w:r>
          </w:p>
        </w:tc>
        <w:tc>
          <w:tcPr>
            <w:tcW w:w="1080" w:type="dxa"/>
          </w:tcPr>
          <w:p w14:paraId="2B196119" w14:textId="77777777" w:rsidR="001A27E3" w:rsidRDefault="001A27E3">
            <w:r>
              <w:t>yes</w:t>
            </w:r>
          </w:p>
        </w:tc>
        <w:tc>
          <w:tcPr>
            <w:tcW w:w="738" w:type="dxa"/>
          </w:tcPr>
          <w:p w14:paraId="07AECAD6" w14:textId="77777777" w:rsidR="001A27E3" w:rsidRDefault="001A27E3">
            <w:r>
              <w:t>UG</w:t>
            </w:r>
          </w:p>
        </w:tc>
      </w:tr>
      <w:tr w:rsidR="001A27E3" w14:paraId="05529570" w14:textId="77777777">
        <w:tc>
          <w:tcPr>
            <w:tcW w:w="3085" w:type="dxa"/>
          </w:tcPr>
          <w:p w14:paraId="6868875A" w14:textId="77777777" w:rsidR="001A27E3" w:rsidRDefault="001A27E3">
            <w:r>
              <w:t>HashKey</w:t>
            </w:r>
          </w:p>
        </w:tc>
        <w:tc>
          <w:tcPr>
            <w:tcW w:w="3593" w:type="dxa"/>
          </w:tcPr>
          <w:p w14:paraId="0D1D6B34" w14:textId="77777777" w:rsidR="001A27E3" w:rsidRDefault="001A27E3">
            <w:r>
              <w:t>element neighbor identification</w:t>
            </w:r>
          </w:p>
        </w:tc>
        <w:tc>
          <w:tcPr>
            <w:tcW w:w="1080" w:type="dxa"/>
          </w:tcPr>
          <w:p w14:paraId="3CA665C2" w14:textId="77777777" w:rsidR="001A27E3" w:rsidRDefault="001A27E3">
            <w:r>
              <w:t>yes</w:t>
            </w:r>
          </w:p>
        </w:tc>
        <w:tc>
          <w:tcPr>
            <w:tcW w:w="738" w:type="dxa"/>
          </w:tcPr>
          <w:p w14:paraId="569AA256" w14:textId="77777777" w:rsidR="001A27E3" w:rsidRDefault="001A27E3"/>
        </w:tc>
      </w:tr>
      <w:tr w:rsidR="001A27E3" w14:paraId="3E417F81" w14:textId="77777777">
        <w:tc>
          <w:tcPr>
            <w:tcW w:w="3085" w:type="dxa"/>
          </w:tcPr>
          <w:p w14:paraId="4C3B9525" w14:textId="77777777" w:rsidR="001A27E3" w:rsidRDefault="001A27E3">
            <w:r>
              <w:t>IndexedMapper</w:t>
            </w:r>
          </w:p>
        </w:tc>
        <w:tc>
          <w:tcPr>
            <w:tcW w:w="3593" w:type="dxa"/>
          </w:tcPr>
          <w:p w14:paraId="24D593C5" w14:textId="77777777" w:rsidR="001A27E3" w:rsidRDefault="001A27E3">
            <w:r>
              <w:t>renumber dis-contiguous lists</w:t>
            </w:r>
          </w:p>
        </w:tc>
        <w:tc>
          <w:tcPr>
            <w:tcW w:w="1080" w:type="dxa"/>
          </w:tcPr>
          <w:p w14:paraId="3092B28D" w14:textId="77777777" w:rsidR="001A27E3" w:rsidRDefault="001A27E3"/>
        </w:tc>
        <w:tc>
          <w:tcPr>
            <w:tcW w:w="738" w:type="dxa"/>
          </w:tcPr>
          <w:p w14:paraId="06D897BA" w14:textId="77777777" w:rsidR="001A27E3" w:rsidRDefault="001A27E3"/>
        </w:tc>
      </w:tr>
      <w:tr w:rsidR="001A27E3" w14:paraId="26875F3F" w14:textId="77777777">
        <w:tc>
          <w:tcPr>
            <w:tcW w:w="3085" w:type="dxa"/>
          </w:tcPr>
          <w:p w14:paraId="71C555E5" w14:textId="77777777" w:rsidR="001A27E3" w:rsidRDefault="001A27E3">
            <w:r>
              <w:t>Interrelation</w:t>
            </w:r>
          </w:p>
        </w:tc>
        <w:tc>
          <w:tcPr>
            <w:tcW w:w="3593" w:type="dxa"/>
          </w:tcPr>
          <w:p w14:paraId="3A7D30D2" w14:textId="77777777" w:rsidR="001A27E3" w:rsidRDefault="001A27E3">
            <w:r>
              <w:t>base class for interrelation objects</w:t>
            </w:r>
          </w:p>
        </w:tc>
        <w:tc>
          <w:tcPr>
            <w:tcW w:w="1080" w:type="dxa"/>
          </w:tcPr>
          <w:p w14:paraId="6FC6C13A" w14:textId="77777777" w:rsidR="001A27E3" w:rsidRDefault="001A27E3">
            <w:r>
              <w:t>yes</w:t>
            </w:r>
          </w:p>
        </w:tc>
        <w:tc>
          <w:tcPr>
            <w:tcW w:w="738" w:type="dxa"/>
          </w:tcPr>
          <w:p w14:paraId="36EFBF37" w14:textId="77777777" w:rsidR="001A27E3" w:rsidRDefault="001A27E3">
            <w:r>
              <w:t>html</w:t>
            </w:r>
          </w:p>
        </w:tc>
      </w:tr>
      <w:tr w:rsidR="001A27E3" w14:paraId="40B6B3D9" w14:textId="77777777">
        <w:tc>
          <w:tcPr>
            <w:tcW w:w="3085" w:type="dxa"/>
          </w:tcPr>
          <w:p w14:paraId="325DCB8E" w14:textId="77777777" w:rsidR="001A27E3" w:rsidRDefault="001A27E3">
            <w:r>
              <w:lastRenderedPageBreak/>
              <w:t>MathOperatorLHS</w:t>
            </w:r>
          </w:p>
        </w:tc>
        <w:tc>
          <w:tcPr>
            <w:tcW w:w="3593" w:type="dxa"/>
          </w:tcPr>
          <w:p w14:paraId="5356CDFE" w14:textId="77777777" w:rsidR="001A27E3" w:rsidRDefault="001A27E3">
            <w:r>
              <w:t>base class for PDE operators for left-hand side of matrix equation</w:t>
            </w:r>
          </w:p>
        </w:tc>
        <w:tc>
          <w:tcPr>
            <w:tcW w:w="1080" w:type="dxa"/>
          </w:tcPr>
          <w:p w14:paraId="44296715" w14:textId="77777777" w:rsidR="001A27E3" w:rsidRDefault="001A27E3">
            <w:r>
              <w:t>yes</w:t>
            </w:r>
          </w:p>
        </w:tc>
        <w:tc>
          <w:tcPr>
            <w:tcW w:w="738" w:type="dxa"/>
          </w:tcPr>
          <w:p w14:paraId="03647A5B" w14:textId="77777777" w:rsidR="001A27E3" w:rsidRDefault="001A27E3">
            <w:pPr>
              <w:jc w:val="center"/>
            </w:pPr>
            <w:r>
              <w:t>DG</w:t>
            </w:r>
          </w:p>
        </w:tc>
      </w:tr>
      <w:tr w:rsidR="001A27E3" w14:paraId="74ACEE94" w14:textId="77777777">
        <w:tc>
          <w:tcPr>
            <w:tcW w:w="3085" w:type="dxa"/>
          </w:tcPr>
          <w:p w14:paraId="3C1E6DEA" w14:textId="77777777" w:rsidR="001A27E3" w:rsidRDefault="001A27E3">
            <w:r>
              <w:t>MathOperatorRHS</w:t>
            </w:r>
          </w:p>
        </w:tc>
        <w:tc>
          <w:tcPr>
            <w:tcW w:w="3593" w:type="dxa"/>
          </w:tcPr>
          <w:p w14:paraId="766B7AED" w14:textId="77777777" w:rsidR="001A27E3" w:rsidRDefault="001A27E3">
            <w:r>
              <w:t>base class for PDE operators for right-hand side of matrix equation</w:t>
            </w:r>
          </w:p>
        </w:tc>
        <w:tc>
          <w:tcPr>
            <w:tcW w:w="1080" w:type="dxa"/>
          </w:tcPr>
          <w:p w14:paraId="1457DCE6" w14:textId="77777777" w:rsidR="001A27E3" w:rsidRDefault="001A27E3">
            <w:r>
              <w:t>yes</w:t>
            </w:r>
          </w:p>
        </w:tc>
        <w:tc>
          <w:tcPr>
            <w:tcW w:w="738" w:type="dxa"/>
          </w:tcPr>
          <w:p w14:paraId="09C20E58" w14:textId="77777777" w:rsidR="001A27E3" w:rsidRDefault="001A27E3">
            <w:pPr>
              <w:jc w:val="center"/>
            </w:pPr>
            <w:r>
              <w:t>DG</w:t>
            </w:r>
          </w:p>
        </w:tc>
      </w:tr>
      <w:tr w:rsidR="001A27E3" w14:paraId="678B064F" w14:textId="77777777">
        <w:tc>
          <w:tcPr>
            <w:tcW w:w="3085" w:type="dxa"/>
          </w:tcPr>
          <w:p w14:paraId="29498ED7" w14:textId="77777777" w:rsidR="001A27E3" w:rsidRDefault="001A27E3">
            <w:r>
              <w:t>Node</w:t>
            </w:r>
          </w:p>
        </w:tc>
        <w:tc>
          <w:tcPr>
            <w:tcW w:w="3593" w:type="dxa"/>
          </w:tcPr>
          <w:p w14:paraId="05F99750" w14:textId="77777777" w:rsidR="001A27E3" w:rsidRDefault="001A27E3">
            <w:r>
              <w:t>nodal point in finite element</w:t>
            </w:r>
          </w:p>
        </w:tc>
        <w:tc>
          <w:tcPr>
            <w:tcW w:w="1080" w:type="dxa"/>
          </w:tcPr>
          <w:p w14:paraId="532E9D4C" w14:textId="77777777" w:rsidR="001A27E3" w:rsidRDefault="001A27E3">
            <w:r>
              <w:t>yes</w:t>
            </w:r>
          </w:p>
        </w:tc>
        <w:tc>
          <w:tcPr>
            <w:tcW w:w="738" w:type="dxa"/>
          </w:tcPr>
          <w:p w14:paraId="3E554028" w14:textId="77777777" w:rsidR="001A27E3" w:rsidRDefault="001A27E3">
            <w:r>
              <w:t>DG</w:t>
            </w:r>
          </w:p>
        </w:tc>
      </w:tr>
      <w:tr w:rsidR="001A27E3" w14:paraId="66544CA6" w14:textId="77777777">
        <w:tc>
          <w:tcPr>
            <w:tcW w:w="3085" w:type="dxa"/>
          </w:tcPr>
          <w:p w14:paraId="5B7E055A" w14:textId="77777777" w:rsidR="001A27E3" w:rsidRDefault="001A27E3">
            <w:r>
              <w:t>NodeMonitor</w:t>
            </w:r>
          </w:p>
        </w:tc>
        <w:tc>
          <w:tcPr>
            <w:tcW w:w="3593" w:type="dxa"/>
          </w:tcPr>
          <w:p w14:paraId="0CA022D1" w14:textId="77777777" w:rsidR="001A27E3" w:rsidRDefault="001A27E3">
            <w:r>
              <w:t>for node properties</w:t>
            </w:r>
          </w:p>
        </w:tc>
        <w:tc>
          <w:tcPr>
            <w:tcW w:w="1080" w:type="dxa"/>
          </w:tcPr>
          <w:p w14:paraId="76646C96" w14:textId="77777777" w:rsidR="001A27E3" w:rsidRDefault="001A27E3">
            <w:r>
              <w:t>yes</w:t>
            </w:r>
          </w:p>
        </w:tc>
        <w:tc>
          <w:tcPr>
            <w:tcW w:w="738" w:type="dxa"/>
          </w:tcPr>
          <w:p w14:paraId="05A6AD55" w14:textId="77777777" w:rsidR="001A27E3" w:rsidRDefault="001A27E3">
            <w:r>
              <w:t>UG</w:t>
            </w:r>
          </w:p>
        </w:tc>
      </w:tr>
      <w:tr w:rsidR="001A27E3" w14:paraId="67B03235" w14:textId="77777777">
        <w:tc>
          <w:tcPr>
            <w:tcW w:w="3085" w:type="dxa"/>
          </w:tcPr>
          <w:p w14:paraId="4B0D740A" w14:textId="77777777" w:rsidR="001A27E3" w:rsidRDefault="001A27E3">
            <w:r>
              <w:t>ODE_StiffSolver</w:t>
            </w:r>
          </w:p>
        </w:tc>
        <w:tc>
          <w:tcPr>
            <w:tcW w:w="3593" w:type="dxa"/>
          </w:tcPr>
          <w:p w14:paraId="5E298783" w14:textId="77777777" w:rsidR="001A27E3" w:rsidRDefault="001A27E3">
            <w:r>
              <w:t>stiff ordinary differential equation solver</w:t>
            </w:r>
          </w:p>
        </w:tc>
        <w:tc>
          <w:tcPr>
            <w:tcW w:w="1080" w:type="dxa"/>
          </w:tcPr>
          <w:p w14:paraId="7A408B4C" w14:textId="77777777" w:rsidR="001A27E3" w:rsidRDefault="001A27E3">
            <w:r>
              <w:t>yes</w:t>
            </w:r>
          </w:p>
        </w:tc>
        <w:tc>
          <w:tcPr>
            <w:tcW w:w="738" w:type="dxa"/>
          </w:tcPr>
          <w:p w14:paraId="192CD33B" w14:textId="77777777" w:rsidR="001A27E3" w:rsidRDefault="001A27E3">
            <w:r>
              <w:t>html</w:t>
            </w:r>
          </w:p>
        </w:tc>
      </w:tr>
      <w:tr w:rsidR="001A27E3" w14:paraId="655EBB3A" w14:textId="77777777">
        <w:tc>
          <w:tcPr>
            <w:tcW w:w="3085" w:type="dxa"/>
          </w:tcPr>
          <w:p w14:paraId="6D8308CC" w14:textId="77777777" w:rsidR="001A27E3" w:rsidRDefault="001A27E3">
            <w:r>
              <w:t>Operand</w:t>
            </w:r>
          </w:p>
        </w:tc>
        <w:tc>
          <w:tcPr>
            <w:tcW w:w="3593" w:type="dxa"/>
          </w:tcPr>
          <w:p w14:paraId="56F56960" w14:textId="77777777" w:rsidR="001A27E3" w:rsidRDefault="001A27E3">
            <w:r>
              <w:t>variable handle in computations</w:t>
            </w:r>
          </w:p>
        </w:tc>
        <w:tc>
          <w:tcPr>
            <w:tcW w:w="1080" w:type="dxa"/>
          </w:tcPr>
          <w:p w14:paraId="1FD87E0A" w14:textId="77777777" w:rsidR="001A27E3" w:rsidRDefault="001A27E3">
            <w:r>
              <w:t>yes</w:t>
            </w:r>
          </w:p>
        </w:tc>
        <w:tc>
          <w:tcPr>
            <w:tcW w:w="738" w:type="dxa"/>
          </w:tcPr>
          <w:p w14:paraId="4F680A44" w14:textId="77777777" w:rsidR="001A27E3" w:rsidRDefault="001A27E3">
            <w:r>
              <w:t>html</w:t>
            </w:r>
          </w:p>
        </w:tc>
      </w:tr>
      <w:tr w:rsidR="001A27E3" w14:paraId="2AC3693E" w14:textId="77777777">
        <w:tc>
          <w:tcPr>
            <w:tcW w:w="3085" w:type="dxa"/>
          </w:tcPr>
          <w:p w14:paraId="7E4188D1" w14:textId="77777777" w:rsidR="001A27E3" w:rsidRDefault="001A27E3">
            <w:r>
              <w:t>Parameter</w:t>
            </w:r>
          </w:p>
        </w:tc>
        <w:tc>
          <w:tcPr>
            <w:tcW w:w="3593" w:type="dxa"/>
          </w:tcPr>
          <w:p w14:paraId="332AB795" w14:textId="77777777" w:rsidR="001A27E3" w:rsidRDefault="001A27E3">
            <w:r>
              <w:t>property specifications record used by PropertyDatabase</w:t>
            </w:r>
          </w:p>
        </w:tc>
        <w:tc>
          <w:tcPr>
            <w:tcW w:w="1080" w:type="dxa"/>
          </w:tcPr>
          <w:p w14:paraId="08D19A23" w14:textId="77777777" w:rsidR="001A27E3" w:rsidRDefault="001A27E3">
            <w:r>
              <w:t>yes</w:t>
            </w:r>
          </w:p>
        </w:tc>
        <w:tc>
          <w:tcPr>
            <w:tcW w:w="738" w:type="dxa"/>
          </w:tcPr>
          <w:p w14:paraId="6C12DD5F" w14:textId="77777777" w:rsidR="001A27E3" w:rsidRDefault="001A27E3"/>
        </w:tc>
      </w:tr>
      <w:tr w:rsidR="001A27E3" w14:paraId="72C8AA57" w14:textId="77777777">
        <w:tc>
          <w:tcPr>
            <w:tcW w:w="3085" w:type="dxa"/>
          </w:tcPr>
          <w:p w14:paraId="25A9405F" w14:textId="77777777" w:rsidR="001A27E3" w:rsidRDefault="001A27E3">
            <w:r>
              <w:t>PropertyDatabase</w:t>
            </w:r>
          </w:p>
        </w:tc>
        <w:tc>
          <w:tcPr>
            <w:tcW w:w="3593" w:type="dxa"/>
          </w:tcPr>
          <w:p w14:paraId="691755F9" w14:textId="77777777" w:rsidR="001A27E3" w:rsidRDefault="001A27E3">
            <w:r>
              <w:t>variable management in a model</w:t>
            </w:r>
          </w:p>
        </w:tc>
        <w:tc>
          <w:tcPr>
            <w:tcW w:w="1080" w:type="dxa"/>
          </w:tcPr>
          <w:p w14:paraId="3F4A2D04" w14:textId="77777777" w:rsidR="001A27E3" w:rsidRDefault="001A27E3">
            <w:r>
              <w:t>yes</w:t>
            </w:r>
          </w:p>
        </w:tc>
        <w:tc>
          <w:tcPr>
            <w:tcW w:w="738" w:type="dxa"/>
          </w:tcPr>
          <w:p w14:paraId="1BADBA16" w14:textId="77777777" w:rsidR="001A27E3" w:rsidRDefault="001A27E3">
            <w:r>
              <w:t>html</w:t>
            </w:r>
          </w:p>
        </w:tc>
      </w:tr>
      <w:tr w:rsidR="001A27E3" w14:paraId="2EABE62F" w14:textId="77777777">
        <w:tc>
          <w:tcPr>
            <w:tcW w:w="3085" w:type="dxa"/>
          </w:tcPr>
          <w:p w14:paraId="173BCF55" w14:textId="77777777" w:rsidR="001A27E3" w:rsidRDefault="001A27E3">
            <w:r>
              <w:t>ScalarVariable</w:t>
            </w:r>
          </w:p>
        </w:tc>
        <w:tc>
          <w:tcPr>
            <w:tcW w:w="3593" w:type="dxa"/>
          </w:tcPr>
          <w:p w14:paraId="6C8DAFF1" w14:textId="2A0E0A78" w:rsidR="001A27E3" w:rsidRDefault="001A27E3">
            <w:r>
              <w:t xml:space="preserve">double plus </w:t>
            </w:r>
            <w:r w:rsidR="00444339">
              <w:t>VARIABLE_FLAG</w:t>
            </w:r>
          </w:p>
        </w:tc>
        <w:tc>
          <w:tcPr>
            <w:tcW w:w="1080" w:type="dxa"/>
          </w:tcPr>
          <w:p w14:paraId="12A39602" w14:textId="77777777" w:rsidR="001A27E3" w:rsidRDefault="001A27E3">
            <w:r>
              <w:t>yes</w:t>
            </w:r>
          </w:p>
        </w:tc>
        <w:tc>
          <w:tcPr>
            <w:tcW w:w="738" w:type="dxa"/>
          </w:tcPr>
          <w:p w14:paraId="28BE7C1B" w14:textId="77777777" w:rsidR="001A27E3" w:rsidRDefault="001A27E3">
            <w:r>
              <w:t>UG</w:t>
            </w:r>
          </w:p>
        </w:tc>
      </w:tr>
      <w:tr w:rsidR="001A27E3" w14:paraId="77B696FF" w14:textId="77777777">
        <w:tc>
          <w:tcPr>
            <w:tcW w:w="3085" w:type="dxa"/>
          </w:tcPr>
          <w:p w14:paraId="13AA72C4" w14:textId="77777777" w:rsidR="001A27E3" w:rsidRDefault="001A27E3">
            <w:r>
              <w:t>SkmErrorHandler</w:t>
            </w:r>
          </w:p>
        </w:tc>
        <w:tc>
          <w:tcPr>
            <w:tcW w:w="3593" w:type="dxa"/>
          </w:tcPr>
          <w:p w14:paraId="0D018CF1" w14:textId="77777777" w:rsidR="001A27E3" w:rsidRDefault="001A27E3">
            <w:r>
              <w:t>global platform-independent error-handler</w:t>
            </w:r>
          </w:p>
        </w:tc>
        <w:tc>
          <w:tcPr>
            <w:tcW w:w="1080" w:type="dxa"/>
          </w:tcPr>
          <w:p w14:paraId="0F88B4D3" w14:textId="77777777" w:rsidR="001A27E3" w:rsidRDefault="001A27E3">
            <w:r>
              <w:t>yes</w:t>
            </w:r>
          </w:p>
        </w:tc>
        <w:tc>
          <w:tcPr>
            <w:tcW w:w="738" w:type="dxa"/>
          </w:tcPr>
          <w:p w14:paraId="0A8DA9C5" w14:textId="77777777" w:rsidR="001A27E3" w:rsidRDefault="001A27E3">
            <w:r>
              <w:t>html</w:t>
            </w:r>
          </w:p>
        </w:tc>
      </w:tr>
      <w:tr w:rsidR="001A27E3" w14:paraId="6E69C7FB" w14:textId="77777777">
        <w:tc>
          <w:tcPr>
            <w:tcW w:w="3085" w:type="dxa"/>
          </w:tcPr>
          <w:p w14:paraId="32CBA9D3" w14:textId="77777777" w:rsidR="001A27E3" w:rsidRDefault="001A27E3">
            <w:r>
              <w:t>skmReadWrite</w:t>
            </w:r>
          </w:p>
        </w:tc>
        <w:tc>
          <w:tcPr>
            <w:tcW w:w="3593" w:type="dxa"/>
          </w:tcPr>
          <w:p w14:paraId="4A3EE0CA" w14:textId="77777777" w:rsidR="001A27E3" w:rsidRDefault="001A27E3">
            <w:r>
              <w:t>binary File I/O functions</w:t>
            </w:r>
          </w:p>
        </w:tc>
        <w:tc>
          <w:tcPr>
            <w:tcW w:w="1080" w:type="dxa"/>
          </w:tcPr>
          <w:p w14:paraId="694276C1" w14:textId="77777777" w:rsidR="001A27E3" w:rsidRDefault="001A27E3">
            <w:r>
              <w:t>yes</w:t>
            </w:r>
          </w:p>
        </w:tc>
        <w:tc>
          <w:tcPr>
            <w:tcW w:w="738" w:type="dxa"/>
          </w:tcPr>
          <w:p w14:paraId="35D2ADFE" w14:textId="77777777" w:rsidR="001A27E3" w:rsidRDefault="001A27E3"/>
        </w:tc>
      </w:tr>
      <w:tr w:rsidR="001A27E3" w14:paraId="1D552410" w14:textId="77777777">
        <w:tc>
          <w:tcPr>
            <w:tcW w:w="3085" w:type="dxa"/>
          </w:tcPr>
          <w:p w14:paraId="6B29D8CC" w14:textId="77777777" w:rsidR="001A27E3" w:rsidRDefault="001A27E3">
            <w:r>
              <w:t>Solver</w:t>
            </w:r>
          </w:p>
        </w:tc>
        <w:tc>
          <w:tcPr>
            <w:tcW w:w="3593" w:type="dxa"/>
          </w:tcPr>
          <w:p w14:paraId="3F6F0A9D" w14:textId="77777777" w:rsidR="001A27E3" w:rsidRDefault="001A27E3">
            <w:r>
              <w:t>sparse-matrix solver, AMG, conjugate gradient, Gaussian elimination etc.</w:t>
            </w:r>
          </w:p>
        </w:tc>
        <w:tc>
          <w:tcPr>
            <w:tcW w:w="1080" w:type="dxa"/>
          </w:tcPr>
          <w:p w14:paraId="21F6F04B" w14:textId="77777777" w:rsidR="001A27E3" w:rsidRDefault="001A27E3">
            <w:r>
              <w:t>yes</w:t>
            </w:r>
          </w:p>
        </w:tc>
        <w:tc>
          <w:tcPr>
            <w:tcW w:w="738" w:type="dxa"/>
          </w:tcPr>
          <w:p w14:paraId="196D3D1F" w14:textId="77777777" w:rsidR="001A27E3" w:rsidRDefault="001A27E3">
            <w:r>
              <w:t>UG,</w:t>
            </w:r>
          </w:p>
          <w:p w14:paraId="0ECE99DE" w14:textId="77777777" w:rsidR="001A27E3" w:rsidRDefault="001A27E3">
            <w:r>
              <w:t>DG</w:t>
            </w:r>
          </w:p>
          <w:p w14:paraId="26F197B1" w14:textId="77777777" w:rsidR="001A27E3" w:rsidRDefault="001A27E3">
            <w:r>
              <w:t>html</w:t>
            </w:r>
          </w:p>
        </w:tc>
      </w:tr>
      <w:tr w:rsidR="001A27E3" w14:paraId="5821A639" w14:textId="77777777">
        <w:tc>
          <w:tcPr>
            <w:tcW w:w="3085" w:type="dxa"/>
          </w:tcPr>
          <w:p w14:paraId="66554D95" w14:textId="000A8150" w:rsidR="001A27E3" w:rsidRDefault="00265D43">
            <w:r>
              <w:t>Model</w:t>
            </w:r>
          </w:p>
        </w:tc>
        <w:tc>
          <w:tcPr>
            <w:tcW w:w="3593" w:type="dxa"/>
          </w:tcPr>
          <w:p w14:paraId="718E29D0" w14:textId="77777777" w:rsidR="001A27E3" w:rsidRDefault="001A27E3">
            <w:r>
              <w:t>model representation of real-world system</w:t>
            </w:r>
          </w:p>
        </w:tc>
        <w:tc>
          <w:tcPr>
            <w:tcW w:w="1080" w:type="dxa"/>
          </w:tcPr>
          <w:p w14:paraId="75E704D9" w14:textId="77777777" w:rsidR="001A27E3" w:rsidRDefault="001A27E3">
            <w:r>
              <w:t>yes</w:t>
            </w:r>
          </w:p>
        </w:tc>
        <w:tc>
          <w:tcPr>
            <w:tcW w:w="738" w:type="dxa"/>
          </w:tcPr>
          <w:p w14:paraId="3AB1F570" w14:textId="77777777" w:rsidR="001A27E3" w:rsidRDefault="001A27E3">
            <w:r>
              <w:t>html</w:t>
            </w:r>
          </w:p>
        </w:tc>
      </w:tr>
      <w:tr w:rsidR="001A27E3" w14:paraId="43BAE59E" w14:textId="77777777">
        <w:tc>
          <w:tcPr>
            <w:tcW w:w="3085" w:type="dxa"/>
          </w:tcPr>
          <w:p w14:paraId="1DF2BF10" w14:textId="77777777" w:rsidR="001A27E3" w:rsidRDefault="001A27E3">
            <w:r>
              <w:t>TensorVariable</w:t>
            </w:r>
          </w:p>
        </w:tc>
        <w:tc>
          <w:tcPr>
            <w:tcW w:w="3593" w:type="dxa"/>
          </w:tcPr>
          <w:p w14:paraId="049880F0" w14:textId="77777777" w:rsidR="001A27E3" w:rsidRDefault="001A27E3">
            <w:r>
              <w:t>space-dimensions squared double matrix with flags</w:t>
            </w:r>
          </w:p>
        </w:tc>
        <w:tc>
          <w:tcPr>
            <w:tcW w:w="1080" w:type="dxa"/>
          </w:tcPr>
          <w:p w14:paraId="69972C89" w14:textId="77777777" w:rsidR="001A27E3" w:rsidRDefault="001A27E3">
            <w:r>
              <w:t>yes</w:t>
            </w:r>
          </w:p>
        </w:tc>
        <w:tc>
          <w:tcPr>
            <w:tcW w:w="738" w:type="dxa"/>
          </w:tcPr>
          <w:p w14:paraId="67946A32" w14:textId="77777777" w:rsidR="001A27E3" w:rsidRDefault="001A27E3">
            <w:r>
              <w:t>UG</w:t>
            </w:r>
          </w:p>
        </w:tc>
      </w:tr>
      <w:tr w:rsidR="001A27E3" w14:paraId="0D09066F" w14:textId="77777777">
        <w:tc>
          <w:tcPr>
            <w:tcW w:w="3085" w:type="dxa"/>
          </w:tcPr>
          <w:p w14:paraId="7407B5FD" w14:textId="77777777" w:rsidR="001A27E3" w:rsidRDefault="001A27E3">
            <w:r>
              <w:t>VectorVariable</w:t>
            </w:r>
          </w:p>
        </w:tc>
        <w:tc>
          <w:tcPr>
            <w:tcW w:w="3593" w:type="dxa"/>
          </w:tcPr>
          <w:p w14:paraId="66DD91B6" w14:textId="77777777" w:rsidR="001A27E3" w:rsidRDefault="001A27E3">
            <w:r>
              <w:t>space-dimension-sized double vector with flags</w:t>
            </w:r>
          </w:p>
        </w:tc>
        <w:tc>
          <w:tcPr>
            <w:tcW w:w="1080" w:type="dxa"/>
          </w:tcPr>
          <w:p w14:paraId="5D2BD50C" w14:textId="77777777" w:rsidR="001A27E3" w:rsidRDefault="001A27E3">
            <w:r>
              <w:t>yes</w:t>
            </w:r>
          </w:p>
        </w:tc>
        <w:tc>
          <w:tcPr>
            <w:tcW w:w="738" w:type="dxa"/>
          </w:tcPr>
          <w:p w14:paraId="759916B5" w14:textId="77777777" w:rsidR="001A27E3" w:rsidRDefault="001A27E3">
            <w:r>
              <w:t>UG</w:t>
            </w:r>
          </w:p>
        </w:tc>
      </w:tr>
    </w:tbl>
    <w:p w14:paraId="2E487A5C" w14:textId="77777777" w:rsidR="001A27E3" w:rsidRDefault="001A27E3"/>
    <w:p w14:paraId="2D8AF171" w14:textId="0A47ED3A" w:rsidR="001A27E3" w:rsidRDefault="001A27E3">
      <w:pPr>
        <w:pStyle w:val="BodyText3"/>
        <w:rPr>
          <w:rFonts w:ascii="Arial" w:hAnsi="Arial" w:cs="Arial"/>
          <w:b/>
          <w:bCs/>
        </w:rPr>
      </w:pPr>
      <w:r>
        <w:rPr>
          <w:rFonts w:ascii="Arial" w:hAnsi="Arial" w:cs="Arial"/>
          <w:b/>
          <w:bCs/>
        </w:rPr>
        <w:t xml:space="preserve">Table A.1: Class objects contained in the </w:t>
      </w:r>
      <w:r w:rsidR="00447F09">
        <w:rPr>
          <w:rFonts w:ascii="Arial" w:hAnsi="Arial" w:cs="Arial"/>
          <w:b/>
          <w:bCs/>
        </w:rPr>
        <w:t xml:space="preserve">CSMP++ </w:t>
      </w:r>
      <w:r>
        <w:rPr>
          <w:rFonts w:ascii="Arial" w:hAnsi="Arial" w:cs="Arial"/>
          <w:b/>
          <w:bCs/>
        </w:rPr>
        <w:t xml:space="preserve">main_library. Doc. = documentation in html (HTML) format, in the </w:t>
      </w:r>
      <w:r w:rsidR="00BA15E2">
        <w:rPr>
          <w:rFonts w:ascii="Arial" w:hAnsi="Arial" w:cs="Arial"/>
          <w:b/>
          <w:bCs/>
        </w:rPr>
        <w:t>User Guide</w:t>
      </w:r>
      <w:r>
        <w:rPr>
          <w:rFonts w:ascii="Arial" w:hAnsi="Arial" w:cs="Arial"/>
          <w:b/>
          <w:bCs/>
        </w:rPr>
        <w:t xml:space="preserve"> (UG, this document), or the Developer’s Guide (DG).</w:t>
      </w:r>
    </w:p>
    <w:p w14:paraId="465D439B" w14:textId="77777777" w:rsidR="001A27E3" w:rsidRDefault="001A27E3">
      <w:pPr>
        <w:pStyle w:val="BodyText3"/>
        <w:rPr>
          <w:rFonts w:ascii="Arial" w:hAnsi="Arial" w:cs="Arial"/>
          <w:b/>
          <w:bCs/>
        </w:rPr>
      </w:pPr>
    </w:p>
    <w:p w14:paraId="02F77D0F" w14:textId="77777777" w:rsidR="001A27E3" w:rsidRDefault="001A27E3">
      <w:pPr>
        <w:pStyle w:val="BodyText3"/>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898"/>
        <w:gridCol w:w="3780"/>
        <w:gridCol w:w="1080"/>
        <w:gridCol w:w="738"/>
      </w:tblGrid>
      <w:tr w:rsidR="001A27E3" w14:paraId="77499794" w14:textId="77777777">
        <w:trPr>
          <w:cantSplit/>
        </w:trPr>
        <w:tc>
          <w:tcPr>
            <w:tcW w:w="8496" w:type="dxa"/>
            <w:gridSpan w:val="4"/>
            <w:shd w:val="solid" w:color="000080" w:fill="FFFFFF"/>
          </w:tcPr>
          <w:p w14:paraId="6B856391" w14:textId="244F593A" w:rsidR="001A27E3" w:rsidRDefault="00447F09">
            <w:pPr>
              <w:pStyle w:val="Heading7"/>
              <w:jc w:val="left"/>
              <w:rPr>
                <w:sz w:val="28"/>
              </w:rPr>
            </w:pPr>
            <w:r>
              <w:rPr>
                <w:sz w:val="28"/>
              </w:rPr>
              <w:t xml:space="preserve">CSMP++ </w:t>
            </w:r>
            <w:r w:rsidR="001A27E3">
              <w:rPr>
                <w:sz w:val="28"/>
              </w:rPr>
              <w:t>Algorithms</w:t>
            </w:r>
          </w:p>
        </w:tc>
      </w:tr>
      <w:tr w:rsidR="001A27E3" w14:paraId="2BBE9000" w14:textId="77777777">
        <w:tc>
          <w:tcPr>
            <w:tcW w:w="2898" w:type="dxa"/>
            <w:shd w:val="solid" w:color="000080" w:fill="FFFFFF"/>
          </w:tcPr>
          <w:p w14:paraId="5D48FAE1" w14:textId="77777777" w:rsidR="001A27E3" w:rsidRDefault="001A27E3">
            <w:pPr>
              <w:rPr>
                <w:b/>
                <w:color w:val="FFFFFF"/>
              </w:rPr>
            </w:pPr>
            <w:r>
              <w:rPr>
                <w:b/>
                <w:color w:val="FFFFFF"/>
              </w:rPr>
              <w:t>Class</w:t>
            </w:r>
          </w:p>
        </w:tc>
        <w:tc>
          <w:tcPr>
            <w:tcW w:w="3780" w:type="dxa"/>
            <w:shd w:val="solid" w:color="000080" w:fill="FFFFFF"/>
          </w:tcPr>
          <w:p w14:paraId="53CD7C27" w14:textId="77777777" w:rsidR="001A27E3" w:rsidRDefault="001A27E3">
            <w:pPr>
              <w:rPr>
                <w:b/>
                <w:color w:val="FFFFFF"/>
              </w:rPr>
            </w:pPr>
            <w:r>
              <w:rPr>
                <w:b/>
                <w:color w:val="FFFFFF"/>
              </w:rPr>
              <w:t>Description / Role</w:t>
            </w:r>
          </w:p>
        </w:tc>
        <w:tc>
          <w:tcPr>
            <w:tcW w:w="1080" w:type="dxa"/>
            <w:shd w:val="solid" w:color="000080" w:fill="FFFFFF"/>
          </w:tcPr>
          <w:p w14:paraId="0D20CC06" w14:textId="77777777" w:rsidR="001A27E3" w:rsidRDefault="001A27E3">
            <w:pPr>
              <w:rPr>
                <w:b/>
                <w:color w:val="FFFFFF"/>
              </w:rPr>
            </w:pPr>
            <w:r>
              <w:rPr>
                <w:b/>
                <w:color w:val="FFFFFF"/>
              </w:rPr>
              <w:t>Support</w:t>
            </w:r>
          </w:p>
        </w:tc>
        <w:tc>
          <w:tcPr>
            <w:tcW w:w="738" w:type="dxa"/>
            <w:shd w:val="solid" w:color="000080" w:fill="FFFFFF"/>
          </w:tcPr>
          <w:p w14:paraId="3E3FAC37" w14:textId="77777777" w:rsidR="001A27E3" w:rsidRDefault="001A27E3">
            <w:pPr>
              <w:rPr>
                <w:b/>
                <w:color w:val="FFFFFF"/>
              </w:rPr>
            </w:pPr>
            <w:r>
              <w:rPr>
                <w:b/>
                <w:color w:val="FFFFFF"/>
              </w:rPr>
              <w:t xml:space="preserve">Doc. </w:t>
            </w:r>
          </w:p>
        </w:tc>
      </w:tr>
      <w:tr w:rsidR="001A27E3" w14:paraId="2FB5B231" w14:textId="77777777">
        <w:tc>
          <w:tcPr>
            <w:tcW w:w="2898" w:type="dxa"/>
          </w:tcPr>
          <w:p w14:paraId="48A7178E" w14:textId="77777777" w:rsidR="001A27E3" w:rsidRDefault="001A27E3">
            <w:r>
              <w:t>Algorithm</w:t>
            </w:r>
          </w:p>
        </w:tc>
        <w:tc>
          <w:tcPr>
            <w:tcW w:w="3780" w:type="dxa"/>
          </w:tcPr>
          <w:p w14:paraId="4D3F8E55" w14:textId="77777777" w:rsidR="001A27E3" w:rsidRDefault="001A27E3">
            <w:r>
              <w:t>buoyancy-driven fluid flow</w:t>
            </w:r>
          </w:p>
        </w:tc>
        <w:tc>
          <w:tcPr>
            <w:tcW w:w="1080" w:type="dxa"/>
          </w:tcPr>
          <w:p w14:paraId="1A44345D" w14:textId="77777777" w:rsidR="001A27E3" w:rsidRDefault="001A27E3">
            <w:r>
              <w:t>yes</w:t>
            </w:r>
          </w:p>
        </w:tc>
        <w:tc>
          <w:tcPr>
            <w:tcW w:w="738" w:type="dxa"/>
          </w:tcPr>
          <w:p w14:paraId="45999353" w14:textId="77777777" w:rsidR="001A27E3" w:rsidRDefault="001A27E3">
            <w:r>
              <w:t>UG</w:t>
            </w:r>
          </w:p>
        </w:tc>
      </w:tr>
      <w:tr w:rsidR="001A27E3" w14:paraId="479386A8" w14:textId="77777777">
        <w:tc>
          <w:tcPr>
            <w:tcW w:w="2898" w:type="dxa"/>
          </w:tcPr>
          <w:p w14:paraId="6881CFE0" w14:textId="77777777" w:rsidR="001A27E3" w:rsidRDefault="001A27E3">
            <w:r>
              <w:t>IsoparametricAdvection-DispersionAlgorithm</w:t>
            </w:r>
          </w:p>
        </w:tc>
        <w:tc>
          <w:tcPr>
            <w:tcW w:w="3780" w:type="dxa"/>
          </w:tcPr>
          <w:p w14:paraId="5710A88E" w14:textId="77777777" w:rsidR="001A27E3" w:rsidRDefault="001A27E3">
            <w:r>
              <w:t>advection and diffusion</w:t>
            </w:r>
          </w:p>
        </w:tc>
        <w:tc>
          <w:tcPr>
            <w:tcW w:w="1080" w:type="dxa"/>
          </w:tcPr>
          <w:p w14:paraId="351F23CE" w14:textId="77777777" w:rsidR="001A27E3" w:rsidRDefault="001A27E3">
            <w:r>
              <w:t>yes</w:t>
            </w:r>
          </w:p>
        </w:tc>
        <w:tc>
          <w:tcPr>
            <w:tcW w:w="738" w:type="dxa"/>
          </w:tcPr>
          <w:p w14:paraId="06AD75F9" w14:textId="77777777" w:rsidR="001A27E3" w:rsidRDefault="001A27E3">
            <w:r>
              <w:t>UG</w:t>
            </w:r>
          </w:p>
        </w:tc>
      </w:tr>
      <w:tr w:rsidR="001A27E3" w14:paraId="02E8C944" w14:textId="77777777">
        <w:tc>
          <w:tcPr>
            <w:tcW w:w="2898" w:type="dxa"/>
          </w:tcPr>
          <w:p w14:paraId="01A1B387" w14:textId="77777777" w:rsidR="001A27E3" w:rsidRDefault="001A27E3">
            <w:r>
              <w:t>IsoparametricDiffusion-Algorithm</w:t>
            </w:r>
          </w:p>
        </w:tc>
        <w:tc>
          <w:tcPr>
            <w:tcW w:w="3780" w:type="dxa"/>
          </w:tcPr>
          <w:p w14:paraId="3370E303" w14:textId="77777777" w:rsidR="001A27E3" w:rsidRDefault="001A27E3">
            <w:pPr>
              <w:pStyle w:val="Header"/>
              <w:tabs>
                <w:tab w:val="clear" w:pos="4320"/>
                <w:tab w:val="clear" w:pos="8640"/>
              </w:tabs>
            </w:pPr>
            <w:r>
              <w:t>simplified Algorithm for diffusion problems but for numerical integration</w:t>
            </w:r>
          </w:p>
        </w:tc>
        <w:tc>
          <w:tcPr>
            <w:tcW w:w="1080" w:type="dxa"/>
          </w:tcPr>
          <w:p w14:paraId="0CC1C0F0" w14:textId="77777777" w:rsidR="001A27E3" w:rsidRDefault="001A27E3">
            <w:r>
              <w:t>yes</w:t>
            </w:r>
          </w:p>
        </w:tc>
        <w:tc>
          <w:tcPr>
            <w:tcW w:w="738" w:type="dxa"/>
          </w:tcPr>
          <w:p w14:paraId="001363D0" w14:textId="77777777" w:rsidR="001A27E3" w:rsidRDefault="001A27E3">
            <w:r>
              <w:t>UG</w:t>
            </w:r>
          </w:p>
        </w:tc>
      </w:tr>
      <w:tr w:rsidR="001A27E3" w14:paraId="6D727802" w14:textId="77777777">
        <w:tc>
          <w:tcPr>
            <w:tcW w:w="2898" w:type="dxa"/>
          </w:tcPr>
          <w:p w14:paraId="377DF55B" w14:textId="77777777" w:rsidR="001A27E3" w:rsidRDefault="001A27E3">
            <w:r>
              <w:t>IterativeAlgorithm</w:t>
            </w:r>
          </w:p>
        </w:tc>
        <w:tc>
          <w:tcPr>
            <w:tcW w:w="3780" w:type="dxa"/>
          </w:tcPr>
          <w:p w14:paraId="763A8405" w14:textId="77777777" w:rsidR="001A27E3" w:rsidRDefault="001A27E3">
            <w:pPr>
              <w:pStyle w:val="Header"/>
              <w:tabs>
                <w:tab w:val="clear" w:pos="4320"/>
                <w:tab w:val="clear" w:pos="8640"/>
              </w:tabs>
            </w:pPr>
            <w:r>
              <w:t>general for all kind of iterative schemes</w:t>
            </w:r>
          </w:p>
        </w:tc>
        <w:tc>
          <w:tcPr>
            <w:tcW w:w="1080" w:type="dxa"/>
          </w:tcPr>
          <w:p w14:paraId="3DE7AFAC" w14:textId="77777777" w:rsidR="001A27E3" w:rsidRDefault="001A27E3">
            <w:r>
              <w:t>yes</w:t>
            </w:r>
          </w:p>
        </w:tc>
        <w:tc>
          <w:tcPr>
            <w:tcW w:w="738" w:type="dxa"/>
          </w:tcPr>
          <w:p w14:paraId="7C4B3D10" w14:textId="77777777" w:rsidR="001A27E3" w:rsidRDefault="001A27E3"/>
        </w:tc>
      </w:tr>
      <w:tr w:rsidR="001A27E3" w14:paraId="3AD35FA2" w14:textId="77777777">
        <w:tc>
          <w:tcPr>
            <w:tcW w:w="2898" w:type="dxa"/>
          </w:tcPr>
          <w:p w14:paraId="5B72E5D4" w14:textId="77777777" w:rsidR="001A27E3" w:rsidRDefault="001A27E3">
            <w:r>
              <w:t>LinearDiffusionAlgorithm</w:t>
            </w:r>
          </w:p>
        </w:tc>
        <w:tc>
          <w:tcPr>
            <w:tcW w:w="3780" w:type="dxa"/>
          </w:tcPr>
          <w:p w14:paraId="61E7CEA7" w14:textId="77777777" w:rsidR="001A27E3" w:rsidRDefault="001A27E3">
            <w:pPr>
              <w:pStyle w:val="Header"/>
              <w:tabs>
                <w:tab w:val="clear" w:pos="4320"/>
                <w:tab w:val="clear" w:pos="8640"/>
              </w:tabs>
            </w:pPr>
            <w:r>
              <w:t>simplified Algorithm for diffusion problems</w:t>
            </w:r>
          </w:p>
        </w:tc>
        <w:tc>
          <w:tcPr>
            <w:tcW w:w="1080" w:type="dxa"/>
          </w:tcPr>
          <w:p w14:paraId="14EFD84D" w14:textId="77777777" w:rsidR="001A27E3" w:rsidRDefault="001A27E3">
            <w:r>
              <w:t>yes</w:t>
            </w:r>
          </w:p>
        </w:tc>
        <w:tc>
          <w:tcPr>
            <w:tcW w:w="738" w:type="dxa"/>
          </w:tcPr>
          <w:p w14:paraId="5049D092" w14:textId="77777777" w:rsidR="001A27E3" w:rsidRDefault="001A27E3"/>
        </w:tc>
      </w:tr>
      <w:tr w:rsidR="001A27E3" w14:paraId="5A89E863" w14:textId="77777777">
        <w:tc>
          <w:tcPr>
            <w:tcW w:w="2898" w:type="dxa"/>
          </w:tcPr>
          <w:p w14:paraId="5A08A796" w14:textId="77777777" w:rsidR="001A27E3" w:rsidRDefault="001A27E3">
            <w:r>
              <w:t>NewtonAlgorithm</w:t>
            </w:r>
          </w:p>
        </w:tc>
        <w:tc>
          <w:tcPr>
            <w:tcW w:w="3780" w:type="dxa"/>
          </w:tcPr>
          <w:p w14:paraId="19120840" w14:textId="77777777" w:rsidR="001A27E3" w:rsidRDefault="001A27E3">
            <w:pPr>
              <w:pStyle w:val="Header"/>
              <w:tabs>
                <w:tab w:val="clear" w:pos="4320"/>
                <w:tab w:val="clear" w:pos="8640"/>
              </w:tabs>
            </w:pPr>
            <w:r>
              <w:t>general Newton-Raphson, derived from IterativeAlgorithm</w:t>
            </w:r>
          </w:p>
        </w:tc>
        <w:tc>
          <w:tcPr>
            <w:tcW w:w="1080" w:type="dxa"/>
          </w:tcPr>
          <w:p w14:paraId="63D34229" w14:textId="77777777" w:rsidR="001A27E3" w:rsidRDefault="001A27E3">
            <w:r>
              <w:t>yes</w:t>
            </w:r>
          </w:p>
        </w:tc>
        <w:tc>
          <w:tcPr>
            <w:tcW w:w="738" w:type="dxa"/>
          </w:tcPr>
          <w:p w14:paraId="3A9E009A" w14:textId="77777777" w:rsidR="001A27E3" w:rsidRDefault="001A27E3"/>
        </w:tc>
      </w:tr>
      <w:tr w:rsidR="001A27E3" w14:paraId="32CE4CB7" w14:textId="77777777">
        <w:tc>
          <w:tcPr>
            <w:tcW w:w="2898" w:type="dxa"/>
          </w:tcPr>
          <w:p w14:paraId="77A51300" w14:textId="77777777" w:rsidR="001A27E3" w:rsidRDefault="001A27E3">
            <w:r>
              <w:t>PicardAlgorithm</w:t>
            </w:r>
          </w:p>
        </w:tc>
        <w:tc>
          <w:tcPr>
            <w:tcW w:w="3780" w:type="dxa"/>
          </w:tcPr>
          <w:p w14:paraId="12D6DC91" w14:textId="77777777" w:rsidR="001A27E3" w:rsidRDefault="001A27E3">
            <w:pPr>
              <w:pStyle w:val="Header"/>
              <w:tabs>
                <w:tab w:val="clear" w:pos="4320"/>
                <w:tab w:val="clear" w:pos="8640"/>
              </w:tabs>
            </w:pPr>
            <w:r>
              <w:t>general Picard iteration, derived from IterativeAlgorithm</w:t>
            </w:r>
          </w:p>
        </w:tc>
        <w:tc>
          <w:tcPr>
            <w:tcW w:w="1080" w:type="dxa"/>
          </w:tcPr>
          <w:p w14:paraId="57D85A00" w14:textId="77777777" w:rsidR="001A27E3" w:rsidRDefault="001A27E3">
            <w:r>
              <w:t>yes</w:t>
            </w:r>
          </w:p>
        </w:tc>
        <w:tc>
          <w:tcPr>
            <w:tcW w:w="738" w:type="dxa"/>
          </w:tcPr>
          <w:p w14:paraId="22019C1A" w14:textId="77777777" w:rsidR="001A27E3" w:rsidRDefault="001A27E3"/>
        </w:tc>
      </w:tr>
      <w:tr w:rsidR="001A27E3" w14:paraId="0EE241C3" w14:textId="77777777">
        <w:tc>
          <w:tcPr>
            <w:tcW w:w="2898" w:type="dxa"/>
          </w:tcPr>
          <w:p w14:paraId="2F61D5F5" w14:textId="77777777" w:rsidR="001A27E3" w:rsidRDefault="001A27E3">
            <w:r>
              <w:t>UpwindAlgorithm</w:t>
            </w:r>
          </w:p>
        </w:tc>
        <w:tc>
          <w:tcPr>
            <w:tcW w:w="3780" w:type="dxa"/>
          </w:tcPr>
          <w:p w14:paraId="5759EACC" w14:textId="77777777" w:rsidR="001A27E3" w:rsidRDefault="001A27E3">
            <w:pPr>
              <w:pStyle w:val="Header"/>
              <w:tabs>
                <w:tab w:val="clear" w:pos="4320"/>
                <w:tab w:val="clear" w:pos="8640"/>
              </w:tabs>
            </w:pPr>
            <w:r>
              <w:t>2-phase flow, Newton or Picard iteration</w:t>
            </w:r>
          </w:p>
        </w:tc>
        <w:tc>
          <w:tcPr>
            <w:tcW w:w="1080" w:type="dxa"/>
          </w:tcPr>
          <w:p w14:paraId="2F91894C" w14:textId="77777777" w:rsidR="001A27E3" w:rsidRDefault="001A27E3">
            <w:r>
              <w:t>yes</w:t>
            </w:r>
          </w:p>
        </w:tc>
        <w:tc>
          <w:tcPr>
            <w:tcW w:w="738" w:type="dxa"/>
          </w:tcPr>
          <w:p w14:paraId="7D4D05BE" w14:textId="77777777" w:rsidR="001A27E3" w:rsidRDefault="001A27E3"/>
        </w:tc>
      </w:tr>
    </w:tbl>
    <w:p w14:paraId="19019382" w14:textId="77777777" w:rsidR="001A27E3" w:rsidRDefault="001A27E3">
      <w:pPr>
        <w:pStyle w:val="BodyText3"/>
      </w:pPr>
    </w:p>
    <w:p w14:paraId="6C84A882" w14:textId="20FF90A6" w:rsidR="001A27E3" w:rsidRDefault="001A27E3">
      <w:pPr>
        <w:pStyle w:val="BodyText3"/>
        <w:rPr>
          <w:rFonts w:ascii="Arial" w:hAnsi="Arial" w:cs="Arial"/>
          <w:b/>
          <w:bCs/>
        </w:rPr>
      </w:pPr>
      <w:r>
        <w:rPr>
          <w:rFonts w:ascii="Arial" w:hAnsi="Arial" w:cs="Arial"/>
          <w:b/>
          <w:bCs/>
        </w:rPr>
        <w:t xml:space="preserve">Table A.2: Class objects contained in the </w:t>
      </w:r>
      <w:r w:rsidR="00447F09">
        <w:rPr>
          <w:rFonts w:ascii="Arial" w:hAnsi="Arial" w:cs="Arial"/>
          <w:b/>
          <w:bCs/>
        </w:rPr>
        <w:t xml:space="preserve">CSMP++ </w:t>
      </w:r>
      <w:r>
        <w:rPr>
          <w:rFonts w:ascii="Arial" w:hAnsi="Arial" w:cs="Arial"/>
          <w:b/>
          <w:bCs/>
        </w:rPr>
        <w:t xml:space="preserve">algorithms library. </w:t>
      </w:r>
    </w:p>
    <w:p w14:paraId="38416B9A" w14:textId="77777777" w:rsidR="001A27E3" w:rsidRDefault="001A27E3">
      <w:pPr>
        <w:pStyle w:val="BodyText3"/>
        <w:rPr>
          <w:rFonts w:ascii="Arial" w:hAnsi="Arial" w:cs="Arial"/>
          <w:b/>
          <w:bCs/>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898"/>
        <w:gridCol w:w="3780"/>
        <w:gridCol w:w="1080"/>
        <w:gridCol w:w="738"/>
      </w:tblGrid>
      <w:tr w:rsidR="001A27E3" w14:paraId="18EA4AE2" w14:textId="77777777">
        <w:trPr>
          <w:cantSplit/>
        </w:trPr>
        <w:tc>
          <w:tcPr>
            <w:tcW w:w="8496" w:type="dxa"/>
            <w:gridSpan w:val="4"/>
            <w:shd w:val="solid" w:color="000080" w:fill="FFFFFF"/>
          </w:tcPr>
          <w:p w14:paraId="40C9CDD5" w14:textId="13CEA7FC" w:rsidR="001A27E3" w:rsidRDefault="00447F09">
            <w:pPr>
              <w:pStyle w:val="Heading7"/>
              <w:jc w:val="left"/>
              <w:rPr>
                <w:sz w:val="28"/>
              </w:rPr>
            </w:pPr>
            <w:r>
              <w:rPr>
                <w:sz w:val="28"/>
              </w:rPr>
              <w:t xml:space="preserve">CSMP++ </w:t>
            </w:r>
            <w:r w:rsidR="001A27E3">
              <w:rPr>
                <w:sz w:val="28"/>
              </w:rPr>
              <w:t>Applied Math</w:t>
            </w:r>
          </w:p>
        </w:tc>
      </w:tr>
      <w:tr w:rsidR="001A27E3" w14:paraId="1E07ADD2" w14:textId="77777777">
        <w:tc>
          <w:tcPr>
            <w:tcW w:w="2898" w:type="dxa"/>
            <w:shd w:val="solid" w:color="000080" w:fill="FFFFFF"/>
          </w:tcPr>
          <w:p w14:paraId="6F478628" w14:textId="77777777" w:rsidR="001A27E3" w:rsidRDefault="001A27E3">
            <w:pPr>
              <w:rPr>
                <w:b/>
                <w:color w:val="FFFFFF"/>
              </w:rPr>
            </w:pPr>
            <w:r>
              <w:rPr>
                <w:b/>
                <w:color w:val="FFFFFF"/>
              </w:rPr>
              <w:t>Class</w:t>
            </w:r>
          </w:p>
        </w:tc>
        <w:tc>
          <w:tcPr>
            <w:tcW w:w="3780" w:type="dxa"/>
            <w:shd w:val="solid" w:color="000080" w:fill="FFFFFF"/>
          </w:tcPr>
          <w:p w14:paraId="25F2A65E" w14:textId="77777777" w:rsidR="001A27E3" w:rsidRDefault="001A27E3">
            <w:pPr>
              <w:rPr>
                <w:b/>
                <w:color w:val="FFFFFF"/>
              </w:rPr>
            </w:pPr>
            <w:r>
              <w:rPr>
                <w:b/>
                <w:color w:val="FFFFFF"/>
              </w:rPr>
              <w:t>Description / Role</w:t>
            </w:r>
          </w:p>
        </w:tc>
        <w:tc>
          <w:tcPr>
            <w:tcW w:w="1080" w:type="dxa"/>
            <w:shd w:val="solid" w:color="000080" w:fill="FFFFFF"/>
          </w:tcPr>
          <w:p w14:paraId="68E5251C" w14:textId="77777777" w:rsidR="001A27E3" w:rsidRDefault="001A27E3">
            <w:pPr>
              <w:rPr>
                <w:b/>
                <w:color w:val="FFFFFF"/>
              </w:rPr>
            </w:pPr>
            <w:r>
              <w:rPr>
                <w:b/>
                <w:color w:val="FFFFFF"/>
              </w:rPr>
              <w:t>Support</w:t>
            </w:r>
          </w:p>
        </w:tc>
        <w:tc>
          <w:tcPr>
            <w:tcW w:w="738" w:type="dxa"/>
            <w:shd w:val="solid" w:color="000080" w:fill="FFFFFF"/>
          </w:tcPr>
          <w:p w14:paraId="39CD8F85" w14:textId="77777777" w:rsidR="001A27E3" w:rsidRDefault="001A27E3">
            <w:pPr>
              <w:rPr>
                <w:b/>
                <w:color w:val="FFFFFF"/>
              </w:rPr>
            </w:pPr>
            <w:r>
              <w:rPr>
                <w:b/>
                <w:color w:val="FFFFFF"/>
              </w:rPr>
              <w:t xml:space="preserve">Doc. </w:t>
            </w:r>
          </w:p>
        </w:tc>
      </w:tr>
      <w:tr w:rsidR="001A27E3" w14:paraId="5E0B13B0" w14:textId="77777777">
        <w:tc>
          <w:tcPr>
            <w:tcW w:w="2898" w:type="dxa"/>
          </w:tcPr>
          <w:p w14:paraId="27A4163A" w14:textId="77777777" w:rsidR="001A27E3" w:rsidRDefault="001A27E3">
            <w:r>
              <w:lastRenderedPageBreak/>
              <w:t>Array</w:t>
            </w:r>
          </w:p>
        </w:tc>
        <w:tc>
          <w:tcPr>
            <w:tcW w:w="3780" w:type="dxa"/>
          </w:tcPr>
          <w:p w14:paraId="5CF566BE" w14:textId="77777777" w:rsidR="001A27E3" w:rsidRDefault="001A27E3">
            <w:r>
              <w:t>basic array class with operators</w:t>
            </w:r>
          </w:p>
        </w:tc>
        <w:tc>
          <w:tcPr>
            <w:tcW w:w="1080" w:type="dxa"/>
          </w:tcPr>
          <w:p w14:paraId="4D735F4A" w14:textId="77777777" w:rsidR="001A27E3" w:rsidRDefault="001A27E3"/>
        </w:tc>
        <w:tc>
          <w:tcPr>
            <w:tcW w:w="738" w:type="dxa"/>
          </w:tcPr>
          <w:p w14:paraId="5E1B72AC" w14:textId="77777777" w:rsidR="001A27E3" w:rsidRDefault="001A27E3"/>
        </w:tc>
      </w:tr>
      <w:tr w:rsidR="001A27E3" w14:paraId="7A850304" w14:textId="77777777">
        <w:tc>
          <w:tcPr>
            <w:tcW w:w="2898" w:type="dxa"/>
          </w:tcPr>
          <w:p w14:paraId="69FF33A8" w14:textId="51A6FF2C" w:rsidR="001A27E3" w:rsidRDefault="00500FC7">
            <w:r>
              <w:t>CSMP++</w:t>
            </w:r>
            <w:r w:rsidR="001A27E3">
              <w:t>_ANSI_ISO_patches</w:t>
            </w:r>
          </w:p>
        </w:tc>
        <w:tc>
          <w:tcPr>
            <w:tcW w:w="3780" w:type="dxa"/>
          </w:tcPr>
          <w:p w14:paraId="7E6DA35F" w14:textId="77777777" w:rsidR="001A27E3" w:rsidRDefault="001A27E3"/>
        </w:tc>
        <w:tc>
          <w:tcPr>
            <w:tcW w:w="1080" w:type="dxa"/>
          </w:tcPr>
          <w:p w14:paraId="4F217091" w14:textId="77777777" w:rsidR="001A27E3" w:rsidRDefault="001A27E3">
            <w:r>
              <w:t>yes</w:t>
            </w:r>
          </w:p>
        </w:tc>
        <w:tc>
          <w:tcPr>
            <w:tcW w:w="738" w:type="dxa"/>
          </w:tcPr>
          <w:p w14:paraId="50E84AA9" w14:textId="77777777" w:rsidR="001A27E3" w:rsidRDefault="001A27E3">
            <w:r>
              <w:t>UG</w:t>
            </w:r>
          </w:p>
        </w:tc>
      </w:tr>
      <w:tr w:rsidR="001A27E3" w14:paraId="02B2D615" w14:textId="77777777">
        <w:tc>
          <w:tcPr>
            <w:tcW w:w="2898" w:type="dxa"/>
          </w:tcPr>
          <w:p w14:paraId="5BD1B78C" w14:textId="7B5DF494" w:rsidR="001A27E3" w:rsidRDefault="00500FC7">
            <w:r>
              <w:t>CSMP++</w:t>
            </w:r>
            <w:r w:rsidR="001A27E3">
              <w:t>_DenseMatrix</w:t>
            </w:r>
          </w:p>
        </w:tc>
        <w:tc>
          <w:tcPr>
            <w:tcW w:w="3780" w:type="dxa"/>
          </w:tcPr>
          <w:p w14:paraId="177B62E2" w14:textId="77777777" w:rsidR="001A27E3" w:rsidRDefault="001A27E3"/>
        </w:tc>
        <w:tc>
          <w:tcPr>
            <w:tcW w:w="1080" w:type="dxa"/>
          </w:tcPr>
          <w:p w14:paraId="738D3697" w14:textId="77777777" w:rsidR="001A27E3" w:rsidRDefault="001A27E3">
            <w:r>
              <w:t>yes</w:t>
            </w:r>
          </w:p>
        </w:tc>
        <w:tc>
          <w:tcPr>
            <w:tcW w:w="738" w:type="dxa"/>
          </w:tcPr>
          <w:p w14:paraId="0B742B6E" w14:textId="77777777" w:rsidR="001A27E3" w:rsidRDefault="001A27E3">
            <w:r>
              <w:t>UG</w:t>
            </w:r>
          </w:p>
        </w:tc>
      </w:tr>
      <w:tr w:rsidR="001A27E3" w14:paraId="03CEF796" w14:textId="77777777">
        <w:tc>
          <w:tcPr>
            <w:tcW w:w="2898" w:type="dxa"/>
          </w:tcPr>
          <w:p w14:paraId="21CBA32C" w14:textId="76BADB63" w:rsidR="001A27E3" w:rsidRDefault="00500FC7">
            <w:r>
              <w:t>CSMP++</w:t>
            </w:r>
            <w:r w:rsidR="001A27E3">
              <w:t>_ErrorFunction</w:t>
            </w:r>
          </w:p>
        </w:tc>
        <w:tc>
          <w:tcPr>
            <w:tcW w:w="3780" w:type="dxa"/>
          </w:tcPr>
          <w:p w14:paraId="1C3F83AA" w14:textId="77777777" w:rsidR="001A27E3" w:rsidRDefault="001A27E3"/>
        </w:tc>
        <w:tc>
          <w:tcPr>
            <w:tcW w:w="1080" w:type="dxa"/>
          </w:tcPr>
          <w:p w14:paraId="4BAACF79" w14:textId="77777777" w:rsidR="001A27E3" w:rsidRDefault="001A27E3">
            <w:r>
              <w:t>yes</w:t>
            </w:r>
          </w:p>
        </w:tc>
        <w:tc>
          <w:tcPr>
            <w:tcW w:w="738" w:type="dxa"/>
          </w:tcPr>
          <w:p w14:paraId="72E63011" w14:textId="77777777" w:rsidR="001A27E3" w:rsidRDefault="001A27E3">
            <w:r>
              <w:t>UG</w:t>
            </w:r>
          </w:p>
        </w:tc>
      </w:tr>
      <w:tr w:rsidR="001A27E3" w14:paraId="7D50F429" w14:textId="77777777">
        <w:tc>
          <w:tcPr>
            <w:tcW w:w="2898" w:type="dxa"/>
          </w:tcPr>
          <w:p w14:paraId="35FCEF43" w14:textId="27561493" w:rsidR="001A27E3" w:rsidRDefault="00500FC7">
            <w:r>
              <w:t>CSMP++</w:t>
            </w:r>
            <w:r w:rsidR="001A27E3">
              <w:t>_LoopUnroller</w:t>
            </w:r>
          </w:p>
        </w:tc>
        <w:tc>
          <w:tcPr>
            <w:tcW w:w="3780" w:type="dxa"/>
          </w:tcPr>
          <w:p w14:paraId="4373B8E7" w14:textId="77777777" w:rsidR="001A27E3" w:rsidRDefault="001A27E3">
            <w:pPr>
              <w:pStyle w:val="Header"/>
              <w:tabs>
                <w:tab w:val="clear" w:pos="4320"/>
                <w:tab w:val="clear" w:pos="8640"/>
              </w:tabs>
            </w:pPr>
          </w:p>
        </w:tc>
        <w:tc>
          <w:tcPr>
            <w:tcW w:w="1080" w:type="dxa"/>
          </w:tcPr>
          <w:p w14:paraId="49894E68" w14:textId="77777777" w:rsidR="001A27E3" w:rsidRDefault="001A27E3"/>
        </w:tc>
        <w:tc>
          <w:tcPr>
            <w:tcW w:w="738" w:type="dxa"/>
          </w:tcPr>
          <w:p w14:paraId="3391D97A" w14:textId="77777777" w:rsidR="001A27E3" w:rsidRDefault="001A27E3">
            <w:r>
              <w:t>UG</w:t>
            </w:r>
          </w:p>
        </w:tc>
      </w:tr>
      <w:tr w:rsidR="001A27E3" w14:paraId="7454CDD9" w14:textId="77777777">
        <w:tc>
          <w:tcPr>
            <w:tcW w:w="2898" w:type="dxa"/>
          </w:tcPr>
          <w:p w14:paraId="25B3B6BE" w14:textId="7C6830E3" w:rsidR="001A27E3" w:rsidRDefault="00500FC7">
            <w:r>
              <w:t>CSMP++</w:t>
            </w:r>
            <w:r w:rsidR="001A27E3">
              <w:t>_Matrix</w:t>
            </w:r>
          </w:p>
        </w:tc>
        <w:tc>
          <w:tcPr>
            <w:tcW w:w="3780" w:type="dxa"/>
          </w:tcPr>
          <w:p w14:paraId="7A765596" w14:textId="77777777" w:rsidR="001A27E3" w:rsidRDefault="001A27E3">
            <w:pPr>
              <w:pStyle w:val="Header"/>
              <w:tabs>
                <w:tab w:val="clear" w:pos="4320"/>
                <w:tab w:val="clear" w:pos="8640"/>
              </w:tabs>
            </w:pPr>
          </w:p>
        </w:tc>
        <w:tc>
          <w:tcPr>
            <w:tcW w:w="1080" w:type="dxa"/>
          </w:tcPr>
          <w:p w14:paraId="28BE4F09" w14:textId="77777777" w:rsidR="001A27E3" w:rsidRDefault="001A27E3"/>
        </w:tc>
        <w:tc>
          <w:tcPr>
            <w:tcW w:w="738" w:type="dxa"/>
          </w:tcPr>
          <w:p w14:paraId="27EAC358" w14:textId="77777777" w:rsidR="001A27E3" w:rsidRDefault="001A27E3"/>
        </w:tc>
      </w:tr>
      <w:tr w:rsidR="001A27E3" w14:paraId="253CB368" w14:textId="77777777">
        <w:tc>
          <w:tcPr>
            <w:tcW w:w="2898" w:type="dxa"/>
          </w:tcPr>
          <w:p w14:paraId="7469F796" w14:textId="5CF9EDEC" w:rsidR="001A27E3" w:rsidRDefault="00500FC7">
            <w:r>
              <w:t>CSMP++</w:t>
            </w:r>
            <w:r w:rsidR="001A27E3">
              <w:t>_SparseMatrix</w:t>
            </w:r>
          </w:p>
        </w:tc>
        <w:tc>
          <w:tcPr>
            <w:tcW w:w="3780" w:type="dxa"/>
          </w:tcPr>
          <w:p w14:paraId="204C3C24" w14:textId="77777777" w:rsidR="001A27E3" w:rsidRDefault="001A27E3">
            <w:pPr>
              <w:pStyle w:val="Header"/>
              <w:tabs>
                <w:tab w:val="clear" w:pos="4320"/>
                <w:tab w:val="clear" w:pos="8640"/>
              </w:tabs>
            </w:pPr>
          </w:p>
        </w:tc>
        <w:tc>
          <w:tcPr>
            <w:tcW w:w="1080" w:type="dxa"/>
          </w:tcPr>
          <w:p w14:paraId="27ABF44A" w14:textId="77777777" w:rsidR="001A27E3" w:rsidRDefault="001A27E3"/>
        </w:tc>
        <w:tc>
          <w:tcPr>
            <w:tcW w:w="738" w:type="dxa"/>
          </w:tcPr>
          <w:p w14:paraId="0AC7921A" w14:textId="77777777" w:rsidR="001A27E3" w:rsidRDefault="001A27E3"/>
        </w:tc>
      </w:tr>
      <w:tr w:rsidR="001A27E3" w14:paraId="3E6D98E8" w14:textId="77777777">
        <w:tc>
          <w:tcPr>
            <w:tcW w:w="2898" w:type="dxa"/>
          </w:tcPr>
          <w:p w14:paraId="24BB6CF5" w14:textId="7BE23F1D" w:rsidR="001A27E3" w:rsidRDefault="00500FC7">
            <w:r>
              <w:t>CSMP++</w:t>
            </w:r>
            <w:r w:rsidR="001A27E3">
              <w:t>_matrixMethods</w:t>
            </w:r>
          </w:p>
        </w:tc>
        <w:tc>
          <w:tcPr>
            <w:tcW w:w="3780" w:type="dxa"/>
          </w:tcPr>
          <w:p w14:paraId="454FB41E" w14:textId="77777777" w:rsidR="001A27E3" w:rsidRDefault="001A27E3">
            <w:pPr>
              <w:pStyle w:val="Header"/>
              <w:tabs>
                <w:tab w:val="clear" w:pos="4320"/>
                <w:tab w:val="clear" w:pos="8640"/>
              </w:tabs>
            </w:pPr>
          </w:p>
        </w:tc>
        <w:tc>
          <w:tcPr>
            <w:tcW w:w="1080" w:type="dxa"/>
          </w:tcPr>
          <w:p w14:paraId="1DBDB6D2" w14:textId="77777777" w:rsidR="001A27E3" w:rsidRDefault="001A27E3"/>
        </w:tc>
        <w:tc>
          <w:tcPr>
            <w:tcW w:w="738" w:type="dxa"/>
          </w:tcPr>
          <w:p w14:paraId="121B5A8D" w14:textId="77777777" w:rsidR="001A27E3" w:rsidRDefault="001A27E3"/>
        </w:tc>
      </w:tr>
      <w:tr w:rsidR="001A27E3" w14:paraId="51689EFC" w14:textId="77777777">
        <w:tc>
          <w:tcPr>
            <w:tcW w:w="2898" w:type="dxa"/>
          </w:tcPr>
          <w:p w14:paraId="0D8FD347" w14:textId="77777777" w:rsidR="001A27E3" w:rsidRDefault="001A27E3">
            <w:r>
              <w:t>EigenFinder</w:t>
            </w:r>
          </w:p>
        </w:tc>
        <w:tc>
          <w:tcPr>
            <w:tcW w:w="3780" w:type="dxa"/>
          </w:tcPr>
          <w:p w14:paraId="61A8F9D9" w14:textId="77777777" w:rsidR="001A27E3" w:rsidRDefault="001A27E3">
            <w:pPr>
              <w:pStyle w:val="Header"/>
              <w:tabs>
                <w:tab w:val="clear" w:pos="4320"/>
                <w:tab w:val="clear" w:pos="8640"/>
              </w:tabs>
            </w:pPr>
          </w:p>
        </w:tc>
        <w:tc>
          <w:tcPr>
            <w:tcW w:w="1080" w:type="dxa"/>
          </w:tcPr>
          <w:p w14:paraId="2A85D65F" w14:textId="77777777" w:rsidR="001A27E3" w:rsidRDefault="001A27E3"/>
        </w:tc>
        <w:tc>
          <w:tcPr>
            <w:tcW w:w="738" w:type="dxa"/>
          </w:tcPr>
          <w:p w14:paraId="6B7DBA80" w14:textId="77777777" w:rsidR="001A27E3" w:rsidRDefault="001A27E3"/>
        </w:tc>
      </w:tr>
      <w:tr w:rsidR="001A27E3" w14:paraId="1A11C71E" w14:textId="77777777">
        <w:tc>
          <w:tcPr>
            <w:tcW w:w="2898" w:type="dxa"/>
          </w:tcPr>
          <w:p w14:paraId="35A80556" w14:textId="77777777" w:rsidR="001A27E3" w:rsidRDefault="001A27E3">
            <w:r>
              <w:t>Log10Property</w:t>
            </w:r>
          </w:p>
        </w:tc>
        <w:tc>
          <w:tcPr>
            <w:tcW w:w="3780" w:type="dxa"/>
          </w:tcPr>
          <w:p w14:paraId="09E17B47" w14:textId="77777777" w:rsidR="001A27E3" w:rsidRDefault="001A27E3">
            <w:pPr>
              <w:pStyle w:val="Header"/>
              <w:tabs>
                <w:tab w:val="clear" w:pos="4320"/>
                <w:tab w:val="clear" w:pos="8640"/>
              </w:tabs>
            </w:pPr>
          </w:p>
        </w:tc>
        <w:tc>
          <w:tcPr>
            <w:tcW w:w="1080" w:type="dxa"/>
          </w:tcPr>
          <w:p w14:paraId="2A430DC3" w14:textId="77777777" w:rsidR="001A27E3" w:rsidRDefault="001A27E3"/>
        </w:tc>
        <w:tc>
          <w:tcPr>
            <w:tcW w:w="738" w:type="dxa"/>
          </w:tcPr>
          <w:p w14:paraId="6973C9CE" w14:textId="77777777" w:rsidR="001A27E3" w:rsidRDefault="001A27E3"/>
        </w:tc>
      </w:tr>
      <w:tr w:rsidR="001A27E3" w14:paraId="01FE8861" w14:textId="77777777">
        <w:tc>
          <w:tcPr>
            <w:tcW w:w="2898" w:type="dxa"/>
          </w:tcPr>
          <w:p w14:paraId="3710973A" w14:textId="77777777" w:rsidR="001A27E3" w:rsidRDefault="001A27E3">
            <w:r>
              <w:t>MaximumResidual</w:t>
            </w:r>
          </w:p>
        </w:tc>
        <w:tc>
          <w:tcPr>
            <w:tcW w:w="3780" w:type="dxa"/>
          </w:tcPr>
          <w:p w14:paraId="128650EF" w14:textId="77777777" w:rsidR="001A27E3" w:rsidRDefault="001A27E3">
            <w:pPr>
              <w:pStyle w:val="Header"/>
              <w:tabs>
                <w:tab w:val="clear" w:pos="4320"/>
                <w:tab w:val="clear" w:pos="8640"/>
              </w:tabs>
            </w:pPr>
          </w:p>
        </w:tc>
        <w:tc>
          <w:tcPr>
            <w:tcW w:w="1080" w:type="dxa"/>
          </w:tcPr>
          <w:p w14:paraId="45DB9187" w14:textId="77777777" w:rsidR="001A27E3" w:rsidRDefault="001A27E3"/>
        </w:tc>
        <w:tc>
          <w:tcPr>
            <w:tcW w:w="738" w:type="dxa"/>
          </w:tcPr>
          <w:p w14:paraId="136AC46F" w14:textId="77777777" w:rsidR="001A27E3" w:rsidRDefault="001A27E3"/>
        </w:tc>
      </w:tr>
      <w:tr w:rsidR="001A27E3" w14:paraId="38641900" w14:textId="77777777">
        <w:tc>
          <w:tcPr>
            <w:tcW w:w="2898" w:type="dxa"/>
          </w:tcPr>
          <w:p w14:paraId="1CC2B19B" w14:textId="77777777" w:rsidR="001A27E3" w:rsidRDefault="001A27E3">
            <w:r>
              <w:t>ODE_StiffSolver</w:t>
            </w:r>
          </w:p>
        </w:tc>
        <w:tc>
          <w:tcPr>
            <w:tcW w:w="3780" w:type="dxa"/>
          </w:tcPr>
          <w:p w14:paraId="74243BE8" w14:textId="77777777" w:rsidR="001A27E3" w:rsidRDefault="001A27E3">
            <w:pPr>
              <w:pStyle w:val="Header"/>
              <w:tabs>
                <w:tab w:val="clear" w:pos="4320"/>
                <w:tab w:val="clear" w:pos="8640"/>
              </w:tabs>
            </w:pPr>
          </w:p>
        </w:tc>
        <w:tc>
          <w:tcPr>
            <w:tcW w:w="1080" w:type="dxa"/>
          </w:tcPr>
          <w:p w14:paraId="2D1B37C2" w14:textId="77777777" w:rsidR="001A27E3" w:rsidRDefault="001A27E3"/>
        </w:tc>
        <w:tc>
          <w:tcPr>
            <w:tcW w:w="738" w:type="dxa"/>
          </w:tcPr>
          <w:p w14:paraId="0836C65A" w14:textId="77777777" w:rsidR="001A27E3" w:rsidRDefault="001A27E3"/>
        </w:tc>
      </w:tr>
      <w:tr w:rsidR="001A27E3" w14:paraId="428C2B32" w14:textId="77777777">
        <w:tc>
          <w:tcPr>
            <w:tcW w:w="2898" w:type="dxa"/>
          </w:tcPr>
          <w:p w14:paraId="731FF894" w14:textId="77777777" w:rsidR="001A27E3" w:rsidRDefault="001A27E3">
            <w:r>
              <w:t>RandomFloat2</w:t>
            </w:r>
          </w:p>
        </w:tc>
        <w:tc>
          <w:tcPr>
            <w:tcW w:w="3780" w:type="dxa"/>
          </w:tcPr>
          <w:p w14:paraId="2C902EF7" w14:textId="77777777" w:rsidR="001A27E3" w:rsidRDefault="001A27E3">
            <w:pPr>
              <w:pStyle w:val="Header"/>
              <w:tabs>
                <w:tab w:val="clear" w:pos="4320"/>
                <w:tab w:val="clear" w:pos="8640"/>
              </w:tabs>
            </w:pPr>
          </w:p>
        </w:tc>
        <w:tc>
          <w:tcPr>
            <w:tcW w:w="1080" w:type="dxa"/>
          </w:tcPr>
          <w:p w14:paraId="32669478" w14:textId="77777777" w:rsidR="001A27E3" w:rsidRDefault="001A27E3"/>
        </w:tc>
        <w:tc>
          <w:tcPr>
            <w:tcW w:w="738" w:type="dxa"/>
          </w:tcPr>
          <w:p w14:paraId="245A9829" w14:textId="77777777" w:rsidR="001A27E3" w:rsidRDefault="001A27E3"/>
        </w:tc>
      </w:tr>
      <w:tr w:rsidR="001A27E3" w14:paraId="53A07175" w14:textId="77777777">
        <w:tc>
          <w:tcPr>
            <w:tcW w:w="2898" w:type="dxa"/>
          </w:tcPr>
          <w:p w14:paraId="1661EFE3" w14:textId="77777777" w:rsidR="001A27E3" w:rsidRDefault="001A27E3">
            <w:r>
              <w:t>SparseMatrixCondensedRowStorage</w:t>
            </w:r>
          </w:p>
        </w:tc>
        <w:tc>
          <w:tcPr>
            <w:tcW w:w="3780" w:type="dxa"/>
          </w:tcPr>
          <w:p w14:paraId="463C9F52" w14:textId="77777777" w:rsidR="001A27E3" w:rsidRDefault="001A27E3">
            <w:pPr>
              <w:pStyle w:val="Header"/>
              <w:tabs>
                <w:tab w:val="clear" w:pos="4320"/>
                <w:tab w:val="clear" w:pos="8640"/>
              </w:tabs>
            </w:pPr>
          </w:p>
        </w:tc>
        <w:tc>
          <w:tcPr>
            <w:tcW w:w="1080" w:type="dxa"/>
          </w:tcPr>
          <w:p w14:paraId="1EB8EE0C" w14:textId="77777777" w:rsidR="001A27E3" w:rsidRDefault="001A27E3"/>
        </w:tc>
        <w:tc>
          <w:tcPr>
            <w:tcW w:w="738" w:type="dxa"/>
          </w:tcPr>
          <w:p w14:paraId="3791135C" w14:textId="77777777" w:rsidR="001A27E3" w:rsidRDefault="001A27E3"/>
        </w:tc>
      </w:tr>
      <w:tr w:rsidR="001A27E3" w14:paraId="0ED6A701" w14:textId="77777777">
        <w:tc>
          <w:tcPr>
            <w:tcW w:w="2898" w:type="dxa"/>
          </w:tcPr>
          <w:p w14:paraId="4D2D88D1" w14:textId="77777777" w:rsidR="001A27E3" w:rsidRDefault="001A27E3">
            <w:r>
              <w:t>SumOfProducts</w:t>
            </w:r>
          </w:p>
        </w:tc>
        <w:tc>
          <w:tcPr>
            <w:tcW w:w="3780" w:type="dxa"/>
          </w:tcPr>
          <w:p w14:paraId="66E6A8AB" w14:textId="77777777" w:rsidR="001A27E3" w:rsidRDefault="001A27E3">
            <w:pPr>
              <w:pStyle w:val="Header"/>
              <w:tabs>
                <w:tab w:val="clear" w:pos="4320"/>
                <w:tab w:val="clear" w:pos="8640"/>
              </w:tabs>
            </w:pPr>
          </w:p>
        </w:tc>
        <w:tc>
          <w:tcPr>
            <w:tcW w:w="1080" w:type="dxa"/>
          </w:tcPr>
          <w:p w14:paraId="39E193CB" w14:textId="77777777" w:rsidR="001A27E3" w:rsidRDefault="001A27E3"/>
        </w:tc>
        <w:tc>
          <w:tcPr>
            <w:tcW w:w="738" w:type="dxa"/>
          </w:tcPr>
          <w:p w14:paraId="1DEFAD43" w14:textId="77777777" w:rsidR="001A27E3" w:rsidRDefault="001A27E3"/>
        </w:tc>
      </w:tr>
      <w:tr w:rsidR="001A27E3" w14:paraId="5A1D8448" w14:textId="77777777">
        <w:tc>
          <w:tcPr>
            <w:tcW w:w="2898" w:type="dxa"/>
          </w:tcPr>
          <w:p w14:paraId="5BD185A9" w14:textId="77777777" w:rsidR="001A27E3" w:rsidRDefault="001A27E3">
            <w:r>
              <w:t>SumOfProductsWithExponents</w:t>
            </w:r>
          </w:p>
        </w:tc>
        <w:tc>
          <w:tcPr>
            <w:tcW w:w="3780" w:type="dxa"/>
          </w:tcPr>
          <w:p w14:paraId="10019C5C" w14:textId="77777777" w:rsidR="001A27E3" w:rsidRDefault="001A27E3">
            <w:pPr>
              <w:pStyle w:val="Header"/>
              <w:tabs>
                <w:tab w:val="clear" w:pos="4320"/>
                <w:tab w:val="clear" w:pos="8640"/>
              </w:tabs>
            </w:pPr>
          </w:p>
        </w:tc>
        <w:tc>
          <w:tcPr>
            <w:tcW w:w="1080" w:type="dxa"/>
          </w:tcPr>
          <w:p w14:paraId="28D8217B" w14:textId="77777777" w:rsidR="001A27E3" w:rsidRDefault="001A27E3"/>
        </w:tc>
        <w:tc>
          <w:tcPr>
            <w:tcW w:w="738" w:type="dxa"/>
          </w:tcPr>
          <w:p w14:paraId="06893E09" w14:textId="77777777" w:rsidR="001A27E3" w:rsidRDefault="001A27E3"/>
        </w:tc>
      </w:tr>
      <w:tr w:rsidR="001A27E3" w14:paraId="2A3AAE64" w14:textId="77777777">
        <w:tc>
          <w:tcPr>
            <w:tcW w:w="2898" w:type="dxa"/>
          </w:tcPr>
          <w:p w14:paraId="3968B405" w14:textId="77777777" w:rsidR="001A27E3" w:rsidRDefault="001A27E3">
            <w:r>
              <w:t>Tolerance</w:t>
            </w:r>
          </w:p>
        </w:tc>
        <w:tc>
          <w:tcPr>
            <w:tcW w:w="3780" w:type="dxa"/>
          </w:tcPr>
          <w:p w14:paraId="00CEF2F2" w14:textId="77777777" w:rsidR="001A27E3" w:rsidRDefault="001A27E3">
            <w:pPr>
              <w:pStyle w:val="Header"/>
              <w:tabs>
                <w:tab w:val="clear" w:pos="4320"/>
                <w:tab w:val="clear" w:pos="8640"/>
              </w:tabs>
            </w:pPr>
          </w:p>
        </w:tc>
        <w:tc>
          <w:tcPr>
            <w:tcW w:w="1080" w:type="dxa"/>
          </w:tcPr>
          <w:p w14:paraId="1E4ADA33" w14:textId="77777777" w:rsidR="001A27E3" w:rsidRDefault="001A27E3"/>
        </w:tc>
        <w:tc>
          <w:tcPr>
            <w:tcW w:w="738" w:type="dxa"/>
          </w:tcPr>
          <w:p w14:paraId="38A1976B" w14:textId="77777777" w:rsidR="001A27E3" w:rsidRDefault="001A27E3"/>
        </w:tc>
      </w:tr>
    </w:tbl>
    <w:p w14:paraId="2840EB47" w14:textId="77777777" w:rsidR="001A27E3" w:rsidRDefault="001A27E3">
      <w:pPr>
        <w:pStyle w:val="BodyText3"/>
        <w:rPr>
          <w:rFonts w:ascii="Arial" w:hAnsi="Arial" w:cs="Arial"/>
          <w:b/>
          <w:bCs/>
        </w:rPr>
      </w:pPr>
    </w:p>
    <w:p w14:paraId="5D8EB811" w14:textId="500EA607" w:rsidR="001A27E3" w:rsidRDefault="001A27E3">
      <w:pPr>
        <w:pStyle w:val="BodyText3"/>
        <w:rPr>
          <w:rFonts w:ascii="Arial" w:hAnsi="Arial" w:cs="Arial"/>
          <w:b/>
          <w:bCs/>
        </w:rPr>
      </w:pPr>
      <w:r>
        <w:rPr>
          <w:rFonts w:ascii="Arial" w:hAnsi="Arial" w:cs="Arial"/>
          <w:b/>
          <w:bCs/>
        </w:rPr>
        <w:t xml:space="preserve">Table A.3: Class objects contained in the </w:t>
      </w:r>
      <w:r w:rsidR="00500FC7">
        <w:rPr>
          <w:rFonts w:ascii="Arial" w:hAnsi="Arial" w:cs="Arial"/>
          <w:b/>
          <w:bCs/>
        </w:rPr>
        <w:t>CSMP++</w:t>
      </w:r>
      <w:r>
        <w:rPr>
          <w:rFonts w:ascii="Arial" w:hAnsi="Arial" w:cs="Arial"/>
          <w:b/>
          <w:bCs/>
        </w:rPr>
        <w:t xml:space="preserve">3D applied_math library. </w:t>
      </w:r>
    </w:p>
    <w:p w14:paraId="473843A2" w14:textId="77777777" w:rsidR="001A27E3" w:rsidRDefault="001A27E3">
      <w:pPr>
        <w:pStyle w:val="BodyText3"/>
        <w:rPr>
          <w:rFonts w:ascii="Arial" w:hAnsi="Arial" w:cs="Arial"/>
          <w:b/>
          <w:bCs/>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898"/>
        <w:gridCol w:w="3780"/>
        <w:gridCol w:w="1080"/>
        <w:gridCol w:w="738"/>
      </w:tblGrid>
      <w:tr w:rsidR="001A27E3" w14:paraId="6E6337D0" w14:textId="77777777">
        <w:trPr>
          <w:cantSplit/>
        </w:trPr>
        <w:tc>
          <w:tcPr>
            <w:tcW w:w="8496" w:type="dxa"/>
            <w:gridSpan w:val="4"/>
            <w:shd w:val="solid" w:color="000080" w:fill="FFFFFF"/>
          </w:tcPr>
          <w:p w14:paraId="5487876D" w14:textId="31375640" w:rsidR="001A27E3" w:rsidRDefault="00447F09">
            <w:pPr>
              <w:pStyle w:val="Heading7"/>
              <w:jc w:val="left"/>
              <w:rPr>
                <w:sz w:val="28"/>
              </w:rPr>
            </w:pPr>
            <w:r>
              <w:rPr>
                <w:sz w:val="28"/>
              </w:rPr>
              <w:t xml:space="preserve">CSMP++ </w:t>
            </w:r>
            <w:r w:rsidR="001A27E3">
              <w:rPr>
                <w:sz w:val="28"/>
              </w:rPr>
              <w:t>Computational Geometry</w:t>
            </w:r>
          </w:p>
        </w:tc>
      </w:tr>
      <w:tr w:rsidR="001A27E3" w14:paraId="21DDC302" w14:textId="77777777">
        <w:tc>
          <w:tcPr>
            <w:tcW w:w="2898" w:type="dxa"/>
            <w:shd w:val="solid" w:color="000080" w:fill="FFFFFF"/>
          </w:tcPr>
          <w:p w14:paraId="6F6110E2" w14:textId="77777777" w:rsidR="001A27E3" w:rsidRDefault="001A27E3">
            <w:pPr>
              <w:rPr>
                <w:b/>
                <w:color w:val="FFFFFF"/>
              </w:rPr>
            </w:pPr>
            <w:r>
              <w:rPr>
                <w:b/>
                <w:color w:val="FFFFFF"/>
              </w:rPr>
              <w:t>Class</w:t>
            </w:r>
          </w:p>
        </w:tc>
        <w:tc>
          <w:tcPr>
            <w:tcW w:w="3780" w:type="dxa"/>
            <w:shd w:val="solid" w:color="000080" w:fill="FFFFFF"/>
          </w:tcPr>
          <w:p w14:paraId="79D1A4B6" w14:textId="77777777" w:rsidR="001A27E3" w:rsidRDefault="001A27E3">
            <w:pPr>
              <w:rPr>
                <w:b/>
                <w:color w:val="FFFFFF"/>
              </w:rPr>
            </w:pPr>
            <w:r>
              <w:rPr>
                <w:b/>
                <w:color w:val="FFFFFF"/>
              </w:rPr>
              <w:t>Description / Role</w:t>
            </w:r>
          </w:p>
        </w:tc>
        <w:tc>
          <w:tcPr>
            <w:tcW w:w="1080" w:type="dxa"/>
            <w:shd w:val="solid" w:color="000080" w:fill="FFFFFF"/>
          </w:tcPr>
          <w:p w14:paraId="7AA8C8A2" w14:textId="77777777" w:rsidR="001A27E3" w:rsidRDefault="001A27E3">
            <w:pPr>
              <w:rPr>
                <w:b/>
                <w:color w:val="FFFFFF"/>
              </w:rPr>
            </w:pPr>
            <w:r>
              <w:rPr>
                <w:b/>
                <w:color w:val="FFFFFF"/>
              </w:rPr>
              <w:t>Support</w:t>
            </w:r>
          </w:p>
        </w:tc>
        <w:tc>
          <w:tcPr>
            <w:tcW w:w="738" w:type="dxa"/>
            <w:shd w:val="solid" w:color="000080" w:fill="FFFFFF"/>
          </w:tcPr>
          <w:p w14:paraId="3825EC0F" w14:textId="77777777" w:rsidR="001A27E3" w:rsidRDefault="001A27E3">
            <w:pPr>
              <w:rPr>
                <w:b/>
                <w:color w:val="FFFFFF"/>
              </w:rPr>
            </w:pPr>
            <w:r>
              <w:rPr>
                <w:b/>
                <w:color w:val="FFFFFF"/>
              </w:rPr>
              <w:t xml:space="preserve">Doc. </w:t>
            </w:r>
          </w:p>
        </w:tc>
      </w:tr>
    </w:tbl>
    <w:p w14:paraId="538EE91C" w14:textId="77777777" w:rsidR="001A27E3" w:rsidRDefault="001A27E3">
      <w:pPr>
        <w:pStyle w:val="BodyText3"/>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898"/>
        <w:gridCol w:w="3780"/>
        <w:gridCol w:w="1080"/>
        <w:gridCol w:w="738"/>
      </w:tblGrid>
      <w:tr w:rsidR="001A27E3" w14:paraId="2F76B6BB" w14:textId="77777777">
        <w:tc>
          <w:tcPr>
            <w:tcW w:w="2898" w:type="dxa"/>
          </w:tcPr>
          <w:p w14:paraId="2C91B8A8" w14:textId="77777777" w:rsidR="001A27E3" w:rsidRDefault="001A27E3">
            <w:r>
              <w:t>MJL_Point</w:t>
            </w:r>
          </w:p>
        </w:tc>
        <w:tc>
          <w:tcPr>
            <w:tcW w:w="3780" w:type="dxa"/>
          </w:tcPr>
          <w:p w14:paraId="6D65C491" w14:textId="77777777" w:rsidR="001A27E3" w:rsidRDefault="001A27E3">
            <w:r>
              <w:t>topology: 2D point object</w:t>
            </w:r>
          </w:p>
        </w:tc>
        <w:tc>
          <w:tcPr>
            <w:tcW w:w="1080" w:type="dxa"/>
          </w:tcPr>
          <w:p w14:paraId="7432F013" w14:textId="77777777" w:rsidR="001A27E3" w:rsidRDefault="001A27E3"/>
        </w:tc>
        <w:tc>
          <w:tcPr>
            <w:tcW w:w="738" w:type="dxa"/>
          </w:tcPr>
          <w:p w14:paraId="6130FD6A" w14:textId="77777777" w:rsidR="001A27E3" w:rsidRDefault="001A27E3">
            <w:r>
              <w:t>Lazl.</w:t>
            </w:r>
          </w:p>
        </w:tc>
      </w:tr>
      <w:tr w:rsidR="001A27E3" w14:paraId="76117095" w14:textId="77777777">
        <w:tc>
          <w:tcPr>
            <w:tcW w:w="2898" w:type="dxa"/>
          </w:tcPr>
          <w:p w14:paraId="784CFAFF" w14:textId="77777777" w:rsidR="001A27E3" w:rsidRDefault="001A27E3">
            <w:r>
              <w:t>MJL_Edge</w:t>
            </w:r>
          </w:p>
        </w:tc>
        <w:tc>
          <w:tcPr>
            <w:tcW w:w="3780" w:type="dxa"/>
          </w:tcPr>
          <w:p w14:paraId="3C460B63" w14:textId="77777777" w:rsidR="001A27E3" w:rsidRDefault="001A27E3">
            <w:r>
              <w:t>topology: 2D straight edge</w:t>
            </w:r>
          </w:p>
        </w:tc>
        <w:tc>
          <w:tcPr>
            <w:tcW w:w="1080" w:type="dxa"/>
          </w:tcPr>
          <w:p w14:paraId="662FAD74" w14:textId="77777777" w:rsidR="001A27E3" w:rsidRDefault="001A27E3"/>
        </w:tc>
        <w:tc>
          <w:tcPr>
            <w:tcW w:w="738" w:type="dxa"/>
          </w:tcPr>
          <w:p w14:paraId="4E1E28D6" w14:textId="77777777" w:rsidR="001A27E3" w:rsidRDefault="001A27E3">
            <w:r>
              <w:t>Lazl.</w:t>
            </w:r>
          </w:p>
        </w:tc>
      </w:tr>
      <w:tr w:rsidR="001A27E3" w14:paraId="17498E19" w14:textId="77777777">
        <w:tc>
          <w:tcPr>
            <w:tcW w:w="2898" w:type="dxa"/>
          </w:tcPr>
          <w:p w14:paraId="1618F1FA" w14:textId="77777777" w:rsidR="001A27E3" w:rsidRDefault="001A27E3">
            <w:r>
              <w:t>MJL_Polygon</w:t>
            </w:r>
          </w:p>
        </w:tc>
        <w:tc>
          <w:tcPr>
            <w:tcW w:w="3780" w:type="dxa"/>
          </w:tcPr>
          <w:p w14:paraId="5607C262" w14:textId="77777777" w:rsidR="001A27E3" w:rsidRDefault="001A27E3">
            <w:r>
              <w:t>topology: 2D straight-edge polygon</w:t>
            </w:r>
          </w:p>
        </w:tc>
        <w:tc>
          <w:tcPr>
            <w:tcW w:w="1080" w:type="dxa"/>
          </w:tcPr>
          <w:p w14:paraId="02B91D25" w14:textId="77777777" w:rsidR="001A27E3" w:rsidRDefault="001A27E3"/>
        </w:tc>
        <w:tc>
          <w:tcPr>
            <w:tcW w:w="738" w:type="dxa"/>
          </w:tcPr>
          <w:p w14:paraId="129FCB5E" w14:textId="77777777" w:rsidR="001A27E3" w:rsidRDefault="001A27E3">
            <w:r>
              <w:t>Lazl.</w:t>
            </w:r>
          </w:p>
        </w:tc>
      </w:tr>
      <w:tr w:rsidR="001A27E3" w14:paraId="6FD99557" w14:textId="77777777">
        <w:tc>
          <w:tcPr>
            <w:tcW w:w="2898" w:type="dxa"/>
          </w:tcPr>
          <w:p w14:paraId="7BDD215B" w14:textId="77777777" w:rsidR="001A27E3" w:rsidRDefault="001A27E3">
            <w:r>
              <w:t>MJL_Point3D</w:t>
            </w:r>
          </w:p>
        </w:tc>
        <w:tc>
          <w:tcPr>
            <w:tcW w:w="3780" w:type="dxa"/>
          </w:tcPr>
          <w:p w14:paraId="6D559CD0" w14:textId="77777777" w:rsidR="001A27E3" w:rsidRDefault="001A27E3">
            <w:r>
              <w:t>topology: 3D point object</w:t>
            </w:r>
          </w:p>
        </w:tc>
        <w:tc>
          <w:tcPr>
            <w:tcW w:w="1080" w:type="dxa"/>
          </w:tcPr>
          <w:p w14:paraId="086DC20A" w14:textId="77777777" w:rsidR="001A27E3" w:rsidRDefault="001A27E3"/>
        </w:tc>
        <w:tc>
          <w:tcPr>
            <w:tcW w:w="738" w:type="dxa"/>
          </w:tcPr>
          <w:p w14:paraId="75B9B174" w14:textId="77777777" w:rsidR="001A27E3" w:rsidRDefault="001A27E3">
            <w:r>
              <w:t>Lazl.</w:t>
            </w:r>
          </w:p>
        </w:tc>
      </w:tr>
      <w:tr w:rsidR="001A27E3" w14:paraId="2D2D48E2" w14:textId="77777777">
        <w:tc>
          <w:tcPr>
            <w:tcW w:w="2898" w:type="dxa"/>
          </w:tcPr>
          <w:p w14:paraId="09432185" w14:textId="77777777" w:rsidR="001A27E3" w:rsidRDefault="001A27E3">
            <w:r>
              <w:t>MJL_Edge3D</w:t>
            </w:r>
          </w:p>
        </w:tc>
        <w:tc>
          <w:tcPr>
            <w:tcW w:w="3780" w:type="dxa"/>
          </w:tcPr>
          <w:p w14:paraId="6F69A8FB" w14:textId="77777777" w:rsidR="001A27E3" w:rsidRDefault="001A27E3">
            <w:r>
              <w:t>topology: 3D straight edge</w:t>
            </w:r>
          </w:p>
        </w:tc>
        <w:tc>
          <w:tcPr>
            <w:tcW w:w="1080" w:type="dxa"/>
          </w:tcPr>
          <w:p w14:paraId="438491D4" w14:textId="77777777" w:rsidR="001A27E3" w:rsidRDefault="001A27E3"/>
        </w:tc>
        <w:tc>
          <w:tcPr>
            <w:tcW w:w="738" w:type="dxa"/>
          </w:tcPr>
          <w:p w14:paraId="4FDB5A8A" w14:textId="77777777" w:rsidR="001A27E3" w:rsidRDefault="001A27E3">
            <w:r>
              <w:t>Lazl.</w:t>
            </w:r>
          </w:p>
        </w:tc>
      </w:tr>
      <w:tr w:rsidR="001A27E3" w14:paraId="4E897EE8" w14:textId="77777777">
        <w:tc>
          <w:tcPr>
            <w:tcW w:w="2898" w:type="dxa"/>
          </w:tcPr>
          <w:p w14:paraId="3D51DD65" w14:textId="77777777" w:rsidR="001A27E3" w:rsidRDefault="001A27E3">
            <w:r>
              <w:t>MJL_Triangle3D</w:t>
            </w:r>
          </w:p>
        </w:tc>
        <w:tc>
          <w:tcPr>
            <w:tcW w:w="3780" w:type="dxa"/>
          </w:tcPr>
          <w:p w14:paraId="08A736A0" w14:textId="77777777" w:rsidR="001A27E3" w:rsidRDefault="001A27E3">
            <w:r>
              <w:t>topology: 3D triangle</w:t>
            </w:r>
          </w:p>
        </w:tc>
        <w:tc>
          <w:tcPr>
            <w:tcW w:w="1080" w:type="dxa"/>
          </w:tcPr>
          <w:p w14:paraId="11E73DD1" w14:textId="77777777" w:rsidR="001A27E3" w:rsidRDefault="001A27E3"/>
        </w:tc>
        <w:tc>
          <w:tcPr>
            <w:tcW w:w="738" w:type="dxa"/>
          </w:tcPr>
          <w:p w14:paraId="6F3B3C69" w14:textId="77777777" w:rsidR="001A27E3" w:rsidRDefault="001A27E3">
            <w:r>
              <w:t>Lazl.</w:t>
            </w:r>
          </w:p>
        </w:tc>
      </w:tr>
      <w:tr w:rsidR="001A27E3" w14:paraId="3C9A748F" w14:textId="77777777">
        <w:tc>
          <w:tcPr>
            <w:tcW w:w="2898" w:type="dxa"/>
          </w:tcPr>
          <w:p w14:paraId="0BD66061" w14:textId="77777777" w:rsidR="001A27E3" w:rsidRDefault="001A27E3">
            <w:r>
              <w:t>Triangle</w:t>
            </w:r>
          </w:p>
        </w:tc>
        <w:tc>
          <w:tcPr>
            <w:tcW w:w="3780" w:type="dxa"/>
          </w:tcPr>
          <w:p w14:paraId="3A3C1167" w14:textId="77777777" w:rsidR="001A27E3" w:rsidRDefault="001A27E3">
            <w:r>
              <w:t xml:space="preserve">linear triangle element </w:t>
            </w:r>
          </w:p>
        </w:tc>
        <w:tc>
          <w:tcPr>
            <w:tcW w:w="1080" w:type="dxa"/>
          </w:tcPr>
          <w:p w14:paraId="2D745DAF" w14:textId="77777777" w:rsidR="001A27E3" w:rsidRDefault="001A27E3"/>
        </w:tc>
        <w:tc>
          <w:tcPr>
            <w:tcW w:w="738" w:type="dxa"/>
          </w:tcPr>
          <w:p w14:paraId="643ABE11" w14:textId="77777777" w:rsidR="001A27E3" w:rsidRDefault="001A27E3"/>
        </w:tc>
      </w:tr>
      <w:tr w:rsidR="001A27E3" w14:paraId="0BE6B00C" w14:textId="77777777">
        <w:tc>
          <w:tcPr>
            <w:tcW w:w="2898" w:type="dxa"/>
          </w:tcPr>
          <w:p w14:paraId="0C765863" w14:textId="77777777" w:rsidR="001A27E3" w:rsidRDefault="001A27E3">
            <w:r>
              <w:t>Triangulator</w:t>
            </w:r>
          </w:p>
        </w:tc>
        <w:tc>
          <w:tcPr>
            <w:tcW w:w="3780" w:type="dxa"/>
          </w:tcPr>
          <w:p w14:paraId="3329778D" w14:textId="77777777" w:rsidR="001A27E3" w:rsidRDefault="001A27E3">
            <w:r>
              <w:t>2D triangle mesher for bitmaps</w:t>
            </w:r>
          </w:p>
        </w:tc>
        <w:tc>
          <w:tcPr>
            <w:tcW w:w="1080" w:type="dxa"/>
          </w:tcPr>
          <w:p w14:paraId="58DC2ECB" w14:textId="77777777" w:rsidR="001A27E3" w:rsidRDefault="001A27E3"/>
        </w:tc>
        <w:tc>
          <w:tcPr>
            <w:tcW w:w="738" w:type="dxa"/>
          </w:tcPr>
          <w:p w14:paraId="11FC0208" w14:textId="77777777" w:rsidR="001A27E3" w:rsidRDefault="001A27E3"/>
        </w:tc>
      </w:tr>
    </w:tbl>
    <w:p w14:paraId="2BFC663F" w14:textId="77777777" w:rsidR="001A27E3" w:rsidRDefault="001A27E3">
      <w:pPr>
        <w:pStyle w:val="BodyText3"/>
        <w:rPr>
          <w:rFonts w:ascii="Arial" w:hAnsi="Arial" w:cs="Arial"/>
          <w:b/>
          <w:bCs/>
        </w:rPr>
      </w:pPr>
    </w:p>
    <w:p w14:paraId="0CEB46F9" w14:textId="6DDCEED2" w:rsidR="001A27E3" w:rsidRDefault="001A27E3">
      <w:pPr>
        <w:pStyle w:val="BodyText3"/>
        <w:rPr>
          <w:rFonts w:ascii="Arial" w:hAnsi="Arial" w:cs="Arial"/>
          <w:b/>
          <w:bCs/>
        </w:rPr>
      </w:pPr>
      <w:r>
        <w:rPr>
          <w:rFonts w:ascii="Arial" w:hAnsi="Arial" w:cs="Arial"/>
          <w:b/>
          <w:bCs/>
        </w:rPr>
        <w:t xml:space="preserve">Table A.4: Class objects contained in the </w:t>
      </w:r>
      <w:r w:rsidR="00447F09">
        <w:rPr>
          <w:rFonts w:ascii="Arial" w:hAnsi="Arial" w:cs="Arial"/>
          <w:b/>
          <w:bCs/>
        </w:rPr>
        <w:t xml:space="preserve">CSMP++ </w:t>
      </w:r>
      <w:r>
        <w:rPr>
          <w:rFonts w:ascii="Arial" w:hAnsi="Arial" w:cs="Arial"/>
          <w:b/>
          <w:bCs/>
        </w:rPr>
        <w:t xml:space="preserve">computational_geometry library. </w:t>
      </w:r>
    </w:p>
    <w:p w14:paraId="390E67E5" w14:textId="77777777" w:rsidR="001A27E3" w:rsidRDefault="001A27E3">
      <w:pPr>
        <w:pStyle w:val="BodyText3"/>
        <w:rPr>
          <w:rFonts w:ascii="Arial" w:hAnsi="Arial" w:cs="Arial"/>
          <w:b/>
          <w:bCs/>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898"/>
        <w:gridCol w:w="3780"/>
        <w:gridCol w:w="1080"/>
        <w:gridCol w:w="738"/>
      </w:tblGrid>
      <w:tr w:rsidR="001A27E3" w14:paraId="3FBF072D" w14:textId="77777777">
        <w:trPr>
          <w:cantSplit/>
        </w:trPr>
        <w:tc>
          <w:tcPr>
            <w:tcW w:w="8496" w:type="dxa"/>
            <w:gridSpan w:val="4"/>
            <w:shd w:val="solid" w:color="000080" w:fill="FFFFFF"/>
          </w:tcPr>
          <w:p w14:paraId="78B480D3" w14:textId="02D9F9D2" w:rsidR="001A27E3" w:rsidRDefault="00447F09">
            <w:pPr>
              <w:pStyle w:val="Heading7"/>
              <w:jc w:val="left"/>
              <w:rPr>
                <w:sz w:val="28"/>
              </w:rPr>
            </w:pPr>
            <w:r>
              <w:rPr>
                <w:sz w:val="28"/>
              </w:rPr>
              <w:t xml:space="preserve">CSMP++ </w:t>
            </w:r>
            <w:r w:rsidR="001A27E3">
              <w:rPr>
                <w:sz w:val="28"/>
              </w:rPr>
              <w:t>Computer Science</w:t>
            </w:r>
          </w:p>
        </w:tc>
      </w:tr>
      <w:tr w:rsidR="001A27E3" w14:paraId="78349AAE" w14:textId="77777777">
        <w:tc>
          <w:tcPr>
            <w:tcW w:w="2898" w:type="dxa"/>
            <w:shd w:val="solid" w:color="000080" w:fill="FFFFFF"/>
          </w:tcPr>
          <w:p w14:paraId="1E83322D" w14:textId="77777777" w:rsidR="001A27E3" w:rsidRDefault="001A27E3">
            <w:pPr>
              <w:rPr>
                <w:b/>
                <w:color w:val="FFFFFF"/>
              </w:rPr>
            </w:pPr>
            <w:r>
              <w:rPr>
                <w:b/>
                <w:color w:val="FFFFFF"/>
              </w:rPr>
              <w:t>Class</w:t>
            </w:r>
          </w:p>
        </w:tc>
        <w:tc>
          <w:tcPr>
            <w:tcW w:w="3780" w:type="dxa"/>
            <w:shd w:val="solid" w:color="000080" w:fill="FFFFFF"/>
          </w:tcPr>
          <w:p w14:paraId="2A28A03F" w14:textId="77777777" w:rsidR="001A27E3" w:rsidRDefault="001A27E3">
            <w:pPr>
              <w:rPr>
                <w:b/>
                <w:color w:val="FFFFFF"/>
              </w:rPr>
            </w:pPr>
            <w:r>
              <w:rPr>
                <w:b/>
                <w:color w:val="FFFFFF"/>
              </w:rPr>
              <w:t>Description / Role</w:t>
            </w:r>
          </w:p>
        </w:tc>
        <w:tc>
          <w:tcPr>
            <w:tcW w:w="1080" w:type="dxa"/>
            <w:shd w:val="solid" w:color="000080" w:fill="FFFFFF"/>
          </w:tcPr>
          <w:p w14:paraId="739857B1" w14:textId="77777777" w:rsidR="001A27E3" w:rsidRDefault="001A27E3">
            <w:pPr>
              <w:rPr>
                <w:b/>
                <w:color w:val="FFFFFF"/>
              </w:rPr>
            </w:pPr>
            <w:r>
              <w:rPr>
                <w:b/>
                <w:color w:val="FFFFFF"/>
              </w:rPr>
              <w:t>Support</w:t>
            </w:r>
          </w:p>
        </w:tc>
        <w:tc>
          <w:tcPr>
            <w:tcW w:w="738" w:type="dxa"/>
            <w:shd w:val="solid" w:color="000080" w:fill="FFFFFF"/>
          </w:tcPr>
          <w:p w14:paraId="36691418" w14:textId="77777777" w:rsidR="001A27E3" w:rsidRDefault="001A27E3">
            <w:pPr>
              <w:rPr>
                <w:b/>
                <w:color w:val="FFFFFF"/>
              </w:rPr>
            </w:pPr>
            <w:r>
              <w:rPr>
                <w:b/>
                <w:color w:val="FFFFFF"/>
              </w:rPr>
              <w:t xml:space="preserve">Doc. </w:t>
            </w:r>
          </w:p>
        </w:tc>
      </w:tr>
      <w:tr w:rsidR="001A27E3" w14:paraId="126B629B" w14:textId="77777777">
        <w:tc>
          <w:tcPr>
            <w:tcW w:w="2898" w:type="dxa"/>
          </w:tcPr>
          <w:p w14:paraId="151F0DBC" w14:textId="77777777" w:rsidR="001A27E3" w:rsidRDefault="001A27E3">
            <w:r>
              <w:t xml:space="preserve">KD_BinaryTree </w:t>
            </w:r>
          </w:p>
        </w:tc>
        <w:tc>
          <w:tcPr>
            <w:tcW w:w="3780" w:type="dxa"/>
          </w:tcPr>
          <w:p w14:paraId="635E96F9" w14:textId="77777777" w:rsidR="001A27E3" w:rsidRDefault="001A27E3">
            <w:r>
              <w:t>search tree for multivariate-keys</w:t>
            </w:r>
          </w:p>
        </w:tc>
        <w:tc>
          <w:tcPr>
            <w:tcW w:w="1080" w:type="dxa"/>
          </w:tcPr>
          <w:p w14:paraId="3ED2B8B5" w14:textId="77777777" w:rsidR="001A27E3" w:rsidRDefault="001A27E3">
            <w:r>
              <w:t>yes</w:t>
            </w:r>
          </w:p>
        </w:tc>
        <w:tc>
          <w:tcPr>
            <w:tcW w:w="738" w:type="dxa"/>
          </w:tcPr>
          <w:p w14:paraId="3504C0F6" w14:textId="77777777" w:rsidR="001A27E3" w:rsidRDefault="001A27E3">
            <w:r>
              <w:t>UG</w:t>
            </w:r>
          </w:p>
        </w:tc>
      </w:tr>
      <w:tr w:rsidR="001A27E3" w14:paraId="0B905DCE" w14:textId="77777777">
        <w:tc>
          <w:tcPr>
            <w:tcW w:w="2898" w:type="dxa"/>
          </w:tcPr>
          <w:p w14:paraId="3CB2817E" w14:textId="77777777" w:rsidR="001A27E3" w:rsidRDefault="001A27E3">
            <w:r>
              <w:t>MBST_Node</w:t>
            </w:r>
          </w:p>
        </w:tc>
        <w:tc>
          <w:tcPr>
            <w:tcW w:w="3780" w:type="dxa"/>
          </w:tcPr>
          <w:p w14:paraId="271E868E" w14:textId="77777777" w:rsidR="001A27E3" w:rsidRDefault="001A27E3">
            <w:r>
              <w:t>tree node</w:t>
            </w:r>
          </w:p>
        </w:tc>
        <w:tc>
          <w:tcPr>
            <w:tcW w:w="1080" w:type="dxa"/>
          </w:tcPr>
          <w:p w14:paraId="591CCFE0" w14:textId="77777777" w:rsidR="001A27E3" w:rsidRDefault="001A27E3">
            <w:r>
              <w:t>yes</w:t>
            </w:r>
          </w:p>
        </w:tc>
        <w:tc>
          <w:tcPr>
            <w:tcW w:w="738" w:type="dxa"/>
          </w:tcPr>
          <w:p w14:paraId="415F997E" w14:textId="77777777" w:rsidR="001A27E3" w:rsidRDefault="001A27E3">
            <w:r>
              <w:t>UG</w:t>
            </w:r>
          </w:p>
        </w:tc>
      </w:tr>
      <w:tr w:rsidR="001A27E3" w14:paraId="7B2DE1E2" w14:textId="77777777">
        <w:tc>
          <w:tcPr>
            <w:tcW w:w="2898" w:type="dxa"/>
          </w:tcPr>
          <w:p w14:paraId="3C6B51F2" w14:textId="77777777" w:rsidR="001A27E3" w:rsidRDefault="001A27E3">
            <w:r>
              <w:t>SK_DataObject</w:t>
            </w:r>
          </w:p>
        </w:tc>
        <w:tc>
          <w:tcPr>
            <w:tcW w:w="3780" w:type="dxa"/>
          </w:tcPr>
          <w:p w14:paraId="7C338DE6" w14:textId="77777777" w:rsidR="001A27E3" w:rsidRDefault="001A27E3">
            <w:r>
              <w:t>tree data container</w:t>
            </w:r>
          </w:p>
        </w:tc>
        <w:tc>
          <w:tcPr>
            <w:tcW w:w="1080" w:type="dxa"/>
          </w:tcPr>
          <w:p w14:paraId="60D79A5A" w14:textId="77777777" w:rsidR="001A27E3" w:rsidRDefault="001A27E3">
            <w:r>
              <w:t>yes</w:t>
            </w:r>
          </w:p>
        </w:tc>
        <w:tc>
          <w:tcPr>
            <w:tcW w:w="738" w:type="dxa"/>
          </w:tcPr>
          <w:p w14:paraId="4A495AD1" w14:textId="77777777" w:rsidR="001A27E3" w:rsidRDefault="001A27E3">
            <w:r>
              <w:t>UG</w:t>
            </w:r>
          </w:p>
        </w:tc>
      </w:tr>
    </w:tbl>
    <w:p w14:paraId="2A3F92C4" w14:textId="77777777" w:rsidR="001A27E3" w:rsidRDefault="001A27E3">
      <w:pPr>
        <w:pStyle w:val="BodyText3"/>
        <w:rPr>
          <w:rFonts w:ascii="Arial" w:hAnsi="Arial" w:cs="Arial"/>
          <w:b/>
          <w:bCs/>
        </w:rPr>
      </w:pPr>
    </w:p>
    <w:p w14:paraId="63EE1FD3" w14:textId="77DF4467" w:rsidR="001A27E3" w:rsidRDefault="001A27E3">
      <w:pPr>
        <w:pStyle w:val="BodyText3"/>
        <w:rPr>
          <w:rFonts w:ascii="Arial" w:hAnsi="Arial" w:cs="Arial"/>
          <w:b/>
          <w:bCs/>
        </w:rPr>
      </w:pPr>
      <w:r>
        <w:rPr>
          <w:rFonts w:ascii="Arial" w:hAnsi="Arial" w:cs="Arial"/>
          <w:b/>
          <w:bCs/>
        </w:rPr>
        <w:t xml:space="preserve">Table A.5: Class objects contained in the </w:t>
      </w:r>
      <w:r w:rsidR="00447F09">
        <w:rPr>
          <w:rFonts w:ascii="Arial" w:hAnsi="Arial" w:cs="Arial"/>
          <w:b/>
          <w:bCs/>
        </w:rPr>
        <w:t xml:space="preserve">CSMP++ </w:t>
      </w:r>
      <w:r>
        <w:rPr>
          <w:rFonts w:ascii="Arial" w:hAnsi="Arial" w:cs="Arial"/>
          <w:b/>
          <w:bCs/>
        </w:rPr>
        <w:t>computer_science library.</w:t>
      </w:r>
    </w:p>
    <w:p w14:paraId="4147CB74" w14:textId="77777777" w:rsidR="001A27E3" w:rsidRDefault="001A27E3"/>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4077"/>
        <w:gridCol w:w="2601"/>
        <w:gridCol w:w="1085"/>
        <w:gridCol w:w="733"/>
      </w:tblGrid>
      <w:tr w:rsidR="001A27E3" w14:paraId="262AE384" w14:textId="77777777">
        <w:trPr>
          <w:cantSplit/>
        </w:trPr>
        <w:tc>
          <w:tcPr>
            <w:tcW w:w="8496" w:type="dxa"/>
            <w:gridSpan w:val="4"/>
            <w:shd w:val="solid" w:color="000080" w:fill="FFFFFF"/>
          </w:tcPr>
          <w:p w14:paraId="7A54E6E5" w14:textId="5B59A92E" w:rsidR="001A27E3" w:rsidRDefault="00447F09">
            <w:pPr>
              <w:pStyle w:val="Heading7"/>
              <w:jc w:val="left"/>
              <w:rPr>
                <w:sz w:val="28"/>
              </w:rPr>
            </w:pPr>
            <w:r>
              <w:rPr>
                <w:sz w:val="28"/>
              </w:rPr>
              <w:t xml:space="preserve">CSMP++ </w:t>
            </w:r>
            <w:r w:rsidR="001A27E3">
              <w:rPr>
                <w:sz w:val="28"/>
              </w:rPr>
              <w:t>Finite Elements</w:t>
            </w:r>
          </w:p>
        </w:tc>
      </w:tr>
      <w:tr w:rsidR="001A27E3" w14:paraId="45FB001A" w14:textId="77777777">
        <w:tc>
          <w:tcPr>
            <w:tcW w:w="4077" w:type="dxa"/>
            <w:shd w:val="solid" w:color="000080" w:fill="FFFFFF"/>
          </w:tcPr>
          <w:p w14:paraId="56671066" w14:textId="77777777" w:rsidR="001A27E3" w:rsidRDefault="001A27E3">
            <w:pPr>
              <w:rPr>
                <w:b/>
                <w:color w:val="FFFFFF"/>
              </w:rPr>
            </w:pPr>
            <w:r>
              <w:rPr>
                <w:b/>
                <w:color w:val="FFFFFF"/>
              </w:rPr>
              <w:t>Class</w:t>
            </w:r>
          </w:p>
        </w:tc>
        <w:tc>
          <w:tcPr>
            <w:tcW w:w="2601" w:type="dxa"/>
            <w:shd w:val="solid" w:color="000080" w:fill="FFFFFF"/>
          </w:tcPr>
          <w:p w14:paraId="4AED03E7" w14:textId="77777777" w:rsidR="001A27E3" w:rsidRDefault="001A27E3">
            <w:pPr>
              <w:rPr>
                <w:b/>
                <w:color w:val="FFFFFF"/>
              </w:rPr>
            </w:pPr>
            <w:r>
              <w:rPr>
                <w:b/>
                <w:color w:val="FFFFFF"/>
              </w:rPr>
              <w:t>Description / Role</w:t>
            </w:r>
          </w:p>
        </w:tc>
        <w:tc>
          <w:tcPr>
            <w:tcW w:w="1085" w:type="dxa"/>
            <w:shd w:val="solid" w:color="000080" w:fill="FFFFFF"/>
          </w:tcPr>
          <w:p w14:paraId="01BB8F83" w14:textId="77777777" w:rsidR="001A27E3" w:rsidRDefault="001A27E3">
            <w:pPr>
              <w:rPr>
                <w:b/>
                <w:color w:val="FFFFFF"/>
              </w:rPr>
            </w:pPr>
            <w:r>
              <w:rPr>
                <w:b/>
                <w:color w:val="FFFFFF"/>
              </w:rPr>
              <w:t>Support</w:t>
            </w:r>
          </w:p>
        </w:tc>
        <w:tc>
          <w:tcPr>
            <w:tcW w:w="733" w:type="dxa"/>
            <w:shd w:val="solid" w:color="000080" w:fill="FFFFFF"/>
          </w:tcPr>
          <w:p w14:paraId="137D38DC" w14:textId="77777777" w:rsidR="001A27E3" w:rsidRDefault="001A27E3">
            <w:pPr>
              <w:rPr>
                <w:b/>
                <w:color w:val="FFFFFF"/>
              </w:rPr>
            </w:pPr>
            <w:r>
              <w:rPr>
                <w:b/>
                <w:color w:val="FFFFFF"/>
              </w:rPr>
              <w:t xml:space="preserve">Doc. </w:t>
            </w:r>
          </w:p>
        </w:tc>
      </w:tr>
      <w:tr w:rsidR="001A27E3" w14:paraId="33DFC8D5" w14:textId="77777777">
        <w:tc>
          <w:tcPr>
            <w:tcW w:w="4077" w:type="dxa"/>
          </w:tcPr>
          <w:p w14:paraId="493FCE6B" w14:textId="77777777" w:rsidR="001A27E3" w:rsidRDefault="001A27E3">
            <w:r>
              <w:t>IsoparametricLinearHexahedron</w:t>
            </w:r>
          </w:p>
        </w:tc>
        <w:tc>
          <w:tcPr>
            <w:tcW w:w="2601" w:type="dxa"/>
          </w:tcPr>
          <w:p w14:paraId="2FDECB12" w14:textId="77777777" w:rsidR="001A27E3" w:rsidRDefault="001A27E3"/>
        </w:tc>
        <w:tc>
          <w:tcPr>
            <w:tcW w:w="1085" w:type="dxa"/>
          </w:tcPr>
          <w:p w14:paraId="1121301B" w14:textId="77777777" w:rsidR="001A27E3" w:rsidRDefault="001A27E3">
            <w:r>
              <w:t>yes</w:t>
            </w:r>
          </w:p>
        </w:tc>
        <w:tc>
          <w:tcPr>
            <w:tcW w:w="733" w:type="dxa"/>
          </w:tcPr>
          <w:p w14:paraId="413F48FC" w14:textId="77777777" w:rsidR="001A27E3" w:rsidRDefault="001A27E3">
            <w:r>
              <w:t>UG</w:t>
            </w:r>
          </w:p>
        </w:tc>
      </w:tr>
      <w:tr w:rsidR="001A27E3" w14:paraId="07246B5B" w14:textId="77777777">
        <w:tc>
          <w:tcPr>
            <w:tcW w:w="4077" w:type="dxa"/>
          </w:tcPr>
          <w:p w14:paraId="2B2872B0" w14:textId="77777777" w:rsidR="001A27E3" w:rsidRDefault="001A27E3">
            <w:r>
              <w:t>IsoparametricLinearLineElement</w:t>
            </w:r>
          </w:p>
        </w:tc>
        <w:tc>
          <w:tcPr>
            <w:tcW w:w="2601" w:type="dxa"/>
          </w:tcPr>
          <w:p w14:paraId="49C4A593" w14:textId="77777777" w:rsidR="001A27E3" w:rsidRDefault="001A27E3"/>
        </w:tc>
        <w:tc>
          <w:tcPr>
            <w:tcW w:w="1085" w:type="dxa"/>
          </w:tcPr>
          <w:p w14:paraId="1810D7DD" w14:textId="77777777" w:rsidR="001A27E3" w:rsidRDefault="001A27E3"/>
        </w:tc>
        <w:tc>
          <w:tcPr>
            <w:tcW w:w="733" w:type="dxa"/>
          </w:tcPr>
          <w:p w14:paraId="5935FC7F" w14:textId="77777777" w:rsidR="001A27E3" w:rsidRDefault="001A27E3"/>
        </w:tc>
      </w:tr>
      <w:tr w:rsidR="001A27E3" w14:paraId="0ECA37BA" w14:textId="77777777">
        <w:tc>
          <w:tcPr>
            <w:tcW w:w="4077" w:type="dxa"/>
          </w:tcPr>
          <w:p w14:paraId="1B374605" w14:textId="77777777" w:rsidR="001A27E3" w:rsidRDefault="001A27E3">
            <w:r>
              <w:t>IsoparametricLinearPrism</w:t>
            </w:r>
          </w:p>
        </w:tc>
        <w:tc>
          <w:tcPr>
            <w:tcW w:w="2601" w:type="dxa"/>
          </w:tcPr>
          <w:p w14:paraId="3285FDFE" w14:textId="77777777" w:rsidR="001A27E3" w:rsidRDefault="001A27E3"/>
        </w:tc>
        <w:tc>
          <w:tcPr>
            <w:tcW w:w="1085" w:type="dxa"/>
          </w:tcPr>
          <w:p w14:paraId="596DBA63" w14:textId="77777777" w:rsidR="001A27E3" w:rsidRDefault="001A27E3"/>
        </w:tc>
        <w:tc>
          <w:tcPr>
            <w:tcW w:w="733" w:type="dxa"/>
          </w:tcPr>
          <w:p w14:paraId="61943BE2" w14:textId="77777777" w:rsidR="001A27E3" w:rsidRDefault="001A27E3"/>
        </w:tc>
      </w:tr>
      <w:tr w:rsidR="001A27E3" w14:paraId="73ACD2EB" w14:textId="77777777">
        <w:tc>
          <w:tcPr>
            <w:tcW w:w="4077" w:type="dxa"/>
          </w:tcPr>
          <w:p w14:paraId="7EC8A040" w14:textId="77777777" w:rsidR="001A27E3" w:rsidRDefault="001A27E3">
            <w:r>
              <w:t>IsoparametricLinearPyramid</w:t>
            </w:r>
          </w:p>
        </w:tc>
        <w:tc>
          <w:tcPr>
            <w:tcW w:w="2601" w:type="dxa"/>
          </w:tcPr>
          <w:p w14:paraId="71B8B49A" w14:textId="77777777" w:rsidR="001A27E3" w:rsidRDefault="001A27E3"/>
        </w:tc>
        <w:tc>
          <w:tcPr>
            <w:tcW w:w="1085" w:type="dxa"/>
          </w:tcPr>
          <w:p w14:paraId="55F573CD" w14:textId="77777777" w:rsidR="001A27E3" w:rsidRDefault="001A27E3"/>
        </w:tc>
        <w:tc>
          <w:tcPr>
            <w:tcW w:w="733" w:type="dxa"/>
          </w:tcPr>
          <w:p w14:paraId="4468630D" w14:textId="77777777" w:rsidR="001A27E3" w:rsidRDefault="001A27E3"/>
        </w:tc>
      </w:tr>
      <w:tr w:rsidR="001A27E3" w14:paraId="4CFAA557" w14:textId="77777777">
        <w:tc>
          <w:tcPr>
            <w:tcW w:w="4077" w:type="dxa"/>
          </w:tcPr>
          <w:p w14:paraId="48248279" w14:textId="77777777" w:rsidR="001A27E3" w:rsidRDefault="001A27E3">
            <w:r>
              <w:t>IsoparametricLinearQuadrilateral</w:t>
            </w:r>
          </w:p>
        </w:tc>
        <w:tc>
          <w:tcPr>
            <w:tcW w:w="2601" w:type="dxa"/>
          </w:tcPr>
          <w:p w14:paraId="3BAE3499" w14:textId="77777777" w:rsidR="001A27E3" w:rsidRDefault="001A27E3"/>
        </w:tc>
        <w:tc>
          <w:tcPr>
            <w:tcW w:w="1085" w:type="dxa"/>
          </w:tcPr>
          <w:p w14:paraId="2524A6DA" w14:textId="77777777" w:rsidR="001A27E3" w:rsidRDefault="001A27E3"/>
        </w:tc>
        <w:tc>
          <w:tcPr>
            <w:tcW w:w="733" w:type="dxa"/>
          </w:tcPr>
          <w:p w14:paraId="0A21C7CC" w14:textId="77777777" w:rsidR="001A27E3" w:rsidRDefault="001A27E3"/>
        </w:tc>
      </w:tr>
      <w:tr w:rsidR="001A27E3" w14:paraId="561C5CF4" w14:textId="77777777">
        <w:tc>
          <w:tcPr>
            <w:tcW w:w="4077" w:type="dxa"/>
          </w:tcPr>
          <w:p w14:paraId="46A5D857" w14:textId="77777777" w:rsidR="001A27E3" w:rsidRDefault="001A27E3">
            <w:r>
              <w:lastRenderedPageBreak/>
              <w:t>IsoparametricLinearTetrahedron</w:t>
            </w:r>
          </w:p>
        </w:tc>
        <w:tc>
          <w:tcPr>
            <w:tcW w:w="2601" w:type="dxa"/>
          </w:tcPr>
          <w:p w14:paraId="6369645C" w14:textId="77777777" w:rsidR="001A27E3" w:rsidRDefault="001A27E3"/>
        </w:tc>
        <w:tc>
          <w:tcPr>
            <w:tcW w:w="1085" w:type="dxa"/>
          </w:tcPr>
          <w:p w14:paraId="5D3C06B2" w14:textId="77777777" w:rsidR="001A27E3" w:rsidRDefault="001A27E3"/>
        </w:tc>
        <w:tc>
          <w:tcPr>
            <w:tcW w:w="733" w:type="dxa"/>
          </w:tcPr>
          <w:p w14:paraId="62D9BC5E" w14:textId="77777777" w:rsidR="001A27E3" w:rsidRDefault="001A27E3"/>
        </w:tc>
      </w:tr>
      <w:tr w:rsidR="001A27E3" w14:paraId="44464910" w14:textId="77777777">
        <w:tc>
          <w:tcPr>
            <w:tcW w:w="4077" w:type="dxa"/>
          </w:tcPr>
          <w:p w14:paraId="1926F1AE" w14:textId="77777777" w:rsidR="001A27E3" w:rsidRDefault="001A27E3">
            <w:r>
              <w:t>IsoparametricLinearTriangle</w:t>
            </w:r>
          </w:p>
        </w:tc>
        <w:tc>
          <w:tcPr>
            <w:tcW w:w="2601" w:type="dxa"/>
          </w:tcPr>
          <w:p w14:paraId="06126F6A" w14:textId="77777777" w:rsidR="001A27E3" w:rsidRDefault="001A27E3"/>
        </w:tc>
        <w:tc>
          <w:tcPr>
            <w:tcW w:w="1085" w:type="dxa"/>
          </w:tcPr>
          <w:p w14:paraId="0C48E8C3" w14:textId="77777777" w:rsidR="001A27E3" w:rsidRDefault="001A27E3"/>
        </w:tc>
        <w:tc>
          <w:tcPr>
            <w:tcW w:w="733" w:type="dxa"/>
          </w:tcPr>
          <w:p w14:paraId="64163D9B" w14:textId="77777777" w:rsidR="001A27E3" w:rsidRDefault="001A27E3"/>
        </w:tc>
      </w:tr>
      <w:tr w:rsidR="001A27E3" w14:paraId="54A2074F" w14:textId="77777777">
        <w:tc>
          <w:tcPr>
            <w:tcW w:w="4077" w:type="dxa"/>
          </w:tcPr>
          <w:p w14:paraId="576DB7EA" w14:textId="77777777" w:rsidR="001A27E3" w:rsidRDefault="001A27E3">
            <w:r>
              <w:t>IsoparametricQuadraticHexahedron</w:t>
            </w:r>
          </w:p>
        </w:tc>
        <w:tc>
          <w:tcPr>
            <w:tcW w:w="2601" w:type="dxa"/>
          </w:tcPr>
          <w:p w14:paraId="27356254" w14:textId="77777777" w:rsidR="001A27E3" w:rsidRDefault="001A27E3"/>
        </w:tc>
        <w:tc>
          <w:tcPr>
            <w:tcW w:w="1085" w:type="dxa"/>
          </w:tcPr>
          <w:p w14:paraId="4609ED95" w14:textId="77777777" w:rsidR="001A27E3" w:rsidRDefault="001A27E3"/>
        </w:tc>
        <w:tc>
          <w:tcPr>
            <w:tcW w:w="733" w:type="dxa"/>
          </w:tcPr>
          <w:p w14:paraId="05EC4865" w14:textId="77777777" w:rsidR="001A27E3" w:rsidRDefault="001A27E3"/>
        </w:tc>
      </w:tr>
      <w:tr w:rsidR="001A27E3" w14:paraId="5AF1B966" w14:textId="77777777">
        <w:tc>
          <w:tcPr>
            <w:tcW w:w="4077" w:type="dxa"/>
          </w:tcPr>
          <w:p w14:paraId="66FF3983" w14:textId="77777777" w:rsidR="001A27E3" w:rsidRDefault="001A27E3">
            <w:r>
              <w:t>IsoparametricQuadraticLineElement</w:t>
            </w:r>
          </w:p>
        </w:tc>
        <w:tc>
          <w:tcPr>
            <w:tcW w:w="2601" w:type="dxa"/>
          </w:tcPr>
          <w:p w14:paraId="684E524B" w14:textId="77777777" w:rsidR="001A27E3" w:rsidRDefault="001A27E3"/>
        </w:tc>
        <w:tc>
          <w:tcPr>
            <w:tcW w:w="1085" w:type="dxa"/>
          </w:tcPr>
          <w:p w14:paraId="1FB8032E" w14:textId="77777777" w:rsidR="001A27E3" w:rsidRDefault="001A27E3"/>
        </w:tc>
        <w:tc>
          <w:tcPr>
            <w:tcW w:w="733" w:type="dxa"/>
          </w:tcPr>
          <w:p w14:paraId="715EBFD1" w14:textId="77777777" w:rsidR="001A27E3" w:rsidRDefault="001A27E3"/>
        </w:tc>
      </w:tr>
      <w:tr w:rsidR="001A27E3" w14:paraId="2C57C639" w14:textId="77777777">
        <w:tc>
          <w:tcPr>
            <w:tcW w:w="4077" w:type="dxa"/>
          </w:tcPr>
          <w:p w14:paraId="06625D4B" w14:textId="77777777" w:rsidR="001A27E3" w:rsidRDefault="001A27E3">
            <w:r>
              <w:t>IsoparametricQuadraticPrism</w:t>
            </w:r>
          </w:p>
        </w:tc>
        <w:tc>
          <w:tcPr>
            <w:tcW w:w="2601" w:type="dxa"/>
          </w:tcPr>
          <w:p w14:paraId="06A1B48E" w14:textId="77777777" w:rsidR="001A27E3" w:rsidRDefault="001A27E3"/>
        </w:tc>
        <w:tc>
          <w:tcPr>
            <w:tcW w:w="1085" w:type="dxa"/>
          </w:tcPr>
          <w:p w14:paraId="049868CE" w14:textId="77777777" w:rsidR="001A27E3" w:rsidRDefault="001A27E3"/>
        </w:tc>
        <w:tc>
          <w:tcPr>
            <w:tcW w:w="733" w:type="dxa"/>
          </w:tcPr>
          <w:p w14:paraId="65F969AC" w14:textId="77777777" w:rsidR="001A27E3" w:rsidRDefault="001A27E3"/>
        </w:tc>
      </w:tr>
      <w:tr w:rsidR="001A27E3" w14:paraId="75BBB9CB" w14:textId="77777777">
        <w:tc>
          <w:tcPr>
            <w:tcW w:w="4077" w:type="dxa"/>
          </w:tcPr>
          <w:p w14:paraId="3E5C5146" w14:textId="77777777" w:rsidR="001A27E3" w:rsidRDefault="001A27E3">
            <w:r>
              <w:t>IsoparametricQuadraticPyramid</w:t>
            </w:r>
          </w:p>
        </w:tc>
        <w:tc>
          <w:tcPr>
            <w:tcW w:w="2601" w:type="dxa"/>
          </w:tcPr>
          <w:p w14:paraId="76A6B8BA" w14:textId="77777777" w:rsidR="001A27E3" w:rsidRDefault="001A27E3"/>
        </w:tc>
        <w:tc>
          <w:tcPr>
            <w:tcW w:w="1085" w:type="dxa"/>
          </w:tcPr>
          <w:p w14:paraId="7509B0A7" w14:textId="77777777" w:rsidR="001A27E3" w:rsidRDefault="001A27E3"/>
        </w:tc>
        <w:tc>
          <w:tcPr>
            <w:tcW w:w="733" w:type="dxa"/>
          </w:tcPr>
          <w:p w14:paraId="0FCAE4E4" w14:textId="77777777" w:rsidR="001A27E3" w:rsidRDefault="001A27E3"/>
        </w:tc>
      </w:tr>
      <w:tr w:rsidR="001A27E3" w14:paraId="00A5D203" w14:textId="77777777">
        <w:tc>
          <w:tcPr>
            <w:tcW w:w="4077" w:type="dxa"/>
          </w:tcPr>
          <w:p w14:paraId="3DD39F13" w14:textId="77777777" w:rsidR="001A27E3" w:rsidRDefault="001A27E3">
            <w:r>
              <w:t>IsoparametricQuadraticQuadrilateral</w:t>
            </w:r>
          </w:p>
        </w:tc>
        <w:tc>
          <w:tcPr>
            <w:tcW w:w="2601" w:type="dxa"/>
          </w:tcPr>
          <w:p w14:paraId="7A8A7F54" w14:textId="77777777" w:rsidR="001A27E3" w:rsidRDefault="001A27E3"/>
        </w:tc>
        <w:tc>
          <w:tcPr>
            <w:tcW w:w="1085" w:type="dxa"/>
          </w:tcPr>
          <w:p w14:paraId="2E43BB25" w14:textId="77777777" w:rsidR="001A27E3" w:rsidRDefault="001A27E3"/>
        </w:tc>
        <w:tc>
          <w:tcPr>
            <w:tcW w:w="733" w:type="dxa"/>
          </w:tcPr>
          <w:p w14:paraId="776F3735" w14:textId="77777777" w:rsidR="001A27E3" w:rsidRDefault="001A27E3"/>
        </w:tc>
      </w:tr>
      <w:tr w:rsidR="001A27E3" w14:paraId="4BC1C91E" w14:textId="77777777">
        <w:tc>
          <w:tcPr>
            <w:tcW w:w="4077" w:type="dxa"/>
          </w:tcPr>
          <w:p w14:paraId="747663FA" w14:textId="77777777" w:rsidR="001A27E3" w:rsidRDefault="001A27E3">
            <w:r>
              <w:t>IsoparametricQuadraticTetrahedron</w:t>
            </w:r>
          </w:p>
        </w:tc>
        <w:tc>
          <w:tcPr>
            <w:tcW w:w="2601" w:type="dxa"/>
          </w:tcPr>
          <w:p w14:paraId="7CE65212" w14:textId="77777777" w:rsidR="001A27E3" w:rsidRDefault="001A27E3"/>
        </w:tc>
        <w:tc>
          <w:tcPr>
            <w:tcW w:w="1085" w:type="dxa"/>
          </w:tcPr>
          <w:p w14:paraId="2AE789A1" w14:textId="77777777" w:rsidR="001A27E3" w:rsidRDefault="001A27E3"/>
        </w:tc>
        <w:tc>
          <w:tcPr>
            <w:tcW w:w="733" w:type="dxa"/>
          </w:tcPr>
          <w:p w14:paraId="0F97C088" w14:textId="77777777" w:rsidR="001A27E3" w:rsidRDefault="001A27E3"/>
        </w:tc>
      </w:tr>
      <w:tr w:rsidR="001A27E3" w14:paraId="0508F9ED" w14:textId="77777777">
        <w:tc>
          <w:tcPr>
            <w:tcW w:w="4077" w:type="dxa"/>
          </w:tcPr>
          <w:p w14:paraId="644D6813" w14:textId="77777777" w:rsidR="001A27E3" w:rsidRDefault="001A27E3">
            <w:r>
              <w:t>IsoparametricQuadraticTriangle</w:t>
            </w:r>
          </w:p>
        </w:tc>
        <w:tc>
          <w:tcPr>
            <w:tcW w:w="2601" w:type="dxa"/>
          </w:tcPr>
          <w:p w14:paraId="089E9B7D" w14:textId="77777777" w:rsidR="001A27E3" w:rsidRDefault="001A27E3"/>
        </w:tc>
        <w:tc>
          <w:tcPr>
            <w:tcW w:w="1085" w:type="dxa"/>
          </w:tcPr>
          <w:p w14:paraId="47BFC42E" w14:textId="77777777" w:rsidR="001A27E3" w:rsidRDefault="001A27E3"/>
        </w:tc>
        <w:tc>
          <w:tcPr>
            <w:tcW w:w="733" w:type="dxa"/>
          </w:tcPr>
          <w:p w14:paraId="22D5F447" w14:textId="77777777" w:rsidR="001A27E3" w:rsidRDefault="001A27E3"/>
        </w:tc>
      </w:tr>
      <w:tr w:rsidR="001A27E3" w14:paraId="55EE4B4F" w14:textId="77777777">
        <w:tc>
          <w:tcPr>
            <w:tcW w:w="4077" w:type="dxa"/>
          </w:tcPr>
          <w:p w14:paraId="44689A11" w14:textId="77777777" w:rsidR="001A27E3" w:rsidRDefault="001A27E3">
            <w:r>
              <w:t>LinearLineElement</w:t>
            </w:r>
          </w:p>
        </w:tc>
        <w:tc>
          <w:tcPr>
            <w:tcW w:w="2601" w:type="dxa"/>
          </w:tcPr>
          <w:p w14:paraId="7BEB5504" w14:textId="77777777" w:rsidR="001A27E3" w:rsidRDefault="001A27E3"/>
        </w:tc>
        <w:tc>
          <w:tcPr>
            <w:tcW w:w="1085" w:type="dxa"/>
          </w:tcPr>
          <w:p w14:paraId="0E29684D" w14:textId="77777777" w:rsidR="001A27E3" w:rsidRDefault="001A27E3"/>
        </w:tc>
        <w:tc>
          <w:tcPr>
            <w:tcW w:w="733" w:type="dxa"/>
          </w:tcPr>
          <w:p w14:paraId="65931089" w14:textId="77777777" w:rsidR="001A27E3" w:rsidRDefault="001A27E3"/>
        </w:tc>
      </w:tr>
      <w:tr w:rsidR="001A27E3" w14:paraId="2C5CF735" w14:textId="77777777">
        <w:tc>
          <w:tcPr>
            <w:tcW w:w="4077" w:type="dxa"/>
          </w:tcPr>
          <w:p w14:paraId="31CBF2FC" w14:textId="77777777" w:rsidR="001A27E3" w:rsidRDefault="001A27E3">
            <w:r>
              <w:t>LinearTetrahedron</w:t>
            </w:r>
          </w:p>
        </w:tc>
        <w:tc>
          <w:tcPr>
            <w:tcW w:w="2601" w:type="dxa"/>
          </w:tcPr>
          <w:p w14:paraId="78358CDA" w14:textId="77777777" w:rsidR="001A27E3" w:rsidRDefault="001A27E3"/>
        </w:tc>
        <w:tc>
          <w:tcPr>
            <w:tcW w:w="1085" w:type="dxa"/>
          </w:tcPr>
          <w:p w14:paraId="39698932" w14:textId="77777777" w:rsidR="001A27E3" w:rsidRDefault="001A27E3"/>
        </w:tc>
        <w:tc>
          <w:tcPr>
            <w:tcW w:w="733" w:type="dxa"/>
          </w:tcPr>
          <w:p w14:paraId="20C122B3" w14:textId="77777777" w:rsidR="001A27E3" w:rsidRDefault="001A27E3"/>
        </w:tc>
      </w:tr>
      <w:tr w:rsidR="001A27E3" w14:paraId="2DEDB915" w14:textId="77777777">
        <w:tc>
          <w:tcPr>
            <w:tcW w:w="4077" w:type="dxa"/>
          </w:tcPr>
          <w:p w14:paraId="05847F5A" w14:textId="77777777" w:rsidR="001A27E3" w:rsidRDefault="001A27E3">
            <w:r>
              <w:t>LinearTriangle</w:t>
            </w:r>
          </w:p>
        </w:tc>
        <w:tc>
          <w:tcPr>
            <w:tcW w:w="2601" w:type="dxa"/>
          </w:tcPr>
          <w:p w14:paraId="47166408" w14:textId="77777777" w:rsidR="001A27E3" w:rsidRDefault="001A27E3"/>
        </w:tc>
        <w:tc>
          <w:tcPr>
            <w:tcW w:w="1085" w:type="dxa"/>
          </w:tcPr>
          <w:p w14:paraId="4108538F" w14:textId="77777777" w:rsidR="001A27E3" w:rsidRDefault="001A27E3"/>
        </w:tc>
        <w:tc>
          <w:tcPr>
            <w:tcW w:w="733" w:type="dxa"/>
          </w:tcPr>
          <w:p w14:paraId="777A67D1" w14:textId="77777777" w:rsidR="001A27E3" w:rsidRDefault="001A27E3"/>
        </w:tc>
      </w:tr>
      <w:tr w:rsidR="001A27E3" w14:paraId="27D502FA" w14:textId="77777777">
        <w:tc>
          <w:tcPr>
            <w:tcW w:w="4077" w:type="dxa"/>
          </w:tcPr>
          <w:p w14:paraId="13E233B9" w14:textId="77777777" w:rsidR="001A27E3" w:rsidRDefault="001A27E3">
            <w:r>
              <w:t>LinearTriangle3D</w:t>
            </w:r>
          </w:p>
        </w:tc>
        <w:tc>
          <w:tcPr>
            <w:tcW w:w="2601" w:type="dxa"/>
          </w:tcPr>
          <w:p w14:paraId="67E6F28F" w14:textId="77777777" w:rsidR="001A27E3" w:rsidRDefault="001A27E3"/>
        </w:tc>
        <w:tc>
          <w:tcPr>
            <w:tcW w:w="1085" w:type="dxa"/>
          </w:tcPr>
          <w:p w14:paraId="21F43430" w14:textId="77777777" w:rsidR="001A27E3" w:rsidRDefault="001A27E3"/>
        </w:tc>
        <w:tc>
          <w:tcPr>
            <w:tcW w:w="733" w:type="dxa"/>
          </w:tcPr>
          <w:p w14:paraId="3082DFEB" w14:textId="77777777" w:rsidR="001A27E3" w:rsidRDefault="001A27E3"/>
        </w:tc>
      </w:tr>
    </w:tbl>
    <w:p w14:paraId="31E00B09" w14:textId="77777777" w:rsidR="001A27E3" w:rsidRDefault="001A27E3">
      <w:pPr>
        <w:pStyle w:val="BodyText3"/>
      </w:pPr>
    </w:p>
    <w:p w14:paraId="7B14266B" w14:textId="09065AFD" w:rsidR="001A27E3" w:rsidRDefault="001A27E3">
      <w:pPr>
        <w:pStyle w:val="BodyText3"/>
      </w:pPr>
      <w:r>
        <w:rPr>
          <w:rFonts w:ascii="Arial" w:hAnsi="Arial" w:cs="Arial"/>
          <w:b/>
          <w:bCs/>
        </w:rPr>
        <w:t xml:space="preserve">Table A.6: Class objects contained in the </w:t>
      </w:r>
      <w:r w:rsidR="00500FC7">
        <w:rPr>
          <w:rFonts w:ascii="Arial" w:hAnsi="Arial" w:cs="Arial"/>
          <w:b/>
          <w:bCs/>
        </w:rPr>
        <w:t>CSMP++</w:t>
      </w:r>
      <w:r>
        <w:rPr>
          <w:rFonts w:ascii="Arial" w:hAnsi="Arial" w:cs="Arial"/>
          <w:b/>
          <w:bCs/>
        </w:rPr>
        <w:t>3D finite_elements library.</w:t>
      </w:r>
    </w:p>
    <w:p w14:paraId="4F12C205" w14:textId="77777777" w:rsidR="001A27E3" w:rsidRDefault="001A27E3"/>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4786"/>
        <w:gridCol w:w="1892"/>
        <w:gridCol w:w="1085"/>
        <w:gridCol w:w="733"/>
      </w:tblGrid>
      <w:tr w:rsidR="001A27E3" w14:paraId="1F50F642" w14:textId="77777777">
        <w:trPr>
          <w:cantSplit/>
        </w:trPr>
        <w:tc>
          <w:tcPr>
            <w:tcW w:w="8496" w:type="dxa"/>
            <w:gridSpan w:val="4"/>
            <w:shd w:val="solid" w:color="000080" w:fill="FFFFFF"/>
          </w:tcPr>
          <w:p w14:paraId="1DAA0A11" w14:textId="65AEDBB9" w:rsidR="001A27E3" w:rsidRDefault="00447F09">
            <w:pPr>
              <w:pStyle w:val="Heading7"/>
              <w:jc w:val="left"/>
              <w:rPr>
                <w:sz w:val="28"/>
              </w:rPr>
            </w:pPr>
            <w:r>
              <w:rPr>
                <w:sz w:val="28"/>
              </w:rPr>
              <w:t xml:space="preserve">CSMP++ </w:t>
            </w:r>
            <w:r w:rsidR="001A27E3">
              <w:rPr>
                <w:sz w:val="28"/>
              </w:rPr>
              <w:t>Generic Finite Volumes</w:t>
            </w:r>
          </w:p>
        </w:tc>
      </w:tr>
      <w:tr w:rsidR="001A27E3" w14:paraId="4F632808" w14:textId="77777777">
        <w:tc>
          <w:tcPr>
            <w:tcW w:w="4786" w:type="dxa"/>
            <w:shd w:val="solid" w:color="000080" w:fill="FFFFFF"/>
          </w:tcPr>
          <w:p w14:paraId="000411C8" w14:textId="77777777" w:rsidR="001A27E3" w:rsidRDefault="001A27E3">
            <w:pPr>
              <w:rPr>
                <w:b/>
                <w:color w:val="FFFFFF"/>
              </w:rPr>
            </w:pPr>
            <w:r>
              <w:rPr>
                <w:b/>
                <w:color w:val="FFFFFF"/>
              </w:rPr>
              <w:t>Class</w:t>
            </w:r>
          </w:p>
        </w:tc>
        <w:tc>
          <w:tcPr>
            <w:tcW w:w="1892" w:type="dxa"/>
            <w:shd w:val="solid" w:color="000080" w:fill="FFFFFF"/>
          </w:tcPr>
          <w:p w14:paraId="372AC3EE" w14:textId="77777777" w:rsidR="001A27E3" w:rsidRDefault="001A27E3">
            <w:pPr>
              <w:rPr>
                <w:b/>
                <w:color w:val="FFFFFF"/>
              </w:rPr>
            </w:pPr>
            <w:r>
              <w:rPr>
                <w:b/>
                <w:color w:val="FFFFFF"/>
              </w:rPr>
              <w:t>Description / Role</w:t>
            </w:r>
          </w:p>
        </w:tc>
        <w:tc>
          <w:tcPr>
            <w:tcW w:w="1085" w:type="dxa"/>
            <w:shd w:val="solid" w:color="000080" w:fill="FFFFFF"/>
          </w:tcPr>
          <w:p w14:paraId="7EAB439F" w14:textId="77777777" w:rsidR="001A27E3" w:rsidRDefault="001A27E3">
            <w:pPr>
              <w:rPr>
                <w:b/>
                <w:color w:val="FFFFFF"/>
              </w:rPr>
            </w:pPr>
            <w:r>
              <w:rPr>
                <w:b/>
                <w:color w:val="FFFFFF"/>
              </w:rPr>
              <w:t>Support</w:t>
            </w:r>
          </w:p>
        </w:tc>
        <w:tc>
          <w:tcPr>
            <w:tcW w:w="733" w:type="dxa"/>
            <w:shd w:val="solid" w:color="000080" w:fill="FFFFFF"/>
          </w:tcPr>
          <w:p w14:paraId="0B4E2160" w14:textId="77777777" w:rsidR="001A27E3" w:rsidRDefault="001A27E3">
            <w:pPr>
              <w:rPr>
                <w:b/>
                <w:color w:val="FFFFFF"/>
              </w:rPr>
            </w:pPr>
            <w:r>
              <w:rPr>
                <w:b/>
                <w:color w:val="FFFFFF"/>
              </w:rPr>
              <w:t xml:space="preserve">Doc. </w:t>
            </w:r>
          </w:p>
        </w:tc>
      </w:tr>
      <w:tr w:rsidR="001A27E3" w14:paraId="2DB71981" w14:textId="77777777">
        <w:tc>
          <w:tcPr>
            <w:tcW w:w="4786" w:type="dxa"/>
          </w:tcPr>
          <w:p w14:paraId="2A0391AD" w14:textId="77777777" w:rsidR="001A27E3" w:rsidRDefault="001A27E3">
            <w:r>
              <w:t>BoundaryFiniteVolumeConnectivity</w:t>
            </w:r>
          </w:p>
        </w:tc>
        <w:tc>
          <w:tcPr>
            <w:tcW w:w="1892" w:type="dxa"/>
          </w:tcPr>
          <w:p w14:paraId="65F85A5C" w14:textId="77777777" w:rsidR="001A27E3" w:rsidRDefault="001A27E3">
            <w:r>
              <w:t>base class FV mesh visitors</w:t>
            </w:r>
          </w:p>
        </w:tc>
        <w:tc>
          <w:tcPr>
            <w:tcW w:w="1085" w:type="dxa"/>
          </w:tcPr>
          <w:p w14:paraId="03AF6453" w14:textId="77777777" w:rsidR="001A27E3" w:rsidRDefault="001A27E3"/>
        </w:tc>
        <w:tc>
          <w:tcPr>
            <w:tcW w:w="733" w:type="dxa"/>
          </w:tcPr>
          <w:p w14:paraId="7AA88304" w14:textId="77777777" w:rsidR="001A27E3" w:rsidRDefault="001A27E3"/>
        </w:tc>
      </w:tr>
      <w:tr w:rsidR="001A27E3" w14:paraId="1BB52D0F" w14:textId="77777777">
        <w:tc>
          <w:tcPr>
            <w:tcW w:w="4786" w:type="dxa"/>
          </w:tcPr>
          <w:p w14:paraId="645A36D0" w14:textId="77777777" w:rsidR="001A27E3" w:rsidRDefault="001A27E3">
            <w:r>
              <w:t>ElementFiniteVolumeTraits</w:t>
            </w:r>
          </w:p>
        </w:tc>
        <w:tc>
          <w:tcPr>
            <w:tcW w:w="1892" w:type="dxa"/>
          </w:tcPr>
          <w:p w14:paraId="73F5B84E" w14:textId="77777777" w:rsidR="001A27E3" w:rsidRDefault="001A27E3"/>
        </w:tc>
        <w:tc>
          <w:tcPr>
            <w:tcW w:w="1085" w:type="dxa"/>
          </w:tcPr>
          <w:p w14:paraId="34AC7402" w14:textId="77777777" w:rsidR="001A27E3" w:rsidRDefault="001A27E3"/>
        </w:tc>
        <w:tc>
          <w:tcPr>
            <w:tcW w:w="733" w:type="dxa"/>
          </w:tcPr>
          <w:p w14:paraId="56EB4B50" w14:textId="77777777" w:rsidR="001A27E3" w:rsidRDefault="001A27E3"/>
        </w:tc>
      </w:tr>
      <w:tr w:rsidR="001A27E3" w14:paraId="6D87A1F3" w14:textId="77777777">
        <w:tc>
          <w:tcPr>
            <w:tcW w:w="4786" w:type="dxa"/>
          </w:tcPr>
          <w:p w14:paraId="108E48A2" w14:textId="77777777" w:rsidR="001A27E3" w:rsidRDefault="001A27E3">
            <w:r>
              <w:t>ExplicitFiniteVolumeAlgorithm</w:t>
            </w:r>
          </w:p>
        </w:tc>
        <w:tc>
          <w:tcPr>
            <w:tcW w:w="1892" w:type="dxa"/>
          </w:tcPr>
          <w:p w14:paraId="3D851A76" w14:textId="77777777" w:rsidR="001A27E3" w:rsidRDefault="001A27E3"/>
        </w:tc>
        <w:tc>
          <w:tcPr>
            <w:tcW w:w="1085" w:type="dxa"/>
          </w:tcPr>
          <w:p w14:paraId="3654EFC5" w14:textId="77777777" w:rsidR="001A27E3" w:rsidRDefault="001A27E3"/>
        </w:tc>
        <w:tc>
          <w:tcPr>
            <w:tcW w:w="733" w:type="dxa"/>
          </w:tcPr>
          <w:p w14:paraId="737F164E" w14:textId="77777777" w:rsidR="001A27E3" w:rsidRDefault="001A27E3"/>
        </w:tc>
      </w:tr>
      <w:tr w:rsidR="001A27E3" w14:paraId="1AC3220E" w14:textId="77777777">
        <w:tc>
          <w:tcPr>
            <w:tcW w:w="4786" w:type="dxa"/>
          </w:tcPr>
          <w:p w14:paraId="075CCB9C" w14:textId="77777777" w:rsidR="001A27E3" w:rsidRDefault="001A27E3">
            <w:r>
              <w:t>ExplicitFiniteVolumeProcessor</w:t>
            </w:r>
          </w:p>
        </w:tc>
        <w:tc>
          <w:tcPr>
            <w:tcW w:w="1892" w:type="dxa"/>
          </w:tcPr>
          <w:p w14:paraId="0DFBDB8B" w14:textId="77777777" w:rsidR="001A27E3" w:rsidRDefault="001A27E3"/>
        </w:tc>
        <w:tc>
          <w:tcPr>
            <w:tcW w:w="1085" w:type="dxa"/>
          </w:tcPr>
          <w:p w14:paraId="12221BFF" w14:textId="77777777" w:rsidR="001A27E3" w:rsidRDefault="001A27E3"/>
        </w:tc>
        <w:tc>
          <w:tcPr>
            <w:tcW w:w="733" w:type="dxa"/>
          </w:tcPr>
          <w:p w14:paraId="4198B777" w14:textId="77777777" w:rsidR="001A27E3" w:rsidRDefault="001A27E3"/>
        </w:tc>
      </w:tr>
      <w:tr w:rsidR="001A27E3" w14:paraId="5E6D28AE" w14:textId="77777777">
        <w:tc>
          <w:tcPr>
            <w:tcW w:w="4786" w:type="dxa"/>
          </w:tcPr>
          <w:p w14:paraId="4AFE340C" w14:textId="77777777" w:rsidR="001A27E3" w:rsidRDefault="001A27E3">
            <w:r>
              <w:t>ExplicitFiniteVolumeTransport</w:t>
            </w:r>
          </w:p>
        </w:tc>
        <w:tc>
          <w:tcPr>
            <w:tcW w:w="1892" w:type="dxa"/>
          </w:tcPr>
          <w:p w14:paraId="151F9CB5" w14:textId="77777777" w:rsidR="001A27E3" w:rsidRDefault="001A27E3"/>
        </w:tc>
        <w:tc>
          <w:tcPr>
            <w:tcW w:w="1085" w:type="dxa"/>
          </w:tcPr>
          <w:p w14:paraId="78CB9841" w14:textId="77777777" w:rsidR="001A27E3" w:rsidRDefault="001A27E3"/>
        </w:tc>
        <w:tc>
          <w:tcPr>
            <w:tcW w:w="733" w:type="dxa"/>
          </w:tcPr>
          <w:p w14:paraId="359CE0E9" w14:textId="77777777" w:rsidR="001A27E3" w:rsidRDefault="001A27E3"/>
        </w:tc>
      </w:tr>
      <w:tr w:rsidR="001A27E3" w14:paraId="0DD86E91" w14:textId="77777777">
        <w:tc>
          <w:tcPr>
            <w:tcW w:w="4786" w:type="dxa"/>
          </w:tcPr>
          <w:p w14:paraId="1CBE737B" w14:textId="77777777" w:rsidR="001A27E3" w:rsidRDefault="001A27E3">
            <w:r>
              <w:t>ExplicitNodeCenteredFiniteVolumeTransport</w:t>
            </w:r>
          </w:p>
        </w:tc>
        <w:tc>
          <w:tcPr>
            <w:tcW w:w="1892" w:type="dxa"/>
          </w:tcPr>
          <w:p w14:paraId="5160E81C" w14:textId="77777777" w:rsidR="001A27E3" w:rsidRDefault="001A27E3"/>
        </w:tc>
        <w:tc>
          <w:tcPr>
            <w:tcW w:w="1085" w:type="dxa"/>
          </w:tcPr>
          <w:p w14:paraId="0DB55D61" w14:textId="77777777" w:rsidR="001A27E3" w:rsidRDefault="001A27E3"/>
        </w:tc>
        <w:tc>
          <w:tcPr>
            <w:tcW w:w="733" w:type="dxa"/>
          </w:tcPr>
          <w:p w14:paraId="01CC189A" w14:textId="77777777" w:rsidR="001A27E3" w:rsidRDefault="001A27E3"/>
        </w:tc>
      </w:tr>
      <w:tr w:rsidR="001A27E3" w14:paraId="06689C5E" w14:textId="77777777">
        <w:tc>
          <w:tcPr>
            <w:tcW w:w="4786" w:type="dxa"/>
          </w:tcPr>
          <w:p w14:paraId="43166102" w14:textId="77777777" w:rsidR="001A27E3" w:rsidRDefault="001A27E3">
            <w:r>
              <w:t>FEM_CV_BijectiveMapping</w:t>
            </w:r>
          </w:p>
        </w:tc>
        <w:tc>
          <w:tcPr>
            <w:tcW w:w="1892" w:type="dxa"/>
          </w:tcPr>
          <w:p w14:paraId="4C945A46" w14:textId="77777777" w:rsidR="001A27E3" w:rsidRDefault="001A27E3"/>
        </w:tc>
        <w:tc>
          <w:tcPr>
            <w:tcW w:w="1085" w:type="dxa"/>
          </w:tcPr>
          <w:p w14:paraId="72581362" w14:textId="77777777" w:rsidR="001A27E3" w:rsidRDefault="001A27E3"/>
        </w:tc>
        <w:tc>
          <w:tcPr>
            <w:tcW w:w="733" w:type="dxa"/>
          </w:tcPr>
          <w:p w14:paraId="37EC7C48" w14:textId="77777777" w:rsidR="001A27E3" w:rsidRDefault="001A27E3"/>
        </w:tc>
      </w:tr>
      <w:tr w:rsidR="001A27E3" w14:paraId="6176187B" w14:textId="77777777">
        <w:tc>
          <w:tcPr>
            <w:tcW w:w="4786" w:type="dxa"/>
          </w:tcPr>
          <w:p w14:paraId="76437D30" w14:textId="77777777" w:rsidR="001A27E3" w:rsidRDefault="001A27E3">
            <w:r>
              <w:t>FV_Parameter</w:t>
            </w:r>
          </w:p>
        </w:tc>
        <w:tc>
          <w:tcPr>
            <w:tcW w:w="1892" w:type="dxa"/>
          </w:tcPr>
          <w:p w14:paraId="16269FBD" w14:textId="77777777" w:rsidR="001A27E3" w:rsidRDefault="001A27E3"/>
        </w:tc>
        <w:tc>
          <w:tcPr>
            <w:tcW w:w="1085" w:type="dxa"/>
          </w:tcPr>
          <w:p w14:paraId="62CACE87" w14:textId="77777777" w:rsidR="001A27E3" w:rsidRDefault="001A27E3"/>
        </w:tc>
        <w:tc>
          <w:tcPr>
            <w:tcW w:w="733" w:type="dxa"/>
          </w:tcPr>
          <w:p w14:paraId="19620C14" w14:textId="77777777" w:rsidR="001A27E3" w:rsidRDefault="001A27E3"/>
        </w:tc>
      </w:tr>
      <w:tr w:rsidR="001A27E3" w14:paraId="518D1CBD" w14:textId="77777777">
        <w:tc>
          <w:tcPr>
            <w:tcW w:w="4786" w:type="dxa"/>
          </w:tcPr>
          <w:p w14:paraId="0A960FE3" w14:textId="77777777" w:rsidR="001A27E3" w:rsidRDefault="001A27E3">
            <w:r>
              <w:t>FiniteVolumeAlgorithm</w:t>
            </w:r>
          </w:p>
        </w:tc>
        <w:tc>
          <w:tcPr>
            <w:tcW w:w="1892" w:type="dxa"/>
          </w:tcPr>
          <w:p w14:paraId="39EC2BD7" w14:textId="77777777" w:rsidR="001A27E3" w:rsidRDefault="001A27E3"/>
        </w:tc>
        <w:tc>
          <w:tcPr>
            <w:tcW w:w="1085" w:type="dxa"/>
          </w:tcPr>
          <w:p w14:paraId="345AAFAC" w14:textId="77777777" w:rsidR="001A27E3" w:rsidRDefault="001A27E3"/>
        </w:tc>
        <w:tc>
          <w:tcPr>
            <w:tcW w:w="733" w:type="dxa"/>
          </w:tcPr>
          <w:p w14:paraId="161227CA" w14:textId="77777777" w:rsidR="001A27E3" w:rsidRDefault="001A27E3"/>
        </w:tc>
      </w:tr>
      <w:tr w:rsidR="001A27E3" w14:paraId="60F0E390" w14:textId="77777777">
        <w:tc>
          <w:tcPr>
            <w:tcW w:w="4786" w:type="dxa"/>
          </w:tcPr>
          <w:p w14:paraId="2D946CE2" w14:textId="77777777" w:rsidR="001A27E3" w:rsidRDefault="001A27E3">
            <w:r>
              <w:t>FiniteVolumeConnectivity</w:t>
            </w:r>
          </w:p>
        </w:tc>
        <w:tc>
          <w:tcPr>
            <w:tcW w:w="1892" w:type="dxa"/>
          </w:tcPr>
          <w:p w14:paraId="3221D4FF" w14:textId="77777777" w:rsidR="001A27E3" w:rsidRDefault="001A27E3"/>
        </w:tc>
        <w:tc>
          <w:tcPr>
            <w:tcW w:w="1085" w:type="dxa"/>
          </w:tcPr>
          <w:p w14:paraId="56F50BA2" w14:textId="77777777" w:rsidR="001A27E3" w:rsidRDefault="001A27E3"/>
        </w:tc>
        <w:tc>
          <w:tcPr>
            <w:tcW w:w="733" w:type="dxa"/>
          </w:tcPr>
          <w:p w14:paraId="11CC2D41" w14:textId="77777777" w:rsidR="001A27E3" w:rsidRDefault="001A27E3"/>
        </w:tc>
      </w:tr>
      <w:tr w:rsidR="001A27E3" w14:paraId="4B22CC7D" w14:textId="77777777">
        <w:tc>
          <w:tcPr>
            <w:tcW w:w="4786" w:type="dxa"/>
          </w:tcPr>
          <w:p w14:paraId="1456FA0F" w14:textId="77777777" w:rsidR="001A27E3" w:rsidRDefault="001A27E3">
            <w:r>
              <w:t>FiniteVolumeMonitor</w:t>
            </w:r>
          </w:p>
        </w:tc>
        <w:tc>
          <w:tcPr>
            <w:tcW w:w="1892" w:type="dxa"/>
          </w:tcPr>
          <w:p w14:paraId="67C3D6C1" w14:textId="77777777" w:rsidR="001A27E3" w:rsidRDefault="001A27E3"/>
        </w:tc>
        <w:tc>
          <w:tcPr>
            <w:tcW w:w="1085" w:type="dxa"/>
          </w:tcPr>
          <w:p w14:paraId="5F12AAFD" w14:textId="77777777" w:rsidR="001A27E3" w:rsidRDefault="001A27E3"/>
        </w:tc>
        <w:tc>
          <w:tcPr>
            <w:tcW w:w="733" w:type="dxa"/>
          </w:tcPr>
          <w:p w14:paraId="6A3695EE" w14:textId="77777777" w:rsidR="001A27E3" w:rsidRDefault="001A27E3"/>
        </w:tc>
      </w:tr>
      <w:tr w:rsidR="001A27E3" w14:paraId="2E143982" w14:textId="77777777">
        <w:tc>
          <w:tcPr>
            <w:tcW w:w="4786" w:type="dxa"/>
          </w:tcPr>
          <w:p w14:paraId="110BA903" w14:textId="77777777" w:rsidR="001A27E3" w:rsidRDefault="001A27E3">
            <w:r>
              <w:t>FiniteVolumeProcessor</w:t>
            </w:r>
          </w:p>
        </w:tc>
        <w:tc>
          <w:tcPr>
            <w:tcW w:w="1892" w:type="dxa"/>
          </w:tcPr>
          <w:p w14:paraId="075F8427" w14:textId="77777777" w:rsidR="001A27E3" w:rsidRDefault="001A27E3"/>
        </w:tc>
        <w:tc>
          <w:tcPr>
            <w:tcW w:w="1085" w:type="dxa"/>
          </w:tcPr>
          <w:p w14:paraId="765D7826" w14:textId="77777777" w:rsidR="001A27E3" w:rsidRDefault="001A27E3"/>
        </w:tc>
        <w:tc>
          <w:tcPr>
            <w:tcW w:w="733" w:type="dxa"/>
          </w:tcPr>
          <w:p w14:paraId="7AD73B8B" w14:textId="77777777" w:rsidR="001A27E3" w:rsidRDefault="001A27E3"/>
        </w:tc>
      </w:tr>
      <w:tr w:rsidR="001A27E3" w14:paraId="6ECD61CF" w14:textId="77777777">
        <w:tc>
          <w:tcPr>
            <w:tcW w:w="4786" w:type="dxa"/>
          </w:tcPr>
          <w:p w14:paraId="58EF0D5C" w14:textId="77777777" w:rsidR="001A27E3" w:rsidRDefault="001A27E3">
            <w:r>
              <w:t>FiniteVolumeTransport</w:t>
            </w:r>
          </w:p>
        </w:tc>
        <w:tc>
          <w:tcPr>
            <w:tcW w:w="1892" w:type="dxa"/>
          </w:tcPr>
          <w:p w14:paraId="65E07A28" w14:textId="77777777" w:rsidR="001A27E3" w:rsidRDefault="001A27E3"/>
        </w:tc>
        <w:tc>
          <w:tcPr>
            <w:tcW w:w="1085" w:type="dxa"/>
          </w:tcPr>
          <w:p w14:paraId="6FBB3468" w14:textId="77777777" w:rsidR="001A27E3" w:rsidRDefault="001A27E3"/>
        </w:tc>
        <w:tc>
          <w:tcPr>
            <w:tcW w:w="733" w:type="dxa"/>
          </w:tcPr>
          <w:p w14:paraId="7BD67EDA" w14:textId="77777777" w:rsidR="001A27E3" w:rsidRDefault="001A27E3"/>
        </w:tc>
      </w:tr>
      <w:tr w:rsidR="001A27E3" w14:paraId="00FFBA78" w14:textId="77777777">
        <w:tc>
          <w:tcPr>
            <w:tcW w:w="4786" w:type="dxa"/>
          </w:tcPr>
          <w:p w14:paraId="582E42B3" w14:textId="77777777" w:rsidR="001A27E3" w:rsidRDefault="001A27E3">
            <w:r>
              <w:t>NodeCenteredFiniteVolumeAlgorithm</w:t>
            </w:r>
          </w:p>
        </w:tc>
        <w:tc>
          <w:tcPr>
            <w:tcW w:w="1892" w:type="dxa"/>
          </w:tcPr>
          <w:p w14:paraId="01C1BAA7" w14:textId="77777777" w:rsidR="001A27E3" w:rsidRDefault="001A27E3"/>
        </w:tc>
        <w:tc>
          <w:tcPr>
            <w:tcW w:w="1085" w:type="dxa"/>
          </w:tcPr>
          <w:p w14:paraId="0022422F" w14:textId="77777777" w:rsidR="001A27E3" w:rsidRDefault="001A27E3"/>
        </w:tc>
        <w:tc>
          <w:tcPr>
            <w:tcW w:w="733" w:type="dxa"/>
          </w:tcPr>
          <w:p w14:paraId="3D51AA51" w14:textId="77777777" w:rsidR="001A27E3" w:rsidRDefault="001A27E3"/>
        </w:tc>
      </w:tr>
      <w:tr w:rsidR="001A27E3" w14:paraId="3B93A41C" w14:textId="77777777">
        <w:tc>
          <w:tcPr>
            <w:tcW w:w="4786" w:type="dxa"/>
          </w:tcPr>
          <w:p w14:paraId="6DA13707" w14:textId="77777777" w:rsidR="001A27E3" w:rsidRDefault="001A27E3">
            <w:r>
              <w:t>NodeCenteredFiniteVolumeInterface</w:t>
            </w:r>
          </w:p>
        </w:tc>
        <w:tc>
          <w:tcPr>
            <w:tcW w:w="1892" w:type="dxa"/>
          </w:tcPr>
          <w:p w14:paraId="5CC8F28A" w14:textId="77777777" w:rsidR="001A27E3" w:rsidRDefault="001A27E3"/>
        </w:tc>
        <w:tc>
          <w:tcPr>
            <w:tcW w:w="1085" w:type="dxa"/>
          </w:tcPr>
          <w:p w14:paraId="240D8C33" w14:textId="77777777" w:rsidR="001A27E3" w:rsidRDefault="001A27E3"/>
        </w:tc>
        <w:tc>
          <w:tcPr>
            <w:tcW w:w="733" w:type="dxa"/>
          </w:tcPr>
          <w:p w14:paraId="36C841DE" w14:textId="77777777" w:rsidR="001A27E3" w:rsidRDefault="001A27E3"/>
        </w:tc>
      </w:tr>
      <w:tr w:rsidR="001A27E3" w14:paraId="7224C8EA" w14:textId="77777777">
        <w:tc>
          <w:tcPr>
            <w:tcW w:w="4786" w:type="dxa"/>
          </w:tcPr>
          <w:p w14:paraId="2A0BA46F" w14:textId="77777777" w:rsidR="001A27E3" w:rsidRDefault="001A27E3">
            <w:r>
              <w:t>NodeCenteredFiniteVolumeMonitor</w:t>
            </w:r>
          </w:p>
        </w:tc>
        <w:tc>
          <w:tcPr>
            <w:tcW w:w="1892" w:type="dxa"/>
          </w:tcPr>
          <w:p w14:paraId="1BAFFD22" w14:textId="77777777" w:rsidR="001A27E3" w:rsidRDefault="001A27E3"/>
        </w:tc>
        <w:tc>
          <w:tcPr>
            <w:tcW w:w="1085" w:type="dxa"/>
          </w:tcPr>
          <w:p w14:paraId="498ECDC7" w14:textId="77777777" w:rsidR="001A27E3" w:rsidRDefault="001A27E3"/>
        </w:tc>
        <w:tc>
          <w:tcPr>
            <w:tcW w:w="733" w:type="dxa"/>
          </w:tcPr>
          <w:p w14:paraId="06792FA0" w14:textId="77777777" w:rsidR="001A27E3" w:rsidRDefault="001A27E3"/>
        </w:tc>
      </w:tr>
      <w:tr w:rsidR="001A27E3" w14:paraId="7122AE64" w14:textId="77777777">
        <w:tc>
          <w:tcPr>
            <w:tcW w:w="4786" w:type="dxa"/>
          </w:tcPr>
          <w:p w14:paraId="083CB744" w14:textId="77777777" w:rsidR="001A27E3" w:rsidRDefault="001A27E3">
            <w:r>
              <w:t>NodeCenteredFiniteVolumeProcessor</w:t>
            </w:r>
          </w:p>
        </w:tc>
        <w:tc>
          <w:tcPr>
            <w:tcW w:w="1892" w:type="dxa"/>
          </w:tcPr>
          <w:p w14:paraId="1C4F61BB" w14:textId="77777777" w:rsidR="001A27E3" w:rsidRDefault="001A27E3"/>
        </w:tc>
        <w:tc>
          <w:tcPr>
            <w:tcW w:w="1085" w:type="dxa"/>
          </w:tcPr>
          <w:p w14:paraId="2C64F4FD" w14:textId="77777777" w:rsidR="001A27E3" w:rsidRDefault="001A27E3"/>
        </w:tc>
        <w:tc>
          <w:tcPr>
            <w:tcW w:w="733" w:type="dxa"/>
          </w:tcPr>
          <w:p w14:paraId="38174E46" w14:textId="77777777" w:rsidR="001A27E3" w:rsidRDefault="001A27E3"/>
        </w:tc>
      </w:tr>
      <w:tr w:rsidR="001A27E3" w14:paraId="1CE545AF" w14:textId="77777777">
        <w:tc>
          <w:tcPr>
            <w:tcW w:w="4786" w:type="dxa"/>
          </w:tcPr>
          <w:p w14:paraId="5A891FCC" w14:textId="77777777" w:rsidR="001A27E3" w:rsidRDefault="001A27E3">
            <w:r>
              <w:t>NodeCenteredFiniteVolumeTransport</w:t>
            </w:r>
          </w:p>
        </w:tc>
        <w:tc>
          <w:tcPr>
            <w:tcW w:w="1892" w:type="dxa"/>
          </w:tcPr>
          <w:p w14:paraId="5995BD7C" w14:textId="77777777" w:rsidR="001A27E3" w:rsidRDefault="001A27E3"/>
        </w:tc>
        <w:tc>
          <w:tcPr>
            <w:tcW w:w="1085" w:type="dxa"/>
          </w:tcPr>
          <w:p w14:paraId="609318DC" w14:textId="77777777" w:rsidR="001A27E3" w:rsidRDefault="001A27E3"/>
        </w:tc>
        <w:tc>
          <w:tcPr>
            <w:tcW w:w="733" w:type="dxa"/>
          </w:tcPr>
          <w:p w14:paraId="062D8F76" w14:textId="77777777" w:rsidR="001A27E3" w:rsidRDefault="001A27E3"/>
        </w:tc>
      </w:tr>
      <w:tr w:rsidR="001A27E3" w14:paraId="46ABF807" w14:textId="77777777">
        <w:tc>
          <w:tcPr>
            <w:tcW w:w="4786" w:type="dxa"/>
          </w:tcPr>
          <w:p w14:paraId="22AF1DAC" w14:textId="77777777" w:rsidR="001A27E3" w:rsidRDefault="001A27E3">
            <w:r>
              <w:t>QuadrilateralSurfaceNormal</w:t>
            </w:r>
          </w:p>
        </w:tc>
        <w:tc>
          <w:tcPr>
            <w:tcW w:w="1892" w:type="dxa"/>
          </w:tcPr>
          <w:p w14:paraId="331213D2" w14:textId="77777777" w:rsidR="001A27E3" w:rsidRDefault="001A27E3"/>
        </w:tc>
        <w:tc>
          <w:tcPr>
            <w:tcW w:w="1085" w:type="dxa"/>
          </w:tcPr>
          <w:p w14:paraId="578F2BF1" w14:textId="77777777" w:rsidR="001A27E3" w:rsidRDefault="001A27E3"/>
        </w:tc>
        <w:tc>
          <w:tcPr>
            <w:tcW w:w="733" w:type="dxa"/>
          </w:tcPr>
          <w:p w14:paraId="2A958F6C" w14:textId="77777777" w:rsidR="001A27E3" w:rsidRDefault="001A27E3"/>
        </w:tc>
      </w:tr>
      <w:tr w:rsidR="001A27E3" w14:paraId="7A0FE963" w14:textId="77777777">
        <w:tc>
          <w:tcPr>
            <w:tcW w:w="4786" w:type="dxa"/>
          </w:tcPr>
          <w:p w14:paraId="4E56FD8F" w14:textId="77777777" w:rsidR="001A27E3" w:rsidRDefault="001A27E3">
            <w:r>
              <w:t>finiteVolumeAuxiliaryFunctions</w:t>
            </w:r>
          </w:p>
        </w:tc>
        <w:tc>
          <w:tcPr>
            <w:tcW w:w="1892" w:type="dxa"/>
          </w:tcPr>
          <w:p w14:paraId="7A4A28B1" w14:textId="77777777" w:rsidR="001A27E3" w:rsidRDefault="001A27E3"/>
        </w:tc>
        <w:tc>
          <w:tcPr>
            <w:tcW w:w="1085" w:type="dxa"/>
          </w:tcPr>
          <w:p w14:paraId="0A081507" w14:textId="77777777" w:rsidR="001A27E3" w:rsidRDefault="001A27E3"/>
        </w:tc>
        <w:tc>
          <w:tcPr>
            <w:tcW w:w="733" w:type="dxa"/>
          </w:tcPr>
          <w:p w14:paraId="731B516E" w14:textId="77777777" w:rsidR="001A27E3" w:rsidRDefault="001A27E3"/>
        </w:tc>
      </w:tr>
    </w:tbl>
    <w:p w14:paraId="4F7961B1" w14:textId="77777777" w:rsidR="001A27E3" w:rsidRDefault="001A27E3">
      <w:pPr>
        <w:pStyle w:val="BodyText3"/>
      </w:pPr>
    </w:p>
    <w:p w14:paraId="7EA59E56" w14:textId="5542EDBE" w:rsidR="001A27E3" w:rsidRDefault="001A27E3">
      <w:pPr>
        <w:pStyle w:val="BodyText3"/>
        <w:rPr>
          <w:rFonts w:ascii="Arial" w:hAnsi="Arial" w:cs="Arial"/>
          <w:b/>
          <w:bCs/>
        </w:rPr>
      </w:pPr>
      <w:r>
        <w:rPr>
          <w:rFonts w:ascii="Arial" w:hAnsi="Arial" w:cs="Arial"/>
          <w:b/>
          <w:bCs/>
        </w:rPr>
        <w:t xml:space="preserve">Table A.7: Class objects contained in the </w:t>
      </w:r>
      <w:r w:rsidR="00447F09">
        <w:rPr>
          <w:rFonts w:ascii="Arial" w:hAnsi="Arial" w:cs="Arial"/>
          <w:b/>
          <w:bCs/>
        </w:rPr>
        <w:t xml:space="preserve">CSMP++ </w:t>
      </w:r>
      <w:r>
        <w:rPr>
          <w:rFonts w:ascii="Arial" w:hAnsi="Arial" w:cs="Arial"/>
          <w:b/>
          <w:bCs/>
        </w:rPr>
        <w:t>generic_finite_volumes library.</w:t>
      </w:r>
    </w:p>
    <w:p w14:paraId="32B83DAF" w14:textId="77777777" w:rsidR="001A27E3" w:rsidRDefault="001A27E3">
      <w:pPr>
        <w:pStyle w:val="BodyText3"/>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518"/>
        <w:gridCol w:w="4160"/>
        <w:gridCol w:w="1085"/>
        <w:gridCol w:w="733"/>
      </w:tblGrid>
      <w:tr w:rsidR="001A27E3" w14:paraId="1BA4304B" w14:textId="77777777">
        <w:trPr>
          <w:cantSplit/>
        </w:trPr>
        <w:tc>
          <w:tcPr>
            <w:tcW w:w="8496" w:type="dxa"/>
            <w:gridSpan w:val="4"/>
            <w:shd w:val="solid" w:color="000080" w:fill="FFFFFF"/>
          </w:tcPr>
          <w:p w14:paraId="6123208A" w14:textId="4815C686" w:rsidR="001A27E3" w:rsidRDefault="00447F09">
            <w:pPr>
              <w:pStyle w:val="Heading7"/>
              <w:jc w:val="left"/>
              <w:rPr>
                <w:sz w:val="28"/>
              </w:rPr>
            </w:pPr>
            <w:r>
              <w:rPr>
                <w:sz w:val="28"/>
              </w:rPr>
              <w:t xml:space="preserve">CSMP++ </w:t>
            </w:r>
            <w:r w:rsidR="001A27E3">
              <w:rPr>
                <w:sz w:val="28"/>
              </w:rPr>
              <w:t>Geometry Preprocessor</w:t>
            </w:r>
          </w:p>
        </w:tc>
      </w:tr>
      <w:tr w:rsidR="001A27E3" w14:paraId="4A44D524" w14:textId="77777777">
        <w:tc>
          <w:tcPr>
            <w:tcW w:w="2518" w:type="dxa"/>
            <w:shd w:val="solid" w:color="000080" w:fill="FFFFFF"/>
          </w:tcPr>
          <w:p w14:paraId="04DD5EC7" w14:textId="77777777" w:rsidR="001A27E3" w:rsidRDefault="001A27E3">
            <w:pPr>
              <w:rPr>
                <w:b/>
                <w:color w:val="FFFFFF"/>
              </w:rPr>
            </w:pPr>
            <w:r>
              <w:rPr>
                <w:b/>
                <w:color w:val="FFFFFF"/>
              </w:rPr>
              <w:t>Class</w:t>
            </w:r>
          </w:p>
        </w:tc>
        <w:tc>
          <w:tcPr>
            <w:tcW w:w="4160" w:type="dxa"/>
            <w:shd w:val="solid" w:color="000080" w:fill="FFFFFF"/>
          </w:tcPr>
          <w:p w14:paraId="3B89AE3E" w14:textId="77777777" w:rsidR="001A27E3" w:rsidRDefault="001A27E3">
            <w:pPr>
              <w:rPr>
                <w:b/>
                <w:color w:val="FFFFFF"/>
              </w:rPr>
            </w:pPr>
            <w:r>
              <w:rPr>
                <w:b/>
                <w:color w:val="FFFFFF"/>
              </w:rPr>
              <w:t>Description / Role</w:t>
            </w:r>
          </w:p>
        </w:tc>
        <w:tc>
          <w:tcPr>
            <w:tcW w:w="1085" w:type="dxa"/>
            <w:shd w:val="solid" w:color="000080" w:fill="FFFFFF"/>
          </w:tcPr>
          <w:p w14:paraId="2BEE51F9" w14:textId="77777777" w:rsidR="001A27E3" w:rsidRDefault="001A27E3">
            <w:pPr>
              <w:rPr>
                <w:b/>
                <w:color w:val="FFFFFF"/>
              </w:rPr>
            </w:pPr>
            <w:r>
              <w:rPr>
                <w:b/>
                <w:color w:val="FFFFFF"/>
              </w:rPr>
              <w:t>Support</w:t>
            </w:r>
          </w:p>
        </w:tc>
        <w:tc>
          <w:tcPr>
            <w:tcW w:w="733" w:type="dxa"/>
            <w:shd w:val="solid" w:color="000080" w:fill="FFFFFF"/>
          </w:tcPr>
          <w:p w14:paraId="70CB81F0" w14:textId="77777777" w:rsidR="001A27E3" w:rsidRDefault="001A27E3">
            <w:pPr>
              <w:rPr>
                <w:b/>
                <w:color w:val="FFFFFF"/>
              </w:rPr>
            </w:pPr>
            <w:r>
              <w:rPr>
                <w:b/>
                <w:color w:val="FFFFFF"/>
              </w:rPr>
              <w:t xml:space="preserve">Doc. </w:t>
            </w:r>
          </w:p>
        </w:tc>
      </w:tr>
      <w:tr w:rsidR="001A27E3" w14:paraId="45A57A04" w14:textId="77777777">
        <w:tc>
          <w:tcPr>
            <w:tcW w:w="2518" w:type="dxa"/>
          </w:tcPr>
          <w:p w14:paraId="4DB190C8" w14:textId="77777777" w:rsidR="001A27E3" w:rsidRDefault="001A27E3">
            <w:r>
              <w:t>DXFObject</w:t>
            </w:r>
          </w:p>
        </w:tc>
        <w:tc>
          <w:tcPr>
            <w:tcW w:w="4160" w:type="dxa"/>
          </w:tcPr>
          <w:p w14:paraId="300C262B" w14:textId="77777777" w:rsidR="001A27E3" w:rsidRDefault="001A27E3"/>
        </w:tc>
        <w:tc>
          <w:tcPr>
            <w:tcW w:w="1085" w:type="dxa"/>
          </w:tcPr>
          <w:p w14:paraId="5D210D78" w14:textId="77777777" w:rsidR="001A27E3" w:rsidRDefault="001A27E3"/>
        </w:tc>
        <w:tc>
          <w:tcPr>
            <w:tcW w:w="733" w:type="dxa"/>
          </w:tcPr>
          <w:p w14:paraId="580EAA3B" w14:textId="77777777" w:rsidR="001A27E3" w:rsidRDefault="001A27E3"/>
        </w:tc>
      </w:tr>
      <w:tr w:rsidR="001A27E3" w14:paraId="59FD0447" w14:textId="77777777">
        <w:tc>
          <w:tcPr>
            <w:tcW w:w="2518" w:type="dxa"/>
          </w:tcPr>
          <w:p w14:paraId="7846CA76" w14:textId="77777777" w:rsidR="001A27E3" w:rsidRDefault="001A27E3">
            <w:r>
              <w:t>DXFPolyline</w:t>
            </w:r>
          </w:p>
        </w:tc>
        <w:tc>
          <w:tcPr>
            <w:tcW w:w="4160" w:type="dxa"/>
          </w:tcPr>
          <w:p w14:paraId="4ED1F6FE" w14:textId="77777777" w:rsidR="001A27E3" w:rsidRDefault="001A27E3"/>
        </w:tc>
        <w:tc>
          <w:tcPr>
            <w:tcW w:w="1085" w:type="dxa"/>
          </w:tcPr>
          <w:p w14:paraId="67FD5E4A" w14:textId="77777777" w:rsidR="001A27E3" w:rsidRDefault="001A27E3"/>
        </w:tc>
        <w:tc>
          <w:tcPr>
            <w:tcW w:w="733" w:type="dxa"/>
          </w:tcPr>
          <w:p w14:paraId="7E172BEC" w14:textId="77777777" w:rsidR="001A27E3" w:rsidRDefault="001A27E3"/>
        </w:tc>
      </w:tr>
      <w:tr w:rsidR="001A27E3" w14:paraId="0F38D365" w14:textId="77777777">
        <w:tc>
          <w:tcPr>
            <w:tcW w:w="2518" w:type="dxa"/>
          </w:tcPr>
          <w:p w14:paraId="5A9A0842" w14:textId="77777777" w:rsidR="001A27E3" w:rsidRDefault="001A27E3">
            <w:r>
              <w:t>geometryPreprocessor</w:t>
            </w:r>
          </w:p>
        </w:tc>
        <w:tc>
          <w:tcPr>
            <w:tcW w:w="4160" w:type="dxa"/>
          </w:tcPr>
          <w:p w14:paraId="623BBE77" w14:textId="77777777" w:rsidR="001A27E3" w:rsidRDefault="001A27E3"/>
        </w:tc>
        <w:tc>
          <w:tcPr>
            <w:tcW w:w="1085" w:type="dxa"/>
          </w:tcPr>
          <w:p w14:paraId="2906CA0D" w14:textId="77777777" w:rsidR="001A27E3" w:rsidRDefault="001A27E3"/>
        </w:tc>
        <w:tc>
          <w:tcPr>
            <w:tcW w:w="733" w:type="dxa"/>
          </w:tcPr>
          <w:p w14:paraId="04822101" w14:textId="77777777" w:rsidR="001A27E3" w:rsidRDefault="001A27E3"/>
        </w:tc>
      </w:tr>
      <w:tr w:rsidR="001A27E3" w14:paraId="4D887818" w14:textId="77777777">
        <w:tc>
          <w:tcPr>
            <w:tcW w:w="2518" w:type="dxa"/>
          </w:tcPr>
          <w:p w14:paraId="12128DBB" w14:textId="77777777" w:rsidR="001A27E3" w:rsidRDefault="001A27E3">
            <w:r>
              <w:t>GH_String</w:t>
            </w:r>
          </w:p>
        </w:tc>
        <w:tc>
          <w:tcPr>
            <w:tcW w:w="4160" w:type="dxa"/>
          </w:tcPr>
          <w:p w14:paraId="6CD3EFB6" w14:textId="77777777" w:rsidR="001A27E3" w:rsidRDefault="001A27E3"/>
        </w:tc>
        <w:tc>
          <w:tcPr>
            <w:tcW w:w="1085" w:type="dxa"/>
          </w:tcPr>
          <w:p w14:paraId="199FFC7A" w14:textId="77777777" w:rsidR="001A27E3" w:rsidRDefault="001A27E3"/>
        </w:tc>
        <w:tc>
          <w:tcPr>
            <w:tcW w:w="733" w:type="dxa"/>
          </w:tcPr>
          <w:p w14:paraId="29A58267" w14:textId="77777777" w:rsidR="001A27E3" w:rsidRDefault="001A27E3"/>
        </w:tc>
      </w:tr>
      <w:tr w:rsidR="001A27E3" w14:paraId="3A79000C" w14:textId="77777777">
        <w:tc>
          <w:tcPr>
            <w:tcW w:w="2518" w:type="dxa"/>
          </w:tcPr>
          <w:p w14:paraId="0773FFEC" w14:textId="77777777" w:rsidR="001A27E3" w:rsidRDefault="001A27E3">
            <w:r>
              <w:t>Line</w:t>
            </w:r>
          </w:p>
        </w:tc>
        <w:tc>
          <w:tcPr>
            <w:tcW w:w="4160" w:type="dxa"/>
          </w:tcPr>
          <w:p w14:paraId="082DB3FD" w14:textId="77777777" w:rsidR="001A27E3" w:rsidRDefault="001A27E3"/>
        </w:tc>
        <w:tc>
          <w:tcPr>
            <w:tcW w:w="1085" w:type="dxa"/>
          </w:tcPr>
          <w:p w14:paraId="5C5EADAD" w14:textId="77777777" w:rsidR="001A27E3" w:rsidRDefault="001A27E3"/>
        </w:tc>
        <w:tc>
          <w:tcPr>
            <w:tcW w:w="733" w:type="dxa"/>
          </w:tcPr>
          <w:p w14:paraId="3739AB9A" w14:textId="77777777" w:rsidR="001A27E3" w:rsidRDefault="001A27E3"/>
        </w:tc>
      </w:tr>
      <w:tr w:rsidR="001A27E3" w14:paraId="0A85F8FF" w14:textId="77777777">
        <w:tc>
          <w:tcPr>
            <w:tcW w:w="2518" w:type="dxa"/>
          </w:tcPr>
          <w:p w14:paraId="4F03A2AD" w14:textId="77777777" w:rsidR="001A27E3" w:rsidRDefault="001A27E3">
            <w:r>
              <w:t>OpeningModeFracture</w:t>
            </w:r>
          </w:p>
        </w:tc>
        <w:tc>
          <w:tcPr>
            <w:tcW w:w="4160" w:type="dxa"/>
          </w:tcPr>
          <w:p w14:paraId="5984AA47" w14:textId="77777777" w:rsidR="001A27E3" w:rsidRDefault="001A27E3"/>
        </w:tc>
        <w:tc>
          <w:tcPr>
            <w:tcW w:w="1085" w:type="dxa"/>
          </w:tcPr>
          <w:p w14:paraId="5185410E" w14:textId="77777777" w:rsidR="001A27E3" w:rsidRDefault="001A27E3"/>
        </w:tc>
        <w:tc>
          <w:tcPr>
            <w:tcW w:w="733" w:type="dxa"/>
          </w:tcPr>
          <w:p w14:paraId="001D9912" w14:textId="77777777" w:rsidR="001A27E3" w:rsidRDefault="001A27E3"/>
        </w:tc>
      </w:tr>
      <w:tr w:rsidR="001A27E3" w14:paraId="7D236E6D" w14:textId="77777777">
        <w:tc>
          <w:tcPr>
            <w:tcW w:w="2518" w:type="dxa"/>
          </w:tcPr>
          <w:p w14:paraId="50ADFD9E" w14:textId="77777777" w:rsidR="001A27E3" w:rsidRDefault="001A27E3">
            <w:r>
              <w:t>Polyline</w:t>
            </w:r>
          </w:p>
        </w:tc>
        <w:tc>
          <w:tcPr>
            <w:tcW w:w="4160" w:type="dxa"/>
          </w:tcPr>
          <w:p w14:paraId="3DE77A58" w14:textId="77777777" w:rsidR="001A27E3" w:rsidRDefault="001A27E3"/>
        </w:tc>
        <w:tc>
          <w:tcPr>
            <w:tcW w:w="1085" w:type="dxa"/>
          </w:tcPr>
          <w:p w14:paraId="744D585C" w14:textId="77777777" w:rsidR="001A27E3" w:rsidRDefault="001A27E3"/>
        </w:tc>
        <w:tc>
          <w:tcPr>
            <w:tcW w:w="733" w:type="dxa"/>
          </w:tcPr>
          <w:p w14:paraId="5643ABD2" w14:textId="77777777" w:rsidR="001A27E3" w:rsidRDefault="001A27E3"/>
        </w:tc>
      </w:tr>
      <w:tr w:rsidR="001A27E3" w14:paraId="5BE52454" w14:textId="77777777">
        <w:tc>
          <w:tcPr>
            <w:tcW w:w="2518" w:type="dxa"/>
          </w:tcPr>
          <w:p w14:paraId="53505551" w14:textId="77777777" w:rsidR="001A27E3" w:rsidRDefault="001A27E3">
            <w:r>
              <w:t>SKM_FileHandler</w:t>
            </w:r>
          </w:p>
        </w:tc>
        <w:tc>
          <w:tcPr>
            <w:tcW w:w="4160" w:type="dxa"/>
          </w:tcPr>
          <w:p w14:paraId="4BE5D8DF" w14:textId="77777777" w:rsidR="001A27E3" w:rsidRDefault="001A27E3"/>
        </w:tc>
        <w:tc>
          <w:tcPr>
            <w:tcW w:w="1085" w:type="dxa"/>
          </w:tcPr>
          <w:p w14:paraId="4BBDB1B0" w14:textId="77777777" w:rsidR="001A27E3" w:rsidRDefault="001A27E3"/>
        </w:tc>
        <w:tc>
          <w:tcPr>
            <w:tcW w:w="733" w:type="dxa"/>
          </w:tcPr>
          <w:p w14:paraId="47567C23" w14:textId="77777777" w:rsidR="001A27E3" w:rsidRDefault="001A27E3"/>
        </w:tc>
      </w:tr>
      <w:tr w:rsidR="001A27E3" w14:paraId="466017F6" w14:textId="77777777">
        <w:tc>
          <w:tcPr>
            <w:tcW w:w="2518" w:type="dxa"/>
          </w:tcPr>
          <w:p w14:paraId="00AF8DA6" w14:textId="77777777" w:rsidR="001A27E3" w:rsidRDefault="001A27E3">
            <w:r>
              <w:t>Vertex</w:t>
            </w:r>
          </w:p>
        </w:tc>
        <w:tc>
          <w:tcPr>
            <w:tcW w:w="4160" w:type="dxa"/>
          </w:tcPr>
          <w:p w14:paraId="69D9D8B1" w14:textId="77777777" w:rsidR="001A27E3" w:rsidRDefault="001A27E3"/>
        </w:tc>
        <w:tc>
          <w:tcPr>
            <w:tcW w:w="1085" w:type="dxa"/>
          </w:tcPr>
          <w:p w14:paraId="655AF1C4" w14:textId="77777777" w:rsidR="001A27E3" w:rsidRDefault="001A27E3"/>
        </w:tc>
        <w:tc>
          <w:tcPr>
            <w:tcW w:w="733" w:type="dxa"/>
          </w:tcPr>
          <w:p w14:paraId="6CF9CDFB" w14:textId="77777777" w:rsidR="001A27E3" w:rsidRDefault="001A27E3"/>
        </w:tc>
      </w:tr>
    </w:tbl>
    <w:p w14:paraId="6F8402EB" w14:textId="77777777" w:rsidR="001A27E3" w:rsidRDefault="001A27E3">
      <w:pPr>
        <w:pStyle w:val="BodyText3"/>
      </w:pPr>
    </w:p>
    <w:p w14:paraId="3670E74F" w14:textId="42832B87" w:rsidR="001A27E3" w:rsidRDefault="001A27E3">
      <w:pPr>
        <w:pStyle w:val="BodyText3"/>
        <w:rPr>
          <w:rFonts w:ascii="Arial" w:hAnsi="Arial" w:cs="Arial"/>
          <w:b/>
          <w:bCs/>
        </w:rPr>
      </w:pPr>
      <w:r>
        <w:rPr>
          <w:rFonts w:ascii="Arial" w:hAnsi="Arial" w:cs="Arial"/>
          <w:b/>
          <w:bCs/>
        </w:rPr>
        <w:t xml:space="preserve">Table A.8: Class objects contained in the </w:t>
      </w:r>
      <w:r w:rsidR="00447F09">
        <w:rPr>
          <w:rFonts w:ascii="Arial" w:hAnsi="Arial" w:cs="Arial"/>
          <w:b/>
          <w:bCs/>
        </w:rPr>
        <w:t xml:space="preserve">CSMP++ </w:t>
      </w:r>
      <w:r>
        <w:rPr>
          <w:rFonts w:ascii="Arial" w:hAnsi="Arial" w:cs="Arial"/>
          <w:b/>
          <w:bCs/>
        </w:rPr>
        <w:t>geometry_preprocessor library.</w:t>
      </w:r>
    </w:p>
    <w:p w14:paraId="246697F2" w14:textId="77777777" w:rsidR="001A27E3" w:rsidRDefault="001A27E3">
      <w:pPr>
        <w:pStyle w:val="BodyText3"/>
        <w:rPr>
          <w:rFonts w:ascii="Arial" w:hAnsi="Arial" w:cs="Arial"/>
          <w:b/>
          <w:bCs/>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4077"/>
        <w:gridCol w:w="2601"/>
        <w:gridCol w:w="1085"/>
        <w:gridCol w:w="733"/>
      </w:tblGrid>
      <w:tr w:rsidR="001A27E3" w14:paraId="3BFBB379" w14:textId="77777777">
        <w:trPr>
          <w:cantSplit/>
        </w:trPr>
        <w:tc>
          <w:tcPr>
            <w:tcW w:w="8496" w:type="dxa"/>
            <w:gridSpan w:val="4"/>
            <w:shd w:val="solid" w:color="000080" w:fill="FFFFFF"/>
          </w:tcPr>
          <w:p w14:paraId="0EDFD504" w14:textId="040C1519" w:rsidR="001A27E3" w:rsidRDefault="00447F09">
            <w:pPr>
              <w:pStyle w:val="Heading7"/>
              <w:jc w:val="left"/>
              <w:rPr>
                <w:sz w:val="28"/>
              </w:rPr>
            </w:pPr>
            <w:r>
              <w:rPr>
                <w:sz w:val="28"/>
              </w:rPr>
              <w:t xml:space="preserve">CSMP++ </w:t>
            </w:r>
            <w:r w:rsidR="001A27E3">
              <w:rPr>
                <w:sz w:val="28"/>
              </w:rPr>
              <w:t>Hydrothermal</w:t>
            </w:r>
          </w:p>
        </w:tc>
      </w:tr>
      <w:tr w:rsidR="001A27E3" w14:paraId="4C6A196B" w14:textId="77777777">
        <w:tc>
          <w:tcPr>
            <w:tcW w:w="4077" w:type="dxa"/>
            <w:shd w:val="solid" w:color="000080" w:fill="FFFFFF"/>
          </w:tcPr>
          <w:p w14:paraId="42210B90" w14:textId="77777777" w:rsidR="001A27E3" w:rsidRDefault="001A27E3">
            <w:pPr>
              <w:rPr>
                <w:b/>
                <w:color w:val="FFFFFF"/>
              </w:rPr>
            </w:pPr>
            <w:r>
              <w:rPr>
                <w:b/>
                <w:color w:val="FFFFFF"/>
              </w:rPr>
              <w:t>Class</w:t>
            </w:r>
          </w:p>
        </w:tc>
        <w:tc>
          <w:tcPr>
            <w:tcW w:w="2601" w:type="dxa"/>
            <w:shd w:val="solid" w:color="000080" w:fill="FFFFFF"/>
          </w:tcPr>
          <w:p w14:paraId="08C56EA7" w14:textId="77777777" w:rsidR="001A27E3" w:rsidRDefault="001A27E3">
            <w:pPr>
              <w:rPr>
                <w:b/>
                <w:color w:val="FFFFFF"/>
              </w:rPr>
            </w:pPr>
            <w:r>
              <w:rPr>
                <w:b/>
                <w:color w:val="FFFFFF"/>
              </w:rPr>
              <w:t>Description / Role</w:t>
            </w:r>
          </w:p>
        </w:tc>
        <w:tc>
          <w:tcPr>
            <w:tcW w:w="1085" w:type="dxa"/>
            <w:shd w:val="solid" w:color="000080" w:fill="FFFFFF"/>
          </w:tcPr>
          <w:p w14:paraId="1932C042" w14:textId="77777777" w:rsidR="001A27E3" w:rsidRDefault="001A27E3">
            <w:pPr>
              <w:rPr>
                <w:b/>
                <w:color w:val="FFFFFF"/>
              </w:rPr>
            </w:pPr>
            <w:r>
              <w:rPr>
                <w:b/>
                <w:color w:val="FFFFFF"/>
              </w:rPr>
              <w:t>Support</w:t>
            </w:r>
          </w:p>
        </w:tc>
        <w:tc>
          <w:tcPr>
            <w:tcW w:w="733" w:type="dxa"/>
            <w:shd w:val="solid" w:color="000080" w:fill="FFFFFF"/>
          </w:tcPr>
          <w:p w14:paraId="4B06514F" w14:textId="77777777" w:rsidR="001A27E3" w:rsidRDefault="001A27E3">
            <w:pPr>
              <w:rPr>
                <w:b/>
                <w:color w:val="FFFFFF"/>
              </w:rPr>
            </w:pPr>
            <w:r>
              <w:rPr>
                <w:b/>
                <w:color w:val="FFFFFF"/>
              </w:rPr>
              <w:t xml:space="preserve">Doc. </w:t>
            </w:r>
          </w:p>
        </w:tc>
      </w:tr>
      <w:tr w:rsidR="001A27E3" w14:paraId="191E45E9" w14:textId="77777777">
        <w:tc>
          <w:tcPr>
            <w:tcW w:w="4077" w:type="dxa"/>
          </w:tcPr>
          <w:p w14:paraId="1D5DEFEC" w14:textId="77777777" w:rsidR="001A27E3" w:rsidRDefault="001A27E3">
            <w:r>
              <w:t>AqueousDiffusivityVisitor</w:t>
            </w:r>
          </w:p>
        </w:tc>
        <w:tc>
          <w:tcPr>
            <w:tcW w:w="2601" w:type="dxa"/>
          </w:tcPr>
          <w:p w14:paraId="37C9E03D" w14:textId="77777777" w:rsidR="001A27E3" w:rsidRDefault="001A27E3">
            <w:r>
              <w:t>Stokes-Einstein but taking into account concentration</w:t>
            </w:r>
          </w:p>
        </w:tc>
        <w:tc>
          <w:tcPr>
            <w:tcW w:w="1085" w:type="dxa"/>
          </w:tcPr>
          <w:p w14:paraId="56AC6424" w14:textId="77777777" w:rsidR="001A27E3" w:rsidRDefault="001A27E3"/>
        </w:tc>
        <w:tc>
          <w:tcPr>
            <w:tcW w:w="733" w:type="dxa"/>
          </w:tcPr>
          <w:p w14:paraId="2E8AAD12" w14:textId="77777777" w:rsidR="001A27E3" w:rsidRDefault="001A27E3"/>
        </w:tc>
      </w:tr>
      <w:tr w:rsidR="001A27E3" w14:paraId="321B471A" w14:textId="77777777">
        <w:tc>
          <w:tcPr>
            <w:tcW w:w="4077" w:type="dxa"/>
          </w:tcPr>
          <w:p w14:paraId="396CC23A" w14:textId="77777777" w:rsidR="001A27E3" w:rsidRDefault="001A27E3">
            <w:r>
              <w:t>H2OLiquidSteamPropertiesVisitor</w:t>
            </w:r>
          </w:p>
        </w:tc>
        <w:tc>
          <w:tcPr>
            <w:tcW w:w="2601" w:type="dxa"/>
          </w:tcPr>
          <w:p w14:paraId="1C6408F5" w14:textId="77777777" w:rsidR="001A27E3" w:rsidRDefault="001A27E3">
            <w:r>
              <w:t>pure H</w:t>
            </w:r>
            <w:r>
              <w:rPr>
                <w:vertAlign w:val="subscript"/>
              </w:rPr>
              <w:t>2</w:t>
            </w:r>
            <w:r>
              <w:t>O, 2-phase props.</w:t>
            </w:r>
          </w:p>
        </w:tc>
        <w:tc>
          <w:tcPr>
            <w:tcW w:w="1085" w:type="dxa"/>
          </w:tcPr>
          <w:p w14:paraId="44B86955" w14:textId="77777777" w:rsidR="001A27E3" w:rsidRDefault="001A27E3"/>
        </w:tc>
        <w:tc>
          <w:tcPr>
            <w:tcW w:w="733" w:type="dxa"/>
          </w:tcPr>
          <w:p w14:paraId="71ADC2E9" w14:textId="77777777" w:rsidR="001A27E3" w:rsidRDefault="001A27E3"/>
        </w:tc>
      </w:tr>
      <w:tr w:rsidR="001A27E3" w14:paraId="49F19AC8" w14:textId="77777777">
        <w:tc>
          <w:tcPr>
            <w:tcW w:w="4077" w:type="dxa"/>
          </w:tcPr>
          <w:p w14:paraId="5B837DFF" w14:textId="77777777" w:rsidR="001A27E3" w:rsidRDefault="001A27E3">
            <w:r>
              <w:t>H2OLiquidSteamTransportPropsVisitor</w:t>
            </w:r>
          </w:p>
        </w:tc>
        <w:tc>
          <w:tcPr>
            <w:tcW w:w="2601" w:type="dxa"/>
          </w:tcPr>
          <w:p w14:paraId="5E857966" w14:textId="77777777" w:rsidR="001A27E3" w:rsidRDefault="001A27E3">
            <w:r>
              <w:t>phase mobilities, compressibililities, expansivities</w:t>
            </w:r>
          </w:p>
        </w:tc>
        <w:tc>
          <w:tcPr>
            <w:tcW w:w="1085" w:type="dxa"/>
          </w:tcPr>
          <w:p w14:paraId="418F2F1F" w14:textId="77777777" w:rsidR="001A27E3" w:rsidRDefault="001A27E3"/>
        </w:tc>
        <w:tc>
          <w:tcPr>
            <w:tcW w:w="733" w:type="dxa"/>
          </w:tcPr>
          <w:p w14:paraId="2D0F95C6" w14:textId="77777777" w:rsidR="001A27E3" w:rsidRDefault="001A27E3"/>
        </w:tc>
      </w:tr>
      <w:tr w:rsidR="001A27E3" w14:paraId="6788345A" w14:textId="77777777">
        <w:tc>
          <w:tcPr>
            <w:tcW w:w="4077" w:type="dxa"/>
          </w:tcPr>
          <w:p w14:paraId="54CBB9EE" w14:textId="77777777" w:rsidR="001A27E3" w:rsidRDefault="001A27E3">
            <w:r>
              <w:t>H2OLiquidSteamVelocityVisitor</w:t>
            </w:r>
          </w:p>
        </w:tc>
        <w:tc>
          <w:tcPr>
            <w:tcW w:w="2601" w:type="dxa"/>
          </w:tcPr>
          <w:p w14:paraId="26A8C00C" w14:textId="77777777" w:rsidR="001A27E3" w:rsidRDefault="001A27E3">
            <w:r>
              <w:t>phase velocities, 2 phase</w:t>
            </w:r>
          </w:p>
        </w:tc>
        <w:tc>
          <w:tcPr>
            <w:tcW w:w="1085" w:type="dxa"/>
          </w:tcPr>
          <w:p w14:paraId="32DC4502" w14:textId="77777777" w:rsidR="001A27E3" w:rsidRDefault="001A27E3"/>
        </w:tc>
        <w:tc>
          <w:tcPr>
            <w:tcW w:w="733" w:type="dxa"/>
          </w:tcPr>
          <w:p w14:paraId="47501D7E" w14:textId="77777777" w:rsidR="001A27E3" w:rsidRDefault="001A27E3"/>
        </w:tc>
      </w:tr>
      <w:tr w:rsidR="001A27E3" w14:paraId="69EE26BB" w14:textId="77777777">
        <w:tc>
          <w:tcPr>
            <w:tcW w:w="4077" w:type="dxa"/>
          </w:tcPr>
          <w:p w14:paraId="6F4D48C5" w14:textId="77777777" w:rsidR="001A27E3" w:rsidRDefault="001A27E3">
            <w:r>
              <w:t>HeatTransferVelocityVisitor</w:t>
            </w:r>
          </w:p>
        </w:tc>
        <w:tc>
          <w:tcPr>
            <w:tcW w:w="2601" w:type="dxa"/>
          </w:tcPr>
          <w:p w14:paraId="02ED92E0" w14:textId="77777777" w:rsidR="001A27E3" w:rsidRDefault="001A27E3">
            <w:r>
              <w:t>heat transfer velocity, 2 phase</w:t>
            </w:r>
          </w:p>
        </w:tc>
        <w:tc>
          <w:tcPr>
            <w:tcW w:w="1085" w:type="dxa"/>
          </w:tcPr>
          <w:p w14:paraId="6F283EAA" w14:textId="77777777" w:rsidR="001A27E3" w:rsidRDefault="001A27E3"/>
        </w:tc>
        <w:tc>
          <w:tcPr>
            <w:tcW w:w="733" w:type="dxa"/>
          </w:tcPr>
          <w:p w14:paraId="75F8EECD" w14:textId="77777777" w:rsidR="001A27E3" w:rsidRDefault="001A27E3"/>
        </w:tc>
      </w:tr>
      <w:tr w:rsidR="001A27E3" w14:paraId="0C035A74" w14:textId="77777777">
        <w:tc>
          <w:tcPr>
            <w:tcW w:w="4077" w:type="dxa"/>
          </w:tcPr>
          <w:p w14:paraId="7050C24D" w14:textId="77777777" w:rsidR="001A27E3" w:rsidRDefault="001A27E3">
            <w:r>
              <w:t>LiquidSteamRelativeDensityVisitor</w:t>
            </w:r>
          </w:p>
        </w:tc>
        <w:tc>
          <w:tcPr>
            <w:tcW w:w="2601" w:type="dxa"/>
          </w:tcPr>
          <w:p w14:paraId="653AF32A" w14:textId="77777777" w:rsidR="001A27E3" w:rsidRDefault="001A27E3">
            <w:r>
              <w:t>reduced densities, 2 phase</w:t>
            </w:r>
          </w:p>
        </w:tc>
        <w:tc>
          <w:tcPr>
            <w:tcW w:w="1085" w:type="dxa"/>
          </w:tcPr>
          <w:p w14:paraId="218F8161" w14:textId="77777777" w:rsidR="001A27E3" w:rsidRDefault="001A27E3"/>
        </w:tc>
        <w:tc>
          <w:tcPr>
            <w:tcW w:w="733" w:type="dxa"/>
          </w:tcPr>
          <w:p w14:paraId="19632807" w14:textId="77777777" w:rsidR="001A27E3" w:rsidRDefault="001A27E3"/>
        </w:tc>
      </w:tr>
      <w:tr w:rsidR="001A27E3" w14:paraId="1E3CE262" w14:textId="77777777">
        <w:tc>
          <w:tcPr>
            <w:tcW w:w="4077" w:type="dxa"/>
          </w:tcPr>
          <w:p w14:paraId="77B1D9AC" w14:textId="77777777" w:rsidR="001A27E3" w:rsidRDefault="001A27E3">
            <w:r>
              <w:t>NaClH2OLiquidSteamPropertiesVisitor</w:t>
            </w:r>
          </w:p>
        </w:tc>
        <w:tc>
          <w:tcPr>
            <w:tcW w:w="2601" w:type="dxa"/>
          </w:tcPr>
          <w:p w14:paraId="7CF88AE6" w14:textId="77777777" w:rsidR="001A27E3" w:rsidRDefault="001A27E3">
            <w:r>
              <w:t>NaCl-H</w:t>
            </w:r>
            <w:r>
              <w:rPr>
                <w:vertAlign w:val="subscript"/>
              </w:rPr>
              <w:t>2</w:t>
            </w:r>
            <w:r>
              <w:t>O, 3-phase</w:t>
            </w:r>
          </w:p>
        </w:tc>
        <w:tc>
          <w:tcPr>
            <w:tcW w:w="1085" w:type="dxa"/>
          </w:tcPr>
          <w:p w14:paraId="65F59DA7" w14:textId="77777777" w:rsidR="001A27E3" w:rsidRDefault="001A27E3"/>
        </w:tc>
        <w:tc>
          <w:tcPr>
            <w:tcW w:w="733" w:type="dxa"/>
          </w:tcPr>
          <w:p w14:paraId="1AADF280" w14:textId="77777777" w:rsidR="001A27E3" w:rsidRDefault="001A27E3"/>
        </w:tc>
      </w:tr>
      <w:tr w:rsidR="001A27E3" w14:paraId="2ECC887A" w14:textId="77777777">
        <w:tc>
          <w:tcPr>
            <w:tcW w:w="4077" w:type="dxa"/>
          </w:tcPr>
          <w:p w14:paraId="20C580D3" w14:textId="77777777" w:rsidR="001A27E3" w:rsidRDefault="001A27E3">
            <w:r>
              <w:t>NaClH2OMassFractionVisitor</w:t>
            </w:r>
          </w:p>
        </w:tc>
        <w:tc>
          <w:tcPr>
            <w:tcW w:w="2601" w:type="dxa"/>
          </w:tcPr>
          <w:p w14:paraId="53EBF378" w14:textId="77777777" w:rsidR="001A27E3" w:rsidRDefault="001A27E3">
            <w:r>
              <w:t>mass fractions of different phases</w:t>
            </w:r>
          </w:p>
        </w:tc>
        <w:tc>
          <w:tcPr>
            <w:tcW w:w="1085" w:type="dxa"/>
          </w:tcPr>
          <w:p w14:paraId="1DE8341D" w14:textId="77777777" w:rsidR="001A27E3" w:rsidRDefault="001A27E3"/>
        </w:tc>
        <w:tc>
          <w:tcPr>
            <w:tcW w:w="733" w:type="dxa"/>
          </w:tcPr>
          <w:p w14:paraId="7023F720" w14:textId="77777777" w:rsidR="001A27E3" w:rsidRDefault="001A27E3"/>
        </w:tc>
      </w:tr>
      <w:tr w:rsidR="001A27E3" w14:paraId="1B3B0E95" w14:textId="77777777">
        <w:tc>
          <w:tcPr>
            <w:tcW w:w="4077" w:type="dxa"/>
          </w:tcPr>
          <w:p w14:paraId="779C81EA" w14:textId="77777777" w:rsidR="001A27E3" w:rsidRDefault="001A27E3">
            <w:r>
              <w:t>NaClTwoPhaseFVAdvection</w:t>
            </w:r>
          </w:p>
        </w:tc>
        <w:tc>
          <w:tcPr>
            <w:tcW w:w="2601" w:type="dxa"/>
          </w:tcPr>
          <w:p w14:paraId="4A30E6CB" w14:textId="77777777" w:rsidR="001A27E3" w:rsidRDefault="001A27E3">
            <w:r>
              <w:t>salt transport in L &amp; V phases</w:t>
            </w:r>
          </w:p>
        </w:tc>
        <w:tc>
          <w:tcPr>
            <w:tcW w:w="1085" w:type="dxa"/>
          </w:tcPr>
          <w:p w14:paraId="5112CC17" w14:textId="77777777" w:rsidR="001A27E3" w:rsidRDefault="001A27E3"/>
        </w:tc>
        <w:tc>
          <w:tcPr>
            <w:tcW w:w="733" w:type="dxa"/>
          </w:tcPr>
          <w:p w14:paraId="592C8018" w14:textId="77777777" w:rsidR="001A27E3" w:rsidRDefault="001A27E3"/>
        </w:tc>
      </w:tr>
      <w:tr w:rsidR="001A27E3" w14:paraId="4EA74666" w14:textId="77777777">
        <w:tc>
          <w:tcPr>
            <w:tcW w:w="4077" w:type="dxa"/>
          </w:tcPr>
          <w:p w14:paraId="43AB3941" w14:textId="77777777" w:rsidR="001A27E3" w:rsidRDefault="001A27E3">
            <w:r>
              <w:t>PoreDiffusivityVisitor</w:t>
            </w:r>
          </w:p>
        </w:tc>
        <w:tc>
          <w:tcPr>
            <w:tcW w:w="2601" w:type="dxa"/>
          </w:tcPr>
          <w:p w14:paraId="1AC04543" w14:textId="77777777" w:rsidR="001A27E3" w:rsidRDefault="001A27E3">
            <w:r>
              <w:t>B, phi-dependent diffusivity</w:t>
            </w:r>
          </w:p>
        </w:tc>
        <w:tc>
          <w:tcPr>
            <w:tcW w:w="1085" w:type="dxa"/>
          </w:tcPr>
          <w:p w14:paraId="5D2DDC3A" w14:textId="77777777" w:rsidR="001A27E3" w:rsidRDefault="001A27E3"/>
        </w:tc>
        <w:tc>
          <w:tcPr>
            <w:tcW w:w="733" w:type="dxa"/>
          </w:tcPr>
          <w:p w14:paraId="43668273" w14:textId="77777777" w:rsidR="001A27E3" w:rsidRDefault="001A27E3"/>
        </w:tc>
      </w:tr>
      <w:tr w:rsidR="001A27E3" w14:paraId="026D0516" w14:textId="77777777">
        <w:tc>
          <w:tcPr>
            <w:tcW w:w="4077" w:type="dxa"/>
          </w:tcPr>
          <w:p w14:paraId="0244A1FB" w14:textId="77777777" w:rsidR="001A27E3" w:rsidRDefault="001A27E3">
            <w:r>
              <w:t>RelativePressureToFluidPressure</w:t>
            </w:r>
          </w:p>
        </w:tc>
        <w:tc>
          <w:tcPr>
            <w:tcW w:w="2601" w:type="dxa"/>
          </w:tcPr>
          <w:p w14:paraId="1E06D561" w14:textId="77777777" w:rsidR="001A27E3" w:rsidRDefault="001A27E3">
            <w:r>
              <w:t>absolute fluid pressure</w:t>
            </w:r>
          </w:p>
        </w:tc>
        <w:tc>
          <w:tcPr>
            <w:tcW w:w="1085" w:type="dxa"/>
          </w:tcPr>
          <w:p w14:paraId="0734B0C0" w14:textId="77777777" w:rsidR="001A27E3" w:rsidRDefault="001A27E3"/>
        </w:tc>
        <w:tc>
          <w:tcPr>
            <w:tcW w:w="733" w:type="dxa"/>
          </w:tcPr>
          <w:p w14:paraId="0B6D7D4F" w14:textId="77777777" w:rsidR="001A27E3" w:rsidRDefault="001A27E3"/>
        </w:tc>
      </w:tr>
      <w:tr w:rsidR="001A27E3" w14:paraId="2A53547B" w14:textId="77777777">
        <w:tc>
          <w:tcPr>
            <w:tcW w:w="4077" w:type="dxa"/>
          </w:tcPr>
          <w:p w14:paraId="2B68D81D" w14:textId="77777777" w:rsidR="001A27E3" w:rsidRDefault="001A27E3">
            <w:r>
              <w:t>TotalFluidVolumeSource</w:t>
            </w:r>
          </w:p>
        </w:tc>
        <w:tc>
          <w:tcPr>
            <w:tcW w:w="2601" w:type="dxa"/>
          </w:tcPr>
          <w:p w14:paraId="70379013" w14:textId="77777777" w:rsidR="001A27E3" w:rsidRDefault="001A27E3">
            <w:r>
              <w:t>contribs due to expansivities</w:t>
            </w:r>
          </w:p>
        </w:tc>
        <w:tc>
          <w:tcPr>
            <w:tcW w:w="1085" w:type="dxa"/>
          </w:tcPr>
          <w:p w14:paraId="1E9F1AF2" w14:textId="77777777" w:rsidR="001A27E3" w:rsidRDefault="001A27E3"/>
        </w:tc>
        <w:tc>
          <w:tcPr>
            <w:tcW w:w="733" w:type="dxa"/>
          </w:tcPr>
          <w:p w14:paraId="58D97B12" w14:textId="77777777" w:rsidR="001A27E3" w:rsidRDefault="001A27E3"/>
        </w:tc>
      </w:tr>
      <w:tr w:rsidR="001A27E3" w14:paraId="66C4B79C" w14:textId="77777777">
        <w:tc>
          <w:tcPr>
            <w:tcW w:w="4077" w:type="dxa"/>
          </w:tcPr>
          <w:p w14:paraId="59DCBE96" w14:textId="77777777" w:rsidR="001A27E3" w:rsidRDefault="001A27E3">
            <w:r>
              <w:t>TotalHeatCapacity</w:t>
            </w:r>
          </w:p>
        </w:tc>
        <w:tc>
          <w:tcPr>
            <w:tcW w:w="2601" w:type="dxa"/>
          </w:tcPr>
          <w:p w14:paraId="04885A69" w14:textId="77777777" w:rsidR="001A27E3" w:rsidRDefault="001A27E3">
            <w:r>
              <w:t>sum of all phases</w:t>
            </w:r>
          </w:p>
        </w:tc>
        <w:tc>
          <w:tcPr>
            <w:tcW w:w="1085" w:type="dxa"/>
          </w:tcPr>
          <w:p w14:paraId="7E01206B" w14:textId="77777777" w:rsidR="001A27E3" w:rsidRDefault="001A27E3"/>
        </w:tc>
        <w:tc>
          <w:tcPr>
            <w:tcW w:w="733" w:type="dxa"/>
          </w:tcPr>
          <w:p w14:paraId="0C45A482" w14:textId="77777777" w:rsidR="001A27E3" w:rsidRDefault="001A27E3"/>
        </w:tc>
      </w:tr>
      <w:tr w:rsidR="001A27E3" w14:paraId="2FB9B77E" w14:textId="77777777">
        <w:tc>
          <w:tcPr>
            <w:tcW w:w="4077" w:type="dxa"/>
          </w:tcPr>
          <w:p w14:paraId="23C4D834" w14:textId="77777777" w:rsidR="001A27E3" w:rsidRDefault="001A27E3">
            <w:r>
              <w:t>TotalHeatCapacityVisitor</w:t>
            </w:r>
          </w:p>
        </w:tc>
        <w:tc>
          <w:tcPr>
            <w:tcW w:w="2601" w:type="dxa"/>
          </w:tcPr>
          <w:p w14:paraId="51A71862" w14:textId="77777777" w:rsidR="001A27E3" w:rsidRDefault="001A27E3">
            <w:r>
              <w:t>sum of all phases</w:t>
            </w:r>
          </w:p>
        </w:tc>
        <w:tc>
          <w:tcPr>
            <w:tcW w:w="1085" w:type="dxa"/>
          </w:tcPr>
          <w:p w14:paraId="125F4B1C" w14:textId="77777777" w:rsidR="001A27E3" w:rsidRDefault="001A27E3"/>
        </w:tc>
        <w:tc>
          <w:tcPr>
            <w:tcW w:w="733" w:type="dxa"/>
          </w:tcPr>
          <w:p w14:paraId="6CD12D0A" w14:textId="77777777" w:rsidR="001A27E3" w:rsidRDefault="001A27E3"/>
        </w:tc>
      </w:tr>
      <w:tr w:rsidR="001A27E3" w14:paraId="760CB4CA" w14:textId="77777777">
        <w:tc>
          <w:tcPr>
            <w:tcW w:w="4077" w:type="dxa"/>
          </w:tcPr>
          <w:p w14:paraId="02C1351E" w14:textId="77777777" w:rsidR="001A27E3" w:rsidRDefault="001A27E3">
            <w:r>
              <w:t>TotalMassFractionToSalinity</w:t>
            </w:r>
          </w:p>
        </w:tc>
        <w:tc>
          <w:tcPr>
            <w:tcW w:w="2601" w:type="dxa"/>
          </w:tcPr>
          <w:p w14:paraId="491F794B" w14:textId="77777777" w:rsidR="001A27E3" w:rsidRDefault="001A27E3">
            <w:r>
              <w:t>converts component mass fractions to total salinity</w:t>
            </w:r>
          </w:p>
        </w:tc>
        <w:tc>
          <w:tcPr>
            <w:tcW w:w="1085" w:type="dxa"/>
          </w:tcPr>
          <w:p w14:paraId="577D1155" w14:textId="77777777" w:rsidR="001A27E3" w:rsidRDefault="001A27E3"/>
        </w:tc>
        <w:tc>
          <w:tcPr>
            <w:tcW w:w="733" w:type="dxa"/>
          </w:tcPr>
          <w:p w14:paraId="740EC79D" w14:textId="77777777" w:rsidR="001A27E3" w:rsidRDefault="001A27E3"/>
        </w:tc>
      </w:tr>
    </w:tbl>
    <w:p w14:paraId="608092CE" w14:textId="77777777" w:rsidR="001A27E3" w:rsidRDefault="001A27E3">
      <w:pPr>
        <w:pStyle w:val="BodyText3"/>
      </w:pPr>
    </w:p>
    <w:p w14:paraId="3F8CD88E" w14:textId="22AC61A7" w:rsidR="001A27E3" w:rsidRDefault="001A27E3">
      <w:pPr>
        <w:pStyle w:val="BodyText3"/>
        <w:rPr>
          <w:rFonts w:ascii="Arial" w:hAnsi="Arial" w:cs="Arial"/>
          <w:b/>
          <w:bCs/>
        </w:rPr>
      </w:pPr>
      <w:r>
        <w:rPr>
          <w:rFonts w:ascii="Arial" w:hAnsi="Arial" w:cs="Arial"/>
          <w:b/>
          <w:bCs/>
        </w:rPr>
        <w:t xml:space="preserve">Table A.9: Class objects contained in the </w:t>
      </w:r>
      <w:r w:rsidR="00447F09">
        <w:rPr>
          <w:rFonts w:ascii="Arial" w:hAnsi="Arial" w:cs="Arial"/>
          <w:b/>
          <w:bCs/>
        </w:rPr>
        <w:t xml:space="preserve">CSMP++ </w:t>
      </w:r>
      <w:r>
        <w:rPr>
          <w:rFonts w:ascii="Arial" w:hAnsi="Arial" w:cs="Arial"/>
          <w:b/>
          <w:bCs/>
        </w:rPr>
        <w:t xml:space="preserve">hydrothermal library. </w:t>
      </w:r>
    </w:p>
    <w:p w14:paraId="195C92C2" w14:textId="77777777" w:rsidR="001A27E3" w:rsidRDefault="001A27E3">
      <w:pPr>
        <w:pStyle w:val="BodyText3"/>
        <w:rPr>
          <w:rFonts w:ascii="Arial" w:hAnsi="Arial" w:cs="Arial"/>
          <w:b/>
          <w:bCs/>
        </w:rPr>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510"/>
        <w:gridCol w:w="3168"/>
        <w:gridCol w:w="1085"/>
        <w:gridCol w:w="733"/>
      </w:tblGrid>
      <w:tr w:rsidR="001A27E3" w14:paraId="5FA6AC2F" w14:textId="77777777">
        <w:trPr>
          <w:cantSplit/>
        </w:trPr>
        <w:tc>
          <w:tcPr>
            <w:tcW w:w="8496" w:type="dxa"/>
            <w:gridSpan w:val="4"/>
            <w:shd w:val="solid" w:color="000080" w:fill="FFFFFF"/>
          </w:tcPr>
          <w:p w14:paraId="0F76E7C8" w14:textId="6FDEDB03" w:rsidR="001A27E3" w:rsidRDefault="00447F09">
            <w:pPr>
              <w:pStyle w:val="Heading7"/>
              <w:jc w:val="left"/>
              <w:rPr>
                <w:sz w:val="28"/>
              </w:rPr>
            </w:pPr>
            <w:r>
              <w:rPr>
                <w:sz w:val="28"/>
              </w:rPr>
              <w:t xml:space="preserve">CSMP++ </w:t>
            </w:r>
            <w:r w:rsidR="001A27E3">
              <w:rPr>
                <w:sz w:val="28"/>
              </w:rPr>
              <w:t>Interfaces</w:t>
            </w:r>
          </w:p>
        </w:tc>
      </w:tr>
      <w:tr w:rsidR="001A27E3" w14:paraId="14EE4832" w14:textId="77777777">
        <w:tc>
          <w:tcPr>
            <w:tcW w:w="3510" w:type="dxa"/>
            <w:shd w:val="solid" w:color="000080" w:fill="FFFFFF"/>
          </w:tcPr>
          <w:p w14:paraId="182880B0" w14:textId="77777777" w:rsidR="001A27E3" w:rsidRDefault="001A27E3">
            <w:pPr>
              <w:rPr>
                <w:b/>
                <w:color w:val="FFFFFF"/>
              </w:rPr>
            </w:pPr>
            <w:r>
              <w:rPr>
                <w:b/>
                <w:color w:val="FFFFFF"/>
              </w:rPr>
              <w:t>Class</w:t>
            </w:r>
          </w:p>
        </w:tc>
        <w:tc>
          <w:tcPr>
            <w:tcW w:w="3168" w:type="dxa"/>
            <w:shd w:val="solid" w:color="000080" w:fill="FFFFFF"/>
          </w:tcPr>
          <w:p w14:paraId="64DD8BD8" w14:textId="77777777" w:rsidR="001A27E3" w:rsidRDefault="001A27E3">
            <w:pPr>
              <w:rPr>
                <w:b/>
                <w:color w:val="FFFFFF"/>
              </w:rPr>
            </w:pPr>
            <w:r>
              <w:rPr>
                <w:b/>
                <w:color w:val="FFFFFF"/>
              </w:rPr>
              <w:t>Description / Role</w:t>
            </w:r>
          </w:p>
        </w:tc>
        <w:tc>
          <w:tcPr>
            <w:tcW w:w="1085" w:type="dxa"/>
            <w:shd w:val="solid" w:color="000080" w:fill="FFFFFF"/>
          </w:tcPr>
          <w:p w14:paraId="224AC83E" w14:textId="77777777" w:rsidR="001A27E3" w:rsidRDefault="001A27E3">
            <w:pPr>
              <w:rPr>
                <w:b/>
                <w:color w:val="FFFFFF"/>
              </w:rPr>
            </w:pPr>
            <w:r>
              <w:rPr>
                <w:b/>
                <w:color w:val="FFFFFF"/>
              </w:rPr>
              <w:t>Support</w:t>
            </w:r>
          </w:p>
        </w:tc>
        <w:tc>
          <w:tcPr>
            <w:tcW w:w="733" w:type="dxa"/>
            <w:shd w:val="solid" w:color="000080" w:fill="FFFFFF"/>
          </w:tcPr>
          <w:p w14:paraId="29F0C625" w14:textId="77777777" w:rsidR="001A27E3" w:rsidRDefault="001A27E3">
            <w:pPr>
              <w:rPr>
                <w:b/>
                <w:color w:val="FFFFFF"/>
              </w:rPr>
            </w:pPr>
            <w:r>
              <w:rPr>
                <w:b/>
                <w:color w:val="FFFFFF"/>
              </w:rPr>
              <w:t xml:space="preserve">Doc. </w:t>
            </w:r>
          </w:p>
        </w:tc>
      </w:tr>
      <w:tr w:rsidR="001A27E3" w14:paraId="4AF95780" w14:textId="77777777">
        <w:tc>
          <w:tcPr>
            <w:tcW w:w="3510" w:type="dxa"/>
          </w:tcPr>
          <w:p w14:paraId="145455F9" w14:textId="77777777" w:rsidR="001A27E3" w:rsidRDefault="001A27E3">
            <w:r>
              <w:t>BinaryFileHandler</w:t>
            </w:r>
          </w:p>
        </w:tc>
        <w:tc>
          <w:tcPr>
            <w:tcW w:w="3168" w:type="dxa"/>
          </w:tcPr>
          <w:p w14:paraId="0272E097" w14:textId="77777777" w:rsidR="001A27E3" w:rsidRDefault="001A27E3">
            <w:r>
              <w:t>save objects to binary files</w:t>
            </w:r>
          </w:p>
        </w:tc>
        <w:tc>
          <w:tcPr>
            <w:tcW w:w="1085" w:type="dxa"/>
          </w:tcPr>
          <w:p w14:paraId="0C1EBE00" w14:textId="77777777" w:rsidR="001A27E3" w:rsidRDefault="001A27E3"/>
        </w:tc>
        <w:tc>
          <w:tcPr>
            <w:tcW w:w="733" w:type="dxa"/>
          </w:tcPr>
          <w:p w14:paraId="126BC1E0" w14:textId="77777777" w:rsidR="001A27E3" w:rsidRDefault="001A27E3"/>
        </w:tc>
      </w:tr>
      <w:tr w:rsidR="001A27E3" w14:paraId="38910D65" w14:textId="77777777">
        <w:tc>
          <w:tcPr>
            <w:tcW w:w="3510" w:type="dxa"/>
          </w:tcPr>
          <w:p w14:paraId="5A9EAFBD" w14:textId="6B6F43D1" w:rsidR="001A27E3" w:rsidRDefault="00500FC7">
            <w:r>
              <w:t>CSMP++</w:t>
            </w:r>
            <w:r w:rsidR="001A27E3">
              <w:t>_BinaryFileInterface</w:t>
            </w:r>
          </w:p>
        </w:tc>
        <w:tc>
          <w:tcPr>
            <w:tcW w:w="3168" w:type="dxa"/>
          </w:tcPr>
          <w:p w14:paraId="14C8CCEA" w14:textId="77777777" w:rsidR="001A27E3" w:rsidRDefault="001A27E3">
            <w:r>
              <w:t>fast and space efficient output of results</w:t>
            </w:r>
          </w:p>
        </w:tc>
        <w:tc>
          <w:tcPr>
            <w:tcW w:w="1085" w:type="dxa"/>
          </w:tcPr>
          <w:p w14:paraId="7669EC05" w14:textId="77777777" w:rsidR="001A27E3" w:rsidRDefault="001A27E3"/>
        </w:tc>
        <w:tc>
          <w:tcPr>
            <w:tcW w:w="733" w:type="dxa"/>
          </w:tcPr>
          <w:p w14:paraId="589072CD" w14:textId="77777777" w:rsidR="001A27E3" w:rsidRDefault="001A27E3"/>
        </w:tc>
      </w:tr>
      <w:tr w:rsidR="001A27E3" w14:paraId="7E53E1BB" w14:textId="77777777">
        <w:tc>
          <w:tcPr>
            <w:tcW w:w="3510" w:type="dxa"/>
          </w:tcPr>
          <w:p w14:paraId="2FBBBD40" w14:textId="07F3E24A" w:rsidR="001A27E3" w:rsidRDefault="00500FC7">
            <w:r>
              <w:t>CSMP++</w:t>
            </w:r>
            <w:r w:rsidR="001A27E3">
              <w:t>_FRED_Interface</w:t>
            </w:r>
          </w:p>
        </w:tc>
        <w:tc>
          <w:tcPr>
            <w:tcW w:w="3168" w:type="dxa"/>
          </w:tcPr>
          <w:p w14:paraId="505806C2" w14:textId="77777777" w:rsidR="001A27E3" w:rsidRDefault="001A27E3">
            <w:r>
              <w:t>Fracman / FRED from Golder Associates</w:t>
            </w:r>
          </w:p>
        </w:tc>
        <w:tc>
          <w:tcPr>
            <w:tcW w:w="1085" w:type="dxa"/>
          </w:tcPr>
          <w:p w14:paraId="5C081764" w14:textId="77777777" w:rsidR="001A27E3" w:rsidRDefault="001A27E3"/>
        </w:tc>
        <w:tc>
          <w:tcPr>
            <w:tcW w:w="733" w:type="dxa"/>
          </w:tcPr>
          <w:p w14:paraId="3D764C24" w14:textId="77777777" w:rsidR="001A27E3" w:rsidRDefault="001A27E3"/>
        </w:tc>
      </w:tr>
      <w:tr w:rsidR="001A27E3" w14:paraId="0A68B725" w14:textId="77777777">
        <w:tc>
          <w:tcPr>
            <w:tcW w:w="3510" w:type="dxa"/>
          </w:tcPr>
          <w:p w14:paraId="7307CF46" w14:textId="68056D14" w:rsidR="001A27E3" w:rsidRDefault="00500FC7">
            <w:r>
              <w:t>CSMP++</w:t>
            </w:r>
            <w:r w:rsidR="001A27E3">
              <w:t>_GoCadInterface</w:t>
            </w:r>
          </w:p>
        </w:tc>
        <w:tc>
          <w:tcPr>
            <w:tcW w:w="3168" w:type="dxa"/>
          </w:tcPr>
          <w:p w14:paraId="0DA79284" w14:textId="77777777" w:rsidR="001A27E3" w:rsidRDefault="001A27E3">
            <w:r>
              <w:t>input and output to GoCAD / TSurf</w:t>
            </w:r>
          </w:p>
        </w:tc>
        <w:tc>
          <w:tcPr>
            <w:tcW w:w="1085" w:type="dxa"/>
          </w:tcPr>
          <w:p w14:paraId="70AC7C96" w14:textId="77777777" w:rsidR="001A27E3" w:rsidRDefault="001A27E3"/>
        </w:tc>
        <w:tc>
          <w:tcPr>
            <w:tcW w:w="733" w:type="dxa"/>
          </w:tcPr>
          <w:p w14:paraId="24346DE5" w14:textId="77777777" w:rsidR="001A27E3" w:rsidRDefault="001A27E3"/>
        </w:tc>
      </w:tr>
      <w:tr w:rsidR="001A27E3" w14:paraId="7F50C664" w14:textId="77777777">
        <w:tc>
          <w:tcPr>
            <w:tcW w:w="3510" w:type="dxa"/>
          </w:tcPr>
          <w:p w14:paraId="6E46CED2" w14:textId="4EFFF6B9" w:rsidR="001A27E3" w:rsidRDefault="00500FC7">
            <w:r>
              <w:t>CSMP++</w:t>
            </w:r>
            <w:r w:rsidR="001A27E3">
              <w:t>_ICEM_Interface</w:t>
            </w:r>
          </w:p>
        </w:tc>
        <w:tc>
          <w:tcPr>
            <w:tcW w:w="3168" w:type="dxa"/>
          </w:tcPr>
          <w:p w14:paraId="2D7939F6" w14:textId="77777777" w:rsidR="001A27E3" w:rsidRDefault="001A27E3">
            <w:r>
              <w:t>Tetra mesher, ICEM Technologies Inc., (ANSYS)</w:t>
            </w:r>
          </w:p>
        </w:tc>
        <w:tc>
          <w:tcPr>
            <w:tcW w:w="1085" w:type="dxa"/>
          </w:tcPr>
          <w:p w14:paraId="1EB16CF5" w14:textId="77777777" w:rsidR="001A27E3" w:rsidRDefault="001A27E3"/>
        </w:tc>
        <w:tc>
          <w:tcPr>
            <w:tcW w:w="733" w:type="dxa"/>
          </w:tcPr>
          <w:p w14:paraId="17ADBDA3" w14:textId="77777777" w:rsidR="001A27E3" w:rsidRDefault="001A27E3"/>
        </w:tc>
      </w:tr>
      <w:tr w:rsidR="001A27E3" w14:paraId="2B9D8A22" w14:textId="77777777">
        <w:tc>
          <w:tcPr>
            <w:tcW w:w="3510" w:type="dxa"/>
          </w:tcPr>
          <w:p w14:paraId="58D7E2A9" w14:textId="0B05AA93" w:rsidR="001A27E3" w:rsidRDefault="00500FC7">
            <w:r>
              <w:t>CSMP++</w:t>
            </w:r>
            <w:r w:rsidR="001A27E3">
              <w:t>_InputDataManager</w:t>
            </w:r>
          </w:p>
        </w:tc>
        <w:tc>
          <w:tcPr>
            <w:tcW w:w="3168" w:type="dxa"/>
          </w:tcPr>
          <w:p w14:paraId="6D1F62CE" w14:textId="77777777" w:rsidR="001A27E3" w:rsidRDefault="001A27E3">
            <w:r>
              <w:t>model configuration from textfile</w:t>
            </w:r>
          </w:p>
        </w:tc>
        <w:tc>
          <w:tcPr>
            <w:tcW w:w="1085" w:type="dxa"/>
          </w:tcPr>
          <w:p w14:paraId="681E6AE0" w14:textId="77777777" w:rsidR="001A27E3" w:rsidRDefault="001A27E3"/>
        </w:tc>
        <w:tc>
          <w:tcPr>
            <w:tcW w:w="733" w:type="dxa"/>
          </w:tcPr>
          <w:p w14:paraId="71F6FEE5" w14:textId="77777777" w:rsidR="001A27E3" w:rsidRDefault="001A27E3"/>
        </w:tc>
      </w:tr>
      <w:tr w:rsidR="001A27E3" w14:paraId="03A2B5CF" w14:textId="77777777">
        <w:tc>
          <w:tcPr>
            <w:tcW w:w="3510" w:type="dxa"/>
          </w:tcPr>
          <w:p w14:paraId="55C90667" w14:textId="4A81F3BB" w:rsidR="001A27E3" w:rsidRDefault="00500FC7">
            <w:r>
              <w:t>CSMP++</w:t>
            </w:r>
            <w:r w:rsidR="001A27E3">
              <w:t>_JPEG_GroupInterface</w:t>
            </w:r>
          </w:p>
        </w:tc>
        <w:tc>
          <w:tcPr>
            <w:tcW w:w="3168" w:type="dxa"/>
          </w:tcPr>
          <w:p w14:paraId="1C078545" w14:textId="77777777" w:rsidR="001A27E3" w:rsidRDefault="001A27E3">
            <w:r>
              <w:t>2D Groups to JPEG images</w:t>
            </w:r>
          </w:p>
        </w:tc>
        <w:tc>
          <w:tcPr>
            <w:tcW w:w="1085" w:type="dxa"/>
          </w:tcPr>
          <w:p w14:paraId="67907876" w14:textId="77777777" w:rsidR="001A27E3" w:rsidRDefault="001A27E3"/>
        </w:tc>
        <w:tc>
          <w:tcPr>
            <w:tcW w:w="733" w:type="dxa"/>
          </w:tcPr>
          <w:p w14:paraId="2C6A4340" w14:textId="77777777" w:rsidR="001A27E3" w:rsidRDefault="001A27E3"/>
        </w:tc>
      </w:tr>
      <w:tr w:rsidR="001A27E3" w14:paraId="1B2A5134" w14:textId="77777777">
        <w:tc>
          <w:tcPr>
            <w:tcW w:w="3510" w:type="dxa"/>
          </w:tcPr>
          <w:p w14:paraId="14258B96" w14:textId="45366680" w:rsidR="001A27E3" w:rsidRDefault="00500FC7">
            <w:r>
              <w:t>CSMP++</w:t>
            </w:r>
            <w:r w:rsidR="001A27E3">
              <w:t>_JPEG_Interface</w:t>
            </w:r>
          </w:p>
        </w:tc>
        <w:tc>
          <w:tcPr>
            <w:tcW w:w="3168" w:type="dxa"/>
          </w:tcPr>
          <w:p w14:paraId="7F68B49B" w14:textId="77777777" w:rsidR="001A27E3" w:rsidRDefault="001A27E3">
            <w:r>
              <w:t>2D models  to JPEG images</w:t>
            </w:r>
          </w:p>
        </w:tc>
        <w:tc>
          <w:tcPr>
            <w:tcW w:w="1085" w:type="dxa"/>
          </w:tcPr>
          <w:p w14:paraId="6EE5AA92" w14:textId="77777777" w:rsidR="001A27E3" w:rsidRDefault="001A27E3"/>
        </w:tc>
        <w:tc>
          <w:tcPr>
            <w:tcW w:w="733" w:type="dxa"/>
          </w:tcPr>
          <w:p w14:paraId="7BCDA470" w14:textId="77777777" w:rsidR="001A27E3" w:rsidRDefault="001A27E3"/>
        </w:tc>
      </w:tr>
      <w:tr w:rsidR="001A27E3" w14:paraId="0F1655EC" w14:textId="77777777">
        <w:tc>
          <w:tcPr>
            <w:tcW w:w="3510" w:type="dxa"/>
          </w:tcPr>
          <w:p w14:paraId="4179FCC0" w14:textId="53DF4308" w:rsidR="001A27E3" w:rsidRDefault="00500FC7">
            <w:r>
              <w:t>CSMP++</w:t>
            </w:r>
            <w:r w:rsidR="001A27E3">
              <w:t>_Output</w:t>
            </w:r>
          </w:p>
        </w:tc>
        <w:tc>
          <w:tcPr>
            <w:tcW w:w="3168" w:type="dxa"/>
          </w:tcPr>
          <w:p w14:paraId="7FE228D0" w14:textId="77777777" w:rsidR="001A27E3" w:rsidRDefault="001A27E3">
            <w:r>
              <w:t>scheduling output of multiple properties /variables</w:t>
            </w:r>
          </w:p>
        </w:tc>
        <w:tc>
          <w:tcPr>
            <w:tcW w:w="1085" w:type="dxa"/>
          </w:tcPr>
          <w:p w14:paraId="2244B651" w14:textId="77777777" w:rsidR="001A27E3" w:rsidRDefault="001A27E3"/>
        </w:tc>
        <w:tc>
          <w:tcPr>
            <w:tcW w:w="733" w:type="dxa"/>
          </w:tcPr>
          <w:p w14:paraId="4112F38E" w14:textId="77777777" w:rsidR="001A27E3" w:rsidRDefault="001A27E3"/>
        </w:tc>
      </w:tr>
      <w:tr w:rsidR="001A27E3" w14:paraId="16362007" w14:textId="77777777">
        <w:tc>
          <w:tcPr>
            <w:tcW w:w="3510" w:type="dxa"/>
          </w:tcPr>
          <w:p w14:paraId="66EAEF36" w14:textId="33BF862D" w:rsidR="001A27E3" w:rsidRDefault="00500FC7">
            <w:r>
              <w:t>CSMP++</w:t>
            </w:r>
            <w:r w:rsidR="001A27E3">
              <w:t>_TRIANGLE_Interface</w:t>
            </w:r>
          </w:p>
        </w:tc>
        <w:tc>
          <w:tcPr>
            <w:tcW w:w="3168" w:type="dxa"/>
          </w:tcPr>
          <w:p w14:paraId="5DE7D876" w14:textId="77777777" w:rsidR="001A27E3" w:rsidRDefault="001A27E3">
            <w:r>
              <w:t xml:space="preserve">reads input from Shewchuk’s </w:t>
            </w:r>
            <w:r>
              <w:lastRenderedPageBreak/>
              <w:t>TRIANGLE mesher</w:t>
            </w:r>
          </w:p>
        </w:tc>
        <w:tc>
          <w:tcPr>
            <w:tcW w:w="1085" w:type="dxa"/>
          </w:tcPr>
          <w:p w14:paraId="22680BA6" w14:textId="77777777" w:rsidR="001A27E3" w:rsidRDefault="001A27E3"/>
        </w:tc>
        <w:tc>
          <w:tcPr>
            <w:tcW w:w="733" w:type="dxa"/>
          </w:tcPr>
          <w:p w14:paraId="0C939E8C" w14:textId="77777777" w:rsidR="001A27E3" w:rsidRDefault="001A27E3"/>
        </w:tc>
      </w:tr>
      <w:tr w:rsidR="001A27E3" w14:paraId="6B20B606" w14:textId="77777777">
        <w:tc>
          <w:tcPr>
            <w:tcW w:w="3510" w:type="dxa"/>
          </w:tcPr>
          <w:p w14:paraId="357764BD" w14:textId="5A2A7B74" w:rsidR="001A27E3" w:rsidRDefault="00500FC7">
            <w:r>
              <w:lastRenderedPageBreak/>
              <w:t>CSMP++</w:t>
            </w:r>
            <w:r w:rsidR="001A27E3">
              <w:t>_Tecplot_Interface</w:t>
            </w:r>
          </w:p>
        </w:tc>
        <w:tc>
          <w:tcPr>
            <w:tcW w:w="3168" w:type="dxa"/>
          </w:tcPr>
          <w:p w14:paraId="40608957" w14:textId="77777777" w:rsidR="001A27E3" w:rsidRDefault="001A27E3">
            <w:r>
              <w:t>linear elements to Tecplot (tecplot.com)</w:t>
            </w:r>
          </w:p>
        </w:tc>
        <w:tc>
          <w:tcPr>
            <w:tcW w:w="1085" w:type="dxa"/>
          </w:tcPr>
          <w:p w14:paraId="5281B0E9" w14:textId="77777777" w:rsidR="001A27E3" w:rsidRDefault="001A27E3"/>
        </w:tc>
        <w:tc>
          <w:tcPr>
            <w:tcW w:w="733" w:type="dxa"/>
          </w:tcPr>
          <w:p w14:paraId="546CC079" w14:textId="77777777" w:rsidR="001A27E3" w:rsidRDefault="001A27E3"/>
        </w:tc>
      </w:tr>
      <w:tr w:rsidR="001A27E3" w14:paraId="41C5D145" w14:textId="77777777">
        <w:tc>
          <w:tcPr>
            <w:tcW w:w="3510" w:type="dxa"/>
          </w:tcPr>
          <w:p w14:paraId="60F3FCBD" w14:textId="62720A51" w:rsidR="001A27E3" w:rsidRDefault="00500FC7">
            <w:r>
              <w:t>CSMP++</w:t>
            </w:r>
            <w:r w:rsidR="001A27E3">
              <w:t>_TextInterface</w:t>
            </w:r>
          </w:p>
        </w:tc>
        <w:tc>
          <w:tcPr>
            <w:tcW w:w="3168" w:type="dxa"/>
          </w:tcPr>
          <w:p w14:paraId="0B33C28B" w14:textId="77777777" w:rsidR="001A27E3" w:rsidRDefault="001A27E3">
            <w:r>
              <w:t>outputs to text column files</w:t>
            </w:r>
          </w:p>
        </w:tc>
        <w:tc>
          <w:tcPr>
            <w:tcW w:w="1085" w:type="dxa"/>
          </w:tcPr>
          <w:p w14:paraId="5BBB06D7" w14:textId="77777777" w:rsidR="001A27E3" w:rsidRDefault="001A27E3"/>
        </w:tc>
        <w:tc>
          <w:tcPr>
            <w:tcW w:w="733" w:type="dxa"/>
          </w:tcPr>
          <w:p w14:paraId="310256B9" w14:textId="77777777" w:rsidR="001A27E3" w:rsidRDefault="001A27E3"/>
        </w:tc>
      </w:tr>
      <w:tr w:rsidR="001A27E3" w14:paraId="025E15D6" w14:textId="77777777">
        <w:tc>
          <w:tcPr>
            <w:tcW w:w="3510" w:type="dxa"/>
          </w:tcPr>
          <w:p w14:paraId="5CFA2AA4" w14:textId="1B8246EE" w:rsidR="001A27E3" w:rsidRDefault="00500FC7">
            <w:r>
              <w:t>CSMP++</w:t>
            </w:r>
            <w:r w:rsidR="001A27E3">
              <w:t>_VTK_Interface</w:t>
            </w:r>
          </w:p>
        </w:tc>
        <w:tc>
          <w:tcPr>
            <w:tcW w:w="3168" w:type="dxa"/>
          </w:tcPr>
          <w:p w14:paraId="0442C8F9" w14:textId="77777777" w:rsidR="001A27E3" w:rsidRDefault="001A27E3">
            <w:r>
              <w:t>outputs to Visualisation Toolkit in text format</w:t>
            </w:r>
          </w:p>
        </w:tc>
        <w:tc>
          <w:tcPr>
            <w:tcW w:w="1085" w:type="dxa"/>
          </w:tcPr>
          <w:p w14:paraId="1124A172" w14:textId="77777777" w:rsidR="001A27E3" w:rsidRDefault="001A27E3"/>
        </w:tc>
        <w:tc>
          <w:tcPr>
            <w:tcW w:w="733" w:type="dxa"/>
          </w:tcPr>
          <w:p w14:paraId="4552539A" w14:textId="77777777" w:rsidR="001A27E3" w:rsidRDefault="001A27E3"/>
        </w:tc>
      </w:tr>
      <w:tr w:rsidR="001A27E3" w14:paraId="035F7437" w14:textId="77777777">
        <w:tc>
          <w:tcPr>
            <w:tcW w:w="3510" w:type="dxa"/>
          </w:tcPr>
          <w:p w14:paraId="6E7872E1" w14:textId="77777777" w:rsidR="001A27E3" w:rsidRDefault="001A27E3">
            <w:r>
              <w:t>FRED_Fracture</w:t>
            </w:r>
          </w:p>
        </w:tc>
        <w:tc>
          <w:tcPr>
            <w:tcW w:w="3168" w:type="dxa"/>
          </w:tcPr>
          <w:p w14:paraId="1DDC0E2A" w14:textId="77777777" w:rsidR="001A27E3" w:rsidRDefault="001A27E3">
            <w:r>
              <w:t>FRED (Golder Assoc.) fracture attributes</w:t>
            </w:r>
          </w:p>
        </w:tc>
        <w:tc>
          <w:tcPr>
            <w:tcW w:w="1085" w:type="dxa"/>
          </w:tcPr>
          <w:p w14:paraId="1E18255F" w14:textId="77777777" w:rsidR="001A27E3" w:rsidRDefault="001A27E3"/>
        </w:tc>
        <w:tc>
          <w:tcPr>
            <w:tcW w:w="733" w:type="dxa"/>
          </w:tcPr>
          <w:p w14:paraId="1F5E6543" w14:textId="77777777" w:rsidR="001A27E3" w:rsidRDefault="001A27E3"/>
        </w:tc>
      </w:tr>
      <w:tr w:rsidR="001A27E3" w14:paraId="402E43A6" w14:textId="77777777">
        <w:tc>
          <w:tcPr>
            <w:tcW w:w="3510" w:type="dxa"/>
          </w:tcPr>
          <w:p w14:paraId="7FFA1048" w14:textId="77777777" w:rsidR="001A27E3" w:rsidRDefault="001A27E3">
            <w:r>
              <w:t>GocadHeader</w:t>
            </w:r>
          </w:p>
        </w:tc>
        <w:tc>
          <w:tcPr>
            <w:tcW w:w="3168" w:type="dxa"/>
          </w:tcPr>
          <w:p w14:paraId="374FA41A" w14:textId="77777777" w:rsidR="001A27E3" w:rsidRDefault="001A27E3">
            <w:r>
              <w:t>data header in GoCAD</w:t>
            </w:r>
          </w:p>
        </w:tc>
        <w:tc>
          <w:tcPr>
            <w:tcW w:w="1085" w:type="dxa"/>
          </w:tcPr>
          <w:p w14:paraId="05573C5C" w14:textId="77777777" w:rsidR="001A27E3" w:rsidRDefault="001A27E3"/>
        </w:tc>
        <w:tc>
          <w:tcPr>
            <w:tcW w:w="733" w:type="dxa"/>
          </w:tcPr>
          <w:p w14:paraId="7EB350C3" w14:textId="77777777" w:rsidR="001A27E3" w:rsidRDefault="001A27E3"/>
        </w:tc>
      </w:tr>
      <w:tr w:rsidR="001A27E3" w14:paraId="6031AE4B" w14:textId="77777777">
        <w:tc>
          <w:tcPr>
            <w:tcW w:w="3510" w:type="dxa"/>
          </w:tcPr>
          <w:p w14:paraId="49E6060E" w14:textId="77777777" w:rsidR="001A27E3" w:rsidRDefault="001A27E3">
            <w:r>
              <w:t>GocadObject</w:t>
            </w:r>
          </w:p>
        </w:tc>
        <w:tc>
          <w:tcPr>
            <w:tcW w:w="3168" w:type="dxa"/>
          </w:tcPr>
          <w:p w14:paraId="18831D42" w14:textId="77777777" w:rsidR="001A27E3" w:rsidRDefault="001A27E3">
            <w:r>
              <w:t>GoCAD geometric object</w:t>
            </w:r>
          </w:p>
        </w:tc>
        <w:tc>
          <w:tcPr>
            <w:tcW w:w="1085" w:type="dxa"/>
          </w:tcPr>
          <w:p w14:paraId="79061C1A" w14:textId="77777777" w:rsidR="001A27E3" w:rsidRDefault="001A27E3"/>
        </w:tc>
        <w:tc>
          <w:tcPr>
            <w:tcW w:w="733" w:type="dxa"/>
          </w:tcPr>
          <w:p w14:paraId="7A711B4F" w14:textId="77777777" w:rsidR="001A27E3" w:rsidRDefault="001A27E3"/>
        </w:tc>
      </w:tr>
      <w:tr w:rsidR="001A27E3" w14:paraId="5B1520AE" w14:textId="77777777">
        <w:tc>
          <w:tcPr>
            <w:tcW w:w="3510" w:type="dxa"/>
          </w:tcPr>
          <w:p w14:paraId="6CF8522E" w14:textId="77777777" w:rsidR="001A27E3" w:rsidRDefault="001A27E3">
            <w:r>
              <w:t>GocadPropertyClassHeader</w:t>
            </w:r>
          </w:p>
        </w:tc>
        <w:tc>
          <w:tcPr>
            <w:tcW w:w="3168" w:type="dxa"/>
          </w:tcPr>
          <w:p w14:paraId="0D758DE0" w14:textId="77777777" w:rsidR="001A27E3" w:rsidRDefault="001A27E3">
            <w:r>
              <w:t>GoCAD header block</w:t>
            </w:r>
          </w:p>
        </w:tc>
        <w:tc>
          <w:tcPr>
            <w:tcW w:w="1085" w:type="dxa"/>
          </w:tcPr>
          <w:p w14:paraId="71D071DC" w14:textId="77777777" w:rsidR="001A27E3" w:rsidRDefault="001A27E3"/>
        </w:tc>
        <w:tc>
          <w:tcPr>
            <w:tcW w:w="733" w:type="dxa"/>
          </w:tcPr>
          <w:p w14:paraId="64ACFA8F" w14:textId="77777777" w:rsidR="001A27E3" w:rsidRDefault="001A27E3"/>
        </w:tc>
      </w:tr>
      <w:tr w:rsidR="001A27E3" w14:paraId="04E13869" w14:textId="77777777">
        <w:tc>
          <w:tcPr>
            <w:tcW w:w="3510" w:type="dxa"/>
          </w:tcPr>
          <w:p w14:paraId="5493A028" w14:textId="2C1FB57F" w:rsidR="001A27E3" w:rsidRDefault="001A27E3">
            <w:r>
              <w:t>ICEM_</w:t>
            </w:r>
            <w:r w:rsidR="00500FC7">
              <w:t>CSMP++</w:t>
            </w:r>
            <w:r>
              <w:t>_BoundaryConditions</w:t>
            </w:r>
          </w:p>
        </w:tc>
        <w:tc>
          <w:tcPr>
            <w:tcW w:w="3168" w:type="dxa"/>
          </w:tcPr>
          <w:p w14:paraId="3E73FC6B" w14:textId="77777777" w:rsidR="001A27E3" w:rsidRDefault="001A27E3">
            <w:r>
              <w:t>Extra container initially created for 2.5D models</w:t>
            </w:r>
          </w:p>
        </w:tc>
        <w:tc>
          <w:tcPr>
            <w:tcW w:w="1085" w:type="dxa"/>
          </w:tcPr>
          <w:p w14:paraId="02A75F34" w14:textId="77777777" w:rsidR="001A27E3" w:rsidRDefault="001A27E3"/>
        </w:tc>
        <w:tc>
          <w:tcPr>
            <w:tcW w:w="733" w:type="dxa"/>
          </w:tcPr>
          <w:p w14:paraId="69FC088F" w14:textId="77777777" w:rsidR="001A27E3" w:rsidRDefault="001A27E3"/>
        </w:tc>
      </w:tr>
      <w:tr w:rsidR="001A27E3" w14:paraId="7F0BDF9B" w14:textId="77777777">
        <w:tc>
          <w:tcPr>
            <w:tcW w:w="3510" w:type="dxa"/>
          </w:tcPr>
          <w:p w14:paraId="4F3DD22F" w14:textId="77777777" w:rsidR="001A27E3" w:rsidRDefault="001A27E3">
            <w:r>
              <w:t>ICEM_ElementSpecifications</w:t>
            </w:r>
          </w:p>
        </w:tc>
        <w:tc>
          <w:tcPr>
            <w:tcW w:w="3168" w:type="dxa"/>
          </w:tcPr>
          <w:p w14:paraId="11B53E34" w14:textId="2FAA7519" w:rsidR="001A27E3" w:rsidRDefault="001A27E3">
            <w:r>
              <w:t xml:space="preserve">maps ICEM to </w:t>
            </w:r>
            <w:r w:rsidR="00447F09">
              <w:t xml:space="preserve">CSMP++ </w:t>
            </w:r>
            <w:r>
              <w:t>types</w:t>
            </w:r>
          </w:p>
        </w:tc>
        <w:tc>
          <w:tcPr>
            <w:tcW w:w="1085" w:type="dxa"/>
          </w:tcPr>
          <w:p w14:paraId="711FFE4B" w14:textId="77777777" w:rsidR="001A27E3" w:rsidRDefault="001A27E3"/>
        </w:tc>
        <w:tc>
          <w:tcPr>
            <w:tcW w:w="733" w:type="dxa"/>
          </w:tcPr>
          <w:p w14:paraId="736B864B" w14:textId="77777777" w:rsidR="001A27E3" w:rsidRDefault="001A27E3"/>
        </w:tc>
      </w:tr>
      <w:tr w:rsidR="001A27E3" w14:paraId="52473EE6" w14:textId="77777777">
        <w:tc>
          <w:tcPr>
            <w:tcW w:w="3510" w:type="dxa"/>
          </w:tcPr>
          <w:p w14:paraId="058E40F6" w14:textId="77777777" w:rsidR="001A27E3" w:rsidRDefault="001A27E3">
            <w:r>
              <w:t>SKM_RhinoSurfaceReader</w:t>
            </w:r>
          </w:p>
        </w:tc>
        <w:tc>
          <w:tcPr>
            <w:tcW w:w="3168" w:type="dxa"/>
          </w:tcPr>
          <w:p w14:paraId="3D5ED663" w14:textId="77777777" w:rsidR="001A27E3" w:rsidRDefault="001A27E3">
            <w:r>
              <w:t>use render meshes from Rhinoceros in computations</w:t>
            </w:r>
          </w:p>
        </w:tc>
        <w:tc>
          <w:tcPr>
            <w:tcW w:w="1085" w:type="dxa"/>
          </w:tcPr>
          <w:p w14:paraId="7A537691" w14:textId="77777777" w:rsidR="001A27E3" w:rsidRDefault="001A27E3"/>
        </w:tc>
        <w:tc>
          <w:tcPr>
            <w:tcW w:w="733" w:type="dxa"/>
          </w:tcPr>
          <w:p w14:paraId="6EF89A60" w14:textId="77777777" w:rsidR="001A27E3" w:rsidRDefault="001A27E3"/>
        </w:tc>
      </w:tr>
      <w:tr w:rsidR="001A27E3" w14:paraId="23DEC375" w14:textId="77777777">
        <w:tc>
          <w:tcPr>
            <w:tcW w:w="3510" w:type="dxa"/>
          </w:tcPr>
          <w:p w14:paraId="1244D84C" w14:textId="77777777" w:rsidR="001A27E3" w:rsidRDefault="001A27E3">
            <w:r>
              <w:t>StochasticPermeabilityField-Interface</w:t>
            </w:r>
          </w:p>
        </w:tc>
        <w:tc>
          <w:tcPr>
            <w:tcW w:w="3168" w:type="dxa"/>
          </w:tcPr>
          <w:p w14:paraId="762A8DCF" w14:textId="77777777" w:rsidR="001A27E3" w:rsidRDefault="001A27E3">
            <w:r>
              <w:t>reads HYDROGEN –generated permeability fields</w:t>
            </w:r>
          </w:p>
        </w:tc>
        <w:tc>
          <w:tcPr>
            <w:tcW w:w="1085" w:type="dxa"/>
          </w:tcPr>
          <w:p w14:paraId="598F32DD" w14:textId="77777777" w:rsidR="001A27E3" w:rsidRDefault="001A27E3"/>
        </w:tc>
        <w:tc>
          <w:tcPr>
            <w:tcW w:w="733" w:type="dxa"/>
          </w:tcPr>
          <w:p w14:paraId="659F1B14" w14:textId="77777777" w:rsidR="001A27E3" w:rsidRDefault="001A27E3"/>
        </w:tc>
      </w:tr>
      <w:tr w:rsidR="001A27E3" w14:paraId="6D18CEDA" w14:textId="77777777">
        <w:tc>
          <w:tcPr>
            <w:tcW w:w="3510" w:type="dxa"/>
          </w:tcPr>
          <w:p w14:paraId="33FD1647" w14:textId="77777777" w:rsidR="001A27E3" w:rsidRDefault="001A27E3">
            <w:r>
              <w:t>skmReadWrite</w:t>
            </w:r>
          </w:p>
        </w:tc>
        <w:tc>
          <w:tcPr>
            <w:tcW w:w="3168" w:type="dxa"/>
          </w:tcPr>
          <w:p w14:paraId="0F4C732B" w14:textId="77777777" w:rsidR="001A27E3" w:rsidRDefault="001A27E3">
            <w:r>
              <w:t>binary I/O for STL types</w:t>
            </w:r>
          </w:p>
        </w:tc>
        <w:tc>
          <w:tcPr>
            <w:tcW w:w="1085" w:type="dxa"/>
          </w:tcPr>
          <w:p w14:paraId="02EAF624" w14:textId="77777777" w:rsidR="001A27E3" w:rsidRDefault="001A27E3"/>
        </w:tc>
        <w:tc>
          <w:tcPr>
            <w:tcW w:w="733" w:type="dxa"/>
          </w:tcPr>
          <w:p w14:paraId="0AF17B6E" w14:textId="77777777" w:rsidR="001A27E3" w:rsidRDefault="001A27E3"/>
        </w:tc>
      </w:tr>
    </w:tbl>
    <w:p w14:paraId="6BC47240" w14:textId="77777777" w:rsidR="001A27E3" w:rsidRDefault="001A27E3">
      <w:pPr>
        <w:pStyle w:val="BodyText3"/>
      </w:pPr>
    </w:p>
    <w:p w14:paraId="6A5FF5E9" w14:textId="73358FFC" w:rsidR="001A27E3" w:rsidRDefault="001A27E3">
      <w:pPr>
        <w:pStyle w:val="BodyText3"/>
        <w:rPr>
          <w:rFonts w:ascii="Arial" w:hAnsi="Arial" w:cs="Arial"/>
          <w:b/>
          <w:bCs/>
        </w:rPr>
      </w:pPr>
      <w:r>
        <w:rPr>
          <w:rFonts w:ascii="Arial" w:hAnsi="Arial" w:cs="Arial"/>
          <w:b/>
          <w:bCs/>
        </w:rPr>
        <w:t xml:space="preserve">Table A.10: Class objects contained in the </w:t>
      </w:r>
      <w:r w:rsidR="00447F09">
        <w:rPr>
          <w:rFonts w:ascii="Arial" w:hAnsi="Arial" w:cs="Arial"/>
          <w:b/>
          <w:bCs/>
        </w:rPr>
        <w:t xml:space="preserve">CSMP++ </w:t>
      </w:r>
      <w:r>
        <w:rPr>
          <w:rFonts w:ascii="Arial" w:hAnsi="Arial" w:cs="Arial"/>
          <w:b/>
          <w:bCs/>
        </w:rPr>
        <w:t>interfaces library.</w:t>
      </w:r>
    </w:p>
    <w:p w14:paraId="7E69E4CD" w14:textId="77777777" w:rsidR="001A27E3" w:rsidRDefault="001A27E3"/>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078"/>
        <w:gridCol w:w="3600"/>
        <w:gridCol w:w="1080"/>
        <w:gridCol w:w="738"/>
      </w:tblGrid>
      <w:tr w:rsidR="001A27E3" w14:paraId="002A0D89" w14:textId="77777777">
        <w:trPr>
          <w:cantSplit/>
        </w:trPr>
        <w:tc>
          <w:tcPr>
            <w:tcW w:w="8496" w:type="dxa"/>
            <w:gridSpan w:val="4"/>
            <w:shd w:val="solid" w:color="000080" w:fill="FFFFFF"/>
          </w:tcPr>
          <w:p w14:paraId="3F7B81A9" w14:textId="374388E1" w:rsidR="001A27E3" w:rsidRDefault="00447F09">
            <w:pPr>
              <w:pStyle w:val="Heading7"/>
              <w:jc w:val="left"/>
              <w:rPr>
                <w:sz w:val="28"/>
              </w:rPr>
            </w:pPr>
            <w:r>
              <w:rPr>
                <w:sz w:val="28"/>
              </w:rPr>
              <w:t xml:space="preserve">CSMP++ </w:t>
            </w:r>
            <w:r w:rsidR="001A27E3">
              <w:rPr>
                <w:sz w:val="28"/>
              </w:rPr>
              <w:t>Interrelations</w:t>
            </w:r>
          </w:p>
        </w:tc>
      </w:tr>
      <w:tr w:rsidR="001A27E3" w14:paraId="3AF66985" w14:textId="77777777">
        <w:tc>
          <w:tcPr>
            <w:tcW w:w="3078" w:type="dxa"/>
            <w:shd w:val="solid" w:color="000080" w:fill="FFFFFF"/>
          </w:tcPr>
          <w:p w14:paraId="6855EBC7" w14:textId="77777777" w:rsidR="001A27E3" w:rsidRDefault="001A27E3">
            <w:pPr>
              <w:rPr>
                <w:b/>
                <w:color w:val="FFFFFF"/>
              </w:rPr>
            </w:pPr>
            <w:r>
              <w:rPr>
                <w:b/>
                <w:color w:val="FFFFFF"/>
              </w:rPr>
              <w:t>Class</w:t>
            </w:r>
          </w:p>
        </w:tc>
        <w:tc>
          <w:tcPr>
            <w:tcW w:w="3600" w:type="dxa"/>
            <w:shd w:val="solid" w:color="000080" w:fill="FFFFFF"/>
          </w:tcPr>
          <w:p w14:paraId="4343152D" w14:textId="77777777" w:rsidR="001A27E3" w:rsidRDefault="001A27E3">
            <w:pPr>
              <w:rPr>
                <w:b/>
                <w:color w:val="FFFFFF"/>
              </w:rPr>
            </w:pPr>
            <w:r>
              <w:rPr>
                <w:b/>
                <w:color w:val="FFFFFF"/>
              </w:rPr>
              <w:t>Description / Role</w:t>
            </w:r>
          </w:p>
        </w:tc>
        <w:tc>
          <w:tcPr>
            <w:tcW w:w="1080" w:type="dxa"/>
            <w:shd w:val="solid" w:color="000080" w:fill="FFFFFF"/>
          </w:tcPr>
          <w:p w14:paraId="7F902614" w14:textId="77777777" w:rsidR="001A27E3" w:rsidRDefault="001A27E3">
            <w:pPr>
              <w:rPr>
                <w:b/>
                <w:color w:val="FFFFFF"/>
              </w:rPr>
            </w:pPr>
            <w:r>
              <w:rPr>
                <w:b/>
                <w:color w:val="FFFFFF"/>
              </w:rPr>
              <w:t>Support</w:t>
            </w:r>
          </w:p>
        </w:tc>
        <w:tc>
          <w:tcPr>
            <w:tcW w:w="738" w:type="dxa"/>
            <w:shd w:val="solid" w:color="000080" w:fill="FFFFFF"/>
          </w:tcPr>
          <w:p w14:paraId="5811B916" w14:textId="77777777" w:rsidR="001A27E3" w:rsidRDefault="001A27E3">
            <w:pPr>
              <w:rPr>
                <w:b/>
                <w:color w:val="FFFFFF"/>
              </w:rPr>
            </w:pPr>
            <w:r>
              <w:rPr>
                <w:b/>
                <w:color w:val="FFFFFF"/>
              </w:rPr>
              <w:t xml:space="preserve">Doc. </w:t>
            </w:r>
          </w:p>
        </w:tc>
      </w:tr>
      <w:tr w:rsidR="001A27E3" w14:paraId="1E33B1DC" w14:textId="77777777">
        <w:tc>
          <w:tcPr>
            <w:tcW w:w="3078" w:type="dxa"/>
          </w:tcPr>
          <w:p w14:paraId="1A3AD5B5" w14:textId="77777777" w:rsidR="001A27E3" w:rsidRDefault="001A27E3">
            <w:r>
              <w:t>Concatenate</w:t>
            </w:r>
          </w:p>
        </w:tc>
        <w:tc>
          <w:tcPr>
            <w:tcW w:w="3600" w:type="dxa"/>
          </w:tcPr>
          <w:p w14:paraId="5E2531AE" w14:textId="77777777" w:rsidR="001A27E3" w:rsidRDefault="001A27E3">
            <w:pPr>
              <w:pStyle w:val="Header"/>
              <w:tabs>
                <w:tab w:val="clear" w:pos="4320"/>
                <w:tab w:val="clear" w:pos="8640"/>
              </w:tabs>
              <w:rPr>
                <w:iCs/>
              </w:rPr>
            </w:pPr>
            <w:r>
              <w:rPr>
                <w:iCs/>
              </w:rPr>
              <w:t>combine variables in formulae</w:t>
            </w:r>
          </w:p>
        </w:tc>
        <w:tc>
          <w:tcPr>
            <w:tcW w:w="1080" w:type="dxa"/>
          </w:tcPr>
          <w:p w14:paraId="53EFD180" w14:textId="77777777" w:rsidR="001A27E3" w:rsidRDefault="001A27E3"/>
        </w:tc>
        <w:tc>
          <w:tcPr>
            <w:tcW w:w="738" w:type="dxa"/>
          </w:tcPr>
          <w:p w14:paraId="32450DEB" w14:textId="77777777" w:rsidR="001A27E3" w:rsidRDefault="001A27E3"/>
        </w:tc>
      </w:tr>
      <w:tr w:rsidR="001A27E3" w14:paraId="18AEE068" w14:textId="77777777">
        <w:tc>
          <w:tcPr>
            <w:tcW w:w="3078" w:type="dxa"/>
          </w:tcPr>
          <w:p w14:paraId="403B1552" w14:textId="77777777" w:rsidR="001A27E3" w:rsidRDefault="001A27E3">
            <w:r>
              <w:t>ConductivityFromPerm</w:t>
            </w:r>
          </w:p>
        </w:tc>
        <w:tc>
          <w:tcPr>
            <w:tcW w:w="3600" w:type="dxa"/>
          </w:tcPr>
          <w:p w14:paraId="35ADC0CF" w14:textId="77777777" w:rsidR="001A27E3" w:rsidRDefault="001A27E3">
            <w:pPr>
              <w:pStyle w:val="Header"/>
              <w:tabs>
                <w:tab w:val="clear" w:pos="4320"/>
                <w:tab w:val="clear" w:pos="8640"/>
              </w:tabs>
            </w:pPr>
            <w:r>
              <w:rPr>
                <w:i/>
              </w:rPr>
              <w:t>hydraulic conductivity</w:t>
            </w:r>
            <w:r>
              <w:t xml:space="preserve"> from </w:t>
            </w:r>
            <w:r>
              <w:rPr>
                <w:i/>
              </w:rPr>
              <w:t>permeability</w:t>
            </w:r>
            <w:r>
              <w:t xml:space="preserve"> and fixed </w:t>
            </w:r>
            <w:r>
              <w:rPr>
                <w:i/>
              </w:rPr>
              <w:t>fluid viscosity</w:t>
            </w:r>
          </w:p>
        </w:tc>
        <w:tc>
          <w:tcPr>
            <w:tcW w:w="1080" w:type="dxa"/>
          </w:tcPr>
          <w:p w14:paraId="65CA8CC1" w14:textId="77777777" w:rsidR="001A27E3" w:rsidRDefault="001A27E3">
            <w:r>
              <w:t>yes</w:t>
            </w:r>
          </w:p>
        </w:tc>
        <w:tc>
          <w:tcPr>
            <w:tcW w:w="738" w:type="dxa"/>
          </w:tcPr>
          <w:p w14:paraId="2686B3DD" w14:textId="77777777" w:rsidR="001A27E3" w:rsidRDefault="001A27E3">
            <w:r>
              <w:t>UG</w:t>
            </w:r>
          </w:p>
        </w:tc>
      </w:tr>
      <w:tr w:rsidR="001A27E3" w14:paraId="4EB27DFD" w14:textId="77777777">
        <w:tc>
          <w:tcPr>
            <w:tcW w:w="3078" w:type="dxa"/>
          </w:tcPr>
          <w:p w14:paraId="07E3B553" w14:textId="77777777" w:rsidR="001A27E3" w:rsidRDefault="001A27E3">
            <w:r>
              <w:t>Conductivity</w:t>
            </w:r>
          </w:p>
        </w:tc>
        <w:tc>
          <w:tcPr>
            <w:tcW w:w="3600" w:type="dxa"/>
          </w:tcPr>
          <w:p w14:paraId="45AFE5D4" w14:textId="77777777" w:rsidR="001A27E3" w:rsidRDefault="001A27E3">
            <w:r>
              <w:rPr>
                <w:i/>
              </w:rPr>
              <w:t>hydraulic conductivity</w:t>
            </w:r>
            <w:r>
              <w:t xml:space="preserve"> from </w:t>
            </w:r>
            <w:r>
              <w:rPr>
                <w:i/>
              </w:rPr>
              <w:t>permeability</w:t>
            </w:r>
            <w:r>
              <w:t xml:space="preserve"> and </w:t>
            </w:r>
            <w:r>
              <w:rPr>
                <w:i/>
              </w:rPr>
              <w:t>fluid viscosity</w:t>
            </w:r>
          </w:p>
        </w:tc>
        <w:tc>
          <w:tcPr>
            <w:tcW w:w="1080" w:type="dxa"/>
          </w:tcPr>
          <w:p w14:paraId="0810C418" w14:textId="77777777" w:rsidR="001A27E3" w:rsidRDefault="001A27E3">
            <w:r>
              <w:t>yes</w:t>
            </w:r>
          </w:p>
        </w:tc>
        <w:tc>
          <w:tcPr>
            <w:tcW w:w="738" w:type="dxa"/>
          </w:tcPr>
          <w:p w14:paraId="063F8A8A" w14:textId="77777777" w:rsidR="001A27E3" w:rsidRDefault="001A27E3">
            <w:r>
              <w:t>UG</w:t>
            </w:r>
          </w:p>
        </w:tc>
      </w:tr>
      <w:tr w:rsidR="001A27E3" w14:paraId="2B58C272" w14:textId="77777777">
        <w:tc>
          <w:tcPr>
            <w:tcW w:w="3078" w:type="dxa"/>
          </w:tcPr>
          <w:p w14:paraId="3098330B" w14:textId="77777777" w:rsidR="001A27E3" w:rsidRDefault="001A27E3">
            <w:r>
              <w:t>ConstantFactor</w:t>
            </w:r>
          </w:p>
        </w:tc>
        <w:tc>
          <w:tcPr>
            <w:tcW w:w="3600" w:type="dxa"/>
          </w:tcPr>
          <w:p w14:paraId="59EB088F" w14:textId="77777777" w:rsidR="001A27E3" w:rsidRDefault="001A27E3">
            <w:pPr>
              <w:pStyle w:val="Header"/>
              <w:tabs>
                <w:tab w:val="clear" w:pos="4320"/>
                <w:tab w:val="clear" w:pos="8640"/>
              </w:tabs>
              <w:rPr>
                <w:iCs/>
              </w:rPr>
            </w:pPr>
            <w:r>
              <w:rPr>
                <w:iCs/>
              </w:rPr>
              <w:t>adds fixed quantity to variable</w:t>
            </w:r>
          </w:p>
        </w:tc>
        <w:tc>
          <w:tcPr>
            <w:tcW w:w="1080" w:type="dxa"/>
          </w:tcPr>
          <w:p w14:paraId="28B42E71" w14:textId="77777777" w:rsidR="001A27E3" w:rsidRDefault="001A27E3">
            <w:r>
              <w:t>yes</w:t>
            </w:r>
          </w:p>
        </w:tc>
        <w:tc>
          <w:tcPr>
            <w:tcW w:w="738" w:type="dxa"/>
          </w:tcPr>
          <w:p w14:paraId="23666C62" w14:textId="77777777" w:rsidR="001A27E3" w:rsidRDefault="001A27E3"/>
        </w:tc>
      </w:tr>
      <w:tr w:rsidR="001A27E3" w14:paraId="435D465C" w14:textId="77777777">
        <w:tc>
          <w:tcPr>
            <w:tcW w:w="3078" w:type="dxa"/>
          </w:tcPr>
          <w:p w14:paraId="072856E6" w14:textId="77777777" w:rsidR="001A27E3" w:rsidRDefault="001A27E3">
            <w:r>
              <w:t>CozenyCarman</w:t>
            </w:r>
          </w:p>
        </w:tc>
        <w:tc>
          <w:tcPr>
            <w:tcW w:w="3600" w:type="dxa"/>
          </w:tcPr>
          <w:p w14:paraId="319A73F9" w14:textId="77777777" w:rsidR="001A27E3" w:rsidRDefault="001A27E3">
            <w:pPr>
              <w:pStyle w:val="Header"/>
              <w:tabs>
                <w:tab w:val="clear" w:pos="4320"/>
                <w:tab w:val="clear" w:pos="8640"/>
              </w:tabs>
              <w:rPr>
                <w:iCs/>
              </w:rPr>
            </w:pPr>
            <w:r>
              <w:rPr>
                <w:iCs/>
              </w:rPr>
              <w:t>permeability from grainsize, porosity and internal surface area</w:t>
            </w:r>
          </w:p>
        </w:tc>
        <w:tc>
          <w:tcPr>
            <w:tcW w:w="1080" w:type="dxa"/>
          </w:tcPr>
          <w:p w14:paraId="0D5FD6B3" w14:textId="77777777" w:rsidR="001A27E3" w:rsidRDefault="001A27E3">
            <w:r>
              <w:t>yes</w:t>
            </w:r>
          </w:p>
        </w:tc>
        <w:tc>
          <w:tcPr>
            <w:tcW w:w="738" w:type="dxa"/>
          </w:tcPr>
          <w:p w14:paraId="30BC5031" w14:textId="77777777" w:rsidR="001A27E3" w:rsidRDefault="001A27E3"/>
        </w:tc>
      </w:tr>
      <w:tr w:rsidR="001A27E3" w14:paraId="4988A0F0" w14:textId="77777777">
        <w:tc>
          <w:tcPr>
            <w:tcW w:w="3078" w:type="dxa"/>
          </w:tcPr>
          <w:p w14:paraId="6C611A1A" w14:textId="77777777" w:rsidR="001A27E3" w:rsidRDefault="001A27E3">
            <w:r>
              <w:t>Dilatancy</w:t>
            </w:r>
          </w:p>
        </w:tc>
        <w:tc>
          <w:tcPr>
            <w:tcW w:w="3600" w:type="dxa"/>
          </w:tcPr>
          <w:p w14:paraId="643339C0" w14:textId="77777777" w:rsidR="001A27E3" w:rsidRDefault="001A27E3">
            <w:r>
              <w:t>element volume change</w:t>
            </w:r>
          </w:p>
        </w:tc>
        <w:tc>
          <w:tcPr>
            <w:tcW w:w="1080" w:type="dxa"/>
          </w:tcPr>
          <w:p w14:paraId="1C3B6094" w14:textId="77777777" w:rsidR="001A27E3" w:rsidRDefault="001A27E3">
            <w:r>
              <w:t>yes</w:t>
            </w:r>
          </w:p>
        </w:tc>
        <w:tc>
          <w:tcPr>
            <w:tcW w:w="738" w:type="dxa"/>
          </w:tcPr>
          <w:p w14:paraId="2CF4E1D6" w14:textId="77777777" w:rsidR="001A27E3" w:rsidRDefault="001A27E3">
            <w:r>
              <w:t>UG</w:t>
            </w:r>
          </w:p>
        </w:tc>
      </w:tr>
      <w:tr w:rsidR="001A27E3" w14:paraId="5E34CA7D" w14:textId="77777777">
        <w:tc>
          <w:tcPr>
            <w:tcW w:w="3078" w:type="dxa"/>
          </w:tcPr>
          <w:p w14:paraId="1992FAFF" w14:textId="77777777" w:rsidR="001A27E3" w:rsidRDefault="001A27E3">
            <w:r>
              <w:t>EnthalpySource</w:t>
            </w:r>
          </w:p>
        </w:tc>
        <w:tc>
          <w:tcPr>
            <w:tcW w:w="3600" w:type="dxa"/>
          </w:tcPr>
          <w:p w14:paraId="36B3BA04" w14:textId="77777777" w:rsidR="001A27E3" w:rsidRDefault="001A27E3">
            <w:r>
              <w:t xml:space="preserve">heat source /sink due to </w:t>
            </w:r>
            <w:r>
              <w:rPr>
                <w:i/>
                <w:iCs/>
              </w:rPr>
              <w:t>H</w:t>
            </w:r>
            <w:r>
              <w:t xml:space="preserve"> change</w:t>
            </w:r>
          </w:p>
        </w:tc>
        <w:tc>
          <w:tcPr>
            <w:tcW w:w="1080" w:type="dxa"/>
          </w:tcPr>
          <w:p w14:paraId="27F3F9D4" w14:textId="77777777" w:rsidR="001A27E3" w:rsidRDefault="001A27E3"/>
        </w:tc>
        <w:tc>
          <w:tcPr>
            <w:tcW w:w="738" w:type="dxa"/>
          </w:tcPr>
          <w:p w14:paraId="55C413B4" w14:textId="77777777" w:rsidR="001A27E3" w:rsidRDefault="001A27E3"/>
        </w:tc>
      </w:tr>
      <w:tr w:rsidR="001A27E3" w14:paraId="3AB86853" w14:textId="77777777">
        <w:tc>
          <w:tcPr>
            <w:tcW w:w="3078" w:type="dxa"/>
          </w:tcPr>
          <w:p w14:paraId="2A48FF0B" w14:textId="77777777" w:rsidR="001A27E3" w:rsidRDefault="001A27E3">
            <w:r>
              <w:t>ExtractTensorVariable-Component</w:t>
            </w:r>
          </w:p>
        </w:tc>
        <w:tc>
          <w:tcPr>
            <w:tcW w:w="3600" w:type="dxa"/>
          </w:tcPr>
          <w:p w14:paraId="4D6D1679" w14:textId="77777777" w:rsidR="001A27E3" w:rsidRDefault="001A27E3">
            <w:r>
              <w:t>Assign value (i,j) of tensor to scalar</w:t>
            </w:r>
          </w:p>
        </w:tc>
        <w:tc>
          <w:tcPr>
            <w:tcW w:w="1080" w:type="dxa"/>
          </w:tcPr>
          <w:p w14:paraId="6D03F2C0" w14:textId="77777777" w:rsidR="001A27E3" w:rsidRDefault="001A27E3">
            <w:r>
              <w:t>yes</w:t>
            </w:r>
          </w:p>
        </w:tc>
        <w:tc>
          <w:tcPr>
            <w:tcW w:w="738" w:type="dxa"/>
          </w:tcPr>
          <w:p w14:paraId="4B84A4F0" w14:textId="77777777" w:rsidR="001A27E3" w:rsidRDefault="001A27E3"/>
        </w:tc>
      </w:tr>
      <w:tr w:rsidR="001A27E3" w14:paraId="0798205F" w14:textId="77777777">
        <w:tc>
          <w:tcPr>
            <w:tcW w:w="3078" w:type="dxa"/>
          </w:tcPr>
          <w:p w14:paraId="4F870986" w14:textId="77777777" w:rsidR="001A27E3" w:rsidRDefault="001A27E3">
            <w:r>
              <w:t>ExtractVectorVariableLength</w:t>
            </w:r>
          </w:p>
        </w:tc>
        <w:tc>
          <w:tcPr>
            <w:tcW w:w="3600" w:type="dxa"/>
          </w:tcPr>
          <w:p w14:paraId="0A853D90" w14:textId="77777777" w:rsidR="001A27E3" w:rsidRDefault="001A27E3">
            <w:r>
              <w:t>compute length &amp; assign to scalar</w:t>
            </w:r>
          </w:p>
        </w:tc>
        <w:tc>
          <w:tcPr>
            <w:tcW w:w="1080" w:type="dxa"/>
          </w:tcPr>
          <w:p w14:paraId="349775A9" w14:textId="77777777" w:rsidR="001A27E3" w:rsidRDefault="001A27E3">
            <w:r>
              <w:t>yes</w:t>
            </w:r>
          </w:p>
        </w:tc>
        <w:tc>
          <w:tcPr>
            <w:tcW w:w="738" w:type="dxa"/>
          </w:tcPr>
          <w:p w14:paraId="31899EA6" w14:textId="77777777" w:rsidR="001A27E3" w:rsidRDefault="001A27E3"/>
        </w:tc>
      </w:tr>
      <w:tr w:rsidR="001A27E3" w14:paraId="3425ABFB" w14:textId="77777777">
        <w:tc>
          <w:tcPr>
            <w:tcW w:w="3078" w:type="dxa"/>
          </w:tcPr>
          <w:p w14:paraId="721E9CB9" w14:textId="77777777" w:rsidR="001A27E3" w:rsidRDefault="001A27E3">
            <w:r>
              <w:t>ExtractVectorVariable-Component</w:t>
            </w:r>
          </w:p>
        </w:tc>
        <w:tc>
          <w:tcPr>
            <w:tcW w:w="3600" w:type="dxa"/>
          </w:tcPr>
          <w:p w14:paraId="1B6F5899" w14:textId="77777777" w:rsidR="001A27E3" w:rsidRDefault="001A27E3">
            <w:r>
              <w:t>Assign value (i) of vector to scalar</w:t>
            </w:r>
          </w:p>
        </w:tc>
        <w:tc>
          <w:tcPr>
            <w:tcW w:w="1080" w:type="dxa"/>
          </w:tcPr>
          <w:p w14:paraId="19A6B4EF" w14:textId="77777777" w:rsidR="001A27E3" w:rsidRDefault="001A27E3">
            <w:r>
              <w:t>yes</w:t>
            </w:r>
          </w:p>
        </w:tc>
        <w:tc>
          <w:tcPr>
            <w:tcW w:w="738" w:type="dxa"/>
          </w:tcPr>
          <w:p w14:paraId="2B77F603" w14:textId="77777777" w:rsidR="001A27E3" w:rsidRDefault="001A27E3"/>
        </w:tc>
      </w:tr>
      <w:tr w:rsidR="001A27E3" w14:paraId="5F1DA408" w14:textId="77777777">
        <w:tc>
          <w:tcPr>
            <w:tcW w:w="3078" w:type="dxa"/>
          </w:tcPr>
          <w:p w14:paraId="24437C53" w14:textId="77777777" w:rsidR="001A27E3" w:rsidRDefault="001A27E3">
            <w:r>
              <w:t>FluidExpansionSource</w:t>
            </w:r>
          </w:p>
        </w:tc>
        <w:tc>
          <w:tcPr>
            <w:tcW w:w="3600" w:type="dxa"/>
          </w:tcPr>
          <w:p w14:paraId="4C054236" w14:textId="77777777" w:rsidR="001A27E3" w:rsidRDefault="001A27E3">
            <w:r>
              <w:t>source term due to PT change</w:t>
            </w:r>
          </w:p>
        </w:tc>
        <w:tc>
          <w:tcPr>
            <w:tcW w:w="1080" w:type="dxa"/>
          </w:tcPr>
          <w:p w14:paraId="00C9E517" w14:textId="77777777" w:rsidR="001A27E3" w:rsidRDefault="001A27E3"/>
        </w:tc>
        <w:tc>
          <w:tcPr>
            <w:tcW w:w="738" w:type="dxa"/>
          </w:tcPr>
          <w:p w14:paraId="5C66642B" w14:textId="77777777" w:rsidR="001A27E3" w:rsidRDefault="001A27E3"/>
        </w:tc>
      </w:tr>
      <w:tr w:rsidR="001A27E3" w14:paraId="3B9BA5D0" w14:textId="77777777">
        <w:tc>
          <w:tcPr>
            <w:tcW w:w="3078" w:type="dxa"/>
          </w:tcPr>
          <w:p w14:paraId="0F2AA71E" w14:textId="77777777" w:rsidR="001A27E3" w:rsidRDefault="001A27E3">
            <w:r>
              <w:t>HeatTransfer</w:t>
            </w:r>
          </w:p>
        </w:tc>
        <w:tc>
          <w:tcPr>
            <w:tcW w:w="3600" w:type="dxa"/>
          </w:tcPr>
          <w:p w14:paraId="7259E610" w14:textId="77777777" w:rsidR="001A27E3" w:rsidRDefault="001A27E3">
            <w:pPr>
              <w:pStyle w:val="Header"/>
              <w:tabs>
                <w:tab w:val="clear" w:pos="4320"/>
                <w:tab w:val="clear" w:pos="8640"/>
              </w:tabs>
            </w:pPr>
            <w:r>
              <w:t>compute heat advection velocity from Darcy velocity and thermal properties of fluid and rock</w:t>
            </w:r>
          </w:p>
        </w:tc>
        <w:tc>
          <w:tcPr>
            <w:tcW w:w="1080" w:type="dxa"/>
          </w:tcPr>
          <w:p w14:paraId="7DDBEE8B" w14:textId="77777777" w:rsidR="001A27E3" w:rsidRDefault="001A27E3">
            <w:r>
              <w:t>yes</w:t>
            </w:r>
          </w:p>
        </w:tc>
        <w:tc>
          <w:tcPr>
            <w:tcW w:w="738" w:type="dxa"/>
          </w:tcPr>
          <w:p w14:paraId="795B38B6" w14:textId="77777777" w:rsidR="001A27E3" w:rsidRDefault="001A27E3">
            <w:r>
              <w:t>UG</w:t>
            </w:r>
          </w:p>
        </w:tc>
      </w:tr>
      <w:tr w:rsidR="001A27E3" w14:paraId="1100B8EF" w14:textId="77777777">
        <w:tc>
          <w:tcPr>
            <w:tcW w:w="3078" w:type="dxa"/>
          </w:tcPr>
          <w:p w14:paraId="5D34F49A" w14:textId="77777777" w:rsidR="001A27E3" w:rsidRDefault="001A27E3">
            <w:r>
              <w:t>MaximumDifference</w:t>
            </w:r>
          </w:p>
        </w:tc>
        <w:tc>
          <w:tcPr>
            <w:tcW w:w="3600" w:type="dxa"/>
          </w:tcPr>
          <w:p w14:paraId="5398A231" w14:textId="77777777" w:rsidR="001A27E3" w:rsidRDefault="001A27E3">
            <w:pPr>
              <w:pStyle w:val="Header"/>
              <w:tabs>
                <w:tab w:val="clear" w:pos="4320"/>
                <w:tab w:val="clear" w:pos="8640"/>
              </w:tabs>
            </w:pPr>
            <w:r>
              <w:t xml:space="preserve">maximum range between values anywhere in model or group </w:t>
            </w:r>
          </w:p>
        </w:tc>
        <w:tc>
          <w:tcPr>
            <w:tcW w:w="1080" w:type="dxa"/>
          </w:tcPr>
          <w:p w14:paraId="2193215F" w14:textId="77777777" w:rsidR="001A27E3" w:rsidRDefault="001A27E3">
            <w:r>
              <w:t>yes</w:t>
            </w:r>
          </w:p>
        </w:tc>
        <w:tc>
          <w:tcPr>
            <w:tcW w:w="738" w:type="dxa"/>
          </w:tcPr>
          <w:p w14:paraId="2473FEBF" w14:textId="77777777" w:rsidR="001A27E3" w:rsidRDefault="001A27E3"/>
        </w:tc>
      </w:tr>
      <w:tr w:rsidR="001A27E3" w14:paraId="1959A190" w14:textId="77777777">
        <w:tc>
          <w:tcPr>
            <w:tcW w:w="3078" w:type="dxa"/>
          </w:tcPr>
          <w:p w14:paraId="63C3709B" w14:textId="77777777" w:rsidR="001A27E3" w:rsidRDefault="001A27E3">
            <w:r>
              <w:t>HydraulicHead</w:t>
            </w:r>
          </w:p>
        </w:tc>
        <w:tc>
          <w:tcPr>
            <w:tcW w:w="3600" w:type="dxa"/>
          </w:tcPr>
          <w:p w14:paraId="5BC3C499" w14:textId="77777777" w:rsidR="001A27E3" w:rsidRDefault="001A27E3">
            <w:pPr>
              <w:rPr>
                <w:iCs/>
              </w:rPr>
            </w:pPr>
            <w:r>
              <w:rPr>
                <w:iCs/>
              </w:rPr>
              <w:t>from piezometric + elevation head</w:t>
            </w:r>
          </w:p>
        </w:tc>
        <w:tc>
          <w:tcPr>
            <w:tcW w:w="1080" w:type="dxa"/>
          </w:tcPr>
          <w:p w14:paraId="0059F6B4" w14:textId="77777777" w:rsidR="001A27E3" w:rsidRDefault="001A27E3">
            <w:r>
              <w:t>yes</w:t>
            </w:r>
          </w:p>
        </w:tc>
        <w:tc>
          <w:tcPr>
            <w:tcW w:w="738" w:type="dxa"/>
          </w:tcPr>
          <w:p w14:paraId="165A180E" w14:textId="77777777" w:rsidR="001A27E3" w:rsidRDefault="001A27E3"/>
        </w:tc>
      </w:tr>
      <w:tr w:rsidR="001A27E3" w14:paraId="01977E97" w14:textId="77777777">
        <w:tc>
          <w:tcPr>
            <w:tcW w:w="3078" w:type="dxa"/>
          </w:tcPr>
          <w:p w14:paraId="1E97D64E" w14:textId="77777777" w:rsidR="001A27E3" w:rsidRDefault="001A27E3">
            <w:r>
              <w:t>ModifyPropertyWhere</w:t>
            </w:r>
          </w:p>
        </w:tc>
        <w:tc>
          <w:tcPr>
            <w:tcW w:w="3600" w:type="dxa"/>
          </w:tcPr>
          <w:p w14:paraId="420534D3" w14:textId="77777777" w:rsidR="001A27E3" w:rsidRDefault="001A27E3">
            <w:pPr>
              <w:pStyle w:val="Header"/>
              <w:tabs>
                <w:tab w:val="clear" w:pos="4320"/>
                <w:tab w:val="clear" w:pos="8640"/>
              </w:tabs>
            </w:pPr>
            <w:r>
              <w:t>selectively change property values</w:t>
            </w:r>
          </w:p>
        </w:tc>
        <w:tc>
          <w:tcPr>
            <w:tcW w:w="1080" w:type="dxa"/>
          </w:tcPr>
          <w:p w14:paraId="5CC8616F" w14:textId="77777777" w:rsidR="001A27E3" w:rsidRDefault="001A27E3">
            <w:r>
              <w:t>yes</w:t>
            </w:r>
          </w:p>
        </w:tc>
        <w:tc>
          <w:tcPr>
            <w:tcW w:w="738" w:type="dxa"/>
          </w:tcPr>
          <w:p w14:paraId="0E4ED6EA" w14:textId="77777777" w:rsidR="001A27E3" w:rsidRDefault="001A27E3"/>
        </w:tc>
      </w:tr>
      <w:tr w:rsidR="001A27E3" w14:paraId="312C4919" w14:textId="77777777">
        <w:tc>
          <w:tcPr>
            <w:tcW w:w="3078" w:type="dxa"/>
          </w:tcPr>
          <w:p w14:paraId="2BE02772" w14:textId="77777777" w:rsidR="001A27E3" w:rsidRDefault="001A27E3">
            <w:r>
              <w:t>NodeToElementProperty</w:t>
            </w:r>
          </w:p>
        </w:tc>
        <w:tc>
          <w:tcPr>
            <w:tcW w:w="3600" w:type="dxa"/>
          </w:tcPr>
          <w:p w14:paraId="515609EB" w14:textId="77777777" w:rsidR="001A27E3" w:rsidRDefault="001A27E3">
            <w:r>
              <w:t>element average of node property</w:t>
            </w:r>
          </w:p>
        </w:tc>
        <w:tc>
          <w:tcPr>
            <w:tcW w:w="1080" w:type="dxa"/>
          </w:tcPr>
          <w:p w14:paraId="6CC768FA" w14:textId="77777777" w:rsidR="001A27E3" w:rsidRDefault="001A27E3">
            <w:r>
              <w:t>yes</w:t>
            </w:r>
          </w:p>
        </w:tc>
        <w:tc>
          <w:tcPr>
            <w:tcW w:w="738" w:type="dxa"/>
          </w:tcPr>
          <w:p w14:paraId="391336DB" w14:textId="77777777" w:rsidR="001A27E3" w:rsidRDefault="001A27E3">
            <w:r>
              <w:t>UG</w:t>
            </w:r>
          </w:p>
        </w:tc>
      </w:tr>
      <w:tr w:rsidR="001A27E3" w14:paraId="10FDC4D0" w14:textId="77777777">
        <w:tc>
          <w:tcPr>
            <w:tcW w:w="3078" w:type="dxa"/>
          </w:tcPr>
          <w:p w14:paraId="0AFD203F" w14:textId="77777777" w:rsidR="001A27E3" w:rsidRDefault="001A27E3">
            <w:r>
              <w:t>NodalScalarVolumeFlux</w:t>
            </w:r>
          </w:p>
        </w:tc>
        <w:tc>
          <w:tcPr>
            <w:tcW w:w="3600" w:type="dxa"/>
          </w:tcPr>
          <w:p w14:paraId="2BCAD466" w14:textId="77777777" w:rsidR="001A27E3" w:rsidRDefault="001A27E3">
            <w:r>
              <w:t>nodal velocity -&gt; scalar flux</w:t>
            </w:r>
          </w:p>
        </w:tc>
        <w:tc>
          <w:tcPr>
            <w:tcW w:w="1080" w:type="dxa"/>
          </w:tcPr>
          <w:p w14:paraId="1F4319C9" w14:textId="77777777" w:rsidR="001A27E3" w:rsidRDefault="001A27E3">
            <w:r>
              <w:t>yes</w:t>
            </w:r>
          </w:p>
        </w:tc>
        <w:tc>
          <w:tcPr>
            <w:tcW w:w="738" w:type="dxa"/>
          </w:tcPr>
          <w:p w14:paraId="6C40E77E" w14:textId="77777777" w:rsidR="001A27E3" w:rsidRDefault="001A27E3"/>
        </w:tc>
      </w:tr>
      <w:tr w:rsidR="001A27E3" w14:paraId="5D0A562A" w14:textId="77777777">
        <w:tc>
          <w:tcPr>
            <w:tcW w:w="3078" w:type="dxa"/>
          </w:tcPr>
          <w:p w14:paraId="727412BC" w14:textId="77777777" w:rsidR="001A27E3" w:rsidRDefault="001A27E3">
            <w:r>
              <w:t>PropertyDifference</w:t>
            </w:r>
          </w:p>
        </w:tc>
        <w:tc>
          <w:tcPr>
            <w:tcW w:w="3600" w:type="dxa"/>
          </w:tcPr>
          <w:p w14:paraId="69FFB8D2" w14:textId="77777777" w:rsidR="001A27E3" w:rsidRDefault="001A27E3">
            <w:r>
              <w:t>to compare two variables</w:t>
            </w:r>
          </w:p>
        </w:tc>
        <w:tc>
          <w:tcPr>
            <w:tcW w:w="1080" w:type="dxa"/>
          </w:tcPr>
          <w:p w14:paraId="12623A51" w14:textId="77777777" w:rsidR="001A27E3" w:rsidRDefault="001A27E3">
            <w:r>
              <w:t>yes</w:t>
            </w:r>
          </w:p>
        </w:tc>
        <w:tc>
          <w:tcPr>
            <w:tcW w:w="738" w:type="dxa"/>
          </w:tcPr>
          <w:p w14:paraId="5D63E9B9" w14:textId="77777777" w:rsidR="001A27E3" w:rsidRDefault="001A27E3"/>
        </w:tc>
      </w:tr>
      <w:tr w:rsidR="001A27E3" w14:paraId="43FE2265" w14:textId="77777777">
        <w:tc>
          <w:tcPr>
            <w:tcW w:w="3078" w:type="dxa"/>
          </w:tcPr>
          <w:p w14:paraId="7098820A" w14:textId="77777777" w:rsidR="001A27E3" w:rsidRDefault="001A27E3">
            <w:r>
              <w:t>QuartzPrecipitation</w:t>
            </w:r>
          </w:p>
        </w:tc>
        <w:tc>
          <w:tcPr>
            <w:tcW w:w="3600" w:type="dxa"/>
          </w:tcPr>
          <w:p w14:paraId="25C1B258" w14:textId="77777777" w:rsidR="001A27E3" w:rsidRDefault="001A27E3">
            <w:r>
              <w:t xml:space="preserve">dissolution or precipitation due to gradient reaction </w:t>
            </w:r>
          </w:p>
        </w:tc>
        <w:tc>
          <w:tcPr>
            <w:tcW w:w="1080" w:type="dxa"/>
          </w:tcPr>
          <w:p w14:paraId="12E3A56D" w14:textId="77777777" w:rsidR="001A27E3" w:rsidRDefault="001A27E3">
            <w:r>
              <w:t>yes</w:t>
            </w:r>
          </w:p>
        </w:tc>
        <w:tc>
          <w:tcPr>
            <w:tcW w:w="738" w:type="dxa"/>
          </w:tcPr>
          <w:p w14:paraId="424DF6B4" w14:textId="77777777" w:rsidR="001A27E3" w:rsidRDefault="001A27E3">
            <w:r>
              <w:t>UG</w:t>
            </w:r>
          </w:p>
        </w:tc>
      </w:tr>
      <w:tr w:rsidR="001A27E3" w14:paraId="6DDEDCE4" w14:textId="77777777">
        <w:tc>
          <w:tcPr>
            <w:tcW w:w="3078" w:type="dxa"/>
          </w:tcPr>
          <w:p w14:paraId="077A4FB7" w14:textId="77777777" w:rsidR="001A27E3" w:rsidRDefault="001A27E3">
            <w:r>
              <w:t>QuartzSolubility</w:t>
            </w:r>
          </w:p>
        </w:tc>
        <w:tc>
          <w:tcPr>
            <w:tcW w:w="3600" w:type="dxa"/>
          </w:tcPr>
          <w:p w14:paraId="7A50DCD8" w14:textId="77777777" w:rsidR="001A27E3" w:rsidRDefault="001A27E3">
            <w:r>
              <w:t>Craig Manning’s formula</w:t>
            </w:r>
          </w:p>
        </w:tc>
        <w:tc>
          <w:tcPr>
            <w:tcW w:w="1080" w:type="dxa"/>
          </w:tcPr>
          <w:p w14:paraId="0B35419C" w14:textId="77777777" w:rsidR="001A27E3" w:rsidRDefault="001A27E3">
            <w:r>
              <w:t>yes</w:t>
            </w:r>
          </w:p>
        </w:tc>
        <w:tc>
          <w:tcPr>
            <w:tcW w:w="738" w:type="dxa"/>
          </w:tcPr>
          <w:p w14:paraId="1522A9F5" w14:textId="77777777" w:rsidR="001A27E3" w:rsidRDefault="001A27E3">
            <w:r>
              <w:t>UG</w:t>
            </w:r>
          </w:p>
        </w:tc>
      </w:tr>
      <w:tr w:rsidR="001A27E3" w14:paraId="18677656" w14:textId="77777777">
        <w:tc>
          <w:tcPr>
            <w:tcW w:w="3078" w:type="dxa"/>
          </w:tcPr>
          <w:p w14:paraId="19CCFC35" w14:textId="77777777" w:rsidR="001A27E3" w:rsidRDefault="001A27E3">
            <w:r>
              <w:lastRenderedPageBreak/>
              <w:t>QuartzSolubilityNaCl</w:t>
            </w:r>
          </w:p>
        </w:tc>
        <w:tc>
          <w:tcPr>
            <w:tcW w:w="3600" w:type="dxa"/>
          </w:tcPr>
          <w:p w14:paraId="67F44DF3" w14:textId="77777777" w:rsidR="001A27E3" w:rsidRDefault="001A27E3">
            <w:r>
              <w:t>Fournier &amp; Potter, Crerar</w:t>
            </w:r>
          </w:p>
        </w:tc>
        <w:tc>
          <w:tcPr>
            <w:tcW w:w="1080" w:type="dxa"/>
          </w:tcPr>
          <w:p w14:paraId="225F552C" w14:textId="77777777" w:rsidR="001A27E3" w:rsidRDefault="001A27E3">
            <w:r>
              <w:t>yes</w:t>
            </w:r>
          </w:p>
        </w:tc>
        <w:tc>
          <w:tcPr>
            <w:tcW w:w="738" w:type="dxa"/>
          </w:tcPr>
          <w:p w14:paraId="3E53300F" w14:textId="77777777" w:rsidR="001A27E3" w:rsidRDefault="001A27E3"/>
        </w:tc>
      </w:tr>
      <w:tr w:rsidR="001A27E3" w14:paraId="0B444730" w14:textId="77777777">
        <w:tc>
          <w:tcPr>
            <w:tcW w:w="3078" w:type="dxa"/>
          </w:tcPr>
          <w:p w14:paraId="54336E46" w14:textId="77777777" w:rsidR="001A27E3" w:rsidRDefault="001A27E3">
            <w:r>
              <w:t>ScalarMassFlux</w:t>
            </w:r>
          </w:p>
        </w:tc>
        <w:tc>
          <w:tcPr>
            <w:tcW w:w="3600" w:type="dxa"/>
          </w:tcPr>
          <w:p w14:paraId="541A53A3" w14:textId="77777777" w:rsidR="001A27E3" w:rsidRDefault="001A27E3">
            <w:r>
              <w:t>v</w:t>
            </w:r>
            <w:r>
              <w:rPr>
                <w:i/>
              </w:rPr>
              <w:t>∙ρ</w:t>
            </w:r>
          </w:p>
        </w:tc>
        <w:tc>
          <w:tcPr>
            <w:tcW w:w="1080" w:type="dxa"/>
          </w:tcPr>
          <w:p w14:paraId="110776C0" w14:textId="77777777" w:rsidR="001A27E3" w:rsidRDefault="001A27E3">
            <w:r>
              <w:t>yes</w:t>
            </w:r>
          </w:p>
        </w:tc>
        <w:tc>
          <w:tcPr>
            <w:tcW w:w="738" w:type="dxa"/>
          </w:tcPr>
          <w:p w14:paraId="666351C1" w14:textId="77777777" w:rsidR="001A27E3" w:rsidRDefault="001A27E3">
            <w:r>
              <w:t>UG</w:t>
            </w:r>
          </w:p>
        </w:tc>
      </w:tr>
      <w:tr w:rsidR="001A27E3" w14:paraId="529CE1A2" w14:textId="77777777">
        <w:tc>
          <w:tcPr>
            <w:tcW w:w="3078" w:type="dxa"/>
          </w:tcPr>
          <w:p w14:paraId="556BA965" w14:textId="77777777" w:rsidR="001A27E3" w:rsidRDefault="001A27E3">
            <w:r>
              <w:t>StokesEinsteinDiffusivity</w:t>
            </w:r>
          </w:p>
        </w:tc>
        <w:tc>
          <w:tcPr>
            <w:tcW w:w="3600" w:type="dxa"/>
          </w:tcPr>
          <w:p w14:paraId="1E4E60EF" w14:textId="77777777" w:rsidR="001A27E3" w:rsidRDefault="001A27E3">
            <w:r>
              <w:t>temperature &amp; pressure dependent diffusivity</w:t>
            </w:r>
          </w:p>
        </w:tc>
        <w:tc>
          <w:tcPr>
            <w:tcW w:w="1080" w:type="dxa"/>
          </w:tcPr>
          <w:p w14:paraId="3FE9711D" w14:textId="77777777" w:rsidR="001A27E3" w:rsidRDefault="001A27E3">
            <w:r>
              <w:t>yes</w:t>
            </w:r>
          </w:p>
        </w:tc>
        <w:tc>
          <w:tcPr>
            <w:tcW w:w="738" w:type="dxa"/>
          </w:tcPr>
          <w:p w14:paraId="79A53987" w14:textId="77777777" w:rsidR="001A27E3" w:rsidRDefault="001A27E3"/>
        </w:tc>
      </w:tr>
      <w:tr w:rsidR="001A27E3" w14:paraId="3D01AC93" w14:textId="77777777">
        <w:tc>
          <w:tcPr>
            <w:tcW w:w="3078" w:type="dxa"/>
          </w:tcPr>
          <w:p w14:paraId="6788EBC6" w14:textId="77777777" w:rsidR="001A27E3" w:rsidRDefault="001A27E3">
            <w:r>
              <w:t>StreamingPotential</w:t>
            </w:r>
          </w:p>
        </w:tc>
        <w:tc>
          <w:tcPr>
            <w:tcW w:w="3600" w:type="dxa"/>
          </w:tcPr>
          <w:p w14:paraId="0ACA08AA" w14:textId="77777777" w:rsidR="001A27E3" w:rsidRDefault="001A27E3">
            <w:r>
              <w:t>scalar variable propertial to pressure gradient</w:t>
            </w:r>
          </w:p>
        </w:tc>
        <w:tc>
          <w:tcPr>
            <w:tcW w:w="1080" w:type="dxa"/>
          </w:tcPr>
          <w:p w14:paraId="03BB0D4C" w14:textId="77777777" w:rsidR="001A27E3" w:rsidRDefault="001A27E3">
            <w:r>
              <w:t>yes</w:t>
            </w:r>
          </w:p>
        </w:tc>
        <w:tc>
          <w:tcPr>
            <w:tcW w:w="738" w:type="dxa"/>
          </w:tcPr>
          <w:p w14:paraId="39F9BE2E" w14:textId="77777777" w:rsidR="001A27E3" w:rsidRDefault="001A27E3"/>
        </w:tc>
      </w:tr>
      <w:tr w:rsidR="001A27E3" w14:paraId="0958D57C" w14:textId="77777777">
        <w:tc>
          <w:tcPr>
            <w:tcW w:w="3078" w:type="dxa"/>
          </w:tcPr>
          <w:p w14:paraId="04465048" w14:textId="77777777" w:rsidR="001A27E3" w:rsidRDefault="001A27E3">
            <w:r>
              <w:t>ThermalDiffusivity</w:t>
            </w:r>
          </w:p>
        </w:tc>
        <w:tc>
          <w:tcPr>
            <w:tcW w:w="3600" w:type="dxa"/>
          </w:tcPr>
          <w:p w14:paraId="18829B92" w14:textId="77777777" w:rsidR="001A27E3" w:rsidRDefault="001A27E3">
            <w:r>
              <w:t xml:space="preserve">conductivity / (density </w:t>
            </w:r>
            <w:r>
              <w:rPr>
                <w:rFonts w:ascii="Arial" w:hAnsi="Arial" w:cs="Arial"/>
                <w:sz w:val="20"/>
              </w:rPr>
              <w:t>x</w:t>
            </w:r>
            <w:r>
              <w:t xml:space="preserve"> heat capacity)</w:t>
            </w:r>
          </w:p>
        </w:tc>
        <w:tc>
          <w:tcPr>
            <w:tcW w:w="1080" w:type="dxa"/>
          </w:tcPr>
          <w:p w14:paraId="6596F978" w14:textId="77777777" w:rsidR="001A27E3" w:rsidRDefault="001A27E3">
            <w:pPr>
              <w:pStyle w:val="Header"/>
              <w:tabs>
                <w:tab w:val="clear" w:pos="4320"/>
                <w:tab w:val="clear" w:pos="8640"/>
              </w:tabs>
            </w:pPr>
            <w:r>
              <w:t>yes</w:t>
            </w:r>
          </w:p>
        </w:tc>
        <w:tc>
          <w:tcPr>
            <w:tcW w:w="738" w:type="dxa"/>
          </w:tcPr>
          <w:p w14:paraId="6BED4ABB" w14:textId="77777777" w:rsidR="001A27E3" w:rsidRDefault="001A27E3"/>
        </w:tc>
      </w:tr>
      <w:tr w:rsidR="001A27E3" w14:paraId="1BBC0C50" w14:textId="77777777">
        <w:tc>
          <w:tcPr>
            <w:tcW w:w="3078" w:type="dxa"/>
          </w:tcPr>
          <w:p w14:paraId="300298BD" w14:textId="77777777" w:rsidR="001A27E3" w:rsidRDefault="001A27E3">
            <w:r>
              <w:t>TransportStepSize</w:t>
            </w:r>
          </w:p>
        </w:tc>
        <w:tc>
          <w:tcPr>
            <w:tcW w:w="3600" w:type="dxa"/>
          </w:tcPr>
          <w:p w14:paraId="6EAA6851" w14:textId="77777777" w:rsidR="001A27E3" w:rsidRDefault="001A27E3">
            <w:r>
              <w:t>advection step-size determination</w:t>
            </w:r>
          </w:p>
        </w:tc>
        <w:tc>
          <w:tcPr>
            <w:tcW w:w="1080" w:type="dxa"/>
          </w:tcPr>
          <w:p w14:paraId="1A70ED94" w14:textId="77777777" w:rsidR="001A27E3" w:rsidRDefault="001A27E3">
            <w:r>
              <w:t>yes</w:t>
            </w:r>
          </w:p>
        </w:tc>
        <w:tc>
          <w:tcPr>
            <w:tcW w:w="738" w:type="dxa"/>
          </w:tcPr>
          <w:p w14:paraId="79570DDF" w14:textId="77777777" w:rsidR="001A27E3" w:rsidRDefault="001A27E3">
            <w:r>
              <w:t>UG</w:t>
            </w:r>
          </w:p>
        </w:tc>
      </w:tr>
    </w:tbl>
    <w:p w14:paraId="18312CE9" w14:textId="77777777" w:rsidR="001A27E3" w:rsidRDefault="001A27E3">
      <w:pPr>
        <w:pStyle w:val="BodyText3"/>
      </w:pPr>
    </w:p>
    <w:p w14:paraId="3194A3F0" w14:textId="19863105" w:rsidR="001A27E3" w:rsidRDefault="001A27E3">
      <w:pPr>
        <w:pStyle w:val="BodyText3"/>
      </w:pPr>
      <w:r>
        <w:rPr>
          <w:rFonts w:ascii="Arial" w:hAnsi="Arial" w:cs="Arial"/>
          <w:b/>
          <w:bCs/>
        </w:rPr>
        <w:t xml:space="preserve">Table A.11: Class objects contained in the </w:t>
      </w:r>
      <w:r w:rsidR="00447F09">
        <w:rPr>
          <w:rFonts w:ascii="Arial" w:hAnsi="Arial" w:cs="Arial"/>
          <w:b/>
          <w:bCs/>
        </w:rPr>
        <w:t xml:space="preserve">CSMP++ </w:t>
      </w:r>
      <w:r>
        <w:rPr>
          <w:rFonts w:ascii="Arial" w:hAnsi="Arial" w:cs="Arial"/>
          <w:b/>
          <w:bCs/>
        </w:rPr>
        <w:t xml:space="preserve">interrelations library. </w:t>
      </w:r>
    </w:p>
    <w:p w14:paraId="2E61F7FE" w14:textId="77777777" w:rsidR="001A27E3" w:rsidRDefault="001A27E3">
      <w:pPr>
        <w:pStyle w:val="BodyText3"/>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369"/>
        <w:gridCol w:w="3309"/>
        <w:gridCol w:w="1085"/>
        <w:gridCol w:w="733"/>
      </w:tblGrid>
      <w:tr w:rsidR="001A27E3" w14:paraId="121680C5" w14:textId="77777777">
        <w:trPr>
          <w:cantSplit/>
        </w:trPr>
        <w:tc>
          <w:tcPr>
            <w:tcW w:w="8496" w:type="dxa"/>
            <w:gridSpan w:val="4"/>
            <w:shd w:val="solid" w:color="000080" w:fill="FFFFFF"/>
          </w:tcPr>
          <w:p w14:paraId="7F73A1E3" w14:textId="1DC67EAF" w:rsidR="001A27E3" w:rsidRDefault="00447F09">
            <w:pPr>
              <w:pStyle w:val="Heading7"/>
              <w:jc w:val="left"/>
              <w:rPr>
                <w:sz w:val="28"/>
              </w:rPr>
            </w:pPr>
            <w:r>
              <w:rPr>
                <w:sz w:val="28"/>
              </w:rPr>
              <w:t xml:space="preserve">CSMP++ </w:t>
            </w:r>
            <w:r w:rsidR="001A27E3">
              <w:rPr>
                <w:sz w:val="28"/>
              </w:rPr>
              <w:t>PDE Operators</w:t>
            </w:r>
          </w:p>
        </w:tc>
      </w:tr>
      <w:tr w:rsidR="001A27E3" w14:paraId="527B48CE" w14:textId="77777777">
        <w:tc>
          <w:tcPr>
            <w:tcW w:w="3369" w:type="dxa"/>
            <w:shd w:val="solid" w:color="000080" w:fill="FFFFFF"/>
          </w:tcPr>
          <w:p w14:paraId="0456D06C" w14:textId="77777777" w:rsidR="001A27E3" w:rsidRDefault="001A27E3">
            <w:pPr>
              <w:rPr>
                <w:b/>
                <w:color w:val="FFFFFF"/>
              </w:rPr>
            </w:pPr>
            <w:r>
              <w:rPr>
                <w:b/>
                <w:color w:val="FFFFFF"/>
              </w:rPr>
              <w:t>Class</w:t>
            </w:r>
          </w:p>
        </w:tc>
        <w:tc>
          <w:tcPr>
            <w:tcW w:w="3309" w:type="dxa"/>
            <w:shd w:val="solid" w:color="000080" w:fill="FFFFFF"/>
          </w:tcPr>
          <w:p w14:paraId="11868452" w14:textId="77777777" w:rsidR="001A27E3" w:rsidRDefault="001A27E3">
            <w:pPr>
              <w:rPr>
                <w:b/>
                <w:color w:val="FFFFFF"/>
              </w:rPr>
            </w:pPr>
            <w:r>
              <w:rPr>
                <w:b/>
                <w:color w:val="FFFFFF"/>
              </w:rPr>
              <w:t>Description / Role</w:t>
            </w:r>
          </w:p>
        </w:tc>
        <w:tc>
          <w:tcPr>
            <w:tcW w:w="1085" w:type="dxa"/>
            <w:shd w:val="solid" w:color="000080" w:fill="FFFFFF"/>
          </w:tcPr>
          <w:p w14:paraId="708F0365" w14:textId="77777777" w:rsidR="001A27E3" w:rsidRDefault="001A27E3">
            <w:pPr>
              <w:rPr>
                <w:b/>
                <w:color w:val="FFFFFF"/>
              </w:rPr>
            </w:pPr>
            <w:r>
              <w:rPr>
                <w:b/>
                <w:color w:val="FFFFFF"/>
              </w:rPr>
              <w:t>Support</w:t>
            </w:r>
          </w:p>
        </w:tc>
        <w:tc>
          <w:tcPr>
            <w:tcW w:w="733" w:type="dxa"/>
            <w:shd w:val="solid" w:color="000080" w:fill="FFFFFF"/>
          </w:tcPr>
          <w:p w14:paraId="39823014" w14:textId="77777777" w:rsidR="001A27E3" w:rsidRDefault="001A27E3">
            <w:pPr>
              <w:rPr>
                <w:b/>
                <w:color w:val="FFFFFF"/>
              </w:rPr>
            </w:pPr>
            <w:r>
              <w:rPr>
                <w:b/>
                <w:color w:val="FFFFFF"/>
              </w:rPr>
              <w:t xml:space="preserve">Doc. </w:t>
            </w:r>
          </w:p>
        </w:tc>
      </w:tr>
      <w:tr w:rsidR="001A27E3" w14:paraId="2CEF6B60" w14:textId="77777777">
        <w:tc>
          <w:tcPr>
            <w:tcW w:w="3369" w:type="dxa"/>
          </w:tcPr>
          <w:p w14:paraId="5EA4E2FF" w14:textId="77777777" w:rsidR="001A27E3" w:rsidRDefault="001A27E3">
            <w:r>
              <w:t>Integral_NT_op_N_dV</w:t>
            </w:r>
          </w:p>
        </w:tc>
        <w:tc>
          <w:tcPr>
            <w:tcW w:w="3309" w:type="dxa"/>
          </w:tcPr>
          <w:p w14:paraId="76A53A82" w14:textId="77777777" w:rsidR="001A27E3" w:rsidRDefault="001A27E3">
            <w:r>
              <w:t>e.g., capacitance right vector</w:t>
            </w:r>
          </w:p>
        </w:tc>
        <w:tc>
          <w:tcPr>
            <w:tcW w:w="1085" w:type="dxa"/>
          </w:tcPr>
          <w:p w14:paraId="3BC28051" w14:textId="77777777" w:rsidR="001A27E3" w:rsidRDefault="001A27E3">
            <w:r>
              <w:t>yes</w:t>
            </w:r>
          </w:p>
        </w:tc>
        <w:tc>
          <w:tcPr>
            <w:tcW w:w="733" w:type="dxa"/>
          </w:tcPr>
          <w:p w14:paraId="2FC17D44" w14:textId="77777777" w:rsidR="001A27E3" w:rsidRDefault="001A27E3">
            <w:r>
              <w:t>UG</w:t>
            </w:r>
          </w:p>
        </w:tc>
      </w:tr>
      <w:tr w:rsidR="001A27E3" w14:paraId="4FD383E3" w14:textId="77777777">
        <w:tc>
          <w:tcPr>
            <w:tcW w:w="3369" w:type="dxa"/>
          </w:tcPr>
          <w:p w14:paraId="77F71B43" w14:textId="77777777" w:rsidR="001A27E3" w:rsidRDefault="001A27E3">
            <w:r>
              <w:t>Integral_NT_lhsop_N_dV</w:t>
            </w:r>
          </w:p>
        </w:tc>
        <w:tc>
          <w:tcPr>
            <w:tcW w:w="3309" w:type="dxa"/>
          </w:tcPr>
          <w:p w14:paraId="5DDDCDED" w14:textId="77777777" w:rsidR="001A27E3" w:rsidRDefault="001A27E3">
            <w:r>
              <w:t>e.g., capacitance left matrix</w:t>
            </w:r>
          </w:p>
        </w:tc>
        <w:tc>
          <w:tcPr>
            <w:tcW w:w="1085" w:type="dxa"/>
          </w:tcPr>
          <w:p w14:paraId="2131EF37" w14:textId="77777777" w:rsidR="001A27E3" w:rsidRDefault="001A27E3">
            <w:r>
              <w:t>yes</w:t>
            </w:r>
          </w:p>
        </w:tc>
        <w:tc>
          <w:tcPr>
            <w:tcW w:w="733" w:type="dxa"/>
          </w:tcPr>
          <w:p w14:paraId="13B2DCF6" w14:textId="77777777" w:rsidR="001A27E3" w:rsidRDefault="001A27E3">
            <w:r>
              <w:t>UG</w:t>
            </w:r>
          </w:p>
        </w:tc>
      </w:tr>
      <w:tr w:rsidR="001A27E3" w14:paraId="5DEADF5C" w14:textId="77777777">
        <w:tc>
          <w:tcPr>
            <w:tcW w:w="3369" w:type="dxa"/>
          </w:tcPr>
          <w:p w14:paraId="00776FFD" w14:textId="77777777" w:rsidR="001A27E3" w:rsidRDefault="001A27E3">
            <w:r>
              <w:t>Integral_dNT_op_dN_dV</w:t>
            </w:r>
          </w:p>
        </w:tc>
        <w:tc>
          <w:tcPr>
            <w:tcW w:w="3309" w:type="dxa"/>
          </w:tcPr>
          <w:p w14:paraId="010FEC32" w14:textId="77777777" w:rsidR="001A27E3" w:rsidRDefault="001A27E3">
            <w:r>
              <w:t>e.g., conductance left matrix</w:t>
            </w:r>
          </w:p>
        </w:tc>
        <w:tc>
          <w:tcPr>
            <w:tcW w:w="1085" w:type="dxa"/>
          </w:tcPr>
          <w:p w14:paraId="5AE4DEE1" w14:textId="77777777" w:rsidR="001A27E3" w:rsidRDefault="001A27E3">
            <w:r>
              <w:t>yes</w:t>
            </w:r>
          </w:p>
        </w:tc>
        <w:tc>
          <w:tcPr>
            <w:tcW w:w="733" w:type="dxa"/>
          </w:tcPr>
          <w:p w14:paraId="1947433B" w14:textId="77777777" w:rsidR="001A27E3" w:rsidRDefault="001A27E3">
            <w:r>
              <w:t>UG</w:t>
            </w:r>
          </w:p>
        </w:tc>
      </w:tr>
      <w:tr w:rsidR="001A27E3" w14:paraId="658512A2" w14:textId="77777777">
        <w:tc>
          <w:tcPr>
            <w:tcW w:w="3369" w:type="dxa"/>
          </w:tcPr>
          <w:p w14:paraId="1687BDB7" w14:textId="77777777" w:rsidR="001A27E3" w:rsidRDefault="001A27E3">
            <w:r>
              <w:t>Integral_dNT_op_dN_v_dNT</w:t>
            </w:r>
          </w:p>
        </w:tc>
        <w:tc>
          <w:tcPr>
            <w:tcW w:w="3309" w:type="dxa"/>
          </w:tcPr>
          <w:p w14:paraId="7085E188" w14:textId="77777777" w:rsidR="001A27E3" w:rsidRDefault="001A27E3">
            <w:r>
              <w:t>diffusion-advection left matrix</w:t>
            </w:r>
          </w:p>
        </w:tc>
        <w:tc>
          <w:tcPr>
            <w:tcW w:w="1085" w:type="dxa"/>
          </w:tcPr>
          <w:p w14:paraId="5B2A0641" w14:textId="77777777" w:rsidR="001A27E3" w:rsidRDefault="001A27E3">
            <w:r>
              <w:t>yes</w:t>
            </w:r>
          </w:p>
        </w:tc>
        <w:tc>
          <w:tcPr>
            <w:tcW w:w="733" w:type="dxa"/>
          </w:tcPr>
          <w:p w14:paraId="763EE286" w14:textId="77777777" w:rsidR="001A27E3" w:rsidRDefault="001A27E3">
            <w:r>
              <w:t>UG</w:t>
            </w:r>
          </w:p>
        </w:tc>
      </w:tr>
      <w:tr w:rsidR="001A27E3" w14:paraId="565B7B3D" w14:textId="77777777">
        <w:tc>
          <w:tcPr>
            <w:tcW w:w="3369" w:type="dxa"/>
          </w:tcPr>
          <w:p w14:paraId="3D28B6AE" w14:textId="77777777" w:rsidR="001A27E3" w:rsidRDefault="001A27E3">
            <w:pPr>
              <w:rPr>
                <w:color w:val="000000"/>
              </w:rPr>
            </w:pPr>
            <w:r>
              <w:rPr>
                <w:color w:val="000000"/>
              </w:rPr>
              <w:t>Integral_N_op_dNi_dV</w:t>
            </w:r>
          </w:p>
        </w:tc>
        <w:tc>
          <w:tcPr>
            <w:tcW w:w="3309" w:type="dxa"/>
          </w:tcPr>
          <w:p w14:paraId="5DF50547" w14:textId="77777777" w:rsidR="001A27E3" w:rsidRDefault="001A27E3">
            <w:r>
              <w:t>e.g. buoyancy forces</w:t>
            </w:r>
          </w:p>
        </w:tc>
        <w:tc>
          <w:tcPr>
            <w:tcW w:w="1085" w:type="dxa"/>
          </w:tcPr>
          <w:p w14:paraId="1BD86D5B" w14:textId="77777777" w:rsidR="001A27E3" w:rsidRDefault="001A27E3"/>
        </w:tc>
        <w:tc>
          <w:tcPr>
            <w:tcW w:w="733" w:type="dxa"/>
          </w:tcPr>
          <w:p w14:paraId="58E7F980" w14:textId="77777777" w:rsidR="001A27E3" w:rsidRDefault="001A27E3"/>
        </w:tc>
      </w:tr>
      <w:tr w:rsidR="001A27E3" w14:paraId="5D0D912A" w14:textId="77777777">
        <w:tc>
          <w:tcPr>
            <w:tcW w:w="3369" w:type="dxa"/>
          </w:tcPr>
          <w:p w14:paraId="0E93C7E7" w14:textId="77777777" w:rsidR="001A27E3" w:rsidRDefault="001A27E3">
            <w:pPr>
              <w:rPr>
                <w:color w:val="000000"/>
              </w:rPr>
            </w:pPr>
            <w:r>
              <w:rPr>
                <w:color w:val="000000"/>
              </w:rPr>
              <w:t>Integral_dNT_rhsop2_dN_dV</w:t>
            </w:r>
          </w:p>
        </w:tc>
        <w:tc>
          <w:tcPr>
            <w:tcW w:w="3309" w:type="dxa"/>
          </w:tcPr>
          <w:p w14:paraId="56689C3E" w14:textId="77777777" w:rsidR="001A27E3" w:rsidRDefault="001A27E3">
            <w:r>
              <w:t>operand multiplied with variable</w:t>
            </w:r>
          </w:p>
        </w:tc>
        <w:tc>
          <w:tcPr>
            <w:tcW w:w="1085" w:type="dxa"/>
          </w:tcPr>
          <w:p w14:paraId="063EE0A0" w14:textId="77777777" w:rsidR="001A27E3" w:rsidRDefault="001A27E3">
            <w:r>
              <w:t>yes</w:t>
            </w:r>
          </w:p>
        </w:tc>
        <w:tc>
          <w:tcPr>
            <w:tcW w:w="733" w:type="dxa"/>
          </w:tcPr>
          <w:p w14:paraId="353C1565" w14:textId="77777777" w:rsidR="001A27E3" w:rsidRDefault="001A27E3"/>
        </w:tc>
      </w:tr>
      <w:tr w:rsidR="001A27E3" w14:paraId="732D8C58" w14:textId="77777777">
        <w:tc>
          <w:tcPr>
            <w:tcW w:w="3369" w:type="dxa"/>
          </w:tcPr>
          <w:p w14:paraId="6C86F16A" w14:textId="77777777" w:rsidR="001A27E3" w:rsidRDefault="001A27E3">
            <w:pPr>
              <w:rPr>
                <w:color w:val="000000"/>
              </w:rPr>
            </w:pPr>
            <w:r>
              <w:rPr>
                <w:color w:val="000000"/>
              </w:rPr>
              <w:t>Integral_op_NT_dN_-orthogonal_dV</w:t>
            </w:r>
          </w:p>
        </w:tc>
        <w:tc>
          <w:tcPr>
            <w:tcW w:w="3309" w:type="dxa"/>
          </w:tcPr>
          <w:p w14:paraId="0FE864B3" w14:textId="77777777" w:rsidR="001A27E3" w:rsidRDefault="001A27E3">
            <w:r>
              <w:t>streamfunction operand</w:t>
            </w:r>
          </w:p>
        </w:tc>
        <w:tc>
          <w:tcPr>
            <w:tcW w:w="1085" w:type="dxa"/>
          </w:tcPr>
          <w:p w14:paraId="616BDDCC" w14:textId="77777777" w:rsidR="001A27E3" w:rsidRDefault="001A27E3"/>
        </w:tc>
        <w:tc>
          <w:tcPr>
            <w:tcW w:w="733" w:type="dxa"/>
          </w:tcPr>
          <w:p w14:paraId="0228D2D9" w14:textId="77777777" w:rsidR="001A27E3" w:rsidRDefault="001A27E3"/>
        </w:tc>
      </w:tr>
      <w:tr w:rsidR="001A27E3" w14:paraId="68392021" w14:textId="77777777">
        <w:tc>
          <w:tcPr>
            <w:tcW w:w="3369" w:type="dxa"/>
          </w:tcPr>
          <w:p w14:paraId="356E110B" w14:textId="77777777" w:rsidR="001A27E3" w:rsidRDefault="001A27E3">
            <w:pPr>
              <w:rPr>
                <w:color w:val="000000"/>
              </w:rPr>
            </w:pPr>
            <w:r>
              <w:rPr>
                <w:color w:val="000000"/>
              </w:rPr>
              <w:t>Integral_NT_M_dV_Triangle</w:t>
            </w:r>
          </w:p>
        </w:tc>
        <w:tc>
          <w:tcPr>
            <w:tcW w:w="3309" w:type="dxa"/>
          </w:tcPr>
          <w:p w14:paraId="5A90B454" w14:textId="77777777" w:rsidR="001A27E3" w:rsidRDefault="001A27E3">
            <w:r>
              <w:t>FV – FEM bijective mapping</w:t>
            </w:r>
          </w:p>
        </w:tc>
        <w:tc>
          <w:tcPr>
            <w:tcW w:w="1085" w:type="dxa"/>
          </w:tcPr>
          <w:p w14:paraId="7C62D27A" w14:textId="77777777" w:rsidR="001A27E3" w:rsidRDefault="001A27E3"/>
        </w:tc>
        <w:tc>
          <w:tcPr>
            <w:tcW w:w="733" w:type="dxa"/>
          </w:tcPr>
          <w:p w14:paraId="76319BF6" w14:textId="77777777" w:rsidR="001A27E3" w:rsidRDefault="001A27E3"/>
        </w:tc>
      </w:tr>
      <w:tr w:rsidR="001A27E3" w14:paraId="4895C4F0" w14:textId="77777777">
        <w:tc>
          <w:tcPr>
            <w:tcW w:w="3369" w:type="dxa"/>
          </w:tcPr>
          <w:p w14:paraId="72928440" w14:textId="77777777" w:rsidR="001A27E3" w:rsidRDefault="001A27E3">
            <w:pPr>
              <w:rPr>
                <w:color w:val="000000"/>
              </w:rPr>
            </w:pPr>
            <w:r>
              <w:rPr>
                <w:color w:val="000000"/>
              </w:rPr>
              <w:t>Jacobian_Integral_dNT_op_- dN_dV</w:t>
            </w:r>
          </w:p>
        </w:tc>
        <w:tc>
          <w:tcPr>
            <w:tcW w:w="3309" w:type="dxa"/>
          </w:tcPr>
          <w:p w14:paraId="79E88B86" w14:textId="77777777" w:rsidR="001A27E3" w:rsidRDefault="001A27E3">
            <w:r>
              <w:t>numerical Jacobian for standard Galerkin stiffness matrix</w:t>
            </w:r>
          </w:p>
        </w:tc>
        <w:tc>
          <w:tcPr>
            <w:tcW w:w="1085" w:type="dxa"/>
          </w:tcPr>
          <w:p w14:paraId="693D92AE" w14:textId="77777777" w:rsidR="001A27E3" w:rsidRDefault="001A27E3"/>
        </w:tc>
        <w:tc>
          <w:tcPr>
            <w:tcW w:w="733" w:type="dxa"/>
          </w:tcPr>
          <w:p w14:paraId="7A3118EA" w14:textId="77777777" w:rsidR="001A27E3" w:rsidRDefault="001A27E3"/>
        </w:tc>
      </w:tr>
      <w:tr w:rsidR="001A27E3" w14:paraId="76FBAD11" w14:textId="77777777">
        <w:tc>
          <w:tcPr>
            <w:tcW w:w="3369" w:type="dxa"/>
          </w:tcPr>
          <w:p w14:paraId="34B115D0" w14:textId="77777777" w:rsidR="001A27E3" w:rsidRDefault="001A27E3">
            <w:pPr>
              <w:rPr>
                <w:color w:val="000000"/>
              </w:rPr>
            </w:pPr>
            <w:r>
              <w:rPr>
                <w:color w:val="000000"/>
              </w:rPr>
              <w:t>Jacobian_Upwind_Integral_-dNT_op_dN_dV</w:t>
            </w:r>
          </w:p>
        </w:tc>
        <w:tc>
          <w:tcPr>
            <w:tcW w:w="3309" w:type="dxa"/>
          </w:tcPr>
          <w:p w14:paraId="089E9240" w14:textId="77777777" w:rsidR="001A27E3" w:rsidRDefault="001A27E3">
            <w:r>
              <w:t xml:space="preserve">numerical Jacobian for upwind Galerkin stiffness contribution </w:t>
            </w:r>
          </w:p>
        </w:tc>
        <w:tc>
          <w:tcPr>
            <w:tcW w:w="1085" w:type="dxa"/>
          </w:tcPr>
          <w:p w14:paraId="465D51E1" w14:textId="77777777" w:rsidR="001A27E3" w:rsidRDefault="001A27E3"/>
        </w:tc>
        <w:tc>
          <w:tcPr>
            <w:tcW w:w="733" w:type="dxa"/>
          </w:tcPr>
          <w:p w14:paraId="051AFA29" w14:textId="77777777" w:rsidR="001A27E3" w:rsidRDefault="001A27E3"/>
        </w:tc>
      </w:tr>
      <w:tr w:rsidR="001A27E3" w14:paraId="76027BFD" w14:textId="77777777">
        <w:tc>
          <w:tcPr>
            <w:tcW w:w="3369" w:type="dxa"/>
          </w:tcPr>
          <w:p w14:paraId="302B4B87" w14:textId="77777777" w:rsidR="001A27E3" w:rsidRDefault="001A27E3">
            <w:r>
              <w:t>NumIntegral_BT_D_B_dV</w:t>
            </w:r>
          </w:p>
        </w:tc>
        <w:tc>
          <w:tcPr>
            <w:tcW w:w="3309" w:type="dxa"/>
          </w:tcPr>
          <w:p w14:paraId="07FD58AE" w14:textId="77777777" w:rsidR="001A27E3" w:rsidRDefault="001A27E3">
            <w:r>
              <w:t>e.g., stiffness left matrix</w:t>
            </w:r>
          </w:p>
        </w:tc>
        <w:tc>
          <w:tcPr>
            <w:tcW w:w="1085" w:type="dxa"/>
          </w:tcPr>
          <w:p w14:paraId="1D3FCE80" w14:textId="77777777" w:rsidR="001A27E3" w:rsidRDefault="001A27E3"/>
        </w:tc>
        <w:tc>
          <w:tcPr>
            <w:tcW w:w="733" w:type="dxa"/>
          </w:tcPr>
          <w:p w14:paraId="33E1BC53" w14:textId="77777777" w:rsidR="001A27E3" w:rsidRDefault="001A27E3"/>
        </w:tc>
      </w:tr>
      <w:tr w:rsidR="001A27E3" w14:paraId="553AF8D2" w14:textId="77777777">
        <w:tc>
          <w:tcPr>
            <w:tcW w:w="3369" w:type="dxa"/>
          </w:tcPr>
          <w:p w14:paraId="585B8FD2" w14:textId="77777777" w:rsidR="001A27E3" w:rsidRDefault="001A27E3">
            <w:r>
              <w:t>NumIntegral_BT_D_op_dV</w:t>
            </w:r>
          </w:p>
        </w:tc>
        <w:tc>
          <w:tcPr>
            <w:tcW w:w="3309" w:type="dxa"/>
          </w:tcPr>
          <w:p w14:paraId="4BA94F51" w14:textId="77777777" w:rsidR="001A27E3" w:rsidRDefault="001A27E3">
            <w:r>
              <w:t>e.g., volume strain right vector</w:t>
            </w:r>
          </w:p>
        </w:tc>
        <w:tc>
          <w:tcPr>
            <w:tcW w:w="1085" w:type="dxa"/>
          </w:tcPr>
          <w:p w14:paraId="3954C313" w14:textId="77777777" w:rsidR="001A27E3" w:rsidRDefault="001A27E3"/>
        </w:tc>
        <w:tc>
          <w:tcPr>
            <w:tcW w:w="733" w:type="dxa"/>
          </w:tcPr>
          <w:p w14:paraId="03CC71EB" w14:textId="77777777" w:rsidR="001A27E3" w:rsidRDefault="001A27E3"/>
        </w:tc>
      </w:tr>
      <w:tr w:rsidR="001A27E3" w14:paraId="4EA62AAF" w14:textId="77777777">
        <w:tc>
          <w:tcPr>
            <w:tcW w:w="3369" w:type="dxa"/>
          </w:tcPr>
          <w:p w14:paraId="52686FD2" w14:textId="77777777" w:rsidR="001A27E3" w:rsidRDefault="001A27E3">
            <w:r>
              <w:t>NumIntegral_dNT_op_dN_dV</w:t>
            </w:r>
          </w:p>
        </w:tc>
        <w:tc>
          <w:tcPr>
            <w:tcW w:w="3309" w:type="dxa"/>
          </w:tcPr>
          <w:p w14:paraId="0B96BBD6" w14:textId="77777777" w:rsidR="001A27E3" w:rsidRDefault="001A27E3">
            <w:r>
              <w:t>e.g., conductance left matrix</w:t>
            </w:r>
          </w:p>
        </w:tc>
        <w:tc>
          <w:tcPr>
            <w:tcW w:w="1085" w:type="dxa"/>
          </w:tcPr>
          <w:p w14:paraId="30B0AD7A" w14:textId="77777777" w:rsidR="001A27E3" w:rsidRDefault="001A27E3"/>
        </w:tc>
        <w:tc>
          <w:tcPr>
            <w:tcW w:w="733" w:type="dxa"/>
          </w:tcPr>
          <w:p w14:paraId="04FBE5A9" w14:textId="77777777" w:rsidR="001A27E3" w:rsidRDefault="001A27E3"/>
        </w:tc>
      </w:tr>
      <w:tr w:rsidR="001A27E3" w14:paraId="10897300" w14:textId="77777777">
        <w:tc>
          <w:tcPr>
            <w:tcW w:w="3369" w:type="dxa"/>
          </w:tcPr>
          <w:p w14:paraId="57C04E72" w14:textId="77777777" w:rsidR="001A27E3" w:rsidRDefault="001A27E3">
            <w:r>
              <w:t>NumIntegral_NT_lhsop_N_dV</w:t>
            </w:r>
          </w:p>
        </w:tc>
        <w:tc>
          <w:tcPr>
            <w:tcW w:w="3309" w:type="dxa"/>
          </w:tcPr>
          <w:p w14:paraId="078E4136" w14:textId="77777777" w:rsidR="001A27E3" w:rsidRDefault="001A27E3">
            <w:r>
              <w:t>e.g., capacitance left matrix</w:t>
            </w:r>
          </w:p>
        </w:tc>
        <w:tc>
          <w:tcPr>
            <w:tcW w:w="1085" w:type="dxa"/>
          </w:tcPr>
          <w:p w14:paraId="77686744" w14:textId="77777777" w:rsidR="001A27E3" w:rsidRDefault="001A27E3"/>
        </w:tc>
        <w:tc>
          <w:tcPr>
            <w:tcW w:w="733" w:type="dxa"/>
          </w:tcPr>
          <w:p w14:paraId="7B4E93CF" w14:textId="77777777" w:rsidR="001A27E3" w:rsidRDefault="001A27E3"/>
        </w:tc>
      </w:tr>
      <w:tr w:rsidR="001A27E3" w14:paraId="56FACB7F" w14:textId="77777777">
        <w:tc>
          <w:tcPr>
            <w:tcW w:w="3369" w:type="dxa"/>
          </w:tcPr>
          <w:p w14:paraId="040D71CA" w14:textId="77777777" w:rsidR="001A27E3" w:rsidRDefault="001A27E3">
            <w:r>
              <w:t>NumIntegral_PT_op_dS</w:t>
            </w:r>
          </w:p>
        </w:tc>
        <w:tc>
          <w:tcPr>
            <w:tcW w:w="3309" w:type="dxa"/>
          </w:tcPr>
          <w:p w14:paraId="12D2FAFF" w14:textId="77777777" w:rsidR="001A27E3" w:rsidRDefault="001A27E3">
            <w:r>
              <w:t>e.g., surface stresses (tractions)</w:t>
            </w:r>
          </w:p>
        </w:tc>
        <w:tc>
          <w:tcPr>
            <w:tcW w:w="1085" w:type="dxa"/>
          </w:tcPr>
          <w:p w14:paraId="42F3CD59" w14:textId="77777777" w:rsidR="001A27E3" w:rsidRDefault="001A27E3"/>
        </w:tc>
        <w:tc>
          <w:tcPr>
            <w:tcW w:w="733" w:type="dxa"/>
          </w:tcPr>
          <w:p w14:paraId="1E199877" w14:textId="77777777" w:rsidR="001A27E3" w:rsidRDefault="001A27E3"/>
        </w:tc>
      </w:tr>
      <w:tr w:rsidR="001A27E3" w14:paraId="20D754FE" w14:textId="77777777">
        <w:tc>
          <w:tcPr>
            <w:tcW w:w="3369" w:type="dxa"/>
          </w:tcPr>
          <w:p w14:paraId="6E5D9ECD" w14:textId="77777777" w:rsidR="001A27E3" w:rsidRDefault="001A27E3">
            <w:pPr>
              <w:rPr>
                <w:color w:val="000000"/>
              </w:rPr>
            </w:pPr>
            <w:r>
              <w:rPr>
                <w:color w:val="000000"/>
              </w:rPr>
              <w:t>NumIntegral_PT_op_dV</w:t>
            </w:r>
          </w:p>
        </w:tc>
        <w:tc>
          <w:tcPr>
            <w:tcW w:w="3309" w:type="dxa"/>
          </w:tcPr>
          <w:p w14:paraId="18A20C3F" w14:textId="77777777" w:rsidR="001A27E3" w:rsidRDefault="001A27E3">
            <w:r>
              <w:t>e.g., initial stresses</w:t>
            </w:r>
          </w:p>
        </w:tc>
        <w:tc>
          <w:tcPr>
            <w:tcW w:w="1085" w:type="dxa"/>
          </w:tcPr>
          <w:p w14:paraId="1BBC8469" w14:textId="77777777" w:rsidR="001A27E3" w:rsidRDefault="001A27E3"/>
        </w:tc>
        <w:tc>
          <w:tcPr>
            <w:tcW w:w="733" w:type="dxa"/>
          </w:tcPr>
          <w:p w14:paraId="2A307A7A" w14:textId="77777777" w:rsidR="001A27E3" w:rsidRDefault="001A27E3"/>
        </w:tc>
      </w:tr>
      <w:tr w:rsidR="001A27E3" w14:paraId="231B2BA5" w14:textId="77777777">
        <w:tc>
          <w:tcPr>
            <w:tcW w:w="3369" w:type="dxa"/>
          </w:tcPr>
          <w:p w14:paraId="7FE4505D" w14:textId="77777777" w:rsidR="001A27E3" w:rsidRDefault="001A27E3">
            <w:r>
              <w:t>NumIntegral_op_PT_P_dV</w:t>
            </w:r>
          </w:p>
        </w:tc>
        <w:tc>
          <w:tcPr>
            <w:tcW w:w="3309" w:type="dxa"/>
          </w:tcPr>
          <w:p w14:paraId="74EBF38C" w14:textId="77777777" w:rsidR="001A27E3" w:rsidRDefault="001A27E3">
            <w:r>
              <w:t>mass, right vec.</w:t>
            </w:r>
          </w:p>
        </w:tc>
        <w:tc>
          <w:tcPr>
            <w:tcW w:w="1085" w:type="dxa"/>
          </w:tcPr>
          <w:p w14:paraId="1AEB3421" w14:textId="77777777" w:rsidR="001A27E3" w:rsidRDefault="001A27E3"/>
        </w:tc>
        <w:tc>
          <w:tcPr>
            <w:tcW w:w="733" w:type="dxa"/>
          </w:tcPr>
          <w:p w14:paraId="4C3B899D" w14:textId="77777777" w:rsidR="001A27E3" w:rsidRDefault="001A27E3"/>
        </w:tc>
      </w:tr>
      <w:tr w:rsidR="001A27E3" w14:paraId="3250A52D" w14:textId="77777777">
        <w:tc>
          <w:tcPr>
            <w:tcW w:w="3369" w:type="dxa"/>
          </w:tcPr>
          <w:p w14:paraId="64662A16" w14:textId="77777777" w:rsidR="001A27E3" w:rsidRDefault="001A27E3">
            <w:r>
              <w:t>NumIntegral_PT_op_dV</w:t>
            </w:r>
          </w:p>
        </w:tc>
        <w:tc>
          <w:tcPr>
            <w:tcW w:w="3309" w:type="dxa"/>
          </w:tcPr>
          <w:p w14:paraId="3E698355" w14:textId="77777777" w:rsidR="001A27E3" w:rsidRDefault="001A27E3">
            <w:r>
              <w:t>body forces, right vector</w:t>
            </w:r>
          </w:p>
        </w:tc>
        <w:tc>
          <w:tcPr>
            <w:tcW w:w="1085" w:type="dxa"/>
          </w:tcPr>
          <w:p w14:paraId="70E01896" w14:textId="77777777" w:rsidR="001A27E3" w:rsidRDefault="001A27E3"/>
        </w:tc>
        <w:tc>
          <w:tcPr>
            <w:tcW w:w="733" w:type="dxa"/>
          </w:tcPr>
          <w:p w14:paraId="601C21FC" w14:textId="77777777" w:rsidR="001A27E3" w:rsidRDefault="001A27E3"/>
        </w:tc>
      </w:tr>
      <w:tr w:rsidR="001A27E3" w14:paraId="6F2B392F" w14:textId="77777777">
        <w:tc>
          <w:tcPr>
            <w:tcW w:w="3369" w:type="dxa"/>
          </w:tcPr>
          <w:p w14:paraId="5ADD8703" w14:textId="77777777" w:rsidR="001A27E3" w:rsidRDefault="001A27E3">
            <w:r>
              <w:t>NumIntegral_NT_op_N_dV</w:t>
            </w:r>
          </w:p>
        </w:tc>
        <w:tc>
          <w:tcPr>
            <w:tcW w:w="3309" w:type="dxa"/>
          </w:tcPr>
          <w:p w14:paraId="7F916BDB" w14:textId="77777777" w:rsidR="001A27E3" w:rsidRDefault="001A27E3">
            <w:r>
              <w:t>capacitance right vector</w:t>
            </w:r>
          </w:p>
        </w:tc>
        <w:tc>
          <w:tcPr>
            <w:tcW w:w="1085" w:type="dxa"/>
          </w:tcPr>
          <w:p w14:paraId="08E3B4BC" w14:textId="77777777" w:rsidR="001A27E3" w:rsidRDefault="001A27E3"/>
        </w:tc>
        <w:tc>
          <w:tcPr>
            <w:tcW w:w="733" w:type="dxa"/>
          </w:tcPr>
          <w:p w14:paraId="229953A9" w14:textId="77777777" w:rsidR="001A27E3" w:rsidRDefault="001A27E3"/>
        </w:tc>
      </w:tr>
      <w:tr w:rsidR="001A27E3" w14:paraId="0234F79C" w14:textId="77777777">
        <w:tc>
          <w:tcPr>
            <w:tcW w:w="3369" w:type="dxa"/>
          </w:tcPr>
          <w:p w14:paraId="683DA227" w14:textId="77777777" w:rsidR="001A27E3" w:rsidRDefault="001A27E3">
            <w:r>
              <w:t>PT_op</w:t>
            </w:r>
          </w:p>
        </w:tc>
        <w:tc>
          <w:tcPr>
            <w:tcW w:w="3309" w:type="dxa"/>
          </w:tcPr>
          <w:p w14:paraId="1F82A988" w14:textId="77777777" w:rsidR="001A27E3" w:rsidRDefault="001A27E3">
            <w:r>
              <w:t>nodal point forces, right vector</w:t>
            </w:r>
          </w:p>
        </w:tc>
        <w:tc>
          <w:tcPr>
            <w:tcW w:w="1085" w:type="dxa"/>
          </w:tcPr>
          <w:p w14:paraId="72AE8771" w14:textId="77777777" w:rsidR="001A27E3" w:rsidRDefault="001A27E3"/>
        </w:tc>
        <w:tc>
          <w:tcPr>
            <w:tcW w:w="733" w:type="dxa"/>
          </w:tcPr>
          <w:p w14:paraId="2C8EED5E" w14:textId="77777777" w:rsidR="001A27E3" w:rsidRDefault="001A27E3"/>
        </w:tc>
      </w:tr>
      <w:tr w:rsidR="001A27E3" w14:paraId="55CC4D3C" w14:textId="77777777">
        <w:tc>
          <w:tcPr>
            <w:tcW w:w="3369" w:type="dxa"/>
          </w:tcPr>
          <w:p w14:paraId="450BC196" w14:textId="77777777" w:rsidR="001A27E3" w:rsidRDefault="001A27E3">
            <w:r>
              <w:t>StressesAndStrain</w:t>
            </w:r>
          </w:p>
        </w:tc>
        <w:tc>
          <w:tcPr>
            <w:tcW w:w="3309" w:type="dxa"/>
          </w:tcPr>
          <w:p w14:paraId="6F0E6DE2" w14:textId="77777777" w:rsidR="001A27E3" w:rsidRDefault="001A27E3">
            <w:r>
              <w:t>postprocessing, nodal extrap.</w:t>
            </w:r>
          </w:p>
        </w:tc>
        <w:tc>
          <w:tcPr>
            <w:tcW w:w="1085" w:type="dxa"/>
          </w:tcPr>
          <w:p w14:paraId="179A7881" w14:textId="77777777" w:rsidR="001A27E3" w:rsidRDefault="001A27E3">
            <w:r>
              <w:t>yes</w:t>
            </w:r>
          </w:p>
        </w:tc>
        <w:tc>
          <w:tcPr>
            <w:tcW w:w="733" w:type="dxa"/>
          </w:tcPr>
          <w:p w14:paraId="1C0DBB04" w14:textId="77777777" w:rsidR="001A27E3" w:rsidRDefault="001A27E3">
            <w:r>
              <w:t>UG</w:t>
            </w:r>
          </w:p>
        </w:tc>
      </w:tr>
      <w:tr w:rsidR="001A27E3" w14:paraId="457C97BA" w14:textId="77777777">
        <w:tc>
          <w:tcPr>
            <w:tcW w:w="3369" w:type="dxa"/>
          </w:tcPr>
          <w:p w14:paraId="19BBED43" w14:textId="77777777" w:rsidR="001A27E3" w:rsidRDefault="001A27E3">
            <w:r>
              <w:t>VelocityAndVolumeFlux</w:t>
            </w:r>
          </w:p>
        </w:tc>
        <w:tc>
          <w:tcPr>
            <w:tcW w:w="3309" w:type="dxa"/>
          </w:tcPr>
          <w:p w14:paraId="5989DD7C" w14:textId="77777777" w:rsidR="001A27E3" w:rsidRDefault="001A27E3">
            <w:r>
              <w:t>postprocessing, nodal extrap.</w:t>
            </w:r>
          </w:p>
        </w:tc>
        <w:tc>
          <w:tcPr>
            <w:tcW w:w="1085" w:type="dxa"/>
          </w:tcPr>
          <w:p w14:paraId="1902B617" w14:textId="77777777" w:rsidR="001A27E3" w:rsidRDefault="001A27E3">
            <w:r>
              <w:t>yes</w:t>
            </w:r>
          </w:p>
        </w:tc>
        <w:tc>
          <w:tcPr>
            <w:tcW w:w="733" w:type="dxa"/>
          </w:tcPr>
          <w:p w14:paraId="1810543E" w14:textId="77777777" w:rsidR="001A27E3" w:rsidRDefault="001A27E3">
            <w:r>
              <w:t>UG</w:t>
            </w:r>
          </w:p>
        </w:tc>
      </w:tr>
      <w:tr w:rsidR="001A27E3" w14:paraId="00F019E0" w14:textId="77777777">
        <w:tc>
          <w:tcPr>
            <w:tcW w:w="3369" w:type="dxa"/>
          </w:tcPr>
          <w:p w14:paraId="57D5A62B" w14:textId="77777777" w:rsidR="001A27E3" w:rsidRDefault="001A27E3">
            <w:r>
              <w:t>Upwind_Integral_dNT_op_-dN_dV</w:t>
            </w:r>
          </w:p>
        </w:tc>
        <w:tc>
          <w:tcPr>
            <w:tcW w:w="3309" w:type="dxa"/>
          </w:tcPr>
          <w:p w14:paraId="3A54932B" w14:textId="77777777" w:rsidR="001A27E3" w:rsidRDefault="001A27E3">
            <w:r>
              <w:t>stiffness matrix for upstream weighting (lhs)</w:t>
            </w:r>
          </w:p>
        </w:tc>
        <w:tc>
          <w:tcPr>
            <w:tcW w:w="1085" w:type="dxa"/>
          </w:tcPr>
          <w:p w14:paraId="599EA067" w14:textId="77777777" w:rsidR="001A27E3" w:rsidRDefault="001A27E3"/>
        </w:tc>
        <w:tc>
          <w:tcPr>
            <w:tcW w:w="733" w:type="dxa"/>
          </w:tcPr>
          <w:p w14:paraId="357C69B5" w14:textId="77777777" w:rsidR="001A27E3" w:rsidRDefault="001A27E3"/>
        </w:tc>
      </w:tr>
      <w:tr w:rsidR="001A27E3" w14:paraId="437DFA69" w14:textId="77777777">
        <w:tc>
          <w:tcPr>
            <w:tcW w:w="3369" w:type="dxa"/>
          </w:tcPr>
          <w:p w14:paraId="161D670A" w14:textId="77777777" w:rsidR="001A27E3" w:rsidRDefault="001A27E3">
            <w:r>
              <w:t>Upwind_Integral_dNT_rhsop_-dN_dV</w:t>
            </w:r>
          </w:p>
        </w:tc>
        <w:tc>
          <w:tcPr>
            <w:tcW w:w="3309" w:type="dxa"/>
          </w:tcPr>
          <w:p w14:paraId="0106BB1C" w14:textId="77777777" w:rsidR="001A27E3" w:rsidRDefault="001A27E3">
            <w:r>
              <w:t>stiffness matrix for upstream weighting (multiplied with rhs)</w:t>
            </w:r>
          </w:p>
        </w:tc>
        <w:tc>
          <w:tcPr>
            <w:tcW w:w="1085" w:type="dxa"/>
          </w:tcPr>
          <w:p w14:paraId="7A44E34B" w14:textId="77777777" w:rsidR="001A27E3" w:rsidRDefault="001A27E3"/>
        </w:tc>
        <w:tc>
          <w:tcPr>
            <w:tcW w:w="733" w:type="dxa"/>
          </w:tcPr>
          <w:p w14:paraId="3FD0ACB2" w14:textId="77777777" w:rsidR="001A27E3" w:rsidRDefault="001A27E3"/>
        </w:tc>
      </w:tr>
      <w:tr w:rsidR="001A27E3" w14:paraId="4C64C889" w14:textId="77777777">
        <w:tc>
          <w:tcPr>
            <w:tcW w:w="3369" w:type="dxa"/>
          </w:tcPr>
          <w:p w14:paraId="52FC6E80" w14:textId="77777777" w:rsidR="001A27E3" w:rsidRDefault="001A27E3">
            <w:r>
              <w:t>Upwind_Integral_dNT_rhsop_-g_dV</w:t>
            </w:r>
          </w:p>
        </w:tc>
        <w:tc>
          <w:tcPr>
            <w:tcW w:w="3309" w:type="dxa"/>
          </w:tcPr>
          <w:p w14:paraId="392814F8" w14:textId="77777777" w:rsidR="001A27E3" w:rsidRDefault="001A27E3">
            <w:r>
              <w:t>stiffness matrix for upstream weighting, gravity-contribution (multiplied with rhs)</w:t>
            </w:r>
          </w:p>
        </w:tc>
        <w:tc>
          <w:tcPr>
            <w:tcW w:w="1085" w:type="dxa"/>
          </w:tcPr>
          <w:p w14:paraId="51B93A38" w14:textId="77777777" w:rsidR="001A27E3" w:rsidRDefault="001A27E3"/>
        </w:tc>
        <w:tc>
          <w:tcPr>
            <w:tcW w:w="733" w:type="dxa"/>
          </w:tcPr>
          <w:p w14:paraId="49FB652A" w14:textId="77777777" w:rsidR="001A27E3" w:rsidRDefault="001A27E3"/>
        </w:tc>
      </w:tr>
    </w:tbl>
    <w:p w14:paraId="516E0629" w14:textId="77777777" w:rsidR="001A27E3" w:rsidRDefault="001A27E3">
      <w:pPr>
        <w:pStyle w:val="BodyText3"/>
      </w:pPr>
    </w:p>
    <w:p w14:paraId="04EF3D4C" w14:textId="2CC9F0B3" w:rsidR="001A27E3" w:rsidRDefault="001A27E3">
      <w:pPr>
        <w:pStyle w:val="BodyText3"/>
        <w:rPr>
          <w:rFonts w:ascii="Arial" w:hAnsi="Arial" w:cs="Arial"/>
          <w:b/>
          <w:bCs/>
        </w:rPr>
      </w:pPr>
      <w:r>
        <w:rPr>
          <w:rFonts w:ascii="Arial" w:hAnsi="Arial" w:cs="Arial"/>
          <w:b/>
          <w:bCs/>
        </w:rPr>
        <w:t xml:space="preserve">Table A.12: Class objects contained in the </w:t>
      </w:r>
      <w:r w:rsidR="00447F09">
        <w:rPr>
          <w:rFonts w:ascii="Arial" w:hAnsi="Arial" w:cs="Arial"/>
          <w:b/>
          <w:bCs/>
        </w:rPr>
        <w:t xml:space="preserve">CSMP++ </w:t>
      </w:r>
      <w:r>
        <w:rPr>
          <w:rFonts w:ascii="Arial" w:hAnsi="Arial" w:cs="Arial"/>
          <w:b/>
          <w:bCs/>
        </w:rPr>
        <w:t>pde_operators library.</w:t>
      </w:r>
    </w:p>
    <w:p w14:paraId="690F3D63" w14:textId="77777777" w:rsidR="001A27E3" w:rsidRDefault="001A27E3">
      <w:pPr>
        <w:pStyle w:val="BodyText3"/>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898"/>
        <w:gridCol w:w="3780"/>
        <w:gridCol w:w="1080"/>
        <w:gridCol w:w="738"/>
      </w:tblGrid>
      <w:tr w:rsidR="001A27E3" w14:paraId="51A13815" w14:textId="77777777">
        <w:trPr>
          <w:cantSplit/>
        </w:trPr>
        <w:tc>
          <w:tcPr>
            <w:tcW w:w="8496" w:type="dxa"/>
            <w:gridSpan w:val="4"/>
            <w:shd w:val="solid" w:color="000080" w:fill="FFFFFF"/>
          </w:tcPr>
          <w:p w14:paraId="08B2E253" w14:textId="295F0A8B" w:rsidR="001A27E3" w:rsidRDefault="00447F09">
            <w:pPr>
              <w:pStyle w:val="Heading7"/>
              <w:jc w:val="left"/>
              <w:rPr>
                <w:sz w:val="28"/>
              </w:rPr>
            </w:pPr>
            <w:r>
              <w:rPr>
                <w:sz w:val="28"/>
              </w:rPr>
              <w:t xml:space="preserve">CSMP++ </w:t>
            </w:r>
            <w:r w:rsidR="001A27E3">
              <w:rPr>
                <w:sz w:val="28"/>
              </w:rPr>
              <w:t>Solver</w:t>
            </w:r>
          </w:p>
        </w:tc>
      </w:tr>
      <w:tr w:rsidR="001A27E3" w14:paraId="2FC2E7FB" w14:textId="77777777">
        <w:tc>
          <w:tcPr>
            <w:tcW w:w="2898" w:type="dxa"/>
            <w:shd w:val="solid" w:color="000080" w:fill="FFFFFF"/>
          </w:tcPr>
          <w:p w14:paraId="30F164BB" w14:textId="77777777" w:rsidR="001A27E3" w:rsidRDefault="001A27E3">
            <w:pPr>
              <w:rPr>
                <w:b/>
                <w:color w:val="FFFFFF"/>
              </w:rPr>
            </w:pPr>
            <w:r>
              <w:rPr>
                <w:b/>
                <w:color w:val="FFFFFF"/>
              </w:rPr>
              <w:t>Class</w:t>
            </w:r>
          </w:p>
        </w:tc>
        <w:tc>
          <w:tcPr>
            <w:tcW w:w="3780" w:type="dxa"/>
            <w:shd w:val="solid" w:color="000080" w:fill="FFFFFF"/>
          </w:tcPr>
          <w:p w14:paraId="37B23160" w14:textId="77777777" w:rsidR="001A27E3" w:rsidRDefault="001A27E3">
            <w:pPr>
              <w:rPr>
                <w:b/>
                <w:color w:val="FFFFFF"/>
              </w:rPr>
            </w:pPr>
            <w:r>
              <w:rPr>
                <w:b/>
                <w:color w:val="FFFFFF"/>
              </w:rPr>
              <w:t>Description / Role</w:t>
            </w:r>
          </w:p>
        </w:tc>
        <w:tc>
          <w:tcPr>
            <w:tcW w:w="1080" w:type="dxa"/>
            <w:shd w:val="solid" w:color="000080" w:fill="FFFFFF"/>
          </w:tcPr>
          <w:p w14:paraId="4A1D08BD" w14:textId="77777777" w:rsidR="001A27E3" w:rsidRDefault="001A27E3">
            <w:pPr>
              <w:rPr>
                <w:b/>
                <w:color w:val="FFFFFF"/>
              </w:rPr>
            </w:pPr>
            <w:r>
              <w:rPr>
                <w:b/>
                <w:color w:val="FFFFFF"/>
              </w:rPr>
              <w:t>Support</w:t>
            </w:r>
          </w:p>
        </w:tc>
        <w:tc>
          <w:tcPr>
            <w:tcW w:w="738" w:type="dxa"/>
            <w:shd w:val="solid" w:color="000080" w:fill="FFFFFF"/>
          </w:tcPr>
          <w:p w14:paraId="56E524D5" w14:textId="77777777" w:rsidR="001A27E3" w:rsidRDefault="001A27E3">
            <w:pPr>
              <w:rPr>
                <w:b/>
                <w:color w:val="FFFFFF"/>
              </w:rPr>
            </w:pPr>
            <w:r>
              <w:rPr>
                <w:b/>
                <w:color w:val="FFFFFF"/>
              </w:rPr>
              <w:t xml:space="preserve">Doc. </w:t>
            </w:r>
          </w:p>
        </w:tc>
      </w:tr>
      <w:tr w:rsidR="001A27E3" w14:paraId="3F05AA6B" w14:textId="77777777">
        <w:tc>
          <w:tcPr>
            <w:tcW w:w="2898" w:type="dxa"/>
          </w:tcPr>
          <w:p w14:paraId="634A5189" w14:textId="77777777" w:rsidR="001A27E3" w:rsidRDefault="001A27E3">
            <w:r>
              <w:t>AMG_Solver.</w:t>
            </w:r>
          </w:p>
        </w:tc>
        <w:tc>
          <w:tcPr>
            <w:tcW w:w="3780" w:type="dxa"/>
          </w:tcPr>
          <w:p w14:paraId="3526EE4E" w14:textId="77777777" w:rsidR="001A27E3" w:rsidRDefault="001A27E3">
            <w:r>
              <w:t>alg. multigrid, mod. netlib version</w:t>
            </w:r>
          </w:p>
        </w:tc>
        <w:tc>
          <w:tcPr>
            <w:tcW w:w="1080" w:type="dxa"/>
          </w:tcPr>
          <w:p w14:paraId="3190F1A4" w14:textId="77777777" w:rsidR="001A27E3" w:rsidRDefault="001A27E3">
            <w:r>
              <w:t>yes</w:t>
            </w:r>
          </w:p>
        </w:tc>
        <w:tc>
          <w:tcPr>
            <w:tcW w:w="738" w:type="dxa"/>
          </w:tcPr>
          <w:p w14:paraId="2092E91C" w14:textId="77777777" w:rsidR="001A27E3" w:rsidRDefault="001A27E3">
            <w:r>
              <w:t>UG</w:t>
            </w:r>
          </w:p>
        </w:tc>
      </w:tr>
      <w:tr w:rsidR="001A27E3" w14:paraId="13820918" w14:textId="77777777">
        <w:tc>
          <w:tcPr>
            <w:tcW w:w="2898" w:type="dxa"/>
          </w:tcPr>
          <w:p w14:paraId="57679D24" w14:textId="77777777" w:rsidR="001A27E3" w:rsidRDefault="001A27E3">
            <w:r>
              <w:lastRenderedPageBreak/>
              <w:t>CG_Solver</w:t>
            </w:r>
          </w:p>
        </w:tc>
        <w:tc>
          <w:tcPr>
            <w:tcW w:w="3780" w:type="dxa"/>
          </w:tcPr>
          <w:p w14:paraId="3D0458DA" w14:textId="77777777" w:rsidR="001A27E3" w:rsidRDefault="001A27E3">
            <w:r>
              <w:t>conjugate gradient method</w:t>
            </w:r>
          </w:p>
        </w:tc>
        <w:tc>
          <w:tcPr>
            <w:tcW w:w="1080" w:type="dxa"/>
          </w:tcPr>
          <w:p w14:paraId="6AD176D0" w14:textId="77777777" w:rsidR="001A27E3" w:rsidRDefault="001A27E3">
            <w:r>
              <w:t>yes</w:t>
            </w:r>
          </w:p>
        </w:tc>
        <w:tc>
          <w:tcPr>
            <w:tcW w:w="738" w:type="dxa"/>
          </w:tcPr>
          <w:p w14:paraId="00C7FEAE" w14:textId="77777777" w:rsidR="001A27E3" w:rsidRDefault="001A27E3">
            <w:r>
              <w:t>UG</w:t>
            </w:r>
          </w:p>
        </w:tc>
      </w:tr>
      <w:tr w:rsidR="001A27E3" w14:paraId="0A321E66" w14:textId="77777777">
        <w:tc>
          <w:tcPr>
            <w:tcW w:w="2898" w:type="dxa"/>
          </w:tcPr>
          <w:p w14:paraId="7EA393D1" w14:textId="77777777" w:rsidR="001A27E3" w:rsidRDefault="001A27E3">
            <w:r>
              <w:t>Gauss_Solver</w:t>
            </w:r>
          </w:p>
        </w:tc>
        <w:tc>
          <w:tcPr>
            <w:tcW w:w="3780" w:type="dxa"/>
          </w:tcPr>
          <w:p w14:paraId="646AA3CF" w14:textId="77777777" w:rsidR="001A27E3" w:rsidRDefault="001A27E3">
            <w:r>
              <w:t>Gaussian elimination</w:t>
            </w:r>
          </w:p>
        </w:tc>
        <w:tc>
          <w:tcPr>
            <w:tcW w:w="1080" w:type="dxa"/>
          </w:tcPr>
          <w:p w14:paraId="6A1B2D90" w14:textId="77777777" w:rsidR="001A27E3" w:rsidRDefault="001A27E3">
            <w:r>
              <w:t>yes</w:t>
            </w:r>
          </w:p>
        </w:tc>
        <w:tc>
          <w:tcPr>
            <w:tcW w:w="738" w:type="dxa"/>
          </w:tcPr>
          <w:p w14:paraId="2FAFE6B3" w14:textId="77777777" w:rsidR="001A27E3" w:rsidRDefault="001A27E3">
            <w:r>
              <w:t>UG</w:t>
            </w:r>
          </w:p>
        </w:tc>
      </w:tr>
      <w:tr w:rsidR="001A27E3" w14:paraId="1A302C15" w14:textId="77777777">
        <w:tc>
          <w:tcPr>
            <w:tcW w:w="2898" w:type="dxa"/>
          </w:tcPr>
          <w:p w14:paraId="3FC4D977" w14:textId="77777777" w:rsidR="001A27E3" w:rsidRDefault="001A27E3">
            <w:r>
              <w:t>Meschach_Solver</w:t>
            </w:r>
          </w:p>
        </w:tc>
        <w:tc>
          <w:tcPr>
            <w:tcW w:w="3780" w:type="dxa"/>
          </w:tcPr>
          <w:p w14:paraId="7DD77CB9" w14:textId="77777777" w:rsidR="001A27E3" w:rsidRDefault="001A27E3">
            <w:pPr>
              <w:pStyle w:val="Header"/>
              <w:tabs>
                <w:tab w:val="clear" w:pos="4320"/>
                <w:tab w:val="clear" w:pos="8640"/>
              </w:tabs>
            </w:pPr>
            <w:r>
              <w:t>abstract base for CG, GE solvers</w:t>
            </w:r>
          </w:p>
        </w:tc>
        <w:tc>
          <w:tcPr>
            <w:tcW w:w="1080" w:type="dxa"/>
          </w:tcPr>
          <w:p w14:paraId="4ED8C4E2" w14:textId="77777777" w:rsidR="001A27E3" w:rsidRDefault="001A27E3">
            <w:r>
              <w:t>yes</w:t>
            </w:r>
          </w:p>
        </w:tc>
        <w:tc>
          <w:tcPr>
            <w:tcW w:w="738" w:type="dxa"/>
          </w:tcPr>
          <w:p w14:paraId="6D05FFB8" w14:textId="77777777" w:rsidR="001A27E3" w:rsidRDefault="001A27E3">
            <w:r>
              <w:t>UG</w:t>
            </w:r>
          </w:p>
        </w:tc>
      </w:tr>
      <w:tr w:rsidR="001A27E3" w14:paraId="3BF7BA4C" w14:textId="77777777">
        <w:tc>
          <w:tcPr>
            <w:tcW w:w="2898" w:type="dxa"/>
          </w:tcPr>
          <w:p w14:paraId="4517ED62" w14:textId="77777777" w:rsidR="001A27E3" w:rsidRDefault="001A27E3">
            <w:r>
              <w:t>SAMG_Configurator</w:t>
            </w:r>
          </w:p>
        </w:tc>
        <w:tc>
          <w:tcPr>
            <w:tcW w:w="3780" w:type="dxa"/>
          </w:tcPr>
          <w:p w14:paraId="41FA9494" w14:textId="77777777" w:rsidR="001A27E3" w:rsidRDefault="001A27E3">
            <w:pPr>
              <w:pStyle w:val="Header"/>
              <w:tabs>
                <w:tab w:val="clear" w:pos="4320"/>
                <w:tab w:val="clear" w:pos="8640"/>
              </w:tabs>
            </w:pPr>
            <w:r>
              <w:t>specific for SAMG solver</w:t>
            </w:r>
          </w:p>
        </w:tc>
        <w:tc>
          <w:tcPr>
            <w:tcW w:w="1080" w:type="dxa"/>
          </w:tcPr>
          <w:p w14:paraId="4522D2A6" w14:textId="77777777" w:rsidR="001A27E3" w:rsidRDefault="001A27E3">
            <w:r>
              <w:t>yes</w:t>
            </w:r>
          </w:p>
        </w:tc>
        <w:tc>
          <w:tcPr>
            <w:tcW w:w="738" w:type="dxa"/>
          </w:tcPr>
          <w:p w14:paraId="63F7FED2" w14:textId="77777777" w:rsidR="001A27E3" w:rsidRDefault="001A27E3"/>
        </w:tc>
      </w:tr>
      <w:tr w:rsidR="001A27E3" w14:paraId="72E134E4" w14:textId="77777777">
        <w:tc>
          <w:tcPr>
            <w:tcW w:w="2898" w:type="dxa"/>
          </w:tcPr>
          <w:p w14:paraId="29B2C0B0" w14:textId="77777777" w:rsidR="001A27E3" w:rsidRDefault="001A27E3">
            <w:r>
              <w:t>SAMG_Exception</w:t>
            </w:r>
          </w:p>
        </w:tc>
        <w:tc>
          <w:tcPr>
            <w:tcW w:w="3780" w:type="dxa"/>
          </w:tcPr>
          <w:p w14:paraId="4996F9ED" w14:textId="482C3415" w:rsidR="001A27E3" w:rsidRDefault="001A27E3">
            <w:pPr>
              <w:pStyle w:val="Header"/>
              <w:tabs>
                <w:tab w:val="clear" w:pos="4320"/>
                <w:tab w:val="clear" w:pos="8640"/>
              </w:tabs>
            </w:pPr>
            <w:r>
              <w:t xml:space="preserve">SAMG (Fortran) error messages passed to </w:t>
            </w:r>
            <w:r w:rsidR="00500FC7">
              <w:t>CSMP++</w:t>
            </w:r>
          </w:p>
        </w:tc>
        <w:tc>
          <w:tcPr>
            <w:tcW w:w="1080" w:type="dxa"/>
          </w:tcPr>
          <w:p w14:paraId="3FFED8B5" w14:textId="77777777" w:rsidR="001A27E3" w:rsidRDefault="001A27E3">
            <w:r>
              <w:t>yes</w:t>
            </w:r>
          </w:p>
        </w:tc>
        <w:tc>
          <w:tcPr>
            <w:tcW w:w="738" w:type="dxa"/>
          </w:tcPr>
          <w:p w14:paraId="2ECC68E7" w14:textId="77777777" w:rsidR="001A27E3" w:rsidRDefault="001A27E3"/>
        </w:tc>
      </w:tr>
      <w:tr w:rsidR="001A27E3" w14:paraId="3BF2DE60" w14:textId="77777777">
        <w:tc>
          <w:tcPr>
            <w:tcW w:w="2898" w:type="dxa"/>
          </w:tcPr>
          <w:p w14:paraId="44B6F9E7" w14:textId="77777777" w:rsidR="001A27E3" w:rsidRDefault="001A27E3">
            <w:r>
              <w:t>SAMG_Settings</w:t>
            </w:r>
          </w:p>
        </w:tc>
        <w:tc>
          <w:tcPr>
            <w:tcW w:w="3780" w:type="dxa"/>
          </w:tcPr>
          <w:p w14:paraId="3A9DDC20" w14:textId="77777777" w:rsidR="001A27E3" w:rsidRDefault="001A27E3">
            <w:pPr>
              <w:pStyle w:val="Header"/>
              <w:tabs>
                <w:tab w:val="clear" w:pos="4320"/>
                <w:tab w:val="clear" w:pos="8640"/>
              </w:tabs>
            </w:pPr>
            <w:r>
              <w:t>solver parameter-combinations with names</w:t>
            </w:r>
          </w:p>
        </w:tc>
        <w:tc>
          <w:tcPr>
            <w:tcW w:w="1080" w:type="dxa"/>
          </w:tcPr>
          <w:p w14:paraId="55127CDC" w14:textId="77777777" w:rsidR="001A27E3" w:rsidRDefault="001A27E3">
            <w:r>
              <w:t>yes</w:t>
            </w:r>
          </w:p>
        </w:tc>
        <w:tc>
          <w:tcPr>
            <w:tcW w:w="738" w:type="dxa"/>
          </w:tcPr>
          <w:p w14:paraId="414CD778" w14:textId="77777777" w:rsidR="001A27E3" w:rsidRDefault="001A27E3"/>
        </w:tc>
      </w:tr>
      <w:tr w:rsidR="001A27E3" w14:paraId="38031ED1" w14:textId="77777777">
        <w:tc>
          <w:tcPr>
            <w:tcW w:w="2898" w:type="dxa"/>
          </w:tcPr>
          <w:p w14:paraId="6F49E329" w14:textId="77777777" w:rsidR="001A27E3" w:rsidRDefault="001A27E3">
            <w:r>
              <w:t>SAMG_Solver</w:t>
            </w:r>
          </w:p>
        </w:tc>
        <w:tc>
          <w:tcPr>
            <w:tcW w:w="3780" w:type="dxa"/>
          </w:tcPr>
          <w:p w14:paraId="009C9761" w14:textId="77777777" w:rsidR="001A27E3" w:rsidRDefault="001A27E3">
            <w:pPr>
              <w:pStyle w:val="Header"/>
              <w:tabs>
                <w:tab w:val="clear" w:pos="4320"/>
                <w:tab w:val="clear" w:pos="8640"/>
              </w:tabs>
            </w:pPr>
            <w:r>
              <w:t>commercial algebraic multigrid</w:t>
            </w:r>
          </w:p>
        </w:tc>
        <w:tc>
          <w:tcPr>
            <w:tcW w:w="1080" w:type="dxa"/>
          </w:tcPr>
          <w:p w14:paraId="126824E8" w14:textId="77777777" w:rsidR="001A27E3" w:rsidRDefault="001A27E3">
            <w:r>
              <w:t>SCAI</w:t>
            </w:r>
          </w:p>
        </w:tc>
        <w:tc>
          <w:tcPr>
            <w:tcW w:w="738" w:type="dxa"/>
          </w:tcPr>
          <w:p w14:paraId="405C8264" w14:textId="77777777" w:rsidR="001A27E3" w:rsidRDefault="001A27E3"/>
        </w:tc>
      </w:tr>
    </w:tbl>
    <w:p w14:paraId="6AC20A0B" w14:textId="77777777" w:rsidR="001A27E3" w:rsidRDefault="001A27E3">
      <w:pPr>
        <w:pStyle w:val="BodyText3"/>
        <w:rPr>
          <w:rFonts w:ascii="Arial" w:hAnsi="Arial" w:cs="Arial"/>
          <w:b/>
          <w:bCs/>
        </w:rPr>
      </w:pPr>
    </w:p>
    <w:p w14:paraId="31084B32" w14:textId="0EB28CE1" w:rsidR="001A27E3" w:rsidRDefault="001A27E3">
      <w:pPr>
        <w:pStyle w:val="BodyText3"/>
        <w:rPr>
          <w:rFonts w:ascii="Arial" w:hAnsi="Arial" w:cs="Arial"/>
          <w:b/>
          <w:bCs/>
        </w:rPr>
      </w:pPr>
      <w:r>
        <w:rPr>
          <w:rFonts w:ascii="Arial" w:hAnsi="Arial" w:cs="Arial"/>
          <w:b/>
          <w:bCs/>
        </w:rPr>
        <w:t xml:space="preserve">Table A.13: Class objects contained in the </w:t>
      </w:r>
      <w:r w:rsidR="00447F09">
        <w:rPr>
          <w:rFonts w:ascii="Arial" w:hAnsi="Arial" w:cs="Arial"/>
          <w:b/>
          <w:bCs/>
        </w:rPr>
        <w:t xml:space="preserve">CSMP++ </w:t>
      </w:r>
      <w:r>
        <w:rPr>
          <w:rFonts w:ascii="Arial" w:hAnsi="Arial" w:cs="Arial"/>
          <w:b/>
          <w:bCs/>
        </w:rPr>
        <w:t>solver library.</w:t>
      </w:r>
    </w:p>
    <w:p w14:paraId="26399907" w14:textId="77777777" w:rsidR="001A27E3" w:rsidRDefault="001A27E3"/>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3794"/>
        <w:gridCol w:w="2884"/>
        <w:gridCol w:w="1085"/>
        <w:gridCol w:w="733"/>
      </w:tblGrid>
      <w:tr w:rsidR="001A27E3" w14:paraId="2DB404B5" w14:textId="77777777">
        <w:trPr>
          <w:cantSplit/>
        </w:trPr>
        <w:tc>
          <w:tcPr>
            <w:tcW w:w="8496" w:type="dxa"/>
            <w:gridSpan w:val="4"/>
            <w:shd w:val="solid" w:color="000080" w:fill="FFFFFF"/>
          </w:tcPr>
          <w:p w14:paraId="0AB06F8C" w14:textId="2F6B2EA0" w:rsidR="001A27E3" w:rsidRDefault="00447F09">
            <w:pPr>
              <w:pStyle w:val="Heading7"/>
              <w:jc w:val="left"/>
              <w:rPr>
                <w:sz w:val="28"/>
              </w:rPr>
            </w:pPr>
            <w:r>
              <w:rPr>
                <w:sz w:val="28"/>
              </w:rPr>
              <w:t xml:space="preserve">CSMP++ </w:t>
            </w:r>
            <w:r w:rsidR="001A27E3">
              <w:rPr>
                <w:sz w:val="28"/>
              </w:rPr>
              <w:t>Triangular Finite Volumes</w:t>
            </w:r>
          </w:p>
        </w:tc>
      </w:tr>
      <w:tr w:rsidR="001A27E3" w14:paraId="32F6F032" w14:textId="77777777">
        <w:tc>
          <w:tcPr>
            <w:tcW w:w="3794" w:type="dxa"/>
            <w:shd w:val="solid" w:color="000080" w:fill="FFFFFF"/>
          </w:tcPr>
          <w:p w14:paraId="6E256C18" w14:textId="77777777" w:rsidR="001A27E3" w:rsidRDefault="001A27E3">
            <w:pPr>
              <w:rPr>
                <w:b/>
                <w:color w:val="FFFFFF"/>
              </w:rPr>
            </w:pPr>
            <w:r>
              <w:rPr>
                <w:b/>
                <w:color w:val="FFFFFF"/>
              </w:rPr>
              <w:t>Class</w:t>
            </w:r>
          </w:p>
        </w:tc>
        <w:tc>
          <w:tcPr>
            <w:tcW w:w="2884" w:type="dxa"/>
            <w:shd w:val="solid" w:color="000080" w:fill="FFFFFF"/>
          </w:tcPr>
          <w:p w14:paraId="2CB0B47B" w14:textId="77777777" w:rsidR="001A27E3" w:rsidRDefault="001A27E3">
            <w:pPr>
              <w:rPr>
                <w:b/>
                <w:color w:val="FFFFFF"/>
              </w:rPr>
            </w:pPr>
            <w:r>
              <w:rPr>
                <w:b/>
                <w:color w:val="FFFFFF"/>
              </w:rPr>
              <w:t>Description / Role</w:t>
            </w:r>
          </w:p>
        </w:tc>
        <w:tc>
          <w:tcPr>
            <w:tcW w:w="1085" w:type="dxa"/>
            <w:shd w:val="solid" w:color="000080" w:fill="FFFFFF"/>
          </w:tcPr>
          <w:p w14:paraId="12088B8F" w14:textId="77777777" w:rsidR="001A27E3" w:rsidRDefault="001A27E3">
            <w:pPr>
              <w:rPr>
                <w:b/>
                <w:color w:val="FFFFFF"/>
              </w:rPr>
            </w:pPr>
            <w:r>
              <w:rPr>
                <w:b/>
                <w:color w:val="FFFFFF"/>
              </w:rPr>
              <w:t>Support</w:t>
            </w:r>
          </w:p>
        </w:tc>
        <w:tc>
          <w:tcPr>
            <w:tcW w:w="733" w:type="dxa"/>
            <w:shd w:val="solid" w:color="000080" w:fill="FFFFFF"/>
          </w:tcPr>
          <w:p w14:paraId="6CDE9B41" w14:textId="77777777" w:rsidR="001A27E3" w:rsidRDefault="001A27E3">
            <w:pPr>
              <w:rPr>
                <w:b/>
                <w:color w:val="FFFFFF"/>
              </w:rPr>
            </w:pPr>
            <w:r>
              <w:rPr>
                <w:b/>
                <w:color w:val="FFFFFF"/>
              </w:rPr>
              <w:t xml:space="preserve">Doc. </w:t>
            </w:r>
          </w:p>
        </w:tc>
      </w:tr>
      <w:tr w:rsidR="001A27E3" w14:paraId="3E934F9A" w14:textId="77777777">
        <w:tc>
          <w:tcPr>
            <w:tcW w:w="3794" w:type="dxa"/>
          </w:tcPr>
          <w:p w14:paraId="46697113" w14:textId="77777777" w:rsidR="001A27E3" w:rsidRDefault="001A27E3">
            <w:r>
              <w:t>AdvectionAlgorithm_Triangle2D</w:t>
            </w:r>
          </w:p>
        </w:tc>
        <w:tc>
          <w:tcPr>
            <w:tcW w:w="2884" w:type="dxa"/>
          </w:tcPr>
          <w:p w14:paraId="5623C79C" w14:textId="77777777" w:rsidR="001A27E3" w:rsidRDefault="001A27E3"/>
        </w:tc>
        <w:tc>
          <w:tcPr>
            <w:tcW w:w="1085" w:type="dxa"/>
          </w:tcPr>
          <w:p w14:paraId="35AD801E" w14:textId="77777777" w:rsidR="001A27E3" w:rsidRDefault="001A27E3"/>
        </w:tc>
        <w:tc>
          <w:tcPr>
            <w:tcW w:w="733" w:type="dxa"/>
          </w:tcPr>
          <w:p w14:paraId="5C18CD92" w14:textId="77777777" w:rsidR="001A27E3" w:rsidRDefault="001A27E3"/>
        </w:tc>
      </w:tr>
      <w:tr w:rsidR="001A27E3" w14:paraId="6D76EBB0" w14:textId="77777777">
        <w:tc>
          <w:tcPr>
            <w:tcW w:w="3794" w:type="dxa"/>
          </w:tcPr>
          <w:p w14:paraId="3461A090" w14:textId="77777777" w:rsidR="001A27E3" w:rsidRDefault="001A27E3">
            <w:r>
              <w:t>AdvectionAlgorithm_Triangle3D</w:t>
            </w:r>
          </w:p>
        </w:tc>
        <w:tc>
          <w:tcPr>
            <w:tcW w:w="2884" w:type="dxa"/>
          </w:tcPr>
          <w:p w14:paraId="20597115" w14:textId="77777777" w:rsidR="001A27E3" w:rsidRDefault="001A27E3"/>
        </w:tc>
        <w:tc>
          <w:tcPr>
            <w:tcW w:w="1085" w:type="dxa"/>
          </w:tcPr>
          <w:p w14:paraId="2253F205" w14:textId="77777777" w:rsidR="001A27E3" w:rsidRDefault="001A27E3"/>
        </w:tc>
        <w:tc>
          <w:tcPr>
            <w:tcW w:w="733" w:type="dxa"/>
          </w:tcPr>
          <w:p w14:paraId="097876EC" w14:textId="77777777" w:rsidR="001A27E3" w:rsidRDefault="001A27E3"/>
        </w:tc>
      </w:tr>
      <w:tr w:rsidR="001A27E3" w14:paraId="115D19AD" w14:textId="77777777">
        <w:tc>
          <w:tcPr>
            <w:tcW w:w="3794" w:type="dxa"/>
          </w:tcPr>
          <w:p w14:paraId="063CA25F" w14:textId="66911EE8" w:rsidR="001A27E3" w:rsidRDefault="00500FC7">
            <w:r>
              <w:t>CSMP++</w:t>
            </w:r>
            <w:r w:rsidR="001A27E3">
              <w:t>_FEM_FV_Transporter</w:t>
            </w:r>
          </w:p>
        </w:tc>
        <w:tc>
          <w:tcPr>
            <w:tcW w:w="2884" w:type="dxa"/>
          </w:tcPr>
          <w:p w14:paraId="5F2DCB7C" w14:textId="77777777" w:rsidR="001A27E3" w:rsidRDefault="001A27E3"/>
        </w:tc>
        <w:tc>
          <w:tcPr>
            <w:tcW w:w="1085" w:type="dxa"/>
          </w:tcPr>
          <w:p w14:paraId="7AE43DFE" w14:textId="77777777" w:rsidR="001A27E3" w:rsidRDefault="001A27E3"/>
        </w:tc>
        <w:tc>
          <w:tcPr>
            <w:tcW w:w="733" w:type="dxa"/>
          </w:tcPr>
          <w:p w14:paraId="212B3355" w14:textId="77777777" w:rsidR="001A27E3" w:rsidRDefault="001A27E3"/>
        </w:tc>
      </w:tr>
      <w:tr w:rsidR="001A27E3" w14:paraId="77E17B66" w14:textId="77777777">
        <w:tc>
          <w:tcPr>
            <w:tcW w:w="3794" w:type="dxa"/>
          </w:tcPr>
          <w:p w14:paraId="3BAEB480" w14:textId="77777777" w:rsidR="001A27E3" w:rsidRDefault="001A27E3">
            <w:r>
              <w:t>ExplicitFiniteVolumeAlgorithm_-Triangle3D</w:t>
            </w:r>
          </w:p>
        </w:tc>
        <w:tc>
          <w:tcPr>
            <w:tcW w:w="2884" w:type="dxa"/>
          </w:tcPr>
          <w:p w14:paraId="384F643F" w14:textId="77777777" w:rsidR="001A27E3" w:rsidRDefault="001A27E3"/>
        </w:tc>
        <w:tc>
          <w:tcPr>
            <w:tcW w:w="1085" w:type="dxa"/>
          </w:tcPr>
          <w:p w14:paraId="58C5A53E" w14:textId="77777777" w:rsidR="001A27E3" w:rsidRDefault="001A27E3"/>
        </w:tc>
        <w:tc>
          <w:tcPr>
            <w:tcW w:w="733" w:type="dxa"/>
          </w:tcPr>
          <w:p w14:paraId="31612BFE" w14:textId="77777777" w:rsidR="001A27E3" w:rsidRDefault="001A27E3"/>
        </w:tc>
      </w:tr>
      <w:tr w:rsidR="001A27E3" w14:paraId="4AC1B8A4" w14:textId="77777777">
        <w:tc>
          <w:tcPr>
            <w:tcW w:w="3794" w:type="dxa"/>
          </w:tcPr>
          <w:p w14:paraId="2047E6E0" w14:textId="77777777" w:rsidR="001A27E3" w:rsidRDefault="001A27E3">
            <w:r>
              <w:t>ExplicitFiniteVolumeSector_-Triangle3D</w:t>
            </w:r>
          </w:p>
        </w:tc>
        <w:tc>
          <w:tcPr>
            <w:tcW w:w="2884" w:type="dxa"/>
          </w:tcPr>
          <w:p w14:paraId="0170EBBB" w14:textId="77777777" w:rsidR="001A27E3" w:rsidRDefault="001A27E3"/>
        </w:tc>
        <w:tc>
          <w:tcPr>
            <w:tcW w:w="1085" w:type="dxa"/>
          </w:tcPr>
          <w:p w14:paraId="64101BEE" w14:textId="77777777" w:rsidR="001A27E3" w:rsidRDefault="001A27E3"/>
        </w:tc>
        <w:tc>
          <w:tcPr>
            <w:tcW w:w="733" w:type="dxa"/>
          </w:tcPr>
          <w:p w14:paraId="590C5FBD" w14:textId="77777777" w:rsidR="001A27E3" w:rsidRDefault="001A27E3"/>
        </w:tc>
      </w:tr>
      <w:tr w:rsidR="001A27E3" w14:paraId="19495118" w14:textId="77777777">
        <w:tc>
          <w:tcPr>
            <w:tcW w:w="3794" w:type="dxa"/>
          </w:tcPr>
          <w:p w14:paraId="04D54366" w14:textId="77777777" w:rsidR="001A27E3" w:rsidRDefault="001A27E3">
            <w:r>
              <w:t>ExplicitFiniteVolumeTransport_-Triangle3D</w:t>
            </w:r>
          </w:p>
        </w:tc>
        <w:tc>
          <w:tcPr>
            <w:tcW w:w="2884" w:type="dxa"/>
          </w:tcPr>
          <w:p w14:paraId="04874F0A" w14:textId="77777777" w:rsidR="001A27E3" w:rsidRDefault="001A27E3"/>
        </w:tc>
        <w:tc>
          <w:tcPr>
            <w:tcW w:w="1085" w:type="dxa"/>
          </w:tcPr>
          <w:p w14:paraId="55EFE1D6" w14:textId="77777777" w:rsidR="001A27E3" w:rsidRDefault="001A27E3"/>
        </w:tc>
        <w:tc>
          <w:tcPr>
            <w:tcW w:w="733" w:type="dxa"/>
          </w:tcPr>
          <w:p w14:paraId="6EB7B936" w14:textId="77777777" w:rsidR="001A27E3" w:rsidRDefault="001A27E3"/>
        </w:tc>
      </w:tr>
      <w:tr w:rsidR="001A27E3" w14:paraId="42233116" w14:textId="77777777">
        <w:tc>
          <w:tcPr>
            <w:tcW w:w="3794" w:type="dxa"/>
          </w:tcPr>
          <w:p w14:paraId="2CB8BE97" w14:textId="77777777" w:rsidR="001A27E3" w:rsidRDefault="001A27E3">
            <w:r>
              <w:t>FiniteVolume</w:t>
            </w:r>
          </w:p>
        </w:tc>
        <w:tc>
          <w:tcPr>
            <w:tcW w:w="2884" w:type="dxa"/>
          </w:tcPr>
          <w:p w14:paraId="46747B86" w14:textId="77777777" w:rsidR="001A27E3" w:rsidRDefault="001A27E3">
            <w:r>
              <w:t>FV properties</w:t>
            </w:r>
          </w:p>
        </w:tc>
        <w:tc>
          <w:tcPr>
            <w:tcW w:w="1085" w:type="dxa"/>
          </w:tcPr>
          <w:p w14:paraId="7DB3A742" w14:textId="77777777" w:rsidR="001A27E3" w:rsidRDefault="001A27E3"/>
        </w:tc>
        <w:tc>
          <w:tcPr>
            <w:tcW w:w="733" w:type="dxa"/>
          </w:tcPr>
          <w:p w14:paraId="7024782C" w14:textId="77777777" w:rsidR="001A27E3" w:rsidRDefault="001A27E3"/>
        </w:tc>
      </w:tr>
      <w:tr w:rsidR="001A27E3" w14:paraId="4B5ECBB0" w14:textId="77777777">
        <w:tc>
          <w:tcPr>
            <w:tcW w:w="3794" w:type="dxa"/>
          </w:tcPr>
          <w:p w14:paraId="5B1EF1A2" w14:textId="77777777" w:rsidR="001A27E3" w:rsidRDefault="001A27E3">
            <w:r>
              <w:t>FiniteVolumeAdvection</w:t>
            </w:r>
          </w:p>
        </w:tc>
        <w:tc>
          <w:tcPr>
            <w:tcW w:w="2884" w:type="dxa"/>
          </w:tcPr>
          <w:p w14:paraId="4D28A91F" w14:textId="77777777" w:rsidR="001A27E3" w:rsidRDefault="001A27E3">
            <w:r>
              <w:t>single-phase, slightly compr.</w:t>
            </w:r>
          </w:p>
        </w:tc>
        <w:tc>
          <w:tcPr>
            <w:tcW w:w="1085" w:type="dxa"/>
          </w:tcPr>
          <w:p w14:paraId="2BECD8DD" w14:textId="77777777" w:rsidR="001A27E3" w:rsidRDefault="001A27E3"/>
        </w:tc>
        <w:tc>
          <w:tcPr>
            <w:tcW w:w="733" w:type="dxa"/>
          </w:tcPr>
          <w:p w14:paraId="38485E84" w14:textId="77777777" w:rsidR="001A27E3" w:rsidRDefault="001A27E3"/>
        </w:tc>
      </w:tr>
      <w:tr w:rsidR="001A27E3" w14:paraId="4A939713" w14:textId="77777777">
        <w:tc>
          <w:tcPr>
            <w:tcW w:w="3794" w:type="dxa"/>
          </w:tcPr>
          <w:p w14:paraId="0EB901B2" w14:textId="77777777" w:rsidR="001A27E3" w:rsidRDefault="001A27E3">
            <w:r>
              <w:t>FiniteVolumeAdvectionAlgorithms</w:t>
            </w:r>
          </w:p>
        </w:tc>
        <w:tc>
          <w:tcPr>
            <w:tcW w:w="2884" w:type="dxa"/>
          </w:tcPr>
          <w:p w14:paraId="6A82CC93" w14:textId="77777777" w:rsidR="001A27E3" w:rsidRDefault="001A27E3">
            <w:r>
              <w:t>explicit sequential solution</w:t>
            </w:r>
          </w:p>
        </w:tc>
        <w:tc>
          <w:tcPr>
            <w:tcW w:w="1085" w:type="dxa"/>
          </w:tcPr>
          <w:p w14:paraId="36EF051C" w14:textId="77777777" w:rsidR="001A27E3" w:rsidRDefault="001A27E3"/>
        </w:tc>
        <w:tc>
          <w:tcPr>
            <w:tcW w:w="733" w:type="dxa"/>
          </w:tcPr>
          <w:p w14:paraId="0AA3D79F" w14:textId="77777777" w:rsidR="001A27E3" w:rsidRDefault="001A27E3"/>
        </w:tc>
      </w:tr>
      <w:tr w:rsidR="001A27E3" w14:paraId="7221E249" w14:textId="77777777">
        <w:tc>
          <w:tcPr>
            <w:tcW w:w="3794" w:type="dxa"/>
          </w:tcPr>
          <w:p w14:paraId="1B17831B" w14:textId="77777777" w:rsidR="001A27E3" w:rsidRDefault="001A27E3">
            <w:r>
              <w:t>FiniteVolumeFluidPhasePropagation</w:t>
            </w:r>
          </w:p>
        </w:tc>
        <w:tc>
          <w:tcPr>
            <w:tcW w:w="2884" w:type="dxa"/>
          </w:tcPr>
          <w:p w14:paraId="700D560F" w14:textId="77777777" w:rsidR="001A27E3" w:rsidRDefault="001A27E3">
            <w:r>
              <w:t>2-phase, adv. of target phase</w:t>
            </w:r>
          </w:p>
        </w:tc>
        <w:tc>
          <w:tcPr>
            <w:tcW w:w="1085" w:type="dxa"/>
          </w:tcPr>
          <w:p w14:paraId="4AAB6094" w14:textId="77777777" w:rsidR="001A27E3" w:rsidRDefault="001A27E3"/>
        </w:tc>
        <w:tc>
          <w:tcPr>
            <w:tcW w:w="733" w:type="dxa"/>
          </w:tcPr>
          <w:p w14:paraId="2BA4F398" w14:textId="77777777" w:rsidR="001A27E3" w:rsidRDefault="001A27E3"/>
        </w:tc>
      </w:tr>
      <w:tr w:rsidR="001A27E3" w14:paraId="32E6FF4D" w14:textId="77777777">
        <w:tc>
          <w:tcPr>
            <w:tcW w:w="3794" w:type="dxa"/>
          </w:tcPr>
          <w:p w14:paraId="18F30315" w14:textId="77777777" w:rsidR="001A27E3" w:rsidRDefault="001A27E3">
            <w:r>
              <w:t>FiniteVolumeManager</w:t>
            </w:r>
          </w:p>
        </w:tc>
        <w:tc>
          <w:tcPr>
            <w:tcW w:w="2884" w:type="dxa"/>
          </w:tcPr>
          <w:p w14:paraId="3DC9FA25" w14:textId="77777777" w:rsidR="001A27E3" w:rsidRDefault="001A27E3">
            <w:r>
              <w:t>FV mesh</w:t>
            </w:r>
          </w:p>
        </w:tc>
        <w:tc>
          <w:tcPr>
            <w:tcW w:w="1085" w:type="dxa"/>
          </w:tcPr>
          <w:p w14:paraId="088E3C28" w14:textId="77777777" w:rsidR="001A27E3" w:rsidRDefault="001A27E3"/>
        </w:tc>
        <w:tc>
          <w:tcPr>
            <w:tcW w:w="733" w:type="dxa"/>
          </w:tcPr>
          <w:p w14:paraId="53A66E6C" w14:textId="77777777" w:rsidR="001A27E3" w:rsidRDefault="001A27E3"/>
        </w:tc>
      </w:tr>
      <w:tr w:rsidR="001A27E3" w14:paraId="2BA4D677" w14:textId="77777777">
        <w:tc>
          <w:tcPr>
            <w:tcW w:w="3794" w:type="dxa"/>
          </w:tcPr>
          <w:p w14:paraId="62DCED2F" w14:textId="77777777" w:rsidR="001A27E3" w:rsidRDefault="001A27E3">
            <w:r>
              <w:t>FiniteVolumeSector_Triangle2D</w:t>
            </w:r>
          </w:p>
        </w:tc>
        <w:tc>
          <w:tcPr>
            <w:tcW w:w="2884" w:type="dxa"/>
          </w:tcPr>
          <w:p w14:paraId="50841777" w14:textId="77777777" w:rsidR="001A27E3" w:rsidRDefault="001A27E3"/>
        </w:tc>
        <w:tc>
          <w:tcPr>
            <w:tcW w:w="1085" w:type="dxa"/>
          </w:tcPr>
          <w:p w14:paraId="7684FF94" w14:textId="77777777" w:rsidR="001A27E3" w:rsidRDefault="001A27E3"/>
        </w:tc>
        <w:tc>
          <w:tcPr>
            <w:tcW w:w="733" w:type="dxa"/>
          </w:tcPr>
          <w:p w14:paraId="674DB851" w14:textId="77777777" w:rsidR="001A27E3" w:rsidRDefault="001A27E3"/>
        </w:tc>
      </w:tr>
      <w:tr w:rsidR="001A27E3" w14:paraId="7E75ED59" w14:textId="77777777">
        <w:tc>
          <w:tcPr>
            <w:tcW w:w="3794" w:type="dxa"/>
          </w:tcPr>
          <w:p w14:paraId="6DC4614E" w14:textId="77777777" w:rsidR="001A27E3" w:rsidRDefault="001A27E3">
            <w:r>
              <w:t>FiniteVolumeSector_Triangle3D</w:t>
            </w:r>
          </w:p>
        </w:tc>
        <w:tc>
          <w:tcPr>
            <w:tcW w:w="2884" w:type="dxa"/>
          </w:tcPr>
          <w:p w14:paraId="21D5D184" w14:textId="77777777" w:rsidR="001A27E3" w:rsidRDefault="001A27E3"/>
        </w:tc>
        <w:tc>
          <w:tcPr>
            <w:tcW w:w="1085" w:type="dxa"/>
          </w:tcPr>
          <w:p w14:paraId="22D38940" w14:textId="77777777" w:rsidR="001A27E3" w:rsidRDefault="001A27E3"/>
        </w:tc>
        <w:tc>
          <w:tcPr>
            <w:tcW w:w="733" w:type="dxa"/>
          </w:tcPr>
          <w:p w14:paraId="28451CFD" w14:textId="77777777" w:rsidR="001A27E3" w:rsidRDefault="001A27E3"/>
        </w:tc>
      </w:tr>
      <w:tr w:rsidR="001A27E3" w14:paraId="3AEC2D28" w14:textId="77777777">
        <w:tc>
          <w:tcPr>
            <w:tcW w:w="3794" w:type="dxa"/>
          </w:tcPr>
          <w:p w14:paraId="0D1F6E90" w14:textId="77777777" w:rsidR="001A27E3" w:rsidRDefault="001A27E3">
            <w:r>
              <w:t>FiniteVolumeToElementProperty</w:t>
            </w:r>
          </w:p>
        </w:tc>
        <w:tc>
          <w:tcPr>
            <w:tcW w:w="2884" w:type="dxa"/>
          </w:tcPr>
          <w:p w14:paraId="09E14E47" w14:textId="77777777" w:rsidR="001A27E3" w:rsidRDefault="001A27E3"/>
        </w:tc>
        <w:tc>
          <w:tcPr>
            <w:tcW w:w="1085" w:type="dxa"/>
          </w:tcPr>
          <w:p w14:paraId="2384A39B" w14:textId="77777777" w:rsidR="001A27E3" w:rsidRDefault="001A27E3"/>
        </w:tc>
        <w:tc>
          <w:tcPr>
            <w:tcW w:w="733" w:type="dxa"/>
          </w:tcPr>
          <w:p w14:paraId="3285326C" w14:textId="77777777" w:rsidR="001A27E3" w:rsidRDefault="001A27E3"/>
        </w:tc>
      </w:tr>
      <w:tr w:rsidR="001A27E3" w14:paraId="11E76BEF" w14:textId="77777777">
        <w:tc>
          <w:tcPr>
            <w:tcW w:w="3794" w:type="dxa"/>
          </w:tcPr>
          <w:p w14:paraId="118D1BCB" w14:textId="77777777" w:rsidR="001A27E3" w:rsidRDefault="001A27E3">
            <w:r>
              <w:t>FiniteVolumeTransport_Triangle2D</w:t>
            </w:r>
          </w:p>
        </w:tc>
        <w:tc>
          <w:tcPr>
            <w:tcW w:w="2884" w:type="dxa"/>
          </w:tcPr>
          <w:p w14:paraId="6D70006D" w14:textId="77777777" w:rsidR="001A27E3" w:rsidRDefault="001A27E3"/>
        </w:tc>
        <w:tc>
          <w:tcPr>
            <w:tcW w:w="1085" w:type="dxa"/>
          </w:tcPr>
          <w:p w14:paraId="7CCD52F3" w14:textId="77777777" w:rsidR="001A27E3" w:rsidRDefault="001A27E3"/>
        </w:tc>
        <w:tc>
          <w:tcPr>
            <w:tcW w:w="733" w:type="dxa"/>
          </w:tcPr>
          <w:p w14:paraId="6BF43022" w14:textId="77777777" w:rsidR="001A27E3" w:rsidRDefault="001A27E3"/>
        </w:tc>
      </w:tr>
      <w:tr w:rsidR="001A27E3" w14:paraId="558D8972" w14:textId="77777777">
        <w:tc>
          <w:tcPr>
            <w:tcW w:w="3794" w:type="dxa"/>
          </w:tcPr>
          <w:p w14:paraId="762472BB" w14:textId="77777777" w:rsidR="001A27E3" w:rsidRDefault="001A27E3">
            <w:r>
              <w:t>FiniteVolumeTransport_Triangle3D</w:t>
            </w:r>
          </w:p>
        </w:tc>
        <w:tc>
          <w:tcPr>
            <w:tcW w:w="2884" w:type="dxa"/>
          </w:tcPr>
          <w:p w14:paraId="6F527800" w14:textId="77777777" w:rsidR="001A27E3" w:rsidRDefault="001A27E3"/>
        </w:tc>
        <w:tc>
          <w:tcPr>
            <w:tcW w:w="1085" w:type="dxa"/>
          </w:tcPr>
          <w:p w14:paraId="49D292CF" w14:textId="77777777" w:rsidR="001A27E3" w:rsidRDefault="001A27E3"/>
        </w:tc>
        <w:tc>
          <w:tcPr>
            <w:tcW w:w="733" w:type="dxa"/>
          </w:tcPr>
          <w:p w14:paraId="2E56DDF3" w14:textId="77777777" w:rsidR="001A27E3" w:rsidRDefault="001A27E3"/>
        </w:tc>
      </w:tr>
      <w:tr w:rsidR="001A27E3" w14:paraId="31DAD35D" w14:textId="77777777">
        <w:tc>
          <w:tcPr>
            <w:tcW w:w="3794" w:type="dxa"/>
          </w:tcPr>
          <w:p w14:paraId="31DEAFE9" w14:textId="77777777" w:rsidR="001A27E3" w:rsidRDefault="001A27E3">
            <w:r>
              <w:t>LinearTriangle3D_Advector</w:t>
            </w:r>
          </w:p>
        </w:tc>
        <w:tc>
          <w:tcPr>
            <w:tcW w:w="2884" w:type="dxa"/>
          </w:tcPr>
          <w:p w14:paraId="470F3AC9" w14:textId="77777777" w:rsidR="001A27E3" w:rsidRDefault="001A27E3"/>
        </w:tc>
        <w:tc>
          <w:tcPr>
            <w:tcW w:w="1085" w:type="dxa"/>
          </w:tcPr>
          <w:p w14:paraId="2E4F1340" w14:textId="77777777" w:rsidR="001A27E3" w:rsidRDefault="001A27E3"/>
        </w:tc>
        <w:tc>
          <w:tcPr>
            <w:tcW w:w="733" w:type="dxa"/>
          </w:tcPr>
          <w:p w14:paraId="2AA25D1C" w14:textId="77777777" w:rsidR="001A27E3" w:rsidRDefault="001A27E3"/>
        </w:tc>
      </w:tr>
      <w:tr w:rsidR="001A27E3" w14:paraId="0BA19CD8" w14:textId="77777777">
        <w:tc>
          <w:tcPr>
            <w:tcW w:w="3794" w:type="dxa"/>
          </w:tcPr>
          <w:p w14:paraId="32EB689C" w14:textId="77777777" w:rsidR="001A27E3" w:rsidRDefault="001A27E3">
            <w:r>
              <w:t>NodalFluidVolumeSource</w:t>
            </w:r>
          </w:p>
        </w:tc>
        <w:tc>
          <w:tcPr>
            <w:tcW w:w="2884" w:type="dxa"/>
          </w:tcPr>
          <w:p w14:paraId="0C18E9A3" w14:textId="77777777" w:rsidR="001A27E3" w:rsidRDefault="001A27E3">
            <w:r>
              <w:t>divergence of velocity field correction</w:t>
            </w:r>
          </w:p>
        </w:tc>
        <w:tc>
          <w:tcPr>
            <w:tcW w:w="1085" w:type="dxa"/>
          </w:tcPr>
          <w:p w14:paraId="32C7D833" w14:textId="77777777" w:rsidR="001A27E3" w:rsidRDefault="001A27E3"/>
        </w:tc>
        <w:tc>
          <w:tcPr>
            <w:tcW w:w="733" w:type="dxa"/>
          </w:tcPr>
          <w:p w14:paraId="37BDE908" w14:textId="77777777" w:rsidR="001A27E3" w:rsidRDefault="001A27E3"/>
        </w:tc>
      </w:tr>
      <w:tr w:rsidR="001A27E3" w14:paraId="47F4F2EF" w14:textId="77777777">
        <w:tc>
          <w:tcPr>
            <w:tcW w:w="3794" w:type="dxa"/>
          </w:tcPr>
          <w:p w14:paraId="520AC224" w14:textId="77777777" w:rsidR="001A27E3" w:rsidRDefault="001A27E3">
            <w:r>
              <w:t>NodePropertyGradient</w:t>
            </w:r>
          </w:p>
        </w:tc>
        <w:tc>
          <w:tcPr>
            <w:tcW w:w="2884" w:type="dxa"/>
          </w:tcPr>
          <w:p w14:paraId="01C6B759" w14:textId="77777777" w:rsidR="001A27E3" w:rsidRDefault="001A27E3">
            <w:r>
              <w:t>least-square grad. estimate at node</w:t>
            </w:r>
          </w:p>
        </w:tc>
        <w:tc>
          <w:tcPr>
            <w:tcW w:w="1085" w:type="dxa"/>
          </w:tcPr>
          <w:p w14:paraId="3F7483C2" w14:textId="77777777" w:rsidR="001A27E3" w:rsidRDefault="001A27E3"/>
        </w:tc>
        <w:tc>
          <w:tcPr>
            <w:tcW w:w="733" w:type="dxa"/>
          </w:tcPr>
          <w:p w14:paraId="73EF8CAE" w14:textId="77777777" w:rsidR="001A27E3" w:rsidRDefault="001A27E3"/>
        </w:tc>
      </w:tr>
      <w:tr w:rsidR="001A27E3" w14:paraId="5703697A" w14:textId="77777777">
        <w:tc>
          <w:tcPr>
            <w:tcW w:w="3794" w:type="dxa"/>
          </w:tcPr>
          <w:p w14:paraId="1B18A141" w14:textId="77777777" w:rsidR="001A27E3" w:rsidRDefault="001A27E3">
            <w:r>
              <w:t>NodePropertyGradientLimiter</w:t>
            </w:r>
          </w:p>
        </w:tc>
        <w:tc>
          <w:tcPr>
            <w:tcW w:w="2884" w:type="dxa"/>
          </w:tcPr>
          <w:p w14:paraId="1AEEF9B5" w14:textId="77777777" w:rsidR="001A27E3" w:rsidRDefault="001A27E3">
            <w:r>
              <w:t>MINMOD limiter</w:t>
            </w:r>
          </w:p>
        </w:tc>
        <w:tc>
          <w:tcPr>
            <w:tcW w:w="1085" w:type="dxa"/>
          </w:tcPr>
          <w:p w14:paraId="5CEE45FB" w14:textId="77777777" w:rsidR="001A27E3" w:rsidRDefault="001A27E3"/>
        </w:tc>
        <w:tc>
          <w:tcPr>
            <w:tcW w:w="733" w:type="dxa"/>
          </w:tcPr>
          <w:p w14:paraId="3BFF94FC" w14:textId="77777777" w:rsidR="001A27E3" w:rsidRDefault="001A27E3"/>
        </w:tc>
      </w:tr>
      <w:tr w:rsidR="001A27E3" w14:paraId="46700BA1" w14:textId="77777777">
        <w:tc>
          <w:tcPr>
            <w:tcW w:w="3794" w:type="dxa"/>
          </w:tcPr>
          <w:p w14:paraId="38F256AC" w14:textId="77777777" w:rsidR="001A27E3" w:rsidRDefault="001A27E3">
            <w:r>
              <w:t>ThetaLimitedAdvector</w:t>
            </w:r>
          </w:p>
        </w:tc>
        <w:tc>
          <w:tcPr>
            <w:tcW w:w="2884" w:type="dxa"/>
          </w:tcPr>
          <w:p w14:paraId="43F3C6CC" w14:textId="77777777" w:rsidR="001A27E3" w:rsidRDefault="001A27E3"/>
        </w:tc>
        <w:tc>
          <w:tcPr>
            <w:tcW w:w="1085" w:type="dxa"/>
          </w:tcPr>
          <w:p w14:paraId="7A1E506E" w14:textId="77777777" w:rsidR="001A27E3" w:rsidRDefault="001A27E3"/>
        </w:tc>
        <w:tc>
          <w:tcPr>
            <w:tcW w:w="733" w:type="dxa"/>
          </w:tcPr>
          <w:p w14:paraId="7800815F" w14:textId="77777777" w:rsidR="001A27E3" w:rsidRDefault="001A27E3"/>
        </w:tc>
      </w:tr>
      <w:tr w:rsidR="001A27E3" w14:paraId="32EFDC62" w14:textId="77777777">
        <w:tc>
          <w:tcPr>
            <w:tcW w:w="3794" w:type="dxa"/>
          </w:tcPr>
          <w:p w14:paraId="537AEB8A" w14:textId="77777777" w:rsidR="001A27E3" w:rsidRDefault="001A27E3">
            <w:r>
              <w:t>Triangle3DAdvectionAlgorithm</w:t>
            </w:r>
          </w:p>
        </w:tc>
        <w:tc>
          <w:tcPr>
            <w:tcW w:w="2884" w:type="dxa"/>
          </w:tcPr>
          <w:p w14:paraId="2DAAF4FC" w14:textId="77777777" w:rsidR="001A27E3" w:rsidRDefault="001A27E3"/>
        </w:tc>
        <w:tc>
          <w:tcPr>
            <w:tcW w:w="1085" w:type="dxa"/>
          </w:tcPr>
          <w:p w14:paraId="128537F3" w14:textId="77777777" w:rsidR="001A27E3" w:rsidRDefault="001A27E3"/>
        </w:tc>
        <w:tc>
          <w:tcPr>
            <w:tcW w:w="733" w:type="dxa"/>
          </w:tcPr>
          <w:p w14:paraId="1BC014EF" w14:textId="77777777" w:rsidR="001A27E3" w:rsidRDefault="001A27E3"/>
        </w:tc>
      </w:tr>
      <w:tr w:rsidR="001A27E3" w14:paraId="18D4FB38" w14:textId="77777777">
        <w:tc>
          <w:tcPr>
            <w:tcW w:w="3794" w:type="dxa"/>
          </w:tcPr>
          <w:p w14:paraId="36E660FC" w14:textId="77777777" w:rsidR="001A27E3" w:rsidRDefault="001A27E3">
            <w:r>
              <w:t>Triangle3DFiniteVolumeSector</w:t>
            </w:r>
          </w:p>
        </w:tc>
        <w:tc>
          <w:tcPr>
            <w:tcW w:w="2884" w:type="dxa"/>
          </w:tcPr>
          <w:p w14:paraId="3F238507" w14:textId="77777777" w:rsidR="001A27E3" w:rsidRDefault="001A27E3"/>
        </w:tc>
        <w:tc>
          <w:tcPr>
            <w:tcW w:w="1085" w:type="dxa"/>
          </w:tcPr>
          <w:p w14:paraId="50B34372" w14:textId="77777777" w:rsidR="001A27E3" w:rsidRDefault="001A27E3"/>
        </w:tc>
        <w:tc>
          <w:tcPr>
            <w:tcW w:w="733" w:type="dxa"/>
          </w:tcPr>
          <w:p w14:paraId="082F4775" w14:textId="77777777" w:rsidR="001A27E3" w:rsidRDefault="001A27E3"/>
        </w:tc>
      </w:tr>
    </w:tbl>
    <w:p w14:paraId="3DB65129" w14:textId="77777777" w:rsidR="001A27E3" w:rsidRDefault="001A27E3">
      <w:pPr>
        <w:pStyle w:val="BodyText3"/>
      </w:pPr>
    </w:p>
    <w:p w14:paraId="1654661E" w14:textId="1D019A68" w:rsidR="001A27E3" w:rsidRDefault="001A27E3">
      <w:pPr>
        <w:pStyle w:val="BodyText3"/>
        <w:rPr>
          <w:rFonts w:ascii="Arial" w:hAnsi="Arial" w:cs="Arial"/>
          <w:b/>
          <w:bCs/>
        </w:rPr>
      </w:pPr>
      <w:r>
        <w:rPr>
          <w:rFonts w:ascii="Arial" w:hAnsi="Arial" w:cs="Arial"/>
          <w:b/>
          <w:bCs/>
        </w:rPr>
        <w:t xml:space="preserve">Table A.14: Class objects contained in the </w:t>
      </w:r>
      <w:r w:rsidR="00447F09">
        <w:rPr>
          <w:rFonts w:ascii="Arial" w:hAnsi="Arial" w:cs="Arial"/>
          <w:b/>
          <w:bCs/>
        </w:rPr>
        <w:t xml:space="preserve">CSMP++ </w:t>
      </w:r>
      <w:r>
        <w:rPr>
          <w:rFonts w:ascii="Arial" w:hAnsi="Arial" w:cs="Arial"/>
          <w:b/>
          <w:bCs/>
        </w:rPr>
        <w:t>triangular_finite_volumes library.</w:t>
      </w:r>
    </w:p>
    <w:p w14:paraId="3EDE46AB" w14:textId="77777777" w:rsidR="001A27E3" w:rsidRDefault="001A27E3">
      <w:pPr>
        <w:pStyle w:val="BodyText3"/>
        <w:rPr>
          <w:rFonts w:ascii="Arial" w:hAnsi="Arial" w:cs="Arial"/>
          <w:b/>
          <w:bCs/>
        </w:rPr>
      </w:pPr>
    </w:p>
    <w:p w14:paraId="7049E9AE" w14:textId="77777777" w:rsidR="001A27E3" w:rsidRDefault="001A27E3">
      <w:pPr>
        <w:pStyle w:val="BodyText3"/>
        <w:rPr>
          <w:rFonts w:ascii="Arial" w:hAnsi="Arial" w:cs="Arial"/>
          <w:b/>
          <w:bCs/>
        </w:rPr>
      </w:pPr>
      <w:r>
        <w:rPr>
          <w:rFonts w:ascii="Arial" w:hAnsi="Arial" w:cs="Arial"/>
          <w:b/>
          <w:bCs/>
        </w:rPr>
        <w:t xml:space="preserve"> </w:t>
      </w: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4644"/>
        <w:gridCol w:w="2034"/>
        <w:gridCol w:w="1080"/>
        <w:gridCol w:w="738"/>
      </w:tblGrid>
      <w:tr w:rsidR="001A27E3" w14:paraId="56F9CE95" w14:textId="77777777">
        <w:trPr>
          <w:cantSplit/>
        </w:trPr>
        <w:tc>
          <w:tcPr>
            <w:tcW w:w="8496" w:type="dxa"/>
            <w:gridSpan w:val="4"/>
            <w:shd w:val="solid" w:color="000080" w:fill="FFFFFF"/>
          </w:tcPr>
          <w:p w14:paraId="5E96B710" w14:textId="0215E56E" w:rsidR="001A27E3" w:rsidRDefault="00447F09">
            <w:pPr>
              <w:pStyle w:val="Heading7"/>
              <w:jc w:val="left"/>
              <w:rPr>
                <w:sz w:val="28"/>
              </w:rPr>
            </w:pPr>
            <w:r>
              <w:rPr>
                <w:sz w:val="28"/>
              </w:rPr>
              <w:t xml:space="preserve">CSMP++ </w:t>
            </w:r>
            <w:r w:rsidR="001A27E3">
              <w:rPr>
                <w:sz w:val="28"/>
              </w:rPr>
              <w:t>Unit Tests</w:t>
            </w:r>
          </w:p>
        </w:tc>
      </w:tr>
      <w:tr w:rsidR="001A27E3" w14:paraId="4663EAB9" w14:textId="77777777">
        <w:tc>
          <w:tcPr>
            <w:tcW w:w="4644" w:type="dxa"/>
            <w:shd w:val="solid" w:color="000080" w:fill="FFFFFF"/>
          </w:tcPr>
          <w:p w14:paraId="487707F0" w14:textId="77777777" w:rsidR="001A27E3" w:rsidRDefault="001A27E3">
            <w:pPr>
              <w:rPr>
                <w:b/>
                <w:color w:val="FFFFFF"/>
              </w:rPr>
            </w:pPr>
            <w:r>
              <w:rPr>
                <w:b/>
                <w:color w:val="FFFFFF"/>
              </w:rPr>
              <w:t>Class</w:t>
            </w:r>
          </w:p>
        </w:tc>
        <w:tc>
          <w:tcPr>
            <w:tcW w:w="2034" w:type="dxa"/>
            <w:shd w:val="solid" w:color="000080" w:fill="FFFFFF"/>
          </w:tcPr>
          <w:p w14:paraId="19786BEA" w14:textId="77777777" w:rsidR="001A27E3" w:rsidRDefault="001A27E3">
            <w:pPr>
              <w:rPr>
                <w:b/>
                <w:color w:val="FFFFFF"/>
              </w:rPr>
            </w:pPr>
            <w:r>
              <w:rPr>
                <w:b/>
                <w:color w:val="FFFFFF"/>
              </w:rPr>
              <w:t>Description / Role</w:t>
            </w:r>
          </w:p>
        </w:tc>
        <w:tc>
          <w:tcPr>
            <w:tcW w:w="1080" w:type="dxa"/>
            <w:shd w:val="solid" w:color="000080" w:fill="FFFFFF"/>
          </w:tcPr>
          <w:p w14:paraId="3BD0AECC" w14:textId="77777777" w:rsidR="001A27E3" w:rsidRDefault="001A27E3">
            <w:pPr>
              <w:rPr>
                <w:b/>
                <w:color w:val="FFFFFF"/>
              </w:rPr>
            </w:pPr>
            <w:r>
              <w:rPr>
                <w:b/>
                <w:color w:val="FFFFFF"/>
              </w:rPr>
              <w:t>Support</w:t>
            </w:r>
          </w:p>
        </w:tc>
        <w:tc>
          <w:tcPr>
            <w:tcW w:w="738" w:type="dxa"/>
            <w:shd w:val="solid" w:color="000080" w:fill="FFFFFF"/>
          </w:tcPr>
          <w:p w14:paraId="4FCEAA31" w14:textId="77777777" w:rsidR="001A27E3" w:rsidRDefault="001A27E3">
            <w:pPr>
              <w:rPr>
                <w:b/>
                <w:color w:val="FFFFFF"/>
              </w:rPr>
            </w:pPr>
            <w:r>
              <w:rPr>
                <w:b/>
                <w:color w:val="FFFFFF"/>
              </w:rPr>
              <w:t xml:space="preserve">Doc. </w:t>
            </w:r>
          </w:p>
        </w:tc>
      </w:tr>
      <w:tr w:rsidR="001A27E3" w14:paraId="08325244" w14:textId="77777777">
        <w:tc>
          <w:tcPr>
            <w:tcW w:w="4644" w:type="dxa"/>
          </w:tcPr>
          <w:p w14:paraId="02309BA5" w14:textId="77777777" w:rsidR="001A27E3" w:rsidRDefault="001A27E3">
            <w:r>
              <w:t>Algorithm_Test</w:t>
            </w:r>
          </w:p>
        </w:tc>
        <w:tc>
          <w:tcPr>
            <w:tcW w:w="2034" w:type="dxa"/>
          </w:tcPr>
          <w:p w14:paraId="1DCFB3A7" w14:textId="77777777" w:rsidR="001A27E3" w:rsidRDefault="001A27E3"/>
        </w:tc>
        <w:tc>
          <w:tcPr>
            <w:tcW w:w="1080" w:type="dxa"/>
          </w:tcPr>
          <w:p w14:paraId="442BD5AD" w14:textId="77777777" w:rsidR="001A27E3" w:rsidRDefault="001A27E3"/>
        </w:tc>
        <w:tc>
          <w:tcPr>
            <w:tcW w:w="738" w:type="dxa"/>
          </w:tcPr>
          <w:p w14:paraId="60B12DAE" w14:textId="77777777" w:rsidR="001A27E3" w:rsidRDefault="001A27E3">
            <w:r>
              <w:t>UG</w:t>
            </w:r>
          </w:p>
        </w:tc>
      </w:tr>
      <w:tr w:rsidR="001A27E3" w14:paraId="624AF4CA" w14:textId="77777777">
        <w:tc>
          <w:tcPr>
            <w:tcW w:w="4644" w:type="dxa"/>
          </w:tcPr>
          <w:p w14:paraId="0D8ABD51" w14:textId="77777777" w:rsidR="001A27E3" w:rsidRDefault="001A27E3">
            <w:r>
              <w:t>CommandLineParser_Test</w:t>
            </w:r>
          </w:p>
        </w:tc>
        <w:tc>
          <w:tcPr>
            <w:tcW w:w="2034" w:type="dxa"/>
          </w:tcPr>
          <w:p w14:paraId="1E8D9243" w14:textId="77777777" w:rsidR="001A27E3" w:rsidRDefault="001A27E3"/>
        </w:tc>
        <w:tc>
          <w:tcPr>
            <w:tcW w:w="1080" w:type="dxa"/>
          </w:tcPr>
          <w:p w14:paraId="3830D2E8" w14:textId="77777777" w:rsidR="001A27E3" w:rsidRDefault="001A27E3"/>
        </w:tc>
        <w:tc>
          <w:tcPr>
            <w:tcW w:w="738" w:type="dxa"/>
          </w:tcPr>
          <w:p w14:paraId="4417DB75" w14:textId="77777777" w:rsidR="001A27E3" w:rsidRDefault="001A27E3"/>
        </w:tc>
      </w:tr>
      <w:tr w:rsidR="001A27E3" w14:paraId="38735302" w14:textId="77777777">
        <w:tc>
          <w:tcPr>
            <w:tcW w:w="4644" w:type="dxa"/>
          </w:tcPr>
          <w:p w14:paraId="709DC8B0" w14:textId="77777777" w:rsidR="001A27E3" w:rsidRDefault="001A27E3">
            <w:r>
              <w:t>ConstantFactor_Test</w:t>
            </w:r>
          </w:p>
        </w:tc>
        <w:tc>
          <w:tcPr>
            <w:tcW w:w="2034" w:type="dxa"/>
          </w:tcPr>
          <w:p w14:paraId="702909EF" w14:textId="77777777" w:rsidR="001A27E3" w:rsidRDefault="001A27E3"/>
        </w:tc>
        <w:tc>
          <w:tcPr>
            <w:tcW w:w="1080" w:type="dxa"/>
          </w:tcPr>
          <w:p w14:paraId="716F1BB8" w14:textId="77777777" w:rsidR="001A27E3" w:rsidRDefault="001A27E3"/>
        </w:tc>
        <w:tc>
          <w:tcPr>
            <w:tcW w:w="738" w:type="dxa"/>
          </w:tcPr>
          <w:p w14:paraId="4E875276" w14:textId="77777777" w:rsidR="001A27E3" w:rsidRDefault="001A27E3"/>
        </w:tc>
      </w:tr>
      <w:tr w:rsidR="001A27E3" w14:paraId="1E7B7E33" w14:textId="77777777">
        <w:tc>
          <w:tcPr>
            <w:tcW w:w="4644" w:type="dxa"/>
          </w:tcPr>
          <w:p w14:paraId="3B443AE9" w14:textId="77777777" w:rsidR="001A27E3" w:rsidRDefault="001A27E3">
            <w:r>
              <w:lastRenderedPageBreak/>
              <w:t>Integral_NT_rhsop_N_dV_Test</w:t>
            </w:r>
          </w:p>
        </w:tc>
        <w:tc>
          <w:tcPr>
            <w:tcW w:w="2034" w:type="dxa"/>
          </w:tcPr>
          <w:p w14:paraId="4394C58D" w14:textId="77777777" w:rsidR="001A27E3" w:rsidRDefault="001A27E3"/>
        </w:tc>
        <w:tc>
          <w:tcPr>
            <w:tcW w:w="1080" w:type="dxa"/>
          </w:tcPr>
          <w:p w14:paraId="3D6B81F2" w14:textId="77777777" w:rsidR="001A27E3" w:rsidRDefault="001A27E3"/>
        </w:tc>
        <w:tc>
          <w:tcPr>
            <w:tcW w:w="738" w:type="dxa"/>
          </w:tcPr>
          <w:p w14:paraId="606504F1" w14:textId="77777777" w:rsidR="001A27E3" w:rsidRDefault="001A27E3"/>
        </w:tc>
      </w:tr>
      <w:tr w:rsidR="001A27E3" w14:paraId="1A29E266" w14:textId="77777777">
        <w:tc>
          <w:tcPr>
            <w:tcW w:w="4644" w:type="dxa"/>
          </w:tcPr>
          <w:p w14:paraId="02A52C8B" w14:textId="77777777" w:rsidR="001A27E3" w:rsidRDefault="001A27E3">
            <w:r>
              <w:t>Integral_dNT_rhsop2_dN_dV_Test</w:t>
            </w:r>
          </w:p>
        </w:tc>
        <w:tc>
          <w:tcPr>
            <w:tcW w:w="2034" w:type="dxa"/>
          </w:tcPr>
          <w:p w14:paraId="15AA84F3" w14:textId="77777777" w:rsidR="001A27E3" w:rsidRDefault="001A27E3"/>
        </w:tc>
        <w:tc>
          <w:tcPr>
            <w:tcW w:w="1080" w:type="dxa"/>
          </w:tcPr>
          <w:p w14:paraId="49BB1773" w14:textId="77777777" w:rsidR="001A27E3" w:rsidRDefault="001A27E3"/>
        </w:tc>
        <w:tc>
          <w:tcPr>
            <w:tcW w:w="738" w:type="dxa"/>
          </w:tcPr>
          <w:p w14:paraId="297F77F6" w14:textId="77777777" w:rsidR="001A27E3" w:rsidRDefault="001A27E3"/>
        </w:tc>
      </w:tr>
      <w:tr w:rsidR="001A27E3" w14:paraId="4CCCF6D0" w14:textId="77777777">
        <w:tc>
          <w:tcPr>
            <w:tcW w:w="4644" w:type="dxa"/>
          </w:tcPr>
          <w:p w14:paraId="53DF2836" w14:textId="77777777" w:rsidR="001A27E3" w:rsidRDefault="001A27E3">
            <w:r>
              <w:t>Integral_var_NT_lhsop_N_dV_Test</w:t>
            </w:r>
          </w:p>
        </w:tc>
        <w:tc>
          <w:tcPr>
            <w:tcW w:w="2034" w:type="dxa"/>
          </w:tcPr>
          <w:p w14:paraId="3316928F" w14:textId="77777777" w:rsidR="001A27E3" w:rsidRDefault="001A27E3"/>
        </w:tc>
        <w:tc>
          <w:tcPr>
            <w:tcW w:w="1080" w:type="dxa"/>
          </w:tcPr>
          <w:p w14:paraId="040143DB" w14:textId="77777777" w:rsidR="001A27E3" w:rsidRDefault="001A27E3"/>
        </w:tc>
        <w:tc>
          <w:tcPr>
            <w:tcW w:w="738" w:type="dxa"/>
          </w:tcPr>
          <w:p w14:paraId="3F94DC1C" w14:textId="77777777" w:rsidR="001A27E3" w:rsidRDefault="001A27E3"/>
        </w:tc>
      </w:tr>
      <w:tr w:rsidR="001A27E3" w14:paraId="3A2BFF2C" w14:textId="77777777">
        <w:tc>
          <w:tcPr>
            <w:tcW w:w="4644" w:type="dxa"/>
          </w:tcPr>
          <w:p w14:paraId="6E255ED4" w14:textId="77777777" w:rsidR="001A27E3" w:rsidRDefault="001A27E3">
            <w:r>
              <w:t>Integral_var_NT_rhsop_N_dV_Test</w:t>
            </w:r>
          </w:p>
        </w:tc>
        <w:tc>
          <w:tcPr>
            <w:tcW w:w="2034" w:type="dxa"/>
          </w:tcPr>
          <w:p w14:paraId="2AB3DFFB" w14:textId="77777777" w:rsidR="001A27E3" w:rsidRDefault="001A27E3"/>
        </w:tc>
        <w:tc>
          <w:tcPr>
            <w:tcW w:w="1080" w:type="dxa"/>
          </w:tcPr>
          <w:p w14:paraId="51A4687D" w14:textId="77777777" w:rsidR="001A27E3" w:rsidRDefault="001A27E3"/>
        </w:tc>
        <w:tc>
          <w:tcPr>
            <w:tcW w:w="738" w:type="dxa"/>
          </w:tcPr>
          <w:p w14:paraId="2B49681E" w14:textId="77777777" w:rsidR="001A27E3" w:rsidRDefault="001A27E3"/>
        </w:tc>
      </w:tr>
      <w:tr w:rsidR="001A27E3" w14:paraId="2AC1F9E5" w14:textId="77777777">
        <w:tc>
          <w:tcPr>
            <w:tcW w:w="4644" w:type="dxa"/>
          </w:tcPr>
          <w:p w14:paraId="44E8FE45" w14:textId="77777777" w:rsidR="001A27E3" w:rsidRDefault="001A27E3">
            <w:r>
              <w:t>Suite</w:t>
            </w:r>
          </w:p>
        </w:tc>
        <w:tc>
          <w:tcPr>
            <w:tcW w:w="2034" w:type="dxa"/>
          </w:tcPr>
          <w:p w14:paraId="396F7B41" w14:textId="77777777" w:rsidR="001A27E3" w:rsidRDefault="001A27E3">
            <w:r>
              <w:t>collection of tests</w:t>
            </w:r>
          </w:p>
        </w:tc>
        <w:tc>
          <w:tcPr>
            <w:tcW w:w="1080" w:type="dxa"/>
          </w:tcPr>
          <w:p w14:paraId="04D82C75" w14:textId="77777777" w:rsidR="001A27E3" w:rsidRDefault="001A27E3"/>
        </w:tc>
        <w:tc>
          <w:tcPr>
            <w:tcW w:w="738" w:type="dxa"/>
          </w:tcPr>
          <w:p w14:paraId="742E2EB0" w14:textId="77777777" w:rsidR="001A27E3" w:rsidRDefault="001A27E3"/>
        </w:tc>
      </w:tr>
      <w:tr w:rsidR="001A27E3" w14:paraId="76FADF1F" w14:textId="77777777">
        <w:tc>
          <w:tcPr>
            <w:tcW w:w="4644" w:type="dxa"/>
          </w:tcPr>
          <w:p w14:paraId="6E9C85A7" w14:textId="77777777" w:rsidR="001A27E3" w:rsidRDefault="001A27E3">
            <w:r>
              <w:t>Test</w:t>
            </w:r>
          </w:p>
        </w:tc>
        <w:tc>
          <w:tcPr>
            <w:tcW w:w="2034" w:type="dxa"/>
          </w:tcPr>
          <w:p w14:paraId="05C0521B" w14:textId="77777777" w:rsidR="001A27E3" w:rsidRDefault="001A27E3">
            <w:r>
              <w:t>base class for specific class test drivers</w:t>
            </w:r>
          </w:p>
        </w:tc>
        <w:tc>
          <w:tcPr>
            <w:tcW w:w="1080" w:type="dxa"/>
          </w:tcPr>
          <w:p w14:paraId="3E1A81CB" w14:textId="77777777" w:rsidR="001A27E3" w:rsidRDefault="001A27E3"/>
        </w:tc>
        <w:tc>
          <w:tcPr>
            <w:tcW w:w="738" w:type="dxa"/>
          </w:tcPr>
          <w:p w14:paraId="19F21420" w14:textId="77777777" w:rsidR="001A27E3" w:rsidRDefault="001A27E3"/>
        </w:tc>
      </w:tr>
      <w:tr w:rsidR="001A27E3" w14:paraId="25DB6B16" w14:textId="77777777">
        <w:tc>
          <w:tcPr>
            <w:tcW w:w="4644" w:type="dxa"/>
          </w:tcPr>
          <w:p w14:paraId="114E9DC1" w14:textId="77777777" w:rsidR="001A27E3" w:rsidRDefault="001A27E3">
            <w:r>
              <w:t>TotalDensity_Test</w:t>
            </w:r>
          </w:p>
        </w:tc>
        <w:tc>
          <w:tcPr>
            <w:tcW w:w="2034" w:type="dxa"/>
          </w:tcPr>
          <w:p w14:paraId="1006A166" w14:textId="77777777" w:rsidR="001A27E3" w:rsidRDefault="001A27E3"/>
        </w:tc>
        <w:tc>
          <w:tcPr>
            <w:tcW w:w="1080" w:type="dxa"/>
          </w:tcPr>
          <w:p w14:paraId="696A86F1" w14:textId="77777777" w:rsidR="001A27E3" w:rsidRDefault="001A27E3"/>
        </w:tc>
        <w:tc>
          <w:tcPr>
            <w:tcW w:w="738" w:type="dxa"/>
          </w:tcPr>
          <w:p w14:paraId="36C7B0EE" w14:textId="77777777" w:rsidR="001A27E3" w:rsidRDefault="001A27E3"/>
        </w:tc>
      </w:tr>
      <w:tr w:rsidR="001A27E3" w14:paraId="3FAFDA94" w14:textId="77777777">
        <w:tc>
          <w:tcPr>
            <w:tcW w:w="4644" w:type="dxa"/>
          </w:tcPr>
          <w:p w14:paraId="6DA7EF8D" w14:textId="77777777" w:rsidR="001A27E3" w:rsidRDefault="001A27E3">
            <w:r>
              <w:t>TotalMobilityInterpolation_Test</w:t>
            </w:r>
          </w:p>
        </w:tc>
        <w:tc>
          <w:tcPr>
            <w:tcW w:w="2034" w:type="dxa"/>
          </w:tcPr>
          <w:p w14:paraId="5E9DD5C7" w14:textId="77777777" w:rsidR="001A27E3" w:rsidRDefault="001A27E3"/>
        </w:tc>
        <w:tc>
          <w:tcPr>
            <w:tcW w:w="1080" w:type="dxa"/>
          </w:tcPr>
          <w:p w14:paraId="681F2050" w14:textId="77777777" w:rsidR="001A27E3" w:rsidRDefault="001A27E3"/>
        </w:tc>
        <w:tc>
          <w:tcPr>
            <w:tcW w:w="738" w:type="dxa"/>
          </w:tcPr>
          <w:p w14:paraId="0D2781EB" w14:textId="77777777" w:rsidR="001A27E3" w:rsidRDefault="001A27E3"/>
        </w:tc>
      </w:tr>
      <w:tr w:rsidR="001A27E3" w14:paraId="0C36AB83" w14:textId="77777777">
        <w:tc>
          <w:tcPr>
            <w:tcW w:w="4644" w:type="dxa"/>
          </w:tcPr>
          <w:p w14:paraId="5861412C" w14:textId="77777777" w:rsidR="001A27E3" w:rsidRDefault="001A27E3">
            <w:r>
              <w:t>Upwind_Integral_dNT_op_dN_dV_Test</w:t>
            </w:r>
          </w:p>
        </w:tc>
        <w:tc>
          <w:tcPr>
            <w:tcW w:w="2034" w:type="dxa"/>
          </w:tcPr>
          <w:p w14:paraId="260E13EC" w14:textId="77777777" w:rsidR="001A27E3" w:rsidRDefault="001A27E3"/>
        </w:tc>
        <w:tc>
          <w:tcPr>
            <w:tcW w:w="1080" w:type="dxa"/>
          </w:tcPr>
          <w:p w14:paraId="051EFD89" w14:textId="77777777" w:rsidR="001A27E3" w:rsidRDefault="001A27E3"/>
        </w:tc>
        <w:tc>
          <w:tcPr>
            <w:tcW w:w="738" w:type="dxa"/>
          </w:tcPr>
          <w:p w14:paraId="10F1181C" w14:textId="77777777" w:rsidR="001A27E3" w:rsidRDefault="001A27E3"/>
        </w:tc>
      </w:tr>
      <w:tr w:rsidR="001A27E3" w14:paraId="666C2960" w14:textId="77777777">
        <w:tc>
          <w:tcPr>
            <w:tcW w:w="4644" w:type="dxa"/>
          </w:tcPr>
          <w:p w14:paraId="285E830E" w14:textId="77777777" w:rsidR="001A27E3" w:rsidRDefault="001A27E3">
            <w:r>
              <w:t>Upwind_Integral_dNT_rhsop_dN_dV_Test</w:t>
            </w:r>
          </w:p>
        </w:tc>
        <w:tc>
          <w:tcPr>
            <w:tcW w:w="2034" w:type="dxa"/>
          </w:tcPr>
          <w:p w14:paraId="4CD667FB" w14:textId="77777777" w:rsidR="001A27E3" w:rsidRDefault="001A27E3"/>
        </w:tc>
        <w:tc>
          <w:tcPr>
            <w:tcW w:w="1080" w:type="dxa"/>
          </w:tcPr>
          <w:p w14:paraId="585FF55A" w14:textId="77777777" w:rsidR="001A27E3" w:rsidRDefault="001A27E3"/>
        </w:tc>
        <w:tc>
          <w:tcPr>
            <w:tcW w:w="738" w:type="dxa"/>
          </w:tcPr>
          <w:p w14:paraId="7454707C" w14:textId="77777777" w:rsidR="001A27E3" w:rsidRDefault="001A27E3"/>
        </w:tc>
      </w:tr>
      <w:tr w:rsidR="001A27E3" w14:paraId="55FAAF6D" w14:textId="77777777">
        <w:tc>
          <w:tcPr>
            <w:tcW w:w="4644" w:type="dxa"/>
          </w:tcPr>
          <w:p w14:paraId="5E7C2A1B" w14:textId="77777777" w:rsidR="001A27E3" w:rsidRDefault="001A27E3">
            <w:r>
              <w:t>Upwind_Integral_dNT_rhsop_g_dV_Test</w:t>
            </w:r>
          </w:p>
        </w:tc>
        <w:tc>
          <w:tcPr>
            <w:tcW w:w="2034" w:type="dxa"/>
          </w:tcPr>
          <w:p w14:paraId="5C682CAB" w14:textId="77777777" w:rsidR="001A27E3" w:rsidRDefault="001A27E3"/>
        </w:tc>
        <w:tc>
          <w:tcPr>
            <w:tcW w:w="1080" w:type="dxa"/>
          </w:tcPr>
          <w:p w14:paraId="23867450" w14:textId="77777777" w:rsidR="001A27E3" w:rsidRDefault="001A27E3"/>
        </w:tc>
        <w:tc>
          <w:tcPr>
            <w:tcW w:w="738" w:type="dxa"/>
          </w:tcPr>
          <w:p w14:paraId="7828F2E2" w14:textId="77777777" w:rsidR="001A27E3" w:rsidRDefault="001A27E3"/>
        </w:tc>
      </w:tr>
    </w:tbl>
    <w:p w14:paraId="0D28D506" w14:textId="77777777" w:rsidR="001A27E3" w:rsidRDefault="001A27E3">
      <w:pPr>
        <w:pStyle w:val="BodyText3"/>
      </w:pPr>
    </w:p>
    <w:p w14:paraId="7280F449" w14:textId="6FD712AC" w:rsidR="001A27E3" w:rsidRDefault="001A27E3">
      <w:pPr>
        <w:pStyle w:val="BodyText3"/>
        <w:rPr>
          <w:rFonts w:ascii="Arial" w:hAnsi="Arial" w:cs="Arial"/>
          <w:b/>
          <w:bCs/>
        </w:rPr>
      </w:pPr>
      <w:r>
        <w:rPr>
          <w:rFonts w:ascii="Arial" w:hAnsi="Arial" w:cs="Arial"/>
          <w:b/>
          <w:bCs/>
        </w:rPr>
        <w:t xml:space="preserve">Table A.15: Class objects contained in the </w:t>
      </w:r>
      <w:r w:rsidR="00447F09">
        <w:rPr>
          <w:rFonts w:ascii="Arial" w:hAnsi="Arial" w:cs="Arial"/>
          <w:b/>
          <w:bCs/>
        </w:rPr>
        <w:t xml:space="preserve">CSMP++ </w:t>
      </w:r>
      <w:r>
        <w:rPr>
          <w:rFonts w:ascii="Arial" w:hAnsi="Arial" w:cs="Arial"/>
          <w:b/>
          <w:bCs/>
        </w:rPr>
        <w:t>unit_tests library.</w:t>
      </w:r>
    </w:p>
    <w:p w14:paraId="58287BB2" w14:textId="77777777" w:rsidR="001A27E3" w:rsidRDefault="001A27E3">
      <w:pPr>
        <w:pStyle w:val="BodyText3"/>
        <w:rPr>
          <w:rFonts w:ascii="Arial" w:hAnsi="Arial" w:cs="Arial"/>
          <w:b/>
          <w:bCs/>
        </w:rPr>
      </w:pPr>
    </w:p>
    <w:p w14:paraId="241E3A27" w14:textId="77777777" w:rsidR="001A27E3" w:rsidRDefault="001A27E3">
      <w:pPr>
        <w:pStyle w:val="BodyText3"/>
      </w:pPr>
    </w:p>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4361"/>
        <w:gridCol w:w="2317"/>
        <w:gridCol w:w="1080"/>
        <w:gridCol w:w="738"/>
      </w:tblGrid>
      <w:tr w:rsidR="001A27E3" w14:paraId="24597162" w14:textId="77777777">
        <w:trPr>
          <w:cantSplit/>
        </w:trPr>
        <w:tc>
          <w:tcPr>
            <w:tcW w:w="8496" w:type="dxa"/>
            <w:gridSpan w:val="4"/>
            <w:shd w:val="solid" w:color="000080" w:fill="FFFFFF"/>
          </w:tcPr>
          <w:p w14:paraId="36A99F85" w14:textId="3E892FF7" w:rsidR="001A27E3" w:rsidRDefault="00447F09">
            <w:pPr>
              <w:pStyle w:val="Heading7"/>
              <w:jc w:val="left"/>
              <w:rPr>
                <w:sz w:val="28"/>
              </w:rPr>
            </w:pPr>
            <w:r>
              <w:rPr>
                <w:sz w:val="28"/>
              </w:rPr>
              <w:t xml:space="preserve">CSMP++ </w:t>
            </w:r>
            <w:r w:rsidR="001A27E3">
              <w:rPr>
                <w:sz w:val="28"/>
              </w:rPr>
              <w:t>Visitors</w:t>
            </w:r>
          </w:p>
        </w:tc>
      </w:tr>
      <w:tr w:rsidR="001A27E3" w14:paraId="3A394139" w14:textId="77777777">
        <w:tc>
          <w:tcPr>
            <w:tcW w:w="4361" w:type="dxa"/>
            <w:shd w:val="solid" w:color="000080" w:fill="FFFFFF"/>
          </w:tcPr>
          <w:p w14:paraId="165F7BB2" w14:textId="77777777" w:rsidR="001A27E3" w:rsidRDefault="001A27E3">
            <w:pPr>
              <w:rPr>
                <w:b/>
                <w:color w:val="FFFFFF"/>
              </w:rPr>
            </w:pPr>
            <w:r>
              <w:rPr>
                <w:b/>
                <w:color w:val="FFFFFF"/>
              </w:rPr>
              <w:t>Class</w:t>
            </w:r>
          </w:p>
        </w:tc>
        <w:tc>
          <w:tcPr>
            <w:tcW w:w="2317" w:type="dxa"/>
            <w:shd w:val="solid" w:color="000080" w:fill="FFFFFF"/>
          </w:tcPr>
          <w:p w14:paraId="68190CE4" w14:textId="77777777" w:rsidR="001A27E3" w:rsidRDefault="001A27E3">
            <w:pPr>
              <w:rPr>
                <w:b/>
                <w:color w:val="FFFFFF"/>
              </w:rPr>
            </w:pPr>
            <w:r>
              <w:rPr>
                <w:b/>
                <w:color w:val="FFFFFF"/>
              </w:rPr>
              <w:t>Description / Role</w:t>
            </w:r>
          </w:p>
        </w:tc>
        <w:tc>
          <w:tcPr>
            <w:tcW w:w="1080" w:type="dxa"/>
            <w:shd w:val="solid" w:color="000080" w:fill="FFFFFF"/>
          </w:tcPr>
          <w:p w14:paraId="24106DA2" w14:textId="77777777" w:rsidR="001A27E3" w:rsidRDefault="001A27E3">
            <w:pPr>
              <w:rPr>
                <w:b/>
                <w:color w:val="FFFFFF"/>
              </w:rPr>
            </w:pPr>
            <w:r>
              <w:rPr>
                <w:b/>
                <w:color w:val="FFFFFF"/>
              </w:rPr>
              <w:t>Support</w:t>
            </w:r>
          </w:p>
        </w:tc>
        <w:tc>
          <w:tcPr>
            <w:tcW w:w="738" w:type="dxa"/>
            <w:shd w:val="solid" w:color="000080" w:fill="FFFFFF"/>
          </w:tcPr>
          <w:p w14:paraId="254A9B6C" w14:textId="77777777" w:rsidR="001A27E3" w:rsidRDefault="001A27E3">
            <w:pPr>
              <w:rPr>
                <w:b/>
                <w:color w:val="FFFFFF"/>
              </w:rPr>
            </w:pPr>
            <w:r>
              <w:rPr>
                <w:b/>
                <w:color w:val="FFFFFF"/>
              </w:rPr>
              <w:t xml:space="preserve">Doc. </w:t>
            </w:r>
          </w:p>
        </w:tc>
      </w:tr>
      <w:tr w:rsidR="001A27E3" w14:paraId="4F34BC21" w14:textId="77777777">
        <w:tc>
          <w:tcPr>
            <w:tcW w:w="4361" w:type="dxa"/>
          </w:tcPr>
          <w:p w14:paraId="4187EA05" w14:textId="77777777" w:rsidR="001A27E3" w:rsidRDefault="001A27E3">
            <w:r>
              <w:t>AlterationVisitor</w:t>
            </w:r>
          </w:p>
        </w:tc>
        <w:tc>
          <w:tcPr>
            <w:tcW w:w="2317" w:type="dxa"/>
          </w:tcPr>
          <w:p w14:paraId="16299224" w14:textId="77777777" w:rsidR="001A27E3" w:rsidRDefault="001A27E3">
            <w:r>
              <w:t>element-by-element carbonate dissolution / precipitation reaction prototype</w:t>
            </w:r>
          </w:p>
        </w:tc>
        <w:tc>
          <w:tcPr>
            <w:tcW w:w="1080" w:type="dxa"/>
          </w:tcPr>
          <w:p w14:paraId="53D83E20" w14:textId="77777777" w:rsidR="001A27E3" w:rsidRDefault="001A27E3"/>
        </w:tc>
        <w:tc>
          <w:tcPr>
            <w:tcW w:w="738" w:type="dxa"/>
          </w:tcPr>
          <w:p w14:paraId="29D443AB" w14:textId="77777777" w:rsidR="001A27E3" w:rsidRDefault="001A27E3">
            <w:r>
              <w:t>UG</w:t>
            </w:r>
          </w:p>
        </w:tc>
      </w:tr>
      <w:tr w:rsidR="001A27E3" w14:paraId="58E3287F" w14:textId="77777777">
        <w:tc>
          <w:tcPr>
            <w:tcW w:w="4361" w:type="dxa"/>
          </w:tcPr>
          <w:p w14:paraId="352222FE" w14:textId="77777777" w:rsidR="001A27E3" w:rsidRDefault="001A27E3">
            <w:r>
              <w:t>Reactant</w:t>
            </w:r>
          </w:p>
        </w:tc>
        <w:tc>
          <w:tcPr>
            <w:tcW w:w="2317" w:type="dxa"/>
          </w:tcPr>
          <w:p w14:paraId="79A53E6A" w14:textId="77777777" w:rsidR="001A27E3" w:rsidRDefault="001A27E3">
            <w:r>
              <w:t>used by AlterationV.</w:t>
            </w:r>
          </w:p>
        </w:tc>
        <w:tc>
          <w:tcPr>
            <w:tcW w:w="1080" w:type="dxa"/>
          </w:tcPr>
          <w:p w14:paraId="53586809" w14:textId="77777777" w:rsidR="001A27E3" w:rsidRDefault="001A27E3"/>
        </w:tc>
        <w:tc>
          <w:tcPr>
            <w:tcW w:w="738" w:type="dxa"/>
          </w:tcPr>
          <w:p w14:paraId="019C011B" w14:textId="77777777" w:rsidR="001A27E3" w:rsidRDefault="001A27E3"/>
        </w:tc>
      </w:tr>
      <w:tr w:rsidR="001A27E3" w14:paraId="44B9495C" w14:textId="77777777">
        <w:tc>
          <w:tcPr>
            <w:tcW w:w="4361" w:type="dxa"/>
          </w:tcPr>
          <w:p w14:paraId="1D95791D" w14:textId="77777777" w:rsidR="001A27E3" w:rsidRDefault="001A27E3">
            <w:r>
              <w:t>BoundaryTransferVisitor</w:t>
            </w:r>
          </w:p>
        </w:tc>
        <w:tc>
          <w:tcPr>
            <w:tcW w:w="2317" w:type="dxa"/>
          </w:tcPr>
          <w:p w14:paraId="0A541ED6" w14:textId="77777777" w:rsidR="001A27E3" w:rsidRDefault="001A27E3">
            <w:r>
              <w:t>fluxes across model and group boundaries</w:t>
            </w:r>
          </w:p>
        </w:tc>
        <w:tc>
          <w:tcPr>
            <w:tcW w:w="1080" w:type="dxa"/>
          </w:tcPr>
          <w:p w14:paraId="582FAE4A" w14:textId="77777777" w:rsidR="001A27E3" w:rsidRDefault="001A27E3">
            <w:r>
              <w:t>yes</w:t>
            </w:r>
          </w:p>
        </w:tc>
        <w:tc>
          <w:tcPr>
            <w:tcW w:w="738" w:type="dxa"/>
          </w:tcPr>
          <w:p w14:paraId="383E2FB7" w14:textId="77777777" w:rsidR="001A27E3" w:rsidRDefault="001A27E3">
            <w:r>
              <w:t>UG</w:t>
            </w:r>
          </w:p>
        </w:tc>
      </w:tr>
      <w:tr w:rsidR="001A27E3" w14:paraId="653232D8" w14:textId="77777777">
        <w:tc>
          <w:tcPr>
            <w:tcW w:w="4361" w:type="dxa"/>
          </w:tcPr>
          <w:p w14:paraId="13402C03" w14:textId="1A94E32D" w:rsidR="001A27E3" w:rsidRDefault="00500FC7">
            <w:r>
              <w:t>CSMP++</w:t>
            </w:r>
            <w:r w:rsidR="001A27E3">
              <w:t>_ID_Visitor</w:t>
            </w:r>
          </w:p>
        </w:tc>
        <w:tc>
          <w:tcPr>
            <w:tcW w:w="2317" w:type="dxa"/>
          </w:tcPr>
          <w:p w14:paraId="1FE51D8C" w14:textId="77777777" w:rsidR="001A27E3" w:rsidRDefault="001A27E3">
            <w:r>
              <w:t>example, collects ID numbers into IVec</w:t>
            </w:r>
          </w:p>
        </w:tc>
        <w:tc>
          <w:tcPr>
            <w:tcW w:w="1080" w:type="dxa"/>
          </w:tcPr>
          <w:p w14:paraId="33AB4F03" w14:textId="77777777" w:rsidR="001A27E3" w:rsidRDefault="001A27E3">
            <w:r>
              <w:t>yes</w:t>
            </w:r>
          </w:p>
        </w:tc>
        <w:tc>
          <w:tcPr>
            <w:tcW w:w="738" w:type="dxa"/>
          </w:tcPr>
          <w:p w14:paraId="4E03070C" w14:textId="77777777" w:rsidR="001A27E3" w:rsidRDefault="001A27E3">
            <w:r>
              <w:t>UG</w:t>
            </w:r>
          </w:p>
        </w:tc>
      </w:tr>
      <w:tr w:rsidR="001A27E3" w14:paraId="0568B52A" w14:textId="77777777">
        <w:tc>
          <w:tcPr>
            <w:tcW w:w="4361" w:type="dxa"/>
          </w:tcPr>
          <w:p w14:paraId="51D5805A" w14:textId="77777777" w:rsidR="001A27E3" w:rsidRDefault="001A27E3">
            <w:r>
              <w:t>DispersivityVisitor</w:t>
            </w:r>
          </w:p>
        </w:tc>
        <w:tc>
          <w:tcPr>
            <w:tcW w:w="2317" w:type="dxa"/>
          </w:tcPr>
          <w:p w14:paraId="06A9EE84" w14:textId="77777777" w:rsidR="001A27E3" w:rsidRDefault="001A27E3"/>
        </w:tc>
        <w:tc>
          <w:tcPr>
            <w:tcW w:w="1080" w:type="dxa"/>
          </w:tcPr>
          <w:p w14:paraId="402FEE0F" w14:textId="77777777" w:rsidR="001A27E3" w:rsidRDefault="001A27E3"/>
        </w:tc>
        <w:tc>
          <w:tcPr>
            <w:tcW w:w="738" w:type="dxa"/>
          </w:tcPr>
          <w:p w14:paraId="09CC8075" w14:textId="77777777" w:rsidR="001A27E3" w:rsidRDefault="001A27E3">
            <w:r>
              <w:t>SG</w:t>
            </w:r>
          </w:p>
        </w:tc>
      </w:tr>
      <w:tr w:rsidR="001A27E3" w14:paraId="0C9E87E5" w14:textId="77777777">
        <w:tc>
          <w:tcPr>
            <w:tcW w:w="4361" w:type="dxa"/>
          </w:tcPr>
          <w:p w14:paraId="1CFAC9A0" w14:textId="77777777" w:rsidR="001A27E3" w:rsidRDefault="001A27E3">
            <w:r>
              <w:t>HydroFractureVisitor</w:t>
            </w:r>
          </w:p>
        </w:tc>
        <w:tc>
          <w:tcPr>
            <w:tcW w:w="2317" w:type="dxa"/>
          </w:tcPr>
          <w:p w14:paraId="5C15CFE5" w14:textId="77777777" w:rsidR="001A27E3" w:rsidRDefault="001A27E3">
            <w:r>
              <w:t>overpressure dissipation via conductivity enhancement</w:t>
            </w:r>
          </w:p>
        </w:tc>
        <w:tc>
          <w:tcPr>
            <w:tcW w:w="1080" w:type="dxa"/>
          </w:tcPr>
          <w:p w14:paraId="4BD57D0D" w14:textId="77777777" w:rsidR="001A27E3" w:rsidRDefault="001A27E3">
            <w:r>
              <w:t>yes</w:t>
            </w:r>
          </w:p>
        </w:tc>
        <w:tc>
          <w:tcPr>
            <w:tcW w:w="738" w:type="dxa"/>
          </w:tcPr>
          <w:p w14:paraId="582B3509" w14:textId="77777777" w:rsidR="001A27E3" w:rsidRDefault="001A27E3">
            <w:r>
              <w:t>UG</w:t>
            </w:r>
          </w:p>
        </w:tc>
      </w:tr>
      <w:tr w:rsidR="001A27E3" w14:paraId="19CF023B" w14:textId="77777777">
        <w:tc>
          <w:tcPr>
            <w:tcW w:w="4361" w:type="dxa"/>
          </w:tcPr>
          <w:p w14:paraId="38D005B4" w14:textId="77777777" w:rsidR="001A27E3" w:rsidRDefault="001A27E3">
            <w:pPr>
              <w:tabs>
                <w:tab w:val="right" w:pos="2772"/>
              </w:tabs>
            </w:pPr>
            <w:r>
              <w:t>InterfaceVisitor</w:t>
            </w:r>
            <w:r>
              <w:tab/>
            </w:r>
          </w:p>
        </w:tc>
        <w:tc>
          <w:tcPr>
            <w:tcW w:w="2317" w:type="dxa"/>
          </w:tcPr>
          <w:p w14:paraId="1F7795FF" w14:textId="77777777" w:rsidR="001A27E3" w:rsidRDefault="001A27E3">
            <w:r>
              <w:t>fluxes between adjacent groups</w:t>
            </w:r>
          </w:p>
        </w:tc>
        <w:tc>
          <w:tcPr>
            <w:tcW w:w="1080" w:type="dxa"/>
          </w:tcPr>
          <w:p w14:paraId="49C215AD" w14:textId="77777777" w:rsidR="001A27E3" w:rsidRDefault="001A27E3">
            <w:r>
              <w:t>yes</w:t>
            </w:r>
          </w:p>
        </w:tc>
        <w:tc>
          <w:tcPr>
            <w:tcW w:w="738" w:type="dxa"/>
          </w:tcPr>
          <w:p w14:paraId="35C676F9" w14:textId="77777777" w:rsidR="001A27E3" w:rsidRDefault="001A27E3">
            <w:r>
              <w:t>UG</w:t>
            </w:r>
          </w:p>
        </w:tc>
      </w:tr>
      <w:tr w:rsidR="001A27E3" w14:paraId="536B4817" w14:textId="77777777">
        <w:tc>
          <w:tcPr>
            <w:tcW w:w="4361" w:type="dxa"/>
          </w:tcPr>
          <w:p w14:paraId="359547C2" w14:textId="77777777" w:rsidR="001A27E3" w:rsidRDefault="001A27E3">
            <w:pPr>
              <w:tabs>
                <w:tab w:val="right" w:pos="2772"/>
              </w:tabs>
            </w:pPr>
            <w:r>
              <w:t>NodePropertyToElementPropertyVisitor</w:t>
            </w:r>
          </w:p>
        </w:tc>
        <w:tc>
          <w:tcPr>
            <w:tcW w:w="2317" w:type="dxa"/>
          </w:tcPr>
          <w:p w14:paraId="3AEEAB67" w14:textId="77777777" w:rsidR="001A27E3" w:rsidRDefault="001A27E3"/>
        </w:tc>
        <w:tc>
          <w:tcPr>
            <w:tcW w:w="1080" w:type="dxa"/>
          </w:tcPr>
          <w:p w14:paraId="713264A8" w14:textId="77777777" w:rsidR="001A27E3" w:rsidRDefault="001A27E3"/>
        </w:tc>
        <w:tc>
          <w:tcPr>
            <w:tcW w:w="738" w:type="dxa"/>
          </w:tcPr>
          <w:p w14:paraId="354C83DB" w14:textId="77777777" w:rsidR="001A27E3" w:rsidRDefault="001A27E3"/>
        </w:tc>
      </w:tr>
      <w:tr w:rsidR="001A27E3" w14:paraId="621B3252" w14:textId="77777777">
        <w:tc>
          <w:tcPr>
            <w:tcW w:w="4361" w:type="dxa"/>
          </w:tcPr>
          <w:p w14:paraId="55B98AE6" w14:textId="77777777" w:rsidR="001A27E3" w:rsidRDefault="001A27E3">
            <w:pPr>
              <w:tabs>
                <w:tab w:val="right" w:pos="2772"/>
              </w:tabs>
            </w:pPr>
            <w:r>
              <w:t>PropertyAtPointVisitor</w:t>
            </w:r>
          </w:p>
        </w:tc>
        <w:tc>
          <w:tcPr>
            <w:tcW w:w="2317" w:type="dxa"/>
          </w:tcPr>
          <w:p w14:paraId="4A126CA6" w14:textId="77777777" w:rsidR="001A27E3" w:rsidRDefault="001A27E3"/>
        </w:tc>
        <w:tc>
          <w:tcPr>
            <w:tcW w:w="1080" w:type="dxa"/>
          </w:tcPr>
          <w:p w14:paraId="3FDF0701" w14:textId="77777777" w:rsidR="001A27E3" w:rsidRDefault="001A27E3"/>
        </w:tc>
        <w:tc>
          <w:tcPr>
            <w:tcW w:w="738" w:type="dxa"/>
          </w:tcPr>
          <w:p w14:paraId="6A1C7E03" w14:textId="77777777" w:rsidR="001A27E3" w:rsidRDefault="001A27E3">
            <w:r>
              <w:t>AM</w:t>
            </w:r>
          </w:p>
        </w:tc>
      </w:tr>
      <w:tr w:rsidR="001A27E3" w14:paraId="5D76C523" w14:textId="77777777">
        <w:tc>
          <w:tcPr>
            <w:tcW w:w="4361" w:type="dxa"/>
          </w:tcPr>
          <w:p w14:paraId="48666FF2" w14:textId="77777777" w:rsidR="001A27E3" w:rsidRDefault="001A27E3">
            <w:r>
              <w:t>TransportVisitor2D</w:t>
            </w:r>
          </w:p>
        </w:tc>
        <w:tc>
          <w:tcPr>
            <w:tcW w:w="2317" w:type="dxa"/>
          </w:tcPr>
          <w:p w14:paraId="1CE16FEE" w14:textId="77777777" w:rsidR="001A27E3" w:rsidRDefault="001A27E3">
            <w:r>
              <w:t>property advection on several grids</w:t>
            </w:r>
          </w:p>
        </w:tc>
        <w:tc>
          <w:tcPr>
            <w:tcW w:w="1080" w:type="dxa"/>
          </w:tcPr>
          <w:p w14:paraId="0F8FCF36" w14:textId="77777777" w:rsidR="001A27E3" w:rsidRDefault="001A27E3">
            <w:r>
              <w:t>yes</w:t>
            </w:r>
          </w:p>
        </w:tc>
        <w:tc>
          <w:tcPr>
            <w:tcW w:w="738" w:type="dxa"/>
          </w:tcPr>
          <w:p w14:paraId="1B0D049D" w14:textId="77777777" w:rsidR="001A27E3" w:rsidRDefault="001A27E3">
            <w:r>
              <w:t>UG</w:t>
            </w:r>
          </w:p>
        </w:tc>
      </w:tr>
      <w:tr w:rsidR="001A27E3" w14:paraId="5510A607" w14:textId="77777777">
        <w:tc>
          <w:tcPr>
            <w:tcW w:w="4361" w:type="dxa"/>
          </w:tcPr>
          <w:p w14:paraId="3075C235" w14:textId="77777777" w:rsidR="001A27E3" w:rsidRDefault="001A27E3">
            <w:r>
              <w:t>VelocityAndVolumeFlux-Visitor</w:t>
            </w:r>
          </w:p>
        </w:tc>
        <w:tc>
          <w:tcPr>
            <w:tcW w:w="2317" w:type="dxa"/>
          </w:tcPr>
          <w:p w14:paraId="30A833B6" w14:textId="77777777" w:rsidR="001A27E3" w:rsidRDefault="001A27E3">
            <w:r>
              <w:t>group-restricted post-processing and nodal extrapolation</w:t>
            </w:r>
          </w:p>
        </w:tc>
        <w:tc>
          <w:tcPr>
            <w:tcW w:w="1080" w:type="dxa"/>
          </w:tcPr>
          <w:p w14:paraId="3FD49965" w14:textId="77777777" w:rsidR="001A27E3" w:rsidRDefault="001A27E3">
            <w:r>
              <w:t>yes</w:t>
            </w:r>
          </w:p>
        </w:tc>
        <w:tc>
          <w:tcPr>
            <w:tcW w:w="738" w:type="dxa"/>
          </w:tcPr>
          <w:p w14:paraId="5A0D8E15" w14:textId="77777777" w:rsidR="001A27E3" w:rsidRDefault="001A27E3">
            <w:r>
              <w:t>UG</w:t>
            </w:r>
          </w:p>
        </w:tc>
      </w:tr>
    </w:tbl>
    <w:p w14:paraId="7ABE31AE" w14:textId="77777777" w:rsidR="001A27E3" w:rsidRDefault="001A27E3">
      <w:pPr>
        <w:pStyle w:val="BodyText3"/>
      </w:pPr>
    </w:p>
    <w:p w14:paraId="6D84E9ED" w14:textId="54F58888" w:rsidR="001A27E3" w:rsidRDefault="001A27E3">
      <w:pPr>
        <w:pStyle w:val="BodyText3"/>
      </w:pPr>
      <w:r>
        <w:rPr>
          <w:rFonts w:ascii="Arial" w:hAnsi="Arial" w:cs="Arial"/>
          <w:b/>
          <w:bCs/>
        </w:rPr>
        <w:t xml:space="preserve">Table A.14: Class objects contained in the </w:t>
      </w:r>
      <w:r w:rsidR="00447F09">
        <w:rPr>
          <w:rFonts w:ascii="Arial" w:hAnsi="Arial" w:cs="Arial"/>
          <w:b/>
          <w:bCs/>
        </w:rPr>
        <w:t xml:space="preserve">CSMP++ </w:t>
      </w:r>
      <w:r>
        <w:rPr>
          <w:rFonts w:ascii="Arial" w:hAnsi="Arial" w:cs="Arial"/>
          <w:b/>
          <w:bCs/>
        </w:rPr>
        <w:t>visitors library.</w:t>
      </w:r>
    </w:p>
    <w:p w14:paraId="1F0F23E8" w14:textId="77777777" w:rsidR="001A27E3" w:rsidRDefault="001A27E3">
      <w:pPr>
        <w:pStyle w:val="BodyText3"/>
      </w:pPr>
    </w:p>
    <w:p w14:paraId="22E14A08" w14:textId="77777777" w:rsidR="001A27E3" w:rsidRDefault="001A27E3"/>
    <w:tbl>
      <w:tblPr>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0A0" w:firstRow="1" w:lastRow="0" w:firstColumn="1" w:lastColumn="0" w:noHBand="0" w:noVBand="0"/>
      </w:tblPr>
      <w:tblGrid>
        <w:gridCol w:w="2898"/>
        <w:gridCol w:w="3780"/>
        <w:gridCol w:w="1080"/>
        <w:gridCol w:w="738"/>
      </w:tblGrid>
      <w:tr w:rsidR="001A27E3" w14:paraId="71040D65" w14:textId="77777777">
        <w:trPr>
          <w:cantSplit/>
        </w:trPr>
        <w:tc>
          <w:tcPr>
            <w:tcW w:w="8496" w:type="dxa"/>
            <w:gridSpan w:val="4"/>
            <w:shd w:val="solid" w:color="000080" w:fill="FFFFFF"/>
          </w:tcPr>
          <w:p w14:paraId="37E1EB13" w14:textId="5614E554" w:rsidR="001A27E3" w:rsidRDefault="00447F09">
            <w:pPr>
              <w:pStyle w:val="Heading7"/>
              <w:jc w:val="left"/>
              <w:rPr>
                <w:sz w:val="28"/>
              </w:rPr>
            </w:pPr>
            <w:r>
              <w:rPr>
                <w:sz w:val="28"/>
              </w:rPr>
              <w:t xml:space="preserve">CSMP++ </w:t>
            </w:r>
            <w:r w:rsidR="001A27E3">
              <w:rPr>
                <w:sz w:val="28"/>
              </w:rPr>
              <w:t>Distributed Examples</w:t>
            </w:r>
          </w:p>
        </w:tc>
      </w:tr>
      <w:tr w:rsidR="001A27E3" w14:paraId="6120C154" w14:textId="77777777">
        <w:tc>
          <w:tcPr>
            <w:tcW w:w="2898" w:type="dxa"/>
            <w:shd w:val="solid" w:color="000080" w:fill="FFFFFF"/>
          </w:tcPr>
          <w:p w14:paraId="4382BF32" w14:textId="77777777" w:rsidR="001A27E3" w:rsidRDefault="001A27E3">
            <w:pPr>
              <w:rPr>
                <w:b/>
                <w:color w:val="FFFFFF"/>
              </w:rPr>
            </w:pPr>
            <w:r>
              <w:rPr>
                <w:b/>
                <w:color w:val="FFFFFF"/>
              </w:rPr>
              <w:t>Function</w:t>
            </w:r>
          </w:p>
        </w:tc>
        <w:tc>
          <w:tcPr>
            <w:tcW w:w="3780" w:type="dxa"/>
            <w:shd w:val="solid" w:color="000080" w:fill="FFFFFF"/>
          </w:tcPr>
          <w:p w14:paraId="09EDC366" w14:textId="77777777" w:rsidR="001A27E3" w:rsidRDefault="001A27E3">
            <w:pPr>
              <w:rPr>
                <w:b/>
                <w:color w:val="FFFFFF"/>
              </w:rPr>
            </w:pPr>
            <w:r>
              <w:rPr>
                <w:b/>
                <w:color w:val="FFFFFF"/>
              </w:rPr>
              <w:t>Description / Role</w:t>
            </w:r>
          </w:p>
        </w:tc>
        <w:tc>
          <w:tcPr>
            <w:tcW w:w="1080" w:type="dxa"/>
            <w:shd w:val="solid" w:color="000080" w:fill="FFFFFF"/>
          </w:tcPr>
          <w:p w14:paraId="016DD88E" w14:textId="77777777" w:rsidR="001A27E3" w:rsidRDefault="001A27E3">
            <w:pPr>
              <w:rPr>
                <w:b/>
                <w:color w:val="FFFFFF"/>
              </w:rPr>
            </w:pPr>
            <w:r>
              <w:rPr>
                <w:b/>
                <w:color w:val="FFFFFF"/>
              </w:rPr>
              <w:t>Support</w:t>
            </w:r>
          </w:p>
        </w:tc>
        <w:tc>
          <w:tcPr>
            <w:tcW w:w="738" w:type="dxa"/>
            <w:shd w:val="solid" w:color="000080" w:fill="FFFFFF"/>
          </w:tcPr>
          <w:p w14:paraId="6E197169" w14:textId="77777777" w:rsidR="001A27E3" w:rsidRDefault="001A27E3">
            <w:pPr>
              <w:rPr>
                <w:b/>
                <w:color w:val="FFFFFF"/>
              </w:rPr>
            </w:pPr>
            <w:r>
              <w:rPr>
                <w:b/>
                <w:color w:val="FFFFFF"/>
              </w:rPr>
              <w:t xml:space="preserve">Doc. </w:t>
            </w:r>
          </w:p>
        </w:tc>
      </w:tr>
      <w:tr w:rsidR="001A27E3" w14:paraId="0A155064" w14:textId="77777777">
        <w:tc>
          <w:tcPr>
            <w:tcW w:w="2898" w:type="dxa"/>
          </w:tcPr>
          <w:p w14:paraId="40A5A662" w14:textId="77777777" w:rsidR="001A27E3" w:rsidRDefault="001A27E3">
            <w:r>
              <w:t>examples_main.cpp</w:t>
            </w:r>
          </w:p>
        </w:tc>
        <w:tc>
          <w:tcPr>
            <w:tcW w:w="3780" w:type="dxa"/>
          </w:tcPr>
          <w:p w14:paraId="2DECC289" w14:textId="77777777" w:rsidR="001A27E3" w:rsidRDefault="001A27E3">
            <w:r>
              <w:rPr>
                <w:rStyle w:val="CODE"/>
              </w:rPr>
              <w:t>main()</w:t>
            </w:r>
            <w:r>
              <w:t xml:space="preserve"> program with menu to choose examples from</w:t>
            </w:r>
          </w:p>
        </w:tc>
        <w:tc>
          <w:tcPr>
            <w:tcW w:w="1080" w:type="dxa"/>
          </w:tcPr>
          <w:p w14:paraId="6EEFDFCD" w14:textId="77777777" w:rsidR="001A27E3" w:rsidRDefault="001A27E3">
            <w:r>
              <w:t>yes</w:t>
            </w:r>
          </w:p>
        </w:tc>
        <w:tc>
          <w:tcPr>
            <w:tcW w:w="738" w:type="dxa"/>
          </w:tcPr>
          <w:p w14:paraId="0369BA1B" w14:textId="77777777" w:rsidR="001A27E3" w:rsidRDefault="001A27E3"/>
        </w:tc>
      </w:tr>
      <w:tr w:rsidR="001A27E3" w14:paraId="2CE3189A" w14:textId="77777777">
        <w:tc>
          <w:tcPr>
            <w:tcW w:w="2898" w:type="dxa"/>
          </w:tcPr>
          <w:p w14:paraId="6EB9B0BE" w14:textId="77777777" w:rsidR="001A27E3" w:rsidRDefault="001A27E3">
            <w:r>
              <w:t>example1.cpp</w:t>
            </w:r>
          </w:p>
        </w:tc>
        <w:tc>
          <w:tcPr>
            <w:tcW w:w="3780" w:type="dxa"/>
          </w:tcPr>
          <w:p w14:paraId="64BE4D80" w14:textId="7E9ED45E" w:rsidR="001A27E3" w:rsidRDefault="001A27E3">
            <w:pPr>
              <w:pStyle w:val="Header"/>
              <w:tabs>
                <w:tab w:val="clear" w:pos="4320"/>
                <w:tab w:val="clear" w:pos="8640"/>
              </w:tabs>
            </w:pPr>
            <w:r>
              <w:t xml:space="preserve">Triangulator-based meshing, 2D pressure-driven flow, model to binary file and back, </w:t>
            </w:r>
            <w:r w:rsidR="00500FC7">
              <w:t>CSMP++</w:t>
            </w:r>
            <w:r>
              <w:t>_Operands</w:t>
            </w:r>
          </w:p>
        </w:tc>
        <w:tc>
          <w:tcPr>
            <w:tcW w:w="1080" w:type="dxa"/>
          </w:tcPr>
          <w:p w14:paraId="73B017AA" w14:textId="77777777" w:rsidR="001A27E3" w:rsidRDefault="001A27E3">
            <w:r>
              <w:t>yes</w:t>
            </w:r>
          </w:p>
        </w:tc>
        <w:tc>
          <w:tcPr>
            <w:tcW w:w="738" w:type="dxa"/>
          </w:tcPr>
          <w:p w14:paraId="4588D1BD" w14:textId="77777777" w:rsidR="001A27E3" w:rsidRDefault="001A27E3">
            <w:r>
              <w:t>UG</w:t>
            </w:r>
          </w:p>
        </w:tc>
      </w:tr>
      <w:tr w:rsidR="001A27E3" w14:paraId="22896DB4" w14:textId="77777777">
        <w:tc>
          <w:tcPr>
            <w:tcW w:w="2898" w:type="dxa"/>
          </w:tcPr>
          <w:p w14:paraId="1F3396BA" w14:textId="77777777" w:rsidR="001A27E3" w:rsidRDefault="001A27E3">
            <w:r>
              <w:lastRenderedPageBreak/>
              <w:t>example2.cpp</w:t>
            </w:r>
          </w:p>
        </w:tc>
        <w:tc>
          <w:tcPr>
            <w:tcW w:w="3780" w:type="dxa"/>
          </w:tcPr>
          <w:p w14:paraId="192A1BB0" w14:textId="77777777" w:rsidR="001A27E3" w:rsidRDefault="001A27E3">
            <w:r>
              <w:t>2D solute transport in a constant velocity field</w:t>
            </w:r>
          </w:p>
        </w:tc>
        <w:tc>
          <w:tcPr>
            <w:tcW w:w="1080" w:type="dxa"/>
          </w:tcPr>
          <w:p w14:paraId="7F74F8AA" w14:textId="77777777" w:rsidR="001A27E3" w:rsidRDefault="001A27E3">
            <w:r>
              <w:t>yes</w:t>
            </w:r>
          </w:p>
        </w:tc>
        <w:tc>
          <w:tcPr>
            <w:tcW w:w="738" w:type="dxa"/>
          </w:tcPr>
          <w:p w14:paraId="457487C5" w14:textId="77777777" w:rsidR="001A27E3" w:rsidRDefault="001A27E3">
            <w:r>
              <w:t>UG</w:t>
            </w:r>
          </w:p>
        </w:tc>
      </w:tr>
      <w:tr w:rsidR="001A27E3" w14:paraId="6CFB572B" w14:textId="77777777">
        <w:tc>
          <w:tcPr>
            <w:tcW w:w="2898" w:type="dxa"/>
          </w:tcPr>
          <w:p w14:paraId="0D4263C4" w14:textId="77777777" w:rsidR="001A27E3" w:rsidRDefault="001A27E3">
            <w:r>
              <w:t>example3.cpp</w:t>
            </w:r>
          </w:p>
        </w:tc>
        <w:tc>
          <w:tcPr>
            <w:tcW w:w="3780" w:type="dxa"/>
          </w:tcPr>
          <w:p w14:paraId="46FA13B8" w14:textId="77777777" w:rsidR="001A27E3" w:rsidRDefault="001A27E3">
            <w:r>
              <w:t>2D fluid pressure-diffusion during well testing</w:t>
            </w:r>
          </w:p>
        </w:tc>
        <w:tc>
          <w:tcPr>
            <w:tcW w:w="1080" w:type="dxa"/>
          </w:tcPr>
          <w:p w14:paraId="02D3588F" w14:textId="77777777" w:rsidR="001A27E3" w:rsidRDefault="001A27E3">
            <w:r>
              <w:t>yes</w:t>
            </w:r>
          </w:p>
        </w:tc>
        <w:tc>
          <w:tcPr>
            <w:tcW w:w="738" w:type="dxa"/>
          </w:tcPr>
          <w:p w14:paraId="00F909D8" w14:textId="77777777" w:rsidR="001A27E3" w:rsidRDefault="001A27E3">
            <w:r>
              <w:t>UG</w:t>
            </w:r>
          </w:p>
        </w:tc>
      </w:tr>
      <w:tr w:rsidR="001A27E3" w14:paraId="4FD60AF0" w14:textId="77777777">
        <w:tc>
          <w:tcPr>
            <w:tcW w:w="2898" w:type="dxa"/>
          </w:tcPr>
          <w:p w14:paraId="014C0A33" w14:textId="77777777" w:rsidR="001A27E3" w:rsidRDefault="001A27E3">
            <w:r>
              <w:t>example4.cpp</w:t>
            </w:r>
          </w:p>
        </w:tc>
        <w:tc>
          <w:tcPr>
            <w:tcW w:w="3780" w:type="dxa"/>
          </w:tcPr>
          <w:p w14:paraId="5D2FF774" w14:textId="77777777" w:rsidR="001A27E3" w:rsidRDefault="001A27E3">
            <w:r>
              <w:t>linear-elastic displacements in an inhomogeneous solid due to boundary displacements</w:t>
            </w:r>
          </w:p>
        </w:tc>
        <w:tc>
          <w:tcPr>
            <w:tcW w:w="1080" w:type="dxa"/>
          </w:tcPr>
          <w:p w14:paraId="14350E70" w14:textId="77777777" w:rsidR="001A27E3" w:rsidRDefault="001A27E3">
            <w:r>
              <w:t>yes</w:t>
            </w:r>
          </w:p>
        </w:tc>
        <w:tc>
          <w:tcPr>
            <w:tcW w:w="738" w:type="dxa"/>
          </w:tcPr>
          <w:p w14:paraId="52778FD7" w14:textId="77777777" w:rsidR="001A27E3" w:rsidRDefault="001A27E3">
            <w:r>
              <w:t>UG</w:t>
            </w:r>
          </w:p>
        </w:tc>
      </w:tr>
      <w:tr w:rsidR="001A27E3" w14:paraId="6091298F" w14:textId="77777777">
        <w:tc>
          <w:tcPr>
            <w:tcW w:w="2898" w:type="dxa"/>
          </w:tcPr>
          <w:p w14:paraId="616E7F3D" w14:textId="77777777" w:rsidR="001A27E3" w:rsidRDefault="001A27E3">
            <w:r>
              <w:t>example5.cpp</w:t>
            </w:r>
          </w:p>
        </w:tc>
        <w:tc>
          <w:tcPr>
            <w:tcW w:w="3780" w:type="dxa"/>
          </w:tcPr>
          <w:p w14:paraId="67143022" w14:textId="77777777" w:rsidR="001A27E3" w:rsidRDefault="001A27E3">
            <w:r>
              <w:t>3D pressure-driven fluid flow using an Algorithm, output of Groups</w:t>
            </w:r>
          </w:p>
        </w:tc>
        <w:tc>
          <w:tcPr>
            <w:tcW w:w="1080" w:type="dxa"/>
          </w:tcPr>
          <w:p w14:paraId="0C87748D" w14:textId="77777777" w:rsidR="001A27E3" w:rsidRDefault="001A27E3">
            <w:r>
              <w:t>yes</w:t>
            </w:r>
          </w:p>
        </w:tc>
        <w:tc>
          <w:tcPr>
            <w:tcW w:w="738" w:type="dxa"/>
          </w:tcPr>
          <w:p w14:paraId="438F03CA" w14:textId="77777777" w:rsidR="001A27E3" w:rsidRDefault="001A27E3">
            <w:r>
              <w:t>UG</w:t>
            </w:r>
          </w:p>
        </w:tc>
      </w:tr>
      <w:tr w:rsidR="001A27E3" w14:paraId="6FD8D895" w14:textId="77777777">
        <w:tc>
          <w:tcPr>
            <w:tcW w:w="2898" w:type="dxa"/>
          </w:tcPr>
          <w:p w14:paraId="3BF4303C" w14:textId="77777777" w:rsidR="001A27E3" w:rsidRDefault="001A27E3">
            <w:r>
              <w:t>example6.cpp</w:t>
            </w:r>
          </w:p>
        </w:tc>
        <w:tc>
          <w:tcPr>
            <w:tcW w:w="3780" w:type="dxa"/>
          </w:tcPr>
          <w:p w14:paraId="21EB4D1C" w14:textId="77777777" w:rsidR="001A27E3" w:rsidRDefault="001A27E3">
            <w:r>
              <w:t>integration of ordinary differential equations describing chemical reactions</w:t>
            </w:r>
          </w:p>
        </w:tc>
        <w:tc>
          <w:tcPr>
            <w:tcW w:w="1080" w:type="dxa"/>
          </w:tcPr>
          <w:p w14:paraId="5AF9E072" w14:textId="77777777" w:rsidR="001A27E3" w:rsidRDefault="001A27E3">
            <w:r>
              <w:t>yes</w:t>
            </w:r>
          </w:p>
        </w:tc>
        <w:tc>
          <w:tcPr>
            <w:tcW w:w="738" w:type="dxa"/>
          </w:tcPr>
          <w:p w14:paraId="3F2454E0" w14:textId="77777777" w:rsidR="001A27E3" w:rsidRDefault="001A27E3">
            <w:r>
              <w:t>UG</w:t>
            </w:r>
          </w:p>
        </w:tc>
      </w:tr>
      <w:tr w:rsidR="001A27E3" w14:paraId="4CE34B11" w14:textId="77777777">
        <w:tc>
          <w:tcPr>
            <w:tcW w:w="2898" w:type="dxa"/>
          </w:tcPr>
          <w:p w14:paraId="6CF9C9B5" w14:textId="77777777" w:rsidR="001A27E3" w:rsidRDefault="001A27E3">
            <w:r>
              <w:t>example7.cpp</w:t>
            </w:r>
          </w:p>
        </w:tc>
        <w:tc>
          <w:tcPr>
            <w:tcW w:w="3780" w:type="dxa"/>
          </w:tcPr>
          <w:p w14:paraId="45BC0F14" w14:textId="77777777" w:rsidR="001A27E3" w:rsidRDefault="001A27E3">
            <w:r>
              <w:t>topography-driven fluid flow</w:t>
            </w:r>
          </w:p>
        </w:tc>
        <w:tc>
          <w:tcPr>
            <w:tcW w:w="1080" w:type="dxa"/>
          </w:tcPr>
          <w:p w14:paraId="5A9B4283" w14:textId="77777777" w:rsidR="001A27E3" w:rsidRDefault="001A27E3">
            <w:r>
              <w:t>yes</w:t>
            </w:r>
          </w:p>
        </w:tc>
        <w:tc>
          <w:tcPr>
            <w:tcW w:w="738" w:type="dxa"/>
          </w:tcPr>
          <w:p w14:paraId="11538A0A" w14:textId="77777777" w:rsidR="001A27E3" w:rsidRDefault="001A27E3">
            <w:r>
              <w:t>UG</w:t>
            </w:r>
          </w:p>
        </w:tc>
      </w:tr>
      <w:tr w:rsidR="001A27E3" w14:paraId="0DD34A78" w14:textId="77777777">
        <w:tc>
          <w:tcPr>
            <w:tcW w:w="2898" w:type="dxa"/>
          </w:tcPr>
          <w:p w14:paraId="46C3B62C" w14:textId="77777777" w:rsidR="001A27E3" w:rsidRDefault="001A27E3">
            <w:r>
              <w:t>example8.cpp</w:t>
            </w:r>
          </w:p>
        </w:tc>
        <w:tc>
          <w:tcPr>
            <w:tcW w:w="3780" w:type="dxa"/>
          </w:tcPr>
          <w:p w14:paraId="5D309E82" w14:textId="77777777" w:rsidR="001A27E3" w:rsidRDefault="001A27E3">
            <w:r>
              <w:t>transient thermal convection</w:t>
            </w:r>
          </w:p>
        </w:tc>
        <w:tc>
          <w:tcPr>
            <w:tcW w:w="1080" w:type="dxa"/>
          </w:tcPr>
          <w:p w14:paraId="2D3DC9FA" w14:textId="77777777" w:rsidR="001A27E3" w:rsidRDefault="001A27E3">
            <w:r>
              <w:t>yes</w:t>
            </w:r>
          </w:p>
        </w:tc>
        <w:tc>
          <w:tcPr>
            <w:tcW w:w="738" w:type="dxa"/>
          </w:tcPr>
          <w:p w14:paraId="367A531D" w14:textId="77777777" w:rsidR="001A27E3" w:rsidRDefault="001A27E3">
            <w:r>
              <w:t>UG</w:t>
            </w:r>
          </w:p>
        </w:tc>
      </w:tr>
      <w:tr w:rsidR="001A27E3" w14:paraId="13F70448" w14:textId="77777777">
        <w:tc>
          <w:tcPr>
            <w:tcW w:w="2898" w:type="dxa"/>
          </w:tcPr>
          <w:p w14:paraId="7DDC8347" w14:textId="77777777" w:rsidR="001A27E3" w:rsidRDefault="001A27E3">
            <w:pPr>
              <w:rPr>
                <w:color w:val="000000"/>
              </w:rPr>
            </w:pPr>
            <w:r>
              <w:rPr>
                <w:color w:val="000000"/>
              </w:rPr>
              <w:t>example12.cpp</w:t>
            </w:r>
          </w:p>
        </w:tc>
        <w:tc>
          <w:tcPr>
            <w:tcW w:w="3780" w:type="dxa"/>
          </w:tcPr>
          <w:p w14:paraId="0FA54903" w14:textId="77777777" w:rsidR="001A27E3" w:rsidRDefault="001A27E3">
            <w:r>
              <w:t xml:space="preserve">3D elastic deformation / stress fields computed with quadratic elements </w:t>
            </w:r>
          </w:p>
        </w:tc>
        <w:tc>
          <w:tcPr>
            <w:tcW w:w="1080" w:type="dxa"/>
          </w:tcPr>
          <w:p w14:paraId="52EEA246" w14:textId="77777777" w:rsidR="001A27E3" w:rsidRDefault="001A27E3"/>
        </w:tc>
        <w:tc>
          <w:tcPr>
            <w:tcW w:w="738" w:type="dxa"/>
          </w:tcPr>
          <w:p w14:paraId="27D43B63" w14:textId="77777777" w:rsidR="001A27E3" w:rsidRDefault="001A27E3"/>
        </w:tc>
      </w:tr>
      <w:tr w:rsidR="001A27E3" w14:paraId="7463FC93" w14:textId="77777777">
        <w:tc>
          <w:tcPr>
            <w:tcW w:w="2898" w:type="dxa"/>
          </w:tcPr>
          <w:p w14:paraId="066C044B" w14:textId="77777777" w:rsidR="001A27E3" w:rsidRDefault="001A27E3">
            <w:r>
              <w:t>example11.cpp</w:t>
            </w:r>
          </w:p>
        </w:tc>
        <w:tc>
          <w:tcPr>
            <w:tcW w:w="3780" w:type="dxa"/>
          </w:tcPr>
          <w:p w14:paraId="78ED6551" w14:textId="77777777" w:rsidR="001A27E3" w:rsidRDefault="001A27E3">
            <w:r>
              <w:t xml:space="preserve">2D reactive transport: rate-controlled carbonate dissolution or precipitation with </w:t>
            </w:r>
            <w:r>
              <w:rPr>
                <w:i/>
                <w:iCs/>
              </w:rPr>
              <w:t>K</w:t>
            </w:r>
            <w:r>
              <w:t xml:space="preserve"> feedback</w:t>
            </w:r>
          </w:p>
        </w:tc>
        <w:tc>
          <w:tcPr>
            <w:tcW w:w="1080" w:type="dxa"/>
          </w:tcPr>
          <w:p w14:paraId="4654DDD8" w14:textId="77777777" w:rsidR="001A27E3" w:rsidRDefault="001A27E3">
            <w:r>
              <w:t>yes</w:t>
            </w:r>
          </w:p>
        </w:tc>
        <w:tc>
          <w:tcPr>
            <w:tcW w:w="738" w:type="dxa"/>
          </w:tcPr>
          <w:p w14:paraId="40CF8667" w14:textId="77777777" w:rsidR="001A27E3" w:rsidRDefault="001A27E3">
            <w:r>
              <w:t>UG</w:t>
            </w:r>
          </w:p>
        </w:tc>
      </w:tr>
      <w:tr w:rsidR="001A27E3" w14:paraId="700133AA" w14:textId="77777777">
        <w:tc>
          <w:tcPr>
            <w:tcW w:w="2898" w:type="dxa"/>
          </w:tcPr>
          <w:p w14:paraId="3ADD8778" w14:textId="77777777" w:rsidR="001A27E3" w:rsidRDefault="001A27E3">
            <w:r>
              <w:t>example12.cpp</w:t>
            </w:r>
          </w:p>
        </w:tc>
        <w:tc>
          <w:tcPr>
            <w:tcW w:w="3780" w:type="dxa"/>
          </w:tcPr>
          <w:p w14:paraId="5FA2C801" w14:textId="77777777" w:rsidR="001A27E3" w:rsidRDefault="001A27E3">
            <w:r>
              <w:t>2D transport with the finite-volume method</w:t>
            </w:r>
          </w:p>
        </w:tc>
        <w:tc>
          <w:tcPr>
            <w:tcW w:w="1080" w:type="dxa"/>
          </w:tcPr>
          <w:p w14:paraId="02DFBE29" w14:textId="77777777" w:rsidR="001A27E3" w:rsidRDefault="001A27E3">
            <w:r>
              <w:t>yes</w:t>
            </w:r>
          </w:p>
        </w:tc>
        <w:tc>
          <w:tcPr>
            <w:tcW w:w="738" w:type="dxa"/>
          </w:tcPr>
          <w:p w14:paraId="5C8EDEAB" w14:textId="77777777" w:rsidR="001A27E3" w:rsidRDefault="001A27E3">
            <w:r>
              <w:t>UG</w:t>
            </w:r>
          </w:p>
        </w:tc>
      </w:tr>
      <w:tr w:rsidR="001A27E3" w14:paraId="534AA050" w14:textId="77777777">
        <w:tc>
          <w:tcPr>
            <w:tcW w:w="2898" w:type="dxa"/>
          </w:tcPr>
          <w:p w14:paraId="79280707" w14:textId="77777777" w:rsidR="001A27E3" w:rsidRDefault="001A27E3">
            <w:r>
              <w:t>example13.cpp</w:t>
            </w:r>
          </w:p>
        </w:tc>
        <w:tc>
          <w:tcPr>
            <w:tcW w:w="3780" w:type="dxa"/>
          </w:tcPr>
          <w:p w14:paraId="0FA28491" w14:textId="77777777" w:rsidR="001A27E3" w:rsidRDefault="001A27E3">
            <w:r>
              <w:t>fluid-pressure equilibration using Algorithm and PDE operators</w:t>
            </w:r>
          </w:p>
        </w:tc>
        <w:tc>
          <w:tcPr>
            <w:tcW w:w="1080" w:type="dxa"/>
          </w:tcPr>
          <w:p w14:paraId="68C46D3D" w14:textId="77777777" w:rsidR="001A27E3" w:rsidRDefault="001A27E3">
            <w:r>
              <w:t>yes</w:t>
            </w:r>
          </w:p>
        </w:tc>
        <w:tc>
          <w:tcPr>
            <w:tcW w:w="738" w:type="dxa"/>
          </w:tcPr>
          <w:p w14:paraId="529FB0B3" w14:textId="77777777" w:rsidR="001A27E3" w:rsidRDefault="001A27E3">
            <w:r>
              <w:t>UG</w:t>
            </w:r>
          </w:p>
        </w:tc>
      </w:tr>
      <w:tr w:rsidR="001A27E3" w14:paraId="322CB19E" w14:textId="77777777">
        <w:tc>
          <w:tcPr>
            <w:tcW w:w="2898" w:type="dxa"/>
          </w:tcPr>
          <w:p w14:paraId="70F4FC5E" w14:textId="77777777" w:rsidR="001A27E3" w:rsidRDefault="001A27E3">
            <w:r>
              <w:t>example14.cpp</w:t>
            </w:r>
          </w:p>
        </w:tc>
        <w:tc>
          <w:tcPr>
            <w:tcW w:w="3780" w:type="dxa"/>
          </w:tcPr>
          <w:p w14:paraId="0182A427" w14:textId="77777777" w:rsidR="001A27E3" w:rsidRDefault="001A27E3">
            <w:r>
              <w:t>3D hybride-element volume &amp; surface flow model</w:t>
            </w:r>
          </w:p>
        </w:tc>
        <w:tc>
          <w:tcPr>
            <w:tcW w:w="1080" w:type="dxa"/>
          </w:tcPr>
          <w:p w14:paraId="0BE02557" w14:textId="77777777" w:rsidR="001A27E3" w:rsidRDefault="001A27E3">
            <w:r>
              <w:t>yes</w:t>
            </w:r>
          </w:p>
        </w:tc>
        <w:tc>
          <w:tcPr>
            <w:tcW w:w="738" w:type="dxa"/>
          </w:tcPr>
          <w:p w14:paraId="310544C9" w14:textId="77777777" w:rsidR="001A27E3" w:rsidRDefault="001A27E3">
            <w:r>
              <w:t>UG</w:t>
            </w:r>
          </w:p>
        </w:tc>
      </w:tr>
      <w:tr w:rsidR="001A27E3" w14:paraId="13F8C413" w14:textId="77777777">
        <w:tc>
          <w:tcPr>
            <w:tcW w:w="2898" w:type="dxa"/>
          </w:tcPr>
          <w:p w14:paraId="77A6CD61" w14:textId="77777777" w:rsidR="001A27E3" w:rsidRDefault="001A27E3">
            <w:r>
              <w:t>example15.cpp</w:t>
            </w:r>
          </w:p>
        </w:tc>
        <w:tc>
          <w:tcPr>
            <w:tcW w:w="3780" w:type="dxa"/>
          </w:tcPr>
          <w:p w14:paraId="5521F5AA" w14:textId="77777777" w:rsidR="001A27E3" w:rsidRDefault="001A27E3">
            <w:r>
              <w:t>3D CVFE advection</w:t>
            </w:r>
          </w:p>
        </w:tc>
        <w:tc>
          <w:tcPr>
            <w:tcW w:w="1080" w:type="dxa"/>
          </w:tcPr>
          <w:p w14:paraId="12DA60E3" w14:textId="77777777" w:rsidR="001A27E3" w:rsidRDefault="001A27E3"/>
        </w:tc>
        <w:tc>
          <w:tcPr>
            <w:tcW w:w="738" w:type="dxa"/>
          </w:tcPr>
          <w:p w14:paraId="5EC3AE0B" w14:textId="77777777" w:rsidR="001A27E3" w:rsidRDefault="001A27E3"/>
        </w:tc>
      </w:tr>
      <w:tr w:rsidR="001A27E3" w14:paraId="297F1C59" w14:textId="77777777">
        <w:tc>
          <w:tcPr>
            <w:tcW w:w="2898" w:type="dxa"/>
          </w:tcPr>
          <w:p w14:paraId="4986CBD8" w14:textId="77777777" w:rsidR="001A27E3" w:rsidRDefault="001A27E3">
            <w:r>
              <w:t>example16.cpp</w:t>
            </w:r>
          </w:p>
        </w:tc>
        <w:tc>
          <w:tcPr>
            <w:tcW w:w="3780" w:type="dxa"/>
          </w:tcPr>
          <w:p w14:paraId="5346E71F" w14:textId="77777777" w:rsidR="001A27E3" w:rsidRDefault="001A27E3">
            <w:r>
              <w:t>topography-driven flow</w:t>
            </w:r>
          </w:p>
        </w:tc>
        <w:tc>
          <w:tcPr>
            <w:tcW w:w="1080" w:type="dxa"/>
          </w:tcPr>
          <w:p w14:paraId="621D7F4E" w14:textId="77777777" w:rsidR="001A27E3" w:rsidRDefault="001A27E3"/>
        </w:tc>
        <w:tc>
          <w:tcPr>
            <w:tcW w:w="738" w:type="dxa"/>
          </w:tcPr>
          <w:p w14:paraId="20A9B485" w14:textId="77777777" w:rsidR="001A27E3" w:rsidRDefault="001A27E3"/>
        </w:tc>
      </w:tr>
      <w:tr w:rsidR="001A27E3" w14:paraId="2B6C10C7" w14:textId="77777777">
        <w:tc>
          <w:tcPr>
            <w:tcW w:w="2898" w:type="dxa"/>
          </w:tcPr>
          <w:p w14:paraId="0C6F477F" w14:textId="77777777" w:rsidR="001A27E3" w:rsidRDefault="001A27E3">
            <w:r>
              <w:t>example17.cpp</w:t>
            </w:r>
          </w:p>
        </w:tc>
        <w:tc>
          <w:tcPr>
            <w:tcW w:w="3780" w:type="dxa"/>
          </w:tcPr>
          <w:p w14:paraId="2416795A" w14:textId="77777777" w:rsidR="001A27E3" w:rsidRDefault="001A27E3">
            <w:r>
              <w:t>1D H2O EOS profile</w:t>
            </w:r>
          </w:p>
        </w:tc>
        <w:tc>
          <w:tcPr>
            <w:tcW w:w="1080" w:type="dxa"/>
          </w:tcPr>
          <w:p w14:paraId="0D3A3D9A" w14:textId="77777777" w:rsidR="001A27E3" w:rsidRDefault="001A27E3"/>
        </w:tc>
        <w:tc>
          <w:tcPr>
            <w:tcW w:w="738" w:type="dxa"/>
          </w:tcPr>
          <w:p w14:paraId="0E59F080" w14:textId="77777777" w:rsidR="001A27E3" w:rsidRDefault="001A27E3"/>
        </w:tc>
      </w:tr>
      <w:tr w:rsidR="001A27E3" w14:paraId="076A6CD7" w14:textId="77777777">
        <w:tc>
          <w:tcPr>
            <w:tcW w:w="2898" w:type="dxa"/>
          </w:tcPr>
          <w:p w14:paraId="6BCC778F" w14:textId="77777777" w:rsidR="001A27E3" w:rsidRDefault="001A27E3">
            <w:r>
              <w:t>example18.cpp</w:t>
            </w:r>
          </w:p>
        </w:tc>
        <w:tc>
          <w:tcPr>
            <w:tcW w:w="3780" w:type="dxa"/>
          </w:tcPr>
          <w:p w14:paraId="1E139DEA" w14:textId="77777777" w:rsidR="001A27E3" w:rsidRDefault="001A27E3">
            <w:r>
              <w:t>calcite dissolution</w:t>
            </w:r>
          </w:p>
        </w:tc>
        <w:tc>
          <w:tcPr>
            <w:tcW w:w="1080" w:type="dxa"/>
          </w:tcPr>
          <w:p w14:paraId="719DE250" w14:textId="77777777" w:rsidR="001A27E3" w:rsidRDefault="001A27E3"/>
        </w:tc>
        <w:tc>
          <w:tcPr>
            <w:tcW w:w="738" w:type="dxa"/>
          </w:tcPr>
          <w:p w14:paraId="50FFFBC4" w14:textId="77777777" w:rsidR="001A27E3" w:rsidRDefault="001A27E3"/>
        </w:tc>
      </w:tr>
      <w:tr w:rsidR="001A27E3" w14:paraId="7B511532" w14:textId="77777777">
        <w:tc>
          <w:tcPr>
            <w:tcW w:w="2898" w:type="dxa"/>
          </w:tcPr>
          <w:p w14:paraId="18DE3765" w14:textId="77777777" w:rsidR="001A27E3" w:rsidRDefault="001A27E3">
            <w:r>
              <w:t>example19.cpp</w:t>
            </w:r>
          </w:p>
        </w:tc>
        <w:tc>
          <w:tcPr>
            <w:tcW w:w="3780" w:type="dxa"/>
          </w:tcPr>
          <w:p w14:paraId="1FFFD584" w14:textId="77777777" w:rsidR="001A27E3" w:rsidRDefault="001A27E3">
            <w:r>
              <w:t xml:space="preserve">GoCAD input </w:t>
            </w:r>
          </w:p>
        </w:tc>
        <w:tc>
          <w:tcPr>
            <w:tcW w:w="1080" w:type="dxa"/>
          </w:tcPr>
          <w:p w14:paraId="34AEE8CB" w14:textId="77777777" w:rsidR="001A27E3" w:rsidRDefault="001A27E3"/>
        </w:tc>
        <w:tc>
          <w:tcPr>
            <w:tcW w:w="738" w:type="dxa"/>
          </w:tcPr>
          <w:p w14:paraId="3525844C" w14:textId="77777777" w:rsidR="001A27E3" w:rsidRDefault="001A27E3"/>
        </w:tc>
      </w:tr>
      <w:tr w:rsidR="001A27E3" w14:paraId="49FB62D6" w14:textId="77777777">
        <w:tc>
          <w:tcPr>
            <w:tcW w:w="2898" w:type="dxa"/>
          </w:tcPr>
          <w:p w14:paraId="70A72B34" w14:textId="77777777" w:rsidR="001A27E3" w:rsidRDefault="001A27E3">
            <w:r>
              <w:t>example20.cpp</w:t>
            </w:r>
          </w:p>
        </w:tc>
        <w:tc>
          <w:tcPr>
            <w:tcW w:w="3780" w:type="dxa"/>
          </w:tcPr>
          <w:p w14:paraId="58315676" w14:textId="77777777" w:rsidR="001A27E3" w:rsidRDefault="001A27E3">
            <w:r>
              <w:t>Rhinoceros surfaces model</w:t>
            </w:r>
          </w:p>
        </w:tc>
        <w:tc>
          <w:tcPr>
            <w:tcW w:w="1080" w:type="dxa"/>
          </w:tcPr>
          <w:p w14:paraId="77CECE59" w14:textId="77777777" w:rsidR="001A27E3" w:rsidRDefault="001A27E3"/>
        </w:tc>
        <w:tc>
          <w:tcPr>
            <w:tcW w:w="738" w:type="dxa"/>
          </w:tcPr>
          <w:p w14:paraId="53CF123C" w14:textId="77777777" w:rsidR="001A27E3" w:rsidRDefault="001A27E3"/>
        </w:tc>
      </w:tr>
    </w:tbl>
    <w:p w14:paraId="4C0B79D1" w14:textId="77777777" w:rsidR="001A27E3" w:rsidRDefault="001A27E3">
      <w:pPr>
        <w:pStyle w:val="BodyText3"/>
      </w:pPr>
    </w:p>
    <w:p w14:paraId="6F4D2B1A" w14:textId="17152162" w:rsidR="001A27E3" w:rsidRDefault="001A27E3">
      <w:pPr>
        <w:pStyle w:val="BodyText3"/>
        <w:rPr>
          <w:rFonts w:ascii="Arial" w:hAnsi="Arial" w:cs="Arial"/>
          <w:b/>
          <w:bCs/>
        </w:rPr>
      </w:pPr>
      <w:r>
        <w:rPr>
          <w:rFonts w:ascii="Arial" w:hAnsi="Arial" w:cs="Arial"/>
          <w:b/>
          <w:bCs/>
        </w:rPr>
        <w:t xml:space="preserve">Table A.15: Functions contained in the </w:t>
      </w:r>
      <w:r w:rsidR="00447F09">
        <w:rPr>
          <w:rFonts w:ascii="Arial" w:hAnsi="Arial" w:cs="Arial"/>
          <w:b/>
          <w:bCs/>
        </w:rPr>
        <w:t xml:space="preserve">CSMP++ </w:t>
      </w:r>
      <w:r>
        <w:rPr>
          <w:rFonts w:ascii="Arial" w:hAnsi="Arial" w:cs="Arial"/>
          <w:b/>
          <w:bCs/>
        </w:rPr>
        <w:t>distributed_examples library.</w:t>
      </w:r>
    </w:p>
    <w:p w14:paraId="7E7B7F06" w14:textId="77777777" w:rsidR="001A27E3" w:rsidRDefault="001A27E3"/>
    <w:p w14:paraId="62C50FAD" w14:textId="77777777" w:rsidR="001A27E3" w:rsidRDefault="001A27E3"/>
    <w:p w14:paraId="3CF73B7C" w14:textId="77777777" w:rsidR="001A27E3" w:rsidRDefault="001A27E3">
      <w:pPr>
        <w:sectPr w:rsidR="001A27E3">
          <w:headerReference w:type="default" r:id="rId179"/>
          <w:footerReference w:type="default" r:id="rId180"/>
          <w:pgSz w:w="11880" w:h="16800"/>
          <w:pgMar w:top="1440" w:right="1800" w:bottom="1440" w:left="1800" w:header="720" w:footer="720" w:gutter="0"/>
          <w:pgNumType w:fmt="upperRoman" w:start="1"/>
          <w:cols w:space="720"/>
        </w:sectPr>
      </w:pPr>
    </w:p>
    <w:p w14:paraId="73B1E381" w14:textId="77777777" w:rsidR="001A27E3" w:rsidRDefault="001A27E3">
      <w:pPr>
        <w:pStyle w:val="Heading3"/>
      </w:pPr>
      <w:bookmarkStart w:id="123" w:name="_Toc431828742"/>
      <w:r>
        <w:lastRenderedPageBreak/>
        <w:t>B: Installation</w:t>
      </w:r>
      <w:bookmarkEnd w:id="121"/>
      <w:bookmarkEnd w:id="123"/>
      <w:r>
        <w:t xml:space="preserve"> </w:t>
      </w:r>
    </w:p>
    <w:p w14:paraId="0A71B571" w14:textId="77777777" w:rsidR="001A27E3" w:rsidRDefault="001A27E3"/>
    <w:p w14:paraId="474A60FB" w14:textId="5C9771B6" w:rsidR="001A27E3" w:rsidRDefault="001A27E3">
      <w:pPr>
        <w:pStyle w:val="BodyText"/>
      </w:pPr>
      <w:r>
        <w:t xml:space="preserve">The </w:t>
      </w:r>
      <w:r w:rsidR="00447F09">
        <w:t xml:space="preserve">CSMP++ </w:t>
      </w:r>
      <w:r>
        <w:t xml:space="preserve">libraries interface with third-party libraries f2c (g2c), JPEG, Meschach, and SAMG. </w:t>
      </w:r>
      <w:bookmarkStart w:id="124" w:name="_Toc453730365"/>
      <w:r>
        <w:t>The complete distribution contains the additional components:</w:t>
      </w:r>
    </w:p>
    <w:p w14:paraId="0B77481E" w14:textId="77777777" w:rsidR="001A27E3" w:rsidRDefault="001A27E3">
      <w:pPr>
        <w:jc w:val="bot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30"/>
        <w:gridCol w:w="5850"/>
      </w:tblGrid>
      <w:tr w:rsidR="001A27E3" w14:paraId="3D1E4684" w14:textId="77777777">
        <w:tc>
          <w:tcPr>
            <w:tcW w:w="2430" w:type="dxa"/>
          </w:tcPr>
          <w:p w14:paraId="7A164C96" w14:textId="77777777" w:rsidR="001A27E3" w:rsidRDefault="001A27E3">
            <w:pPr>
              <w:spacing w:line="360" w:lineRule="auto"/>
              <w:jc w:val="both"/>
              <w:rPr>
                <w:rFonts w:ascii="Helvetica" w:hAnsi="Helvetica"/>
                <w:b/>
              </w:rPr>
            </w:pPr>
            <w:r>
              <w:rPr>
                <w:rFonts w:ascii="Helvetica" w:hAnsi="Helvetica"/>
                <w:b/>
              </w:rPr>
              <w:t>Library Name</w:t>
            </w:r>
          </w:p>
        </w:tc>
        <w:tc>
          <w:tcPr>
            <w:tcW w:w="5850" w:type="dxa"/>
          </w:tcPr>
          <w:p w14:paraId="4484FE58" w14:textId="77777777" w:rsidR="001A27E3" w:rsidRDefault="001A27E3">
            <w:pPr>
              <w:spacing w:line="360" w:lineRule="auto"/>
              <w:jc w:val="both"/>
              <w:rPr>
                <w:rFonts w:ascii="Helvetica" w:hAnsi="Helvetica"/>
                <w:b/>
              </w:rPr>
            </w:pPr>
            <w:r>
              <w:rPr>
                <w:rFonts w:ascii="Helvetica" w:hAnsi="Helvetica"/>
                <w:b/>
              </w:rPr>
              <w:t>ftp site</w:t>
            </w:r>
          </w:p>
        </w:tc>
      </w:tr>
      <w:tr w:rsidR="001A27E3" w14:paraId="18C4A981" w14:textId="77777777">
        <w:tc>
          <w:tcPr>
            <w:tcW w:w="2430" w:type="dxa"/>
          </w:tcPr>
          <w:p w14:paraId="4D8419E8" w14:textId="77777777" w:rsidR="001A27E3" w:rsidRDefault="001A27E3">
            <w:pPr>
              <w:jc w:val="both"/>
            </w:pPr>
            <w:r>
              <w:t>f2C</w:t>
            </w:r>
          </w:p>
        </w:tc>
        <w:tc>
          <w:tcPr>
            <w:tcW w:w="5850" w:type="dxa"/>
          </w:tcPr>
          <w:p w14:paraId="5FE2BEF5" w14:textId="77777777" w:rsidR="001A27E3" w:rsidRDefault="00ED7088">
            <w:pPr>
              <w:jc w:val="both"/>
            </w:pPr>
            <w:hyperlink r:id="rId181" w:history="1">
              <w:r w:rsidR="001A27E3">
                <w:rPr>
                  <w:rStyle w:val="Hyperlink"/>
                </w:rPr>
                <w:t>http://www.netlib.no/netlib/f2c/</w:t>
              </w:r>
            </w:hyperlink>
          </w:p>
        </w:tc>
      </w:tr>
      <w:tr w:rsidR="001A27E3" w14:paraId="111EF050" w14:textId="77777777">
        <w:tc>
          <w:tcPr>
            <w:tcW w:w="2430" w:type="dxa"/>
          </w:tcPr>
          <w:p w14:paraId="4BA76DF0" w14:textId="77777777" w:rsidR="001A27E3" w:rsidRDefault="001A27E3">
            <w:pPr>
              <w:jc w:val="both"/>
            </w:pPr>
            <w:r>
              <w:t>Meschach</w:t>
            </w:r>
          </w:p>
        </w:tc>
        <w:tc>
          <w:tcPr>
            <w:tcW w:w="5850" w:type="dxa"/>
          </w:tcPr>
          <w:p w14:paraId="7131733D" w14:textId="77777777" w:rsidR="001A27E3" w:rsidRDefault="00ED7088">
            <w:pPr>
              <w:jc w:val="both"/>
            </w:pPr>
            <w:hyperlink r:id="rId182" w:history="1">
              <w:r w:rsidR="001A27E3">
                <w:rPr>
                  <w:rStyle w:val="Hyperlink"/>
                </w:rPr>
                <w:t>http://www.netlib.no/netlib/c/meschach/index.html</w:t>
              </w:r>
            </w:hyperlink>
          </w:p>
        </w:tc>
      </w:tr>
      <w:tr w:rsidR="001A27E3" w14:paraId="754293B0" w14:textId="77777777">
        <w:tc>
          <w:tcPr>
            <w:tcW w:w="2430" w:type="dxa"/>
          </w:tcPr>
          <w:p w14:paraId="6AF5D7FE" w14:textId="77777777" w:rsidR="001A27E3" w:rsidRDefault="001A27E3">
            <w:pPr>
              <w:jc w:val="both"/>
              <w:rPr>
                <w:lang w:val="de-CH"/>
              </w:rPr>
            </w:pPr>
            <w:r>
              <w:rPr>
                <w:lang w:val="de-CH"/>
              </w:rPr>
              <w:t>AMG (original)</w:t>
            </w:r>
          </w:p>
        </w:tc>
        <w:tc>
          <w:tcPr>
            <w:tcW w:w="5850" w:type="dxa"/>
          </w:tcPr>
          <w:p w14:paraId="746C2E8C" w14:textId="77777777" w:rsidR="001A27E3" w:rsidRDefault="00ED7088">
            <w:pPr>
              <w:jc w:val="both"/>
              <w:rPr>
                <w:lang w:val="de-CH"/>
              </w:rPr>
            </w:pPr>
            <w:hyperlink r:id="rId183" w:history="1">
              <w:r w:rsidR="001A27E3">
                <w:rPr>
                  <w:rStyle w:val="Hyperlink"/>
                </w:rPr>
                <w:t>http://www.netlib.no/netlib/AMG</w:t>
              </w:r>
            </w:hyperlink>
          </w:p>
        </w:tc>
      </w:tr>
      <w:tr w:rsidR="001A27E3" w14:paraId="4C6DAB30" w14:textId="77777777">
        <w:tc>
          <w:tcPr>
            <w:tcW w:w="2430" w:type="dxa"/>
          </w:tcPr>
          <w:p w14:paraId="1628B742" w14:textId="77777777" w:rsidR="001A27E3" w:rsidRDefault="001A27E3">
            <w:pPr>
              <w:jc w:val="both"/>
              <w:rPr>
                <w:lang w:val="de-CH"/>
              </w:rPr>
            </w:pPr>
            <w:r>
              <w:rPr>
                <w:lang w:val="de-CH"/>
              </w:rPr>
              <w:t>SAMG</w:t>
            </w:r>
          </w:p>
        </w:tc>
        <w:tc>
          <w:tcPr>
            <w:tcW w:w="5850" w:type="dxa"/>
          </w:tcPr>
          <w:p w14:paraId="330B1D3E" w14:textId="77777777" w:rsidR="001A27E3" w:rsidRDefault="001A27E3">
            <w:pPr>
              <w:jc w:val="both"/>
            </w:pPr>
            <w:r>
              <w:t>commercially marketed by SCAI, Fraunhofer Ges., DE</w:t>
            </w:r>
          </w:p>
        </w:tc>
      </w:tr>
      <w:tr w:rsidR="001A27E3" w14:paraId="63C43089" w14:textId="77777777">
        <w:tc>
          <w:tcPr>
            <w:tcW w:w="2430" w:type="dxa"/>
          </w:tcPr>
          <w:p w14:paraId="264D3E36" w14:textId="77777777" w:rsidR="001A27E3" w:rsidRDefault="001A27E3">
            <w:pPr>
              <w:jc w:val="both"/>
            </w:pPr>
            <w:r>
              <w:t>JPEG</w:t>
            </w:r>
          </w:p>
        </w:tc>
        <w:tc>
          <w:tcPr>
            <w:tcW w:w="5850" w:type="dxa"/>
          </w:tcPr>
          <w:p w14:paraId="7C585510" w14:textId="77777777" w:rsidR="001A27E3" w:rsidRDefault="001A27E3">
            <w:pPr>
              <w:jc w:val="both"/>
            </w:pPr>
          </w:p>
        </w:tc>
      </w:tr>
      <w:tr w:rsidR="001A27E3" w14:paraId="69A22BE3" w14:textId="77777777">
        <w:tc>
          <w:tcPr>
            <w:tcW w:w="2430" w:type="dxa"/>
          </w:tcPr>
          <w:p w14:paraId="7886DCFF" w14:textId="77777777" w:rsidR="001A27E3" w:rsidRDefault="001A27E3">
            <w:pPr>
              <w:jc w:val="both"/>
            </w:pPr>
            <w:r>
              <w:t>VTK</w:t>
            </w:r>
          </w:p>
        </w:tc>
        <w:tc>
          <w:tcPr>
            <w:tcW w:w="5850" w:type="dxa"/>
          </w:tcPr>
          <w:p w14:paraId="68D90BAF" w14:textId="77777777" w:rsidR="001A27E3" w:rsidRDefault="00ED7088">
            <w:pPr>
              <w:jc w:val="both"/>
            </w:pPr>
            <w:hyperlink r:id="rId184" w:history="1">
              <w:r w:rsidR="001A27E3">
                <w:rPr>
                  <w:rStyle w:val="Hyperlink"/>
                </w:rPr>
                <w:t>http://kitware.com</w:t>
              </w:r>
            </w:hyperlink>
          </w:p>
        </w:tc>
      </w:tr>
      <w:tr w:rsidR="001A27E3" w14:paraId="0B72EC9D" w14:textId="77777777">
        <w:tc>
          <w:tcPr>
            <w:tcW w:w="2430" w:type="dxa"/>
          </w:tcPr>
          <w:p w14:paraId="0D7A9236" w14:textId="77777777" w:rsidR="001A27E3" w:rsidRDefault="001A27E3">
            <w:pPr>
              <w:jc w:val="both"/>
            </w:pPr>
            <w:r>
              <w:t>Blitz++</w:t>
            </w:r>
          </w:p>
        </w:tc>
        <w:tc>
          <w:tcPr>
            <w:tcW w:w="5850" w:type="dxa"/>
          </w:tcPr>
          <w:p w14:paraId="3247E6ED" w14:textId="77777777" w:rsidR="001A27E3" w:rsidRDefault="00ED7088">
            <w:pPr>
              <w:jc w:val="both"/>
            </w:pPr>
            <w:hyperlink r:id="rId185" w:history="1">
              <w:r w:rsidR="001A27E3">
                <w:rPr>
                  <w:rStyle w:val="Hyperlink"/>
                </w:rPr>
                <w:t>http://oonumerics.com/blitz</w:t>
              </w:r>
            </w:hyperlink>
          </w:p>
        </w:tc>
      </w:tr>
    </w:tbl>
    <w:p w14:paraId="52EC06B2" w14:textId="77777777" w:rsidR="001A27E3" w:rsidRDefault="001A27E3">
      <w:pPr>
        <w:jc w:val="both"/>
      </w:pPr>
    </w:p>
    <w:p w14:paraId="43C9B554" w14:textId="33AA863A" w:rsidR="001A27E3" w:rsidRDefault="001A27E3">
      <w:pPr>
        <w:pStyle w:val="BodyText"/>
      </w:pPr>
      <w:r>
        <w:t>In order to adapt to the particularities of the various platform conditional compilation is used. The installer may have to uncomment a #define statement in the header file “</w:t>
      </w:r>
      <w:r w:rsidR="00500FC7">
        <w:rPr>
          <w:rStyle w:val="CODE"/>
          <w:sz w:val="22"/>
        </w:rPr>
        <w:t>CSMP++</w:t>
      </w:r>
      <w:r>
        <w:rPr>
          <w:rStyle w:val="CODE"/>
          <w:sz w:val="22"/>
        </w:rPr>
        <w:t>_definitions.h</w:t>
      </w:r>
      <w:r>
        <w:t xml:space="preserve">” to unveil the name of the operating system before compiling </w:t>
      </w:r>
      <w:r w:rsidR="00500FC7">
        <w:t>CSMP++</w:t>
      </w:r>
      <w:r>
        <w:t>-library based code on the platform of choice.</w:t>
      </w:r>
    </w:p>
    <w:p w14:paraId="2C3E291D" w14:textId="77777777" w:rsidR="001A27E3" w:rsidRDefault="001A27E3">
      <w:pPr>
        <w:pStyle w:val="BodyText"/>
      </w:pPr>
    </w:p>
    <w:p w14:paraId="67BC0FF4" w14:textId="64ACA6D8" w:rsidR="001A27E3" w:rsidRDefault="001A27E3">
      <w:pPr>
        <w:pStyle w:val="BodyText"/>
      </w:pPr>
      <w:r>
        <w:t xml:space="preserve">IMPORTANT: Before the compilation of the </w:t>
      </w:r>
      <w:r w:rsidR="00447F09">
        <w:t xml:space="preserve">CSMP++ </w:t>
      </w:r>
      <w:r>
        <w:t xml:space="preserve">libraries on the target platform can start, the program </w:t>
      </w:r>
      <w:r w:rsidR="00500FC7">
        <w:rPr>
          <w:rFonts w:ascii="Courier New" w:hAnsi="Courier New" w:cs="Courier New"/>
          <w:sz w:val="22"/>
        </w:rPr>
        <w:t>CSMP++</w:t>
      </w:r>
      <w:r>
        <w:rPr>
          <w:rFonts w:ascii="Courier New" w:hAnsi="Courier New" w:cs="Courier New"/>
          <w:sz w:val="22"/>
        </w:rPr>
        <w:t>_number_types_main.cpp</w:t>
      </w:r>
      <w:r>
        <w:t xml:space="preserve"> must be compiled and executed. It has no make dependencies but establishes the size and availability of C++ inbuilt number types. Once executed it writes the file “</w:t>
      </w:r>
      <w:r w:rsidR="00500FC7">
        <w:rPr>
          <w:rFonts w:ascii="Courier New" w:hAnsi="Courier New" w:cs="Courier New"/>
          <w:sz w:val="22"/>
        </w:rPr>
        <w:t>CSMP++</w:t>
      </w:r>
      <w:r>
        <w:rPr>
          <w:rFonts w:ascii="Courier New" w:hAnsi="Courier New" w:cs="Courier New"/>
          <w:sz w:val="22"/>
        </w:rPr>
        <w:t>_number_types.h</w:t>
      </w:r>
      <w:r>
        <w:t>” which is included into “</w:t>
      </w:r>
      <w:r w:rsidR="00500FC7">
        <w:rPr>
          <w:rStyle w:val="CODE"/>
          <w:sz w:val="22"/>
        </w:rPr>
        <w:t>CSMP++</w:t>
      </w:r>
      <w:r>
        <w:rPr>
          <w:rStyle w:val="CODE"/>
          <w:sz w:val="22"/>
        </w:rPr>
        <w:t>_definitions.h</w:t>
      </w:r>
      <w:r>
        <w:t>” automatically. This ascertains that results obtained on different platforms and compilers have the same numerical precision.</w:t>
      </w:r>
    </w:p>
    <w:p w14:paraId="34BCFC5A" w14:textId="77777777" w:rsidR="001A27E3" w:rsidRDefault="001A27E3">
      <w:pPr>
        <w:pStyle w:val="BodyText"/>
      </w:pPr>
    </w:p>
    <w:p w14:paraId="5129D413" w14:textId="0F175DAC" w:rsidR="001A27E3" w:rsidRDefault="001A27E3">
      <w:pPr>
        <w:pStyle w:val="BodyText"/>
      </w:pPr>
      <w:r>
        <w:t>The user may also need to define which version of the STL library shall be used. There are different implementations which add multithread safety and specific exception handling capabilities to Stepanov’s original STL resource. Different versions can be invoked on different platforms by un-/commenting #define statements in the “</w:t>
      </w:r>
      <w:r w:rsidR="00500FC7">
        <w:rPr>
          <w:rStyle w:val="CODE"/>
          <w:sz w:val="22"/>
        </w:rPr>
        <w:t>CSMP++</w:t>
      </w:r>
      <w:r>
        <w:rPr>
          <w:rStyle w:val="CODE"/>
          <w:sz w:val="22"/>
        </w:rPr>
        <w:t>_definitions.h</w:t>
      </w:r>
      <w:r>
        <w:t>” header file.</w:t>
      </w:r>
    </w:p>
    <w:p w14:paraId="4CB9AC67" w14:textId="77777777" w:rsidR="001A27E3" w:rsidRDefault="001A27E3">
      <w:pPr>
        <w:pStyle w:val="BodyText"/>
      </w:pPr>
    </w:p>
    <w:p w14:paraId="0A17BA8C" w14:textId="77777777" w:rsidR="001A27E3" w:rsidRDefault="001A27E3"/>
    <w:p w14:paraId="4B5C3924" w14:textId="5C8C0615" w:rsidR="001A27E3" w:rsidRDefault="00447F09">
      <w:pPr>
        <w:pStyle w:val="Heading4"/>
      </w:pPr>
      <w:bookmarkStart w:id="125" w:name="_Toc431828743"/>
      <w:r>
        <w:t xml:space="preserve">CSMP++ </w:t>
      </w:r>
      <w:r w:rsidR="001A27E3">
        <w:t>Projects in CodeWarrior</w:t>
      </w:r>
      <w:bookmarkEnd w:id="125"/>
    </w:p>
    <w:p w14:paraId="2C090155" w14:textId="77777777" w:rsidR="001A27E3" w:rsidRDefault="001A27E3"/>
    <w:p w14:paraId="7084D8E4" w14:textId="53862D82" w:rsidR="001A27E3" w:rsidRDefault="001A27E3">
      <w:pPr>
        <w:pStyle w:val="BodyText"/>
      </w:pPr>
      <w:r>
        <w:t xml:space="preserve">CodeWarrior is a powerful C++ code development environment with IDE, debugger, class browser etc. It exists on the Mac, the PC, and on Linux operating systems. SKM  recommends it for the development of </w:t>
      </w:r>
      <w:r w:rsidR="00447F09">
        <w:t xml:space="preserve">CSMP++ </w:t>
      </w:r>
      <w:r>
        <w:t>applications because the Windows version 8.0 and greater is fully compliant with the C++ ANSI/ISO standard and actually compiles all of the compiler tests presented in Todd Verhuizen’s Blitz++ library.</w:t>
      </w:r>
    </w:p>
    <w:p w14:paraId="338199D1" w14:textId="77777777" w:rsidR="001A27E3" w:rsidRDefault="001A27E3"/>
    <w:p w14:paraId="0DF6AB7D" w14:textId="79046A97" w:rsidR="001A27E3" w:rsidRDefault="001A27E3">
      <w:pPr>
        <w:jc w:val="both"/>
      </w:pPr>
      <w:r>
        <w:t xml:space="preserve">To use the </w:t>
      </w:r>
      <w:r w:rsidR="00447F09">
        <w:t xml:space="preserve">CSMP++ </w:t>
      </w:r>
      <w:r>
        <w:t>library in CodeWarrior C++ Project in (description with exact references to CW Pro 8.0 under Windows 2000), a series of configuration steps must be performed. In the following description of these steps a right arrow (</w:t>
      </w:r>
      <w:r>
        <w:sym w:font="Symbol" w:char="F0AE"/>
      </w:r>
      <w:r>
        <w:t>) indicates menu and submenu choices, for instance:</w:t>
      </w:r>
    </w:p>
    <w:p w14:paraId="4B1D959A" w14:textId="77777777" w:rsidR="001A27E3" w:rsidRDefault="001A27E3">
      <w:pPr>
        <w:jc w:val="both"/>
      </w:pPr>
    </w:p>
    <w:p w14:paraId="490121D1" w14:textId="77777777" w:rsidR="001A27E3" w:rsidRDefault="001A27E3">
      <w:pPr>
        <w:jc w:val="both"/>
      </w:pPr>
      <w:r>
        <w:t xml:space="preserve">File </w:t>
      </w:r>
      <w:r>
        <w:sym w:font="Symbol" w:char="F0AE"/>
      </w:r>
      <w:r>
        <w:t xml:space="preserve"> Save </w:t>
      </w:r>
      <w:r>
        <w:sym w:font="Symbol" w:char="F0AE"/>
      </w:r>
      <w:r>
        <w:t xml:space="preserve"> TIFF</w:t>
      </w:r>
    </w:p>
    <w:p w14:paraId="4B7B25D8" w14:textId="77777777" w:rsidR="001A27E3" w:rsidRDefault="001A27E3">
      <w:pPr>
        <w:jc w:val="both"/>
      </w:pPr>
    </w:p>
    <w:p w14:paraId="4E679DEB" w14:textId="77777777" w:rsidR="001A27E3" w:rsidRDefault="001A27E3">
      <w:pPr>
        <w:jc w:val="both"/>
      </w:pPr>
      <w:r>
        <w:t xml:space="preserve">means go to the “File” menu, choose the submenu “Save” , and select the option which will save the data as a tagged image file. </w:t>
      </w:r>
    </w:p>
    <w:p w14:paraId="78222107" w14:textId="77777777" w:rsidR="001A27E3" w:rsidRDefault="001A27E3">
      <w:pPr>
        <w:jc w:val="both"/>
      </w:pPr>
    </w:p>
    <w:p w14:paraId="5059EF85" w14:textId="77777777" w:rsidR="001A27E3" w:rsidRDefault="001A27E3">
      <w:pPr>
        <w:jc w:val="both"/>
      </w:pPr>
      <w:r>
        <w:lastRenderedPageBreak/>
        <w:t xml:space="preserve">1. Start Code Warrior and choose: </w:t>
      </w:r>
      <w:r>
        <w:tab/>
      </w:r>
      <w:r>
        <w:rPr>
          <w:rFonts w:ascii="Geneva" w:hAnsi="Geneva"/>
          <w:sz w:val="20"/>
        </w:rPr>
        <w:t xml:space="preserve">File </w:t>
      </w:r>
      <w:r>
        <w:rPr>
          <w:rFonts w:ascii="Geneva" w:hAnsi="Geneva"/>
          <w:sz w:val="20"/>
        </w:rPr>
        <w:sym w:font="Symbol" w:char="F0AE"/>
      </w:r>
      <w:r>
        <w:rPr>
          <w:rFonts w:ascii="Geneva" w:hAnsi="Geneva"/>
          <w:sz w:val="20"/>
        </w:rPr>
        <w:t xml:space="preserve"> New... CW Project</w:t>
      </w:r>
    </w:p>
    <w:p w14:paraId="2546A366" w14:textId="77777777" w:rsidR="001A27E3" w:rsidRDefault="001A27E3">
      <w:pPr>
        <w:jc w:val="both"/>
      </w:pPr>
    </w:p>
    <w:p w14:paraId="21F750FB" w14:textId="77777777" w:rsidR="001A27E3" w:rsidRDefault="001A27E3">
      <w:pPr>
        <w:jc w:val="both"/>
      </w:pPr>
      <w:r>
        <w:t>A box will appear prompting the user to select the kind of supplementary files he or she wishes to include into a new project. Click into the list of options for the current operating system, e.g.:</w:t>
      </w:r>
    </w:p>
    <w:p w14:paraId="27EA6741" w14:textId="77777777" w:rsidR="001A27E3" w:rsidRDefault="001A27E3">
      <w:pPr>
        <w:jc w:val="both"/>
      </w:pPr>
    </w:p>
    <w:p w14:paraId="6687F9AF" w14:textId="77777777" w:rsidR="001A27E3" w:rsidRDefault="001A27E3">
      <w:pPr>
        <w:jc w:val="both"/>
        <w:rPr>
          <w:rFonts w:ascii="Geneva" w:hAnsi="Geneva"/>
          <w:sz w:val="20"/>
        </w:rPr>
      </w:pPr>
      <w:r>
        <w:rPr>
          <w:rFonts w:ascii="Geneva" w:hAnsi="Geneva"/>
          <w:sz w:val="20"/>
        </w:rPr>
        <w:t>Win32 C++ Stationary</w:t>
      </w:r>
    </w:p>
    <w:p w14:paraId="09829CF2" w14:textId="77777777" w:rsidR="001A27E3" w:rsidRDefault="001A27E3">
      <w:pPr>
        <w:jc w:val="both"/>
        <w:rPr>
          <w:rFonts w:ascii="Geneva" w:hAnsi="Geneva"/>
          <w:sz w:val="20"/>
        </w:rPr>
      </w:pPr>
    </w:p>
    <w:p w14:paraId="72CBB8BE" w14:textId="77777777" w:rsidR="001A27E3" w:rsidRDefault="001A27E3">
      <w:pPr>
        <w:jc w:val="both"/>
        <w:rPr>
          <w:rFonts w:ascii="Geneva" w:hAnsi="Geneva"/>
          <w:sz w:val="20"/>
        </w:rPr>
      </w:pPr>
      <w:r>
        <w:t>Define a project name and enter the directory in which the new project shall be created. After clicking O.K. choose from the pop-up box</w:t>
      </w:r>
    </w:p>
    <w:p w14:paraId="0C7B4025" w14:textId="77777777" w:rsidR="001A27E3" w:rsidRDefault="001A27E3">
      <w:pPr>
        <w:jc w:val="both"/>
        <w:rPr>
          <w:rFonts w:ascii="Geneva" w:hAnsi="Geneva"/>
          <w:sz w:val="20"/>
        </w:rPr>
      </w:pPr>
    </w:p>
    <w:p w14:paraId="6F588D4D" w14:textId="77777777" w:rsidR="001A27E3" w:rsidRDefault="001A27E3">
      <w:pPr>
        <w:jc w:val="both"/>
      </w:pPr>
      <w:r>
        <w:rPr>
          <w:rFonts w:ascii="Geneva" w:hAnsi="Geneva"/>
          <w:sz w:val="20"/>
        </w:rPr>
        <w:t>Win32 Console App -&gt; C++ Console</w:t>
      </w:r>
      <w:r>
        <w:rPr>
          <w:rStyle w:val="CODE"/>
        </w:rPr>
        <w:t xml:space="preserve"> </w:t>
      </w:r>
      <w:r>
        <w:rPr>
          <w:rStyle w:val="CODE"/>
          <w:sz w:val="24"/>
        </w:rPr>
        <w:t>App</w:t>
      </w:r>
      <w:r>
        <w:t xml:space="preserve"> (on PPC, or NT)</w:t>
      </w:r>
    </w:p>
    <w:p w14:paraId="3331B637" w14:textId="77777777" w:rsidR="001A27E3" w:rsidRDefault="001A27E3">
      <w:pPr>
        <w:jc w:val="both"/>
      </w:pPr>
    </w:p>
    <w:p w14:paraId="15281D8C" w14:textId="77777777" w:rsidR="001A27E3" w:rsidRDefault="001A27E3">
      <w:pPr>
        <w:jc w:val="both"/>
      </w:pPr>
      <w:r>
        <w:t xml:space="preserve">as project subcategory. Make sure that the project will be created in an intended subdirectory. </w:t>
      </w:r>
    </w:p>
    <w:p w14:paraId="3F0234DD" w14:textId="77777777" w:rsidR="001A27E3" w:rsidRDefault="001A27E3">
      <w:pPr>
        <w:jc w:val="both"/>
      </w:pPr>
    </w:p>
    <w:p w14:paraId="52B2D42E" w14:textId="77777777" w:rsidR="001A27E3" w:rsidRDefault="001A27E3">
      <w:pPr>
        <w:jc w:val="both"/>
      </w:pPr>
      <w:r>
        <w:t>A new project window will now be created, containing the three folders: Sources, MSL ANSI Libraries, and operating-system dependent Win32 SDK libraries. Before adding source code and libraries to the new project, the project  must be configured:</w:t>
      </w:r>
    </w:p>
    <w:p w14:paraId="3182D702" w14:textId="77777777" w:rsidR="001A27E3" w:rsidRDefault="001A27E3">
      <w:pPr>
        <w:jc w:val="both"/>
      </w:pPr>
    </w:p>
    <w:p w14:paraId="037F2998" w14:textId="77777777" w:rsidR="001A27E3" w:rsidRDefault="001A27E3">
      <w:pPr>
        <w:jc w:val="both"/>
      </w:pPr>
      <w:r>
        <w:t xml:space="preserve">2. Choose: </w:t>
      </w:r>
      <w:r>
        <w:tab/>
      </w:r>
      <w:r>
        <w:rPr>
          <w:rFonts w:ascii="Geneva" w:hAnsi="Geneva"/>
          <w:sz w:val="20"/>
        </w:rPr>
        <w:t xml:space="preserve">Edit </w:t>
      </w:r>
      <w:r>
        <w:rPr>
          <w:rFonts w:ascii="Geneva" w:hAnsi="Geneva"/>
          <w:sz w:val="20"/>
        </w:rPr>
        <w:sym w:font="Symbol" w:char="F0AE"/>
      </w:r>
      <w:r>
        <w:rPr>
          <w:rFonts w:ascii="Geneva" w:hAnsi="Geneva"/>
          <w:sz w:val="20"/>
        </w:rPr>
        <w:t xml:space="preserve">  C++ App Console Settings...</w:t>
      </w:r>
      <w:r>
        <w:t xml:space="preserve"> </w:t>
      </w:r>
    </w:p>
    <w:p w14:paraId="406B52BB" w14:textId="77777777" w:rsidR="001A27E3" w:rsidRDefault="001A27E3">
      <w:pPr>
        <w:jc w:val="both"/>
      </w:pPr>
      <w:r>
        <w:t>and a window with a topic panel will appear. Several of the listed panels need to be opened to set options:</w:t>
      </w:r>
    </w:p>
    <w:p w14:paraId="7051B7B5" w14:textId="77777777" w:rsidR="001A27E3" w:rsidRDefault="001A27E3">
      <w:pPr>
        <w:jc w:val="both"/>
      </w:pPr>
    </w:p>
    <w:p w14:paraId="0A018A8D" w14:textId="77777777" w:rsidR="001A27E3" w:rsidRDefault="001A27E3">
      <w:pPr>
        <w:jc w:val="both"/>
      </w:pPr>
      <w:r>
        <w:rPr>
          <w:rFonts w:ascii="Geneva" w:hAnsi="Geneva"/>
          <w:sz w:val="20"/>
        </w:rPr>
        <w:t xml:space="preserve">Target </w:t>
      </w:r>
      <w:r>
        <w:rPr>
          <w:rFonts w:ascii="Geneva" w:hAnsi="Geneva"/>
          <w:sz w:val="20"/>
        </w:rPr>
        <w:sym w:font="Symbol" w:char="F0AE"/>
      </w:r>
      <w:r>
        <w:rPr>
          <w:rFonts w:ascii="Geneva" w:hAnsi="Geneva"/>
          <w:sz w:val="20"/>
        </w:rPr>
        <w:t xml:space="preserve"> Target Settings</w:t>
      </w:r>
      <w:r>
        <w:t>:   Enter the intended name of your project configuration.</w:t>
      </w:r>
    </w:p>
    <w:p w14:paraId="782CF6FF" w14:textId="77777777" w:rsidR="001A27E3" w:rsidRDefault="001A27E3">
      <w:pPr>
        <w:jc w:val="both"/>
      </w:pPr>
    </w:p>
    <w:p w14:paraId="700C822E" w14:textId="1AF686EC" w:rsidR="001A27E3" w:rsidRDefault="001A27E3">
      <w:pPr>
        <w:jc w:val="both"/>
      </w:pPr>
      <w:r>
        <w:rPr>
          <w:rFonts w:ascii="Geneva" w:hAnsi="Geneva"/>
          <w:sz w:val="20"/>
        </w:rPr>
        <w:t xml:space="preserve">Target </w:t>
      </w:r>
      <w:r>
        <w:rPr>
          <w:rFonts w:ascii="Geneva" w:hAnsi="Geneva"/>
          <w:sz w:val="20"/>
        </w:rPr>
        <w:sym w:font="Symbol" w:char="F0AE"/>
      </w:r>
      <w:r>
        <w:rPr>
          <w:rFonts w:ascii="Geneva" w:hAnsi="Geneva"/>
          <w:sz w:val="20"/>
        </w:rPr>
        <w:t xml:space="preserve"> Access Paths</w:t>
      </w:r>
      <w:r>
        <w:t xml:space="preserve">: Set paths to the subdirectories in which the header files of the desired objects live in. The typical set of paths for a </w:t>
      </w:r>
      <w:r w:rsidR="00447F09">
        <w:t xml:space="preserve">CSMP++ </w:t>
      </w:r>
      <w:r>
        <w:t xml:space="preserve">project depends on the directory structure of the machine used and the operating system. </w:t>
      </w:r>
    </w:p>
    <w:p w14:paraId="2AEB0E22" w14:textId="77777777" w:rsidR="001A27E3" w:rsidRDefault="001A27E3">
      <w:pPr>
        <w:jc w:val="both"/>
      </w:pPr>
    </w:p>
    <w:p w14:paraId="1689E5BA" w14:textId="77777777" w:rsidR="001A27E3" w:rsidRDefault="001A27E3">
      <w:pPr>
        <w:jc w:val="both"/>
      </w:pPr>
      <w:r>
        <w:t xml:space="preserve">Add paths by using the </w:t>
      </w:r>
      <w:r>
        <w:rPr>
          <w:rFonts w:ascii="Geneva" w:hAnsi="Geneva"/>
          <w:sz w:val="20"/>
        </w:rPr>
        <w:t>Add...</w:t>
      </w:r>
      <w:r>
        <w:t xml:space="preserve"> button with the “User Paths” option selected. Do no alter the “System Paths”. IMPORTANT is that the last folder in each path must contain the header files which declare the desired classes. It does not suffice to specify the next higher folder. To find the location of a specific file use the operating system’s “Find” tools with its file name as input. </w:t>
      </w:r>
    </w:p>
    <w:p w14:paraId="433ECCF6" w14:textId="77777777" w:rsidR="001A27E3" w:rsidRDefault="001A27E3">
      <w:pPr>
        <w:jc w:val="both"/>
      </w:pPr>
      <w:r>
        <w:t xml:space="preserve"> </w:t>
      </w:r>
    </w:p>
    <w:p w14:paraId="5B49E2A4" w14:textId="77777777" w:rsidR="001A27E3" w:rsidRDefault="001A27E3">
      <w:pPr>
        <w:jc w:val="both"/>
      </w:pPr>
      <w:r>
        <w:rPr>
          <w:rFonts w:ascii="Geneva" w:hAnsi="Geneva"/>
          <w:sz w:val="20"/>
        </w:rPr>
        <w:t xml:space="preserve">Target  </w:t>
      </w:r>
      <w:r>
        <w:rPr>
          <w:rFonts w:ascii="Geneva" w:hAnsi="Geneva"/>
          <w:sz w:val="20"/>
        </w:rPr>
        <w:sym w:font="Symbol" w:char="F0AE"/>
      </w:r>
      <w:r>
        <w:rPr>
          <w:rFonts w:ascii="Geneva" w:hAnsi="Geneva"/>
          <w:sz w:val="20"/>
        </w:rPr>
        <w:t xml:space="preserve"> “...” Target</w:t>
      </w:r>
      <w:r>
        <w:t>:  Enter the name for the executable program which shall be produced in the “File Name” box.</w:t>
      </w:r>
    </w:p>
    <w:p w14:paraId="3C888F49" w14:textId="77777777" w:rsidR="001A27E3" w:rsidRDefault="001A27E3">
      <w:pPr>
        <w:jc w:val="both"/>
      </w:pPr>
      <w:r>
        <w:t xml:space="preserve"> </w:t>
      </w:r>
    </w:p>
    <w:p w14:paraId="5DEDB7F6" w14:textId="77777777" w:rsidR="001A27E3" w:rsidRDefault="001A27E3">
      <w:pPr>
        <w:pStyle w:val="BodyText"/>
      </w:pPr>
      <w:r>
        <w:rPr>
          <w:rFonts w:ascii="Geneva" w:hAnsi="Geneva"/>
          <w:sz w:val="20"/>
        </w:rPr>
        <w:t xml:space="preserve">Language Settings  </w:t>
      </w:r>
      <w:r>
        <w:rPr>
          <w:rFonts w:ascii="Geneva" w:hAnsi="Geneva"/>
          <w:sz w:val="20"/>
        </w:rPr>
        <w:sym w:font="Symbol" w:char="F0AE"/>
      </w:r>
      <w:r>
        <w:rPr>
          <w:rFonts w:ascii="Geneva" w:hAnsi="Geneva"/>
          <w:sz w:val="20"/>
        </w:rPr>
        <w:t xml:space="preserve"> C/C++ Language</w:t>
      </w:r>
      <w:r>
        <w:t>: Check the following boxes in addition to those which are already selected:</w:t>
      </w:r>
    </w:p>
    <w:p w14:paraId="03B74D69" w14:textId="77777777" w:rsidR="001A27E3" w:rsidRDefault="001A27E3">
      <w:pPr>
        <w:pStyle w:val="BodyText"/>
      </w:pPr>
    </w:p>
    <w:p w14:paraId="2A215DFB" w14:textId="77777777" w:rsidR="001A27E3" w:rsidRDefault="001A27E3">
      <w:pPr>
        <w:numPr>
          <w:ilvl w:val="0"/>
          <w:numId w:val="2"/>
        </w:numPr>
        <w:jc w:val="both"/>
      </w:pPr>
      <w:r>
        <w:t>Activate C++ Compiler</w:t>
      </w:r>
    </w:p>
    <w:p w14:paraId="5D1F3FCC" w14:textId="77777777" w:rsidR="001A27E3" w:rsidRDefault="001A27E3">
      <w:pPr>
        <w:numPr>
          <w:ilvl w:val="0"/>
          <w:numId w:val="2"/>
        </w:numPr>
        <w:jc w:val="both"/>
      </w:pPr>
      <w:r>
        <w:t>ANSI Strict</w:t>
      </w:r>
    </w:p>
    <w:p w14:paraId="12DF583E" w14:textId="77777777" w:rsidR="001A27E3" w:rsidRDefault="001A27E3">
      <w:pPr>
        <w:numPr>
          <w:ilvl w:val="0"/>
          <w:numId w:val="2"/>
        </w:numPr>
        <w:jc w:val="both"/>
      </w:pPr>
      <w:r>
        <w:t>ISO C++ Template Parser</w:t>
      </w:r>
    </w:p>
    <w:p w14:paraId="1D4901EA" w14:textId="77777777" w:rsidR="001A27E3" w:rsidRDefault="001A27E3">
      <w:pPr>
        <w:numPr>
          <w:ilvl w:val="0"/>
          <w:numId w:val="2"/>
        </w:numPr>
        <w:jc w:val="both"/>
      </w:pPr>
      <w:r>
        <w:t>Smart inlining</w:t>
      </w:r>
    </w:p>
    <w:p w14:paraId="14DB3B1D" w14:textId="77777777" w:rsidR="001A27E3" w:rsidRDefault="001A27E3">
      <w:pPr>
        <w:jc w:val="both"/>
      </w:pPr>
    </w:p>
    <w:p w14:paraId="3977777D" w14:textId="77777777" w:rsidR="001A27E3" w:rsidRDefault="001A27E3">
      <w:pPr>
        <w:jc w:val="both"/>
      </w:pPr>
      <w:r>
        <w:t>The “</w:t>
      </w:r>
      <w:r>
        <w:rPr>
          <w:rFonts w:ascii="Geneva" w:hAnsi="Geneva"/>
          <w:sz w:val="20"/>
        </w:rPr>
        <w:t xml:space="preserve">Code Generation  </w:t>
      </w:r>
      <w:r>
        <w:rPr>
          <w:rFonts w:ascii="Geneva" w:hAnsi="Geneva"/>
          <w:sz w:val="20"/>
        </w:rPr>
        <w:sym w:font="Symbol" w:char="F0AE"/>
      </w:r>
      <w:r>
        <w:rPr>
          <w:rFonts w:ascii="Geneva" w:hAnsi="Geneva"/>
          <w:sz w:val="20"/>
        </w:rPr>
        <w:t xml:space="preserve"> “...” Processor</w:t>
      </w:r>
      <w:r>
        <w:t>”  menu allows the user to optimize the code for the processor which is being used. Different optimizations may be chosen. The “</w:t>
      </w:r>
      <w:r>
        <w:rPr>
          <w:rFonts w:ascii="Geneva" w:hAnsi="Geneva"/>
          <w:sz w:val="20"/>
        </w:rPr>
        <w:t xml:space="preserve">Code Generation  </w:t>
      </w:r>
      <w:r>
        <w:rPr>
          <w:rFonts w:ascii="Geneva" w:hAnsi="Geneva"/>
          <w:sz w:val="20"/>
        </w:rPr>
        <w:sym w:font="Symbol" w:char="F0AE"/>
      </w:r>
      <w:r>
        <w:rPr>
          <w:rFonts w:ascii="Geneva" w:hAnsi="Geneva"/>
          <w:sz w:val="20"/>
        </w:rPr>
        <w:t xml:space="preserve"> Global Optimizations</w:t>
      </w:r>
      <w:r>
        <w:t>” panel offers additional options. The main choices are executable size versus execution speed and a series of optimization levels. Beware of levels beyond 2, if the code still has to be debugged.  If a high level of optimization is chosen variables may be used for a number of purposes and their values will seem to change erratically. Also Code Warrior may crash trying to find the best options.</w:t>
      </w:r>
    </w:p>
    <w:p w14:paraId="372FD9D7" w14:textId="77777777" w:rsidR="001A27E3" w:rsidRDefault="001A27E3">
      <w:pPr>
        <w:jc w:val="both"/>
      </w:pPr>
    </w:p>
    <w:p w14:paraId="41C4E85E" w14:textId="77777777" w:rsidR="001A27E3" w:rsidRDefault="001A27E3">
      <w:pPr>
        <w:jc w:val="both"/>
      </w:pPr>
      <w:r>
        <w:rPr>
          <w:rFonts w:ascii="Geneva" w:hAnsi="Geneva"/>
          <w:sz w:val="20"/>
        </w:rPr>
        <w:lastRenderedPageBreak/>
        <w:t xml:space="preserve">Linker  </w:t>
      </w:r>
      <w:r>
        <w:rPr>
          <w:rFonts w:ascii="Geneva" w:hAnsi="Geneva"/>
          <w:sz w:val="20"/>
        </w:rPr>
        <w:sym w:font="Symbol" w:char="F0AE"/>
      </w:r>
      <w:r>
        <w:rPr>
          <w:rFonts w:ascii="Geneva" w:hAnsi="Geneva"/>
          <w:sz w:val="20"/>
        </w:rPr>
        <w:t xml:space="preserve"> “...” Linker</w:t>
      </w:r>
      <w:r>
        <w:t>:  Check the “Generate SYM File” option to be able to view source code in the debugger window and to set breakpoints in it.</w:t>
      </w:r>
    </w:p>
    <w:p w14:paraId="3A134121" w14:textId="77777777" w:rsidR="001A27E3" w:rsidRDefault="001A27E3">
      <w:pPr>
        <w:jc w:val="both"/>
      </w:pPr>
    </w:p>
    <w:p w14:paraId="0FB666CF" w14:textId="77777777" w:rsidR="001A27E3" w:rsidRDefault="001A27E3">
      <w:pPr>
        <w:jc w:val="both"/>
      </w:pPr>
      <w:r>
        <w:t>Save the configuration and close the “C++ App Console Settings” panel. Make sure that the Static Single Threaded (Debug) compilation setting is chosen. Also, note that all libraries must be compiled with exactly the same compilation flags. Otherwise errors will appear which are very hard to diagnose.</w:t>
      </w:r>
    </w:p>
    <w:p w14:paraId="6392C22D" w14:textId="77777777" w:rsidR="001A27E3" w:rsidRDefault="001A27E3">
      <w:pPr>
        <w:jc w:val="both"/>
      </w:pPr>
    </w:p>
    <w:p w14:paraId="10303448" w14:textId="77777777" w:rsidR="001A27E3" w:rsidRDefault="001A27E3">
      <w:pPr>
        <w:jc w:val="both"/>
      </w:pPr>
      <w:r>
        <w:t xml:space="preserve">3. Now, libraries and source code files can be added to the project. Make sure that there is always just a single </w:t>
      </w:r>
      <w:r>
        <w:rPr>
          <w:rFonts w:ascii="Courier" w:hAnsi="Courier"/>
          <w:sz w:val="20"/>
        </w:rPr>
        <w:t>main()</w:t>
      </w:r>
      <w:r>
        <w:t xml:space="preserve"> function in the code, otherwise the linker will not know which executable to build after the compilation. Before adding source code files delete the default folder “Sources” by selecting it in the project window and choosing:</w:t>
      </w:r>
    </w:p>
    <w:p w14:paraId="24527245" w14:textId="77777777" w:rsidR="001A27E3" w:rsidRDefault="001A27E3">
      <w:pPr>
        <w:jc w:val="both"/>
      </w:pPr>
    </w:p>
    <w:p w14:paraId="09F678D1" w14:textId="77777777" w:rsidR="001A27E3" w:rsidRDefault="001A27E3">
      <w:pPr>
        <w:jc w:val="both"/>
        <w:rPr>
          <w:rFonts w:ascii="Geneva" w:hAnsi="Geneva"/>
          <w:sz w:val="20"/>
        </w:rPr>
      </w:pPr>
      <w:r>
        <w:rPr>
          <w:rFonts w:ascii="Geneva" w:hAnsi="Geneva"/>
          <w:sz w:val="20"/>
        </w:rPr>
        <w:t xml:space="preserve">Project </w:t>
      </w:r>
      <w:r>
        <w:rPr>
          <w:rFonts w:ascii="Geneva" w:hAnsi="Geneva"/>
          <w:sz w:val="20"/>
        </w:rPr>
        <w:sym w:font="Symbol" w:char="F0AE"/>
      </w:r>
      <w:r>
        <w:rPr>
          <w:rFonts w:ascii="Geneva" w:hAnsi="Geneva"/>
          <w:sz w:val="20"/>
        </w:rPr>
        <w:t xml:space="preserve"> Remove Selected Items...</w:t>
      </w:r>
    </w:p>
    <w:p w14:paraId="4F85A2CC" w14:textId="77777777" w:rsidR="001A27E3" w:rsidRDefault="001A27E3">
      <w:pPr>
        <w:jc w:val="both"/>
      </w:pPr>
    </w:p>
    <w:p w14:paraId="54C340C7" w14:textId="77777777" w:rsidR="001A27E3" w:rsidRDefault="001A27E3">
      <w:pPr>
        <w:jc w:val="both"/>
      </w:pPr>
      <w:r>
        <w:t>To add libraries choose:</w:t>
      </w:r>
    </w:p>
    <w:p w14:paraId="6198F5DF" w14:textId="77777777" w:rsidR="001A27E3" w:rsidRDefault="001A27E3">
      <w:pPr>
        <w:jc w:val="both"/>
      </w:pPr>
    </w:p>
    <w:p w14:paraId="441D5536" w14:textId="77777777" w:rsidR="001A27E3" w:rsidRDefault="001A27E3">
      <w:pPr>
        <w:jc w:val="both"/>
        <w:rPr>
          <w:rFonts w:ascii="Geneva" w:hAnsi="Geneva"/>
          <w:sz w:val="20"/>
        </w:rPr>
      </w:pPr>
      <w:r>
        <w:rPr>
          <w:rFonts w:ascii="Geneva" w:hAnsi="Geneva"/>
          <w:sz w:val="20"/>
        </w:rPr>
        <w:t xml:space="preserve">Project  </w:t>
      </w:r>
      <w:r>
        <w:rPr>
          <w:rFonts w:ascii="Geneva" w:hAnsi="Geneva"/>
          <w:sz w:val="20"/>
        </w:rPr>
        <w:sym w:font="Symbol" w:char="F0AE"/>
      </w:r>
      <w:r>
        <w:rPr>
          <w:rFonts w:ascii="Geneva" w:hAnsi="Geneva"/>
          <w:sz w:val="20"/>
        </w:rPr>
        <w:t xml:space="preserve"> Add Files... </w:t>
      </w:r>
      <w:r>
        <w:rPr>
          <w:rFonts w:ascii="Geneva" w:hAnsi="Geneva"/>
          <w:sz w:val="20"/>
        </w:rPr>
        <w:sym w:font="Symbol" w:char="F0AE"/>
      </w:r>
      <w:r>
        <w:rPr>
          <w:rFonts w:ascii="Geneva" w:hAnsi="Geneva"/>
          <w:sz w:val="20"/>
        </w:rPr>
        <w:t xml:space="preserve"> Add</w:t>
      </w:r>
    </w:p>
    <w:p w14:paraId="345AD35B" w14:textId="77777777" w:rsidR="001A27E3" w:rsidRDefault="001A27E3">
      <w:pPr>
        <w:jc w:val="both"/>
      </w:pPr>
    </w:p>
    <w:p w14:paraId="1B6B22A0" w14:textId="77777777" w:rsidR="001A27E3" w:rsidRDefault="001A27E3">
      <w:pPr>
        <w:jc w:val="both"/>
      </w:pPr>
      <w:r>
        <w:t>The desired files will have the extension “.lib”. Under Windows, the file type must be set to library files, otherwise the user will not see the libraries.</w:t>
      </w:r>
    </w:p>
    <w:p w14:paraId="781C226C" w14:textId="77777777" w:rsidR="001A27E3" w:rsidRDefault="001A27E3">
      <w:pPr>
        <w:jc w:val="both"/>
      </w:pPr>
    </w:p>
    <w:p w14:paraId="6A618251" w14:textId="77777777" w:rsidR="001A27E3" w:rsidRDefault="001A27E3">
      <w:pPr>
        <w:jc w:val="both"/>
      </w:pPr>
      <w:r>
        <w:t>To add source code files:</w:t>
      </w:r>
    </w:p>
    <w:p w14:paraId="39D14BA5" w14:textId="77777777" w:rsidR="001A27E3" w:rsidRDefault="001A27E3">
      <w:pPr>
        <w:jc w:val="both"/>
      </w:pPr>
    </w:p>
    <w:p w14:paraId="2D4FDA33" w14:textId="77777777" w:rsidR="001A27E3" w:rsidRDefault="001A27E3">
      <w:pPr>
        <w:jc w:val="both"/>
        <w:rPr>
          <w:rFonts w:ascii="Geneva" w:hAnsi="Geneva"/>
          <w:sz w:val="20"/>
        </w:rPr>
      </w:pPr>
      <w:r>
        <w:rPr>
          <w:rFonts w:ascii="Geneva" w:hAnsi="Geneva"/>
          <w:sz w:val="20"/>
        </w:rPr>
        <w:t xml:space="preserve">Project  </w:t>
      </w:r>
      <w:r>
        <w:rPr>
          <w:rFonts w:ascii="Geneva" w:hAnsi="Geneva"/>
          <w:sz w:val="20"/>
        </w:rPr>
        <w:sym w:font="Symbol" w:char="F0AE"/>
      </w:r>
      <w:r>
        <w:rPr>
          <w:rFonts w:ascii="Geneva" w:hAnsi="Geneva"/>
          <w:sz w:val="20"/>
        </w:rPr>
        <w:t xml:space="preserve"> Add Files... </w:t>
      </w:r>
      <w:r>
        <w:rPr>
          <w:rFonts w:ascii="Geneva" w:hAnsi="Geneva"/>
          <w:sz w:val="20"/>
        </w:rPr>
        <w:sym w:font="Symbol" w:char="F0AE"/>
      </w:r>
      <w:r>
        <w:rPr>
          <w:rFonts w:ascii="Geneva" w:hAnsi="Geneva"/>
          <w:sz w:val="20"/>
        </w:rPr>
        <w:t xml:space="preserve"> Add</w:t>
      </w:r>
    </w:p>
    <w:p w14:paraId="6B72A786" w14:textId="77777777" w:rsidR="001A27E3" w:rsidRDefault="001A27E3">
      <w:pPr>
        <w:jc w:val="both"/>
      </w:pPr>
    </w:p>
    <w:p w14:paraId="2891A715" w14:textId="77777777" w:rsidR="001A27E3" w:rsidRDefault="001A27E3">
      <w:pPr>
        <w:jc w:val="both"/>
      </w:pPr>
      <w:r>
        <w:t>Source code files are shown by default.</w:t>
      </w:r>
    </w:p>
    <w:p w14:paraId="76C39D94" w14:textId="77777777" w:rsidR="001A27E3" w:rsidRDefault="001A27E3">
      <w:pPr>
        <w:jc w:val="both"/>
      </w:pPr>
    </w:p>
    <w:p w14:paraId="49812582" w14:textId="77777777" w:rsidR="001A27E3" w:rsidRDefault="001A27E3">
      <w:pPr>
        <w:jc w:val="both"/>
      </w:pPr>
      <w:r>
        <w:t>4. Compile the project:</w:t>
      </w:r>
    </w:p>
    <w:p w14:paraId="7A88D80C" w14:textId="77777777" w:rsidR="001A27E3" w:rsidRDefault="001A27E3">
      <w:pPr>
        <w:jc w:val="both"/>
      </w:pPr>
    </w:p>
    <w:p w14:paraId="6ED52CCF" w14:textId="77777777" w:rsidR="001A27E3" w:rsidRDefault="001A27E3">
      <w:pPr>
        <w:jc w:val="both"/>
        <w:rPr>
          <w:rFonts w:ascii="Geneva" w:hAnsi="Geneva"/>
          <w:sz w:val="20"/>
        </w:rPr>
      </w:pPr>
      <w:r>
        <w:rPr>
          <w:rFonts w:ascii="Geneva" w:hAnsi="Geneva"/>
          <w:sz w:val="20"/>
        </w:rPr>
        <w:t xml:space="preserve">Project  </w:t>
      </w:r>
      <w:r>
        <w:rPr>
          <w:rFonts w:ascii="Geneva" w:hAnsi="Geneva"/>
          <w:sz w:val="20"/>
        </w:rPr>
        <w:sym w:font="Symbol" w:char="F0AE"/>
      </w:r>
      <w:r>
        <w:rPr>
          <w:rFonts w:ascii="Geneva" w:hAnsi="Geneva"/>
          <w:sz w:val="20"/>
        </w:rPr>
        <w:t xml:space="preserve"> Make</w:t>
      </w:r>
    </w:p>
    <w:p w14:paraId="0324E322" w14:textId="77777777" w:rsidR="001A27E3" w:rsidRDefault="001A27E3">
      <w:pPr>
        <w:jc w:val="both"/>
      </w:pPr>
    </w:p>
    <w:p w14:paraId="392A526A" w14:textId="77777777" w:rsidR="001A27E3" w:rsidRDefault="001A27E3">
      <w:pPr>
        <w:jc w:val="both"/>
      </w:pPr>
      <w:r>
        <w:t>will invoke a compilation monitored by a compilation progress box. This box will also report when the application program is linked. If one gets no error messages in this process, an executable is produced and can be run by selecting:</w:t>
      </w:r>
    </w:p>
    <w:p w14:paraId="27A875CB" w14:textId="77777777" w:rsidR="001A27E3" w:rsidRDefault="001A27E3">
      <w:pPr>
        <w:jc w:val="both"/>
      </w:pPr>
    </w:p>
    <w:p w14:paraId="04BBA998" w14:textId="77777777" w:rsidR="001A27E3" w:rsidRDefault="001A27E3">
      <w:pPr>
        <w:jc w:val="both"/>
        <w:rPr>
          <w:rFonts w:ascii="Geneva" w:hAnsi="Geneva"/>
          <w:sz w:val="20"/>
        </w:rPr>
      </w:pPr>
      <w:r>
        <w:rPr>
          <w:rFonts w:ascii="Geneva" w:hAnsi="Geneva"/>
          <w:sz w:val="20"/>
        </w:rPr>
        <w:t xml:space="preserve">Project  </w:t>
      </w:r>
      <w:r>
        <w:rPr>
          <w:rFonts w:ascii="Geneva" w:hAnsi="Geneva"/>
          <w:sz w:val="20"/>
        </w:rPr>
        <w:sym w:font="Symbol" w:char="F0AE"/>
      </w:r>
      <w:r>
        <w:rPr>
          <w:rFonts w:ascii="Geneva" w:hAnsi="Geneva"/>
          <w:sz w:val="20"/>
        </w:rPr>
        <w:t xml:space="preserve"> Run</w:t>
      </w:r>
    </w:p>
    <w:p w14:paraId="2E65CC37" w14:textId="77777777" w:rsidR="001A27E3" w:rsidRDefault="001A27E3">
      <w:pPr>
        <w:jc w:val="both"/>
      </w:pPr>
    </w:p>
    <w:p w14:paraId="125822F7" w14:textId="77777777" w:rsidR="001A27E3" w:rsidRDefault="001A27E3">
      <w:pPr>
        <w:jc w:val="both"/>
      </w:pPr>
      <w:r>
        <w:t>Compiler and linker error and warning messages are documented in the Code Warrior reference manual which comes in “.pdf” and HTML formats on the documentation CD shipped with CW. All the best of luck with the programming.</w:t>
      </w:r>
    </w:p>
    <w:p w14:paraId="5A420E0F" w14:textId="77777777" w:rsidR="001A27E3" w:rsidRDefault="001A27E3">
      <w:pPr>
        <w:jc w:val="both"/>
      </w:pPr>
    </w:p>
    <w:p w14:paraId="3322355C" w14:textId="4937369E" w:rsidR="001A27E3" w:rsidRDefault="001A27E3">
      <w:pPr>
        <w:jc w:val="both"/>
      </w:pPr>
      <w:r>
        <w:t xml:space="preserve">IMPORTANT: As you start to compile the </w:t>
      </w:r>
      <w:r w:rsidR="00447F09">
        <w:t xml:space="preserve">CSMP++ </w:t>
      </w:r>
      <w:r>
        <w:t>libraries you will get some compilation errors that originate in the Windows header file ‘</w:t>
      </w:r>
      <w:r>
        <w:rPr>
          <w:rFonts w:ascii="Courier New" w:hAnsi="Courier New" w:cs="Courier New"/>
          <w:sz w:val="22"/>
        </w:rPr>
        <w:t>winnt.h</w:t>
      </w:r>
      <w:r>
        <w:t>’.  You need to change and save this file so that it complies with the C++ standard. The standard does not allow the declaration of arrays of undefined size:</w:t>
      </w:r>
    </w:p>
    <w:p w14:paraId="4265D114" w14:textId="77777777" w:rsidR="001A27E3" w:rsidRDefault="001A27E3">
      <w:pPr>
        <w:jc w:val="both"/>
      </w:pPr>
    </w:p>
    <w:p w14:paraId="5712D11E" w14:textId="77777777" w:rsidR="001A27E3" w:rsidRDefault="001A27E3">
      <w:pPr>
        <w:jc w:val="both"/>
      </w:pPr>
      <w:r>
        <w:t>EVENT_LOG_RECORD  eventLogRecord  recod[];  // wrong</w:t>
      </w:r>
    </w:p>
    <w:p w14:paraId="07ED5879" w14:textId="77777777" w:rsidR="001A27E3" w:rsidRDefault="001A27E3">
      <w:pPr>
        <w:jc w:val="both"/>
      </w:pPr>
    </w:p>
    <w:p w14:paraId="3767D500" w14:textId="77777777" w:rsidR="001A27E3" w:rsidRDefault="001A27E3">
      <w:pPr>
        <w:jc w:val="both"/>
      </w:pPr>
      <w:r>
        <w:t>must be changed to:</w:t>
      </w:r>
    </w:p>
    <w:p w14:paraId="25633FF0" w14:textId="77777777" w:rsidR="001A27E3" w:rsidRDefault="001A27E3">
      <w:pPr>
        <w:jc w:val="both"/>
      </w:pPr>
    </w:p>
    <w:p w14:paraId="6B9892FB" w14:textId="77777777" w:rsidR="001A27E3" w:rsidRDefault="001A27E3">
      <w:pPr>
        <w:jc w:val="both"/>
      </w:pPr>
      <w:r>
        <w:t>EVENT_LOG_RECORD*  eventLogRecord  record;  //  a pointer=standard C++</w:t>
      </w:r>
    </w:p>
    <w:p w14:paraId="574B9B3F" w14:textId="77777777" w:rsidR="001A27E3" w:rsidRDefault="001A27E3">
      <w:pPr>
        <w:jc w:val="both"/>
      </w:pPr>
    </w:p>
    <w:p w14:paraId="0A8FA7AA" w14:textId="77777777" w:rsidR="001A27E3" w:rsidRDefault="001A27E3">
      <w:pPr>
        <w:jc w:val="both"/>
      </w:pPr>
      <w:r>
        <w:t>The same has to be done with the DWORD declaration.</w:t>
      </w:r>
    </w:p>
    <w:p w14:paraId="441FEE30" w14:textId="77777777" w:rsidR="001A27E3" w:rsidRDefault="001A27E3">
      <w:pPr>
        <w:pStyle w:val="BodyText"/>
      </w:pPr>
      <w:bookmarkStart w:id="126" w:name="_Toc453730366"/>
      <w:bookmarkEnd w:id="124"/>
    </w:p>
    <w:p w14:paraId="18018194" w14:textId="77777777" w:rsidR="001A27E3" w:rsidRDefault="001A27E3">
      <w:pPr>
        <w:pStyle w:val="Heading4"/>
      </w:pPr>
      <w:bookmarkStart w:id="127" w:name="_Toc431828744"/>
      <w:r>
        <w:lastRenderedPageBreak/>
        <w:t xml:space="preserve">PC Windows </w:t>
      </w:r>
      <w:bookmarkEnd w:id="126"/>
      <w:r>
        <w:t>2000 / XP</w:t>
      </w:r>
      <w:bookmarkEnd w:id="127"/>
    </w:p>
    <w:p w14:paraId="0CD4D1F3" w14:textId="77777777" w:rsidR="001A27E3" w:rsidRDefault="001A27E3"/>
    <w:p w14:paraId="5B87202E" w14:textId="6EF80BAC" w:rsidR="001A27E3" w:rsidRDefault="001A27E3">
      <w:pPr>
        <w:jc w:val="both"/>
      </w:pPr>
      <w:r>
        <w:t xml:space="preserve">Similar to the Macintosh platform, </w:t>
      </w:r>
      <w:r w:rsidR="00447F09">
        <w:t xml:space="preserve">CSMP++ </w:t>
      </w:r>
      <w:r>
        <w:t>has been ported to Windows NT 4.0, using CodeWarrior Professional Vs 8.0 and greater.</w:t>
      </w:r>
    </w:p>
    <w:p w14:paraId="69EA7ACC" w14:textId="77777777" w:rsidR="001A27E3" w:rsidRDefault="001A27E3">
      <w:pPr>
        <w:jc w:val="both"/>
      </w:pPr>
    </w:p>
    <w:p w14:paraId="6375C823" w14:textId="77777777" w:rsidR="001A27E3" w:rsidRDefault="001A27E3">
      <w:pPr>
        <w:pStyle w:val="Heading4"/>
      </w:pPr>
      <w:bookmarkStart w:id="128" w:name="_Toc453730367"/>
      <w:bookmarkStart w:id="129" w:name="_Toc431828745"/>
      <w:r>
        <w:t>Linux</w:t>
      </w:r>
      <w:bookmarkEnd w:id="128"/>
      <w:bookmarkEnd w:id="129"/>
    </w:p>
    <w:p w14:paraId="388BD35D" w14:textId="77777777" w:rsidR="001A27E3" w:rsidRDefault="001A27E3"/>
    <w:p w14:paraId="673858CB" w14:textId="2C396873" w:rsidR="001A27E3" w:rsidRDefault="001A27E3">
      <w:pPr>
        <w:pStyle w:val="BodyText"/>
      </w:pPr>
      <w:r>
        <w:t xml:space="preserve">The recommended compiler is Intel’s C++ compiler 7.1 or greater. It generates excellent binary code which executes very reliably and fast. There are corresponding makefiles in the </w:t>
      </w:r>
      <w:r w:rsidR="00447F09">
        <w:t xml:space="preserve">CSMP++ </w:t>
      </w:r>
      <w:r>
        <w:t xml:space="preserve">distribution with optimization flags pre-set to the best settings for the different processor types. </w:t>
      </w:r>
    </w:p>
    <w:p w14:paraId="77B364EB" w14:textId="77777777" w:rsidR="001A27E3" w:rsidRDefault="001A27E3">
      <w:pPr>
        <w:jc w:val="both"/>
      </w:pPr>
    </w:p>
    <w:p w14:paraId="38339145" w14:textId="77777777" w:rsidR="001A27E3" w:rsidRDefault="001A27E3">
      <w:pPr>
        <w:jc w:val="both"/>
      </w:pPr>
      <w:r>
        <w:t xml:space="preserve">KDE offers a very nice integrated develoment environment under LINUX that operates by default in collaboration with the GNU C++ compiler. While the resulting code is significantly slower than that created with the Intel compiler this is still a very powerful combination. </w:t>
      </w:r>
    </w:p>
    <w:p w14:paraId="2D58CE52" w14:textId="77777777" w:rsidR="001A27E3" w:rsidRDefault="001A27E3">
      <w:pPr>
        <w:jc w:val="both"/>
      </w:pPr>
    </w:p>
    <w:p w14:paraId="42EFF9DA" w14:textId="77777777" w:rsidR="001A27E3" w:rsidRDefault="001A27E3">
      <w:pPr>
        <w:pStyle w:val="Heading4"/>
      </w:pPr>
      <w:bookmarkStart w:id="130" w:name="_Toc453730368"/>
      <w:bookmarkStart w:id="131" w:name="_Toc431828746"/>
      <w:r>
        <w:t>SGI / Irix 6.5 or Later</w:t>
      </w:r>
      <w:bookmarkEnd w:id="130"/>
      <w:bookmarkEnd w:id="131"/>
    </w:p>
    <w:p w14:paraId="0B5106C7" w14:textId="77777777" w:rsidR="001A27E3" w:rsidRDefault="001A27E3"/>
    <w:p w14:paraId="3E7DA6F5" w14:textId="1C6186B9" w:rsidR="001A27E3" w:rsidRDefault="001A27E3">
      <w:pPr>
        <w:pStyle w:val="BodyText"/>
      </w:pPr>
      <w:r>
        <w:t xml:space="preserve">On the Silicon Graphics platform, the freely available GNU compiler, and theoretically also the Silicon Graphics MIPS Pro C++ compiler (vs. 7.3 or later), can be used to develop </w:t>
      </w:r>
      <w:r w:rsidR="00447F09">
        <w:t xml:space="preserve">CSMP++ </w:t>
      </w:r>
      <w:r>
        <w:t xml:space="preserve">applications. A very good implementation of the STL library is available on this platform and the Mips Pro compiler in the Developer’s Workshop package is robust and has relatively good warning and error reporting. However, this compiler always creates automatically a directory “ii_files/” in which it stores linker information for the object files. It fails to track changes of header files in this repository. Often enough it is therefore necessary to delete the “ii_files”; for instance, if a compilation will fail to produce a library at the link stage. The compiler sometimes also fails to instantiate templates such that the object code for these is reported as missing when the libraries are linked at the end of the compilation. In this case, a sure way to get the necessary object code is to create dummy template instances in the main program which match the type of the missing ones. </w:t>
      </w:r>
      <w:r>
        <w:rPr>
          <w:i/>
          <w:iCs/>
        </w:rPr>
        <w:t>It seems much easier just to use the GNU compiler !</w:t>
      </w:r>
    </w:p>
    <w:p w14:paraId="757AD45A" w14:textId="77777777" w:rsidR="001A27E3" w:rsidRDefault="001A27E3">
      <w:pPr>
        <w:pStyle w:val="BodyText"/>
      </w:pPr>
      <w:r>
        <w:t>The Developer Pro Workshop on the SGI also includes the CaseVision debugger (cvd) which facilitates graphical debugging of C++ code. However, this debugger was not written for C++ and it is terribly slow and cumbersome to take a look into class objects. Given that the SGI developers workshop also is a commercial add-on software package, the academically freely available Sniff development environment is recommended for the SGI platform.</w:t>
      </w:r>
    </w:p>
    <w:p w14:paraId="04316840" w14:textId="77777777" w:rsidR="001A27E3" w:rsidRDefault="001A27E3">
      <w:pPr>
        <w:sectPr w:rsidR="001A27E3">
          <w:headerReference w:type="default" r:id="rId186"/>
          <w:pgSz w:w="11880" w:h="16800"/>
          <w:pgMar w:top="1440" w:right="1800" w:bottom="1440" w:left="1800" w:header="720" w:footer="720" w:gutter="0"/>
          <w:cols w:space="720"/>
        </w:sectPr>
      </w:pPr>
    </w:p>
    <w:p w14:paraId="767913EC" w14:textId="3DF0BFA2" w:rsidR="001A27E3" w:rsidRDefault="00447F09">
      <w:pPr>
        <w:pStyle w:val="Heading1"/>
      </w:pPr>
      <w:bookmarkStart w:id="132" w:name="_Toc431828747"/>
      <w:r>
        <w:lastRenderedPageBreak/>
        <w:t xml:space="preserve">CSMP++ </w:t>
      </w:r>
      <w:r w:rsidR="001A27E3">
        <w:t>Glossary</w:t>
      </w:r>
      <w:bookmarkEnd w:id="132"/>
    </w:p>
    <w:p w14:paraId="1DFE392D" w14:textId="77777777" w:rsidR="001A27E3" w:rsidRDefault="001A27E3"/>
    <w:p w14:paraId="3CE43150" w14:textId="2CD769DF" w:rsidR="001A27E3" w:rsidRDefault="001A27E3">
      <w:pPr>
        <w:jc w:val="both"/>
      </w:pPr>
      <w:r>
        <w:t xml:space="preserve">The Glossary below is a brief and by far not comprehensive alphabetical listing of terminology employed in the documentation of </w:t>
      </w:r>
      <w:r w:rsidR="00500FC7">
        <w:t>CSMP++</w:t>
      </w:r>
      <w:r>
        <w:t xml:space="preserve">. Please provide feedback where items are missing and where explanations are too cryptic. There are also some explanations of C++ jargon. If the listed expression is C++ terminology, I have indicated this by putting (C++) behind it. Specific </w:t>
      </w:r>
      <w:r w:rsidR="00447F09">
        <w:t xml:space="preserve">CSMP++ </w:t>
      </w:r>
      <w:r>
        <w:t xml:space="preserve">terminology like </w:t>
      </w:r>
      <w:r w:rsidR="00447F09">
        <w:t xml:space="preserve">CSMP++ </w:t>
      </w:r>
      <w:r>
        <w:t>object names is underlined.</w:t>
      </w:r>
    </w:p>
    <w:p w14:paraId="1944AC39" w14:textId="77777777" w:rsidR="001A27E3" w:rsidRDefault="001A27E3">
      <w:pPr>
        <w:jc w:val="both"/>
      </w:pPr>
    </w:p>
    <w:p w14:paraId="7A8FB83B" w14:textId="77777777" w:rsidR="001A27E3" w:rsidRDefault="001A27E3">
      <w:pPr>
        <w:jc w:val="both"/>
        <w:rPr>
          <w:i/>
          <w:iCs/>
        </w:rPr>
      </w:pPr>
      <w:r>
        <w:rPr>
          <w:i/>
          <w:iCs/>
        </w:rPr>
        <w:t>Stephan K. Matthäi, August 31, 2004</w:t>
      </w:r>
    </w:p>
    <w:p w14:paraId="769BB21B" w14:textId="77777777" w:rsidR="001A27E3" w:rsidRDefault="001A27E3">
      <w:pPr>
        <w:spacing w:after="80"/>
        <w:jc w:val="both"/>
      </w:pPr>
    </w:p>
    <w:p w14:paraId="4E0CAD9E" w14:textId="77777777" w:rsidR="001A27E3" w:rsidRDefault="001A27E3">
      <w:pPr>
        <w:spacing w:after="80"/>
        <w:ind w:left="360" w:hanging="360"/>
        <w:jc w:val="both"/>
        <w:rPr>
          <w:b/>
        </w:rPr>
      </w:pPr>
      <w:r>
        <w:rPr>
          <w:b/>
        </w:rPr>
        <w:t xml:space="preserve">aggregate. </w:t>
      </w:r>
      <w:r>
        <w:rPr>
          <w:bCs/>
        </w:rPr>
        <w:t>Association of objects that collaborate to achieve functionality but none of them manages the others in contrast to a composite.</w:t>
      </w:r>
    </w:p>
    <w:p w14:paraId="576D7152" w14:textId="49B60E27" w:rsidR="001A27E3" w:rsidRDefault="001A27E3">
      <w:pPr>
        <w:spacing w:after="80"/>
        <w:ind w:left="360" w:hanging="360"/>
        <w:jc w:val="both"/>
      </w:pPr>
      <w:r>
        <w:rPr>
          <w:b/>
        </w:rPr>
        <w:t>AMG</w:t>
      </w:r>
      <w:r>
        <w:t>. Algebraic multigrid method (Ruge &amp; St</w:t>
      </w:r>
      <w:r>
        <w:rPr>
          <w:rFonts w:cs="Times"/>
        </w:rPr>
        <w:t>ü</w:t>
      </w:r>
      <w:r>
        <w:t xml:space="preserve">ben 1987) used inside the </w:t>
      </w:r>
      <w:r w:rsidR="00447F09">
        <w:t xml:space="preserve">CSMP++ </w:t>
      </w:r>
      <w:r>
        <w:t>solver. See Briggs, W.L.’s multigrid tutorial (SIAM 1987) for a description of the method.</w:t>
      </w:r>
    </w:p>
    <w:p w14:paraId="1CA13859" w14:textId="77777777" w:rsidR="001A27E3" w:rsidRDefault="001A27E3">
      <w:pPr>
        <w:spacing w:after="80"/>
        <w:ind w:left="360" w:hanging="360"/>
        <w:jc w:val="both"/>
      </w:pPr>
      <w:r>
        <w:rPr>
          <w:b/>
        </w:rPr>
        <w:t>Argument</w:t>
      </w:r>
      <w:r>
        <w:t xml:space="preserve">. Input or output value of a method or a function. This value is entered into or retrieved from the function by writing it into the braces behind the function name, e.g. myFunction( argument1, argument2, argument3 ). In the function declaration placeholders are used for the arguments. These defined the type of the expected input or output, e.g., </w:t>
      </w:r>
      <w:r>
        <w:rPr>
          <w:rFonts w:ascii="Courier" w:hAnsi="Courier"/>
          <w:sz w:val="20"/>
        </w:rPr>
        <w:t>MyFunction( int argument1, House&amp; argument2, Car&amp; argument3 )</w:t>
      </w:r>
      <w:r>
        <w:t>. The &amp; means that a reference to the actual input/output object is passed. Otherwise the function will make a copy of the argument for internal use (logically, large objects should not be copied and therefore always be passed by references).</w:t>
      </w:r>
    </w:p>
    <w:p w14:paraId="6FFB74D6" w14:textId="77777777" w:rsidR="001A27E3" w:rsidRDefault="001A27E3">
      <w:pPr>
        <w:spacing w:after="80"/>
        <w:ind w:left="360" w:hanging="360"/>
        <w:jc w:val="both"/>
      </w:pPr>
      <w:r>
        <w:rPr>
          <w:b/>
        </w:rPr>
        <w:t>Baseclass</w:t>
      </w:r>
      <w:r>
        <w:t>. A class object which describes the commonalities of an object  hierarchy. The base class defines an interface for inherited objects, thereby specifying to the program how to handle these even when these are not known at the time when the base class is implemented.</w:t>
      </w:r>
    </w:p>
    <w:p w14:paraId="1CBE3306" w14:textId="27D7E03C" w:rsidR="001A27E3" w:rsidRDefault="001A27E3">
      <w:pPr>
        <w:spacing w:after="80"/>
        <w:ind w:left="360" w:hanging="360"/>
        <w:jc w:val="both"/>
      </w:pPr>
      <w:r>
        <w:rPr>
          <w:b/>
        </w:rPr>
        <w:t>composite</w:t>
      </w:r>
      <w:r>
        <w:t xml:space="preserve">. Object that consists of several other classes which it manages, example: </w:t>
      </w:r>
      <w:r w:rsidR="00265D43">
        <w:rPr>
          <w:u w:val="single"/>
        </w:rPr>
        <w:t>Model</w:t>
      </w:r>
      <w:r>
        <w:t xml:space="preserve">.   </w:t>
      </w:r>
    </w:p>
    <w:p w14:paraId="47B83BA1" w14:textId="2B5CEA3F" w:rsidR="001A27E3" w:rsidRDefault="001A27E3">
      <w:pPr>
        <w:spacing w:after="80"/>
        <w:ind w:left="360" w:hanging="360"/>
        <w:jc w:val="both"/>
        <w:rPr>
          <w:rFonts w:ascii="Courier" w:hAnsi="Courier"/>
          <w:sz w:val="20"/>
        </w:rPr>
      </w:pPr>
      <w:r>
        <w:rPr>
          <w:rFonts w:ascii="Courier" w:hAnsi="Courier"/>
          <w:b/>
        </w:rPr>
        <w:t>const</w:t>
      </w:r>
      <w:r>
        <w:t xml:space="preserve">. C++ type qualifier which means  that the expression which follows to the right is not modified after its definition or at least by the function to which it is passed, for example: </w:t>
      </w:r>
      <w:r>
        <w:rPr>
          <w:rFonts w:ascii="Courier" w:hAnsi="Courier"/>
          <w:sz w:val="20"/>
        </w:rPr>
        <w:t xml:space="preserve">const int pi=3.1414; or MyFunction( const </w:t>
      </w:r>
      <w:r w:rsidR="0081223E">
        <w:rPr>
          <w:rFonts w:ascii="Courier" w:hAnsi="Courier"/>
          <w:sz w:val="20"/>
        </w:rPr>
        <w:t>Region</w:t>
      </w:r>
      <w:r>
        <w:rPr>
          <w:rFonts w:ascii="Courier" w:hAnsi="Courier"/>
          <w:sz w:val="20"/>
        </w:rPr>
        <w:t>&amp; g ) const;</w:t>
      </w:r>
    </w:p>
    <w:p w14:paraId="01D47026" w14:textId="77777777" w:rsidR="001A27E3" w:rsidRDefault="001A27E3">
      <w:pPr>
        <w:spacing w:after="80"/>
        <w:ind w:left="360" w:hanging="360"/>
        <w:jc w:val="both"/>
        <w:rPr>
          <w:rFonts w:ascii="Courier" w:hAnsi="Courier"/>
          <w:sz w:val="20"/>
        </w:rPr>
      </w:pPr>
      <w:r>
        <w:rPr>
          <w:rFonts w:ascii="Courier" w:hAnsi="Courier"/>
          <w:b/>
        </w:rPr>
        <w:t>constructor.</w:t>
      </w:r>
      <w:r>
        <w:rPr>
          <w:rFonts w:ascii="Courier" w:hAnsi="Courier"/>
          <w:sz w:val="20"/>
        </w:rPr>
        <w:t xml:space="preserve"> </w:t>
      </w:r>
      <w:r>
        <w:t>Default method with the same name as the class object, which it initializes when an instance of the class is created. Arguments to the constructor method provide initial data for the new object.</w:t>
      </w:r>
      <w:r>
        <w:rPr>
          <w:rFonts w:ascii="Courier" w:hAnsi="Courier"/>
          <w:sz w:val="20"/>
        </w:rPr>
        <w:t xml:space="preserve"> </w:t>
      </w:r>
    </w:p>
    <w:p w14:paraId="4DDF216B" w14:textId="77777777" w:rsidR="001A27E3" w:rsidRDefault="001A27E3">
      <w:pPr>
        <w:spacing w:after="80"/>
        <w:ind w:left="360" w:hanging="360"/>
        <w:jc w:val="both"/>
      </w:pPr>
      <w:r>
        <w:rPr>
          <w:rFonts w:ascii="Courier" w:hAnsi="Courier"/>
          <w:b/>
        </w:rPr>
        <w:t>enum.</w:t>
      </w:r>
      <w:r>
        <w:rPr>
          <w:rFonts w:ascii="Courier" w:hAnsi="Courier"/>
          <w:sz w:val="20"/>
        </w:rPr>
        <w:t xml:space="preserve"> </w:t>
      </w:r>
      <w:r>
        <w:t>C++ construct associating string variables with integer values such that these can be used as array indexing variables and for debugging.</w:t>
      </w:r>
    </w:p>
    <w:p w14:paraId="0411E7E2" w14:textId="7A2D21AC" w:rsidR="001A27E3" w:rsidRDefault="0081223E">
      <w:pPr>
        <w:spacing w:after="80"/>
        <w:ind w:left="360" w:hanging="360"/>
        <w:jc w:val="both"/>
      </w:pPr>
      <w:r>
        <w:rPr>
          <w:b/>
          <w:u w:val="single"/>
        </w:rPr>
        <w:t>Region</w:t>
      </w:r>
      <w:r w:rsidR="001A27E3">
        <w:t>. Collection of finite-elements, the global mesh ID numbers of which, are stored in an STL  map. Use groups to manipulate geological entities of your model selectively.</w:t>
      </w:r>
    </w:p>
    <w:p w14:paraId="3DF983B2" w14:textId="77777777" w:rsidR="001A27E3" w:rsidRDefault="001A27E3">
      <w:pPr>
        <w:spacing w:after="80"/>
        <w:ind w:left="360" w:hanging="360"/>
        <w:jc w:val="both"/>
      </w:pPr>
      <w:r>
        <w:rPr>
          <w:b/>
        </w:rPr>
        <w:t>Interface</w:t>
      </w:r>
      <w:r>
        <w:t>. List of operations supported by a piece of software or hardware; typically, the sum of the methods(=functions) of  a class object which have been made accessible to the public.</w:t>
      </w:r>
    </w:p>
    <w:p w14:paraId="283E1F27" w14:textId="787B7E48" w:rsidR="001A27E3" w:rsidRDefault="001A27E3">
      <w:pPr>
        <w:spacing w:after="80"/>
        <w:ind w:left="360" w:hanging="360"/>
        <w:jc w:val="both"/>
      </w:pPr>
      <w:r>
        <w:rPr>
          <w:b/>
          <w:u w:val="single"/>
        </w:rPr>
        <w:t>Operand</w:t>
      </w:r>
      <w:r>
        <w:t xml:space="preserve">. A handle class (Operand) to a distributed </w:t>
      </w:r>
      <w:r w:rsidR="00447F09">
        <w:t xml:space="preserve">CSMP++ </w:t>
      </w:r>
      <w:r>
        <w:t xml:space="preserve">physical variable described in the PropertyDatabase object and stored in the </w:t>
      </w:r>
      <w:r w:rsidR="00500FC7">
        <w:t>CSMP++</w:t>
      </w:r>
      <w:r>
        <w:t xml:space="preserve">_MemoryManager (both objects inside the </w:t>
      </w:r>
      <w:r w:rsidR="00265D43">
        <w:t>Model</w:t>
      </w:r>
      <w:r>
        <w:t xml:space="preserve"> object). Operands allow you to access variables in computations. To do this you construct an Operand with the variable name as constructor argument.</w:t>
      </w:r>
    </w:p>
    <w:p w14:paraId="723DECB0" w14:textId="77777777" w:rsidR="001A27E3" w:rsidRDefault="001A27E3">
      <w:pPr>
        <w:spacing w:after="80"/>
        <w:ind w:left="360" w:hanging="360"/>
        <w:jc w:val="both"/>
      </w:pPr>
      <w:r>
        <w:rPr>
          <w:b/>
          <w:u w:val="single"/>
        </w:rPr>
        <w:lastRenderedPageBreak/>
        <w:t>Method</w:t>
      </w:r>
      <w:r>
        <w:t xml:space="preserve">. A function that is associated with a class so that it cannot be called by itself in contrast with normal functions like </w:t>
      </w:r>
      <w:r>
        <w:rPr>
          <w:rStyle w:val="CODE"/>
        </w:rPr>
        <w:t>double sqrt()</w:t>
      </w:r>
      <w:r>
        <w:t>.</w:t>
      </w:r>
    </w:p>
    <w:p w14:paraId="4CAE0DC1" w14:textId="77777777" w:rsidR="001A27E3" w:rsidRDefault="001A27E3">
      <w:pPr>
        <w:spacing w:after="80"/>
        <w:ind w:left="360" w:hanging="360"/>
        <w:jc w:val="both"/>
      </w:pPr>
      <w:r>
        <w:rPr>
          <w:b/>
        </w:rPr>
        <w:t>Polymorphism</w:t>
      </w:r>
      <w:r>
        <w:t>. The ability to treat different objects the same way which is defined in a base class.</w:t>
      </w:r>
    </w:p>
    <w:p w14:paraId="4C527BA8" w14:textId="77777777" w:rsidR="001A27E3" w:rsidRDefault="001A27E3">
      <w:pPr>
        <w:spacing w:after="80"/>
        <w:ind w:left="360" w:hanging="360"/>
        <w:jc w:val="both"/>
      </w:pPr>
      <w:r>
        <w:rPr>
          <w:b/>
        </w:rPr>
        <w:t>Subclass</w:t>
      </w:r>
      <w:r>
        <w:t>. A class which is inherited from a base class. The base class thereby captures the commonalities of all objects to which the subclass belongs, for example, automobiles when the subclass implements a VW beetle. A class A is a subclass of a baseclass B when the statement “A is a B” is true.</w:t>
      </w:r>
      <w:bookmarkEnd w:id="119"/>
    </w:p>
    <w:sectPr w:rsidR="001A27E3">
      <w:headerReference w:type="default" r:id="rId187"/>
      <w:pgSz w:w="11880" w:h="16800"/>
      <w:pgMar w:top="1440" w:right="1800" w:bottom="1440" w:left="1800"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2D7955F5" w14:textId="77777777" w:rsidR="002F6060" w:rsidRDefault="002F6060">
      <w:r>
        <w:separator/>
      </w:r>
    </w:p>
  </w:endnote>
  <w:endnote w:type="continuationSeparator" w:id="0">
    <w:p w14:paraId="084037EA" w14:textId="77777777" w:rsidR="002F6060" w:rsidRDefault="002F6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20005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Times">
    <w:altName w:val="Times Roman"/>
    <w:panose1 w:val="02000500000000000000"/>
    <w:charset w:val="4D"/>
    <w:family w:val="roman"/>
    <w:notTrueType/>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ourier">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Bitstream Vera Serif">
    <w:altName w:val="Cambria"/>
    <w:panose1 w:val="00000000000000000000"/>
    <w:charset w:val="00"/>
    <w:family w:val="roman"/>
    <w:notTrueType/>
    <w:pitch w:val="variable"/>
    <w:sig w:usb0="00000003" w:usb1="00000000" w:usb2="00000000" w:usb3="00000000" w:csb0="00000001" w:csb1="00000000"/>
  </w:font>
  <w:font w:name="Lucidasans">
    <w:altName w:val="Cambria"/>
    <w:panose1 w:val="00000000000000000000"/>
    <w:charset w:val="00"/>
    <w:family w:val="auto"/>
    <w:notTrueType/>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Narrow">
    <w:panose1 w:val="020B0506020202030204"/>
    <w:charset w:val="00"/>
    <w:family w:val="auto"/>
    <w:pitch w:val="variable"/>
    <w:sig w:usb0="00000287" w:usb1="00000800" w:usb2="00000000" w:usb3="00000000" w:csb0="0000009F" w:csb1="00000000"/>
  </w:font>
  <w:font w:name="Menlo Regular">
    <w:panose1 w:val="020B0609030804020204"/>
    <w:charset w:val="00"/>
    <w:family w:val="auto"/>
    <w:pitch w:val="variable"/>
    <w:sig w:usb0="E60022FF" w:usb1="D200F9FB" w:usb2="02000028" w:usb3="00000000" w:csb0="000001DF" w:csb1="00000000"/>
  </w:font>
  <w:font w:name="Menlo Bold">
    <w:panose1 w:val="020B0709030604020204"/>
    <w:charset w:val="00"/>
    <w:family w:val="auto"/>
    <w:pitch w:val="variable"/>
    <w:sig w:usb0="E60022FF" w:usb1="D000F1FB" w:usb2="00000028" w:usb3="00000000" w:csb0="000001DF" w:csb1="00000000"/>
  </w:font>
  <w:font w:name="Times Roman">
    <w:panose1 w:val="00000500000000020000"/>
    <w:charset w:val="00"/>
    <w:family w:val="auto"/>
    <w:pitch w:val="variable"/>
    <w:sig w:usb0="E00002FF" w:usb1="5000205A" w:usb2="00000000" w:usb3="00000000" w:csb0="0000019F" w:csb1="00000000"/>
  </w:font>
  <w:font w:name="MS Mincho">
    <w:altName w:val="ＭＳ 明朝"/>
    <w:charset w:val="80"/>
    <w:family w:val="modern"/>
    <w:pitch w:val="fixed"/>
    <w:sig w:usb0="E00002FF" w:usb1="6AC7FDFB" w:usb2="00000012" w:usb3="00000000" w:csb0="0002009F" w:csb1="00000000"/>
  </w:font>
  <w:font w:name="Geneva">
    <w:panose1 w:val="020B0503030404040204"/>
    <w:charset w:val="00"/>
    <w:family w:val="auto"/>
    <w:pitch w:val="variable"/>
    <w:sig w:usb0="E00002FF" w:usb1="5200205F" w:usb2="00A0C000" w:usb3="00000000" w:csb0="0000019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55E383" w14:textId="77777777" w:rsidR="002F6060" w:rsidRDefault="002F606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5186A">
      <w:rPr>
        <w:rStyle w:val="PageNumber"/>
        <w:noProof/>
      </w:rPr>
      <w:t>58</w:t>
    </w:r>
    <w:r>
      <w:rPr>
        <w:rStyle w:val="PageNumber"/>
      </w:rPr>
      <w:fldChar w:fldCharType="end"/>
    </w:r>
  </w:p>
  <w:p w14:paraId="0F05CF84" w14:textId="77777777" w:rsidR="002F6060" w:rsidRDefault="002F6060">
    <w:pPr>
      <w:pStyle w:val="Footer"/>
      <w:pBdr>
        <w:top w:val="single" w:sz="4" w:space="1" w:color="auto"/>
      </w:pBdr>
      <w:ind w:right="360"/>
      <w:jc w:val="right"/>
      <w:rPr>
        <w:rFonts w:ascii="Helvetica" w:hAnsi="Helvetica"/>
        <w:sz w:val="20"/>
      </w:rP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6E1976" w14:textId="77777777" w:rsidR="002F6060" w:rsidRDefault="002F606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5186A">
      <w:rPr>
        <w:rStyle w:val="PageNumber"/>
        <w:noProof/>
      </w:rPr>
      <w:t>17</w:t>
    </w:r>
    <w:r>
      <w:rPr>
        <w:rStyle w:val="PageNumber"/>
      </w:rPr>
      <w:fldChar w:fldCharType="end"/>
    </w:r>
  </w:p>
  <w:p w14:paraId="35D3AFFD" w14:textId="77777777" w:rsidR="002F6060" w:rsidRDefault="002F6060">
    <w:pPr>
      <w:pStyle w:val="Footer"/>
      <w:pBdr>
        <w:top w:val="single" w:sz="4" w:space="1" w:color="auto"/>
      </w:pBdr>
      <w:ind w:right="360"/>
      <w:jc w:val="right"/>
      <w:rPr>
        <w:rFonts w:ascii="Helvetica" w:hAnsi="Helvetica"/>
        <w:sz w:val="20"/>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29CB72CC" w14:textId="77777777" w:rsidR="002F6060" w:rsidRDefault="002F6060">
      <w:r>
        <w:separator/>
      </w:r>
    </w:p>
  </w:footnote>
  <w:footnote w:type="continuationSeparator" w:id="0">
    <w:p w14:paraId="7E01B9F9" w14:textId="77777777" w:rsidR="002F6060" w:rsidRDefault="002F6060">
      <w:r>
        <w:continuationSeparator/>
      </w:r>
    </w:p>
  </w:footnote>
  <w:footnote w:id="1">
    <w:p w14:paraId="7938A8D0" w14:textId="77777777" w:rsidR="002F6060" w:rsidRDefault="002F6060">
      <w:pPr>
        <w:pStyle w:val="FootnoteText"/>
      </w:pPr>
      <w:r>
        <w:rPr>
          <w:rStyle w:val="FootnoteReference"/>
        </w:rPr>
        <w:sym w:font="Symbol" w:char="F0A7"/>
      </w:r>
      <w:r>
        <w:t xml:space="preserve"> NAN can be tested for using the standard C++ function </w:t>
      </w:r>
      <w:r>
        <w:rPr>
          <w:rStyle w:val="CODE"/>
        </w:rPr>
        <w:t xml:space="preserve">isnan() </w:t>
      </w:r>
      <w:r>
        <w:rPr>
          <w:rStyle w:val="CODE"/>
          <w:rFonts w:ascii="Times New Roman" w:hAnsi="Times New Roman"/>
        </w:rPr>
        <w:t>but its initialization varies from compiler to compiler</w:t>
      </w:r>
      <w:r>
        <w:t>.</w:t>
      </w:r>
    </w:p>
  </w:footnote>
  <w:footnote w:id="2">
    <w:p w14:paraId="634FF319" w14:textId="2813D566" w:rsidR="002F6060" w:rsidRDefault="002F6060">
      <w:pPr>
        <w:pStyle w:val="FootnoteText"/>
      </w:pPr>
      <w:r>
        <w:rPr>
          <w:rStyle w:val="FootnoteReference"/>
        </w:rPr>
        <w:footnoteRef/>
      </w:r>
      <w:r>
        <w:t xml:space="preserve"> Since property values can be placed on the regions an akward situation arises when regions overlap. Then, dependent on which region is queried, reading the same property may return a different value. </w:t>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AE23BA" w14:textId="3B630245" w:rsidR="002F6060" w:rsidRDefault="002F6060">
    <w:pPr>
      <w:pStyle w:val="Header"/>
      <w:jc w:val="both"/>
      <w:rPr>
        <w:rFonts w:ascii="Helvetica" w:hAnsi="Helvetica"/>
        <w:sz w:val="18"/>
      </w:rPr>
    </w:pPr>
    <w:r>
      <w:rPr>
        <w:rFonts w:ascii="Helvetica" w:hAnsi="Helvetica"/>
        <w:sz w:val="18"/>
      </w:rPr>
      <w:t xml:space="preserve">CSMP++ User Guide                                                                                        </w:t>
    </w:r>
    <w:r>
      <w:rPr>
        <w:rFonts w:ascii="Helvetica" w:hAnsi="Helvetica"/>
        <w:b/>
        <w:i/>
        <w:sz w:val="18"/>
      </w:rPr>
      <w:t>Chapter 2: Introduction</w:t>
    </w:r>
  </w:p>
  <w:p w14:paraId="049D5C68" w14:textId="77777777" w:rsidR="002F6060" w:rsidRDefault="002F6060">
    <w:pPr>
      <w:pStyle w:val="Header"/>
      <w:pBdr>
        <w:bottom w:val="single" w:sz="4" w:space="1" w:color="auto"/>
      </w:pBd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CACC54" w14:textId="1C31A99A" w:rsidR="002F6060" w:rsidRDefault="002F6060">
    <w:pPr>
      <w:pStyle w:val="Header"/>
      <w:jc w:val="both"/>
      <w:rPr>
        <w:rFonts w:ascii="Helvetica" w:hAnsi="Helvetica"/>
        <w:sz w:val="18"/>
      </w:rPr>
    </w:pPr>
    <w:r>
      <w:rPr>
        <w:rFonts w:ascii="Helvetica" w:hAnsi="Helvetica"/>
        <w:sz w:val="18"/>
      </w:rPr>
      <w:t xml:space="preserve">CSMP++ User Guide                                     </w:t>
    </w:r>
    <w:r>
      <w:rPr>
        <w:rFonts w:ascii="Helvetica" w:hAnsi="Helvetica"/>
        <w:b/>
        <w:bCs/>
        <w:i/>
        <w:sz w:val="18"/>
      </w:rPr>
      <w:t>Chapter 3: Steady-State Fluid Pressure Example</w:t>
    </w:r>
  </w:p>
  <w:p w14:paraId="0B0D9D38" w14:textId="77777777" w:rsidR="002F6060" w:rsidRDefault="002F6060">
    <w:pPr>
      <w:pStyle w:val="Header"/>
      <w:pBdr>
        <w:bottom w:val="single" w:sz="4" w:space="1" w:color="auto"/>
      </w:pBd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DF00B8" w14:textId="0331CD32" w:rsidR="002F6060" w:rsidRDefault="002F6060">
    <w:pPr>
      <w:pStyle w:val="Header"/>
      <w:jc w:val="both"/>
      <w:rPr>
        <w:rFonts w:ascii="Helvetica" w:hAnsi="Helvetica"/>
        <w:sz w:val="18"/>
      </w:rPr>
    </w:pPr>
    <w:r>
      <w:rPr>
        <w:rFonts w:ascii="Helvetica" w:hAnsi="Helvetica"/>
        <w:sz w:val="18"/>
      </w:rPr>
      <w:t xml:space="preserve">CSMP++ Users Guide                                                                        </w:t>
    </w:r>
    <w:r>
      <w:rPr>
        <w:rFonts w:ascii="Helvetica" w:hAnsi="Helvetica"/>
        <w:b/>
        <w:bCs/>
        <w:i/>
        <w:sz w:val="18"/>
      </w:rPr>
      <w:t>Chapter 4: A Tour of CSMP++</w:t>
    </w:r>
  </w:p>
  <w:p w14:paraId="7C2B8EFF" w14:textId="77777777" w:rsidR="002F6060" w:rsidRDefault="002F6060">
    <w:pPr>
      <w:pStyle w:val="Header"/>
      <w:pBdr>
        <w:bottom w:val="single" w:sz="4" w:space="1" w:color="auto"/>
      </w:pBdr>
    </w:pP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159FD6" w14:textId="09E610EC" w:rsidR="002F6060" w:rsidRDefault="002F6060">
    <w:pPr>
      <w:pStyle w:val="Header"/>
      <w:jc w:val="both"/>
      <w:rPr>
        <w:rFonts w:ascii="Helvetica" w:hAnsi="Helvetica"/>
        <w:sz w:val="18"/>
      </w:rPr>
    </w:pPr>
    <w:r>
      <w:rPr>
        <w:rFonts w:ascii="Helvetica" w:hAnsi="Helvetica"/>
        <w:sz w:val="18"/>
      </w:rPr>
      <w:t xml:space="preserve">CSMP++ User Guide                                              </w:t>
    </w:r>
    <w:r>
      <w:rPr>
        <w:rFonts w:ascii="Helvetica" w:hAnsi="Helvetica"/>
        <w:b/>
        <w:bCs/>
        <w:i/>
        <w:sz w:val="18"/>
      </w:rPr>
      <w:t>Chapter 5: Defining &amp; Solving FE Equations</w:t>
    </w:r>
  </w:p>
  <w:p w14:paraId="72A1C8CE" w14:textId="77777777" w:rsidR="002F6060" w:rsidRDefault="002F6060">
    <w:pPr>
      <w:pStyle w:val="Header"/>
      <w:pBdr>
        <w:bottom w:val="single" w:sz="4" w:space="1" w:color="auto"/>
      </w:pBdr>
    </w:pPr>
  </w:p>
</w:hdr>
</file>

<file path=word/header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141D63" w14:textId="2FD3CBA6" w:rsidR="002F6060" w:rsidRDefault="002F6060">
    <w:pPr>
      <w:pStyle w:val="Header"/>
      <w:jc w:val="both"/>
      <w:rPr>
        <w:rFonts w:ascii="Helvetica" w:hAnsi="Helvetica"/>
        <w:sz w:val="18"/>
      </w:rPr>
    </w:pPr>
    <w:r>
      <w:rPr>
        <w:rFonts w:ascii="Helvetica" w:hAnsi="Helvetica"/>
        <w:sz w:val="18"/>
      </w:rPr>
      <w:t xml:space="preserve">CSMP++ User Guide                                                     </w:t>
    </w:r>
    <w:r>
      <w:rPr>
        <w:rFonts w:ascii="Helvetica" w:hAnsi="Helvetica"/>
        <w:b/>
        <w:bCs/>
        <w:i/>
        <w:sz w:val="18"/>
      </w:rPr>
      <w:t>Chapter 6: Initial &amp; Essential Conditions</w:t>
    </w:r>
  </w:p>
  <w:p w14:paraId="51B82D0A" w14:textId="77777777" w:rsidR="002F6060" w:rsidRDefault="002F6060">
    <w:pPr>
      <w:pStyle w:val="Header"/>
      <w:pBdr>
        <w:bottom w:val="single" w:sz="4" w:space="1" w:color="auto"/>
      </w:pBdr>
    </w:pPr>
  </w:p>
</w:hdr>
</file>

<file path=word/header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B76726" w14:textId="1190EDA1" w:rsidR="002F6060" w:rsidRDefault="002F6060">
    <w:pPr>
      <w:pStyle w:val="Header"/>
      <w:jc w:val="both"/>
      <w:rPr>
        <w:rFonts w:ascii="Helvetica" w:hAnsi="Helvetica"/>
        <w:sz w:val="18"/>
      </w:rPr>
    </w:pPr>
    <w:r>
      <w:rPr>
        <w:rFonts w:ascii="Helvetica" w:hAnsi="Helvetica"/>
        <w:sz w:val="18"/>
      </w:rPr>
      <w:t xml:space="preserve">CSMP++ Users Guide                                                                                 </w:t>
    </w:r>
    <w:r>
      <w:rPr>
        <w:rFonts w:ascii="Helvetica" w:hAnsi="Helvetica"/>
        <w:b/>
        <w:bCs/>
        <w:i/>
        <w:sz w:val="18"/>
      </w:rPr>
      <w:t>Chapter 7: Input &amp; Output</w:t>
    </w:r>
  </w:p>
  <w:p w14:paraId="4CFCD9A5" w14:textId="77777777" w:rsidR="002F6060" w:rsidRDefault="002F6060">
    <w:pPr>
      <w:pStyle w:val="Header"/>
      <w:pBdr>
        <w:bottom w:val="single" w:sz="4" w:space="1" w:color="auto"/>
      </w:pBdr>
    </w:pPr>
  </w:p>
</w:hdr>
</file>

<file path=word/header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42DF94" w14:textId="6FBD5B6C" w:rsidR="002F6060" w:rsidRDefault="002F6060">
    <w:pPr>
      <w:pStyle w:val="Header"/>
      <w:jc w:val="both"/>
      <w:rPr>
        <w:rFonts w:ascii="Helvetica" w:hAnsi="Helvetica"/>
        <w:sz w:val="18"/>
      </w:rPr>
    </w:pPr>
    <w:r>
      <w:rPr>
        <w:rFonts w:ascii="Helvetica" w:hAnsi="Helvetica"/>
        <w:sz w:val="18"/>
      </w:rPr>
      <w:t xml:space="preserve">CSMP++ User Guide                                                 </w:t>
    </w:r>
    <w:r>
      <w:rPr>
        <w:rFonts w:ascii="Helvetica" w:hAnsi="Helvetica"/>
        <w:b/>
        <w:bCs/>
        <w:i/>
        <w:sz w:val="18"/>
      </w:rPr>
      <w:t>Chapter 8: Carbonate Dissolution Example</w:t>
    </w:r>
  </w:p>
  <w:p w14:paraId="7B87F82C" w14:textId="77777777" w:rsidR="002F6060" w:rsidRDefault="002F6060">
    <w:pPr>
      <w:pStyle w:val="Header"/>
      <w:pBdr>
        <w:bottom w:val="single" w:sz="4" w:space="1" w:color="auto"/>
      </w:pBdr>
    </w:pPr>
  </w:p>
</w:hdr>
</file>

<file path=word/header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E706D8" w14:textId="34FAB28A"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 CSMP++ Library Documentation</w:t>
    </w:r>
  </w:p>
  <w:p w14:paraId="1CFE530E" w14:textId="77777777" w:rsidR="002F6060" w:rsidRDefault="002F6060">
    <w:pPr>
      <w:pStyle w:val="Header"/>
      <w:pBdr>
        <w:bottom w:val="single" w:sz="4" w:space="1" w:color="auto"/>
      </w:pBdr>
    </w:pPr>
  </w:p>
</w:hdr>
</file>

<file path=word/header9.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5BE601" w14:textId="6DDD814A"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9.1: Algorithm Library</w:t>
    </w:r>
  </w:p>
  <w:p w14:paraId="5E936F08" w14:textId="77777777" w:rsidR="002F6060" w:rsidRDefault="002F6060">
    <w:pPr>
      <w:pStyle w:val="Header"/>
      <w:pBdr>
        <w:bottom w:val="single" w:sz="4" w:space="1" w:color="auto"/>
      </w:pBdr>
    </w:pPr>
  </w:p>
</w:hdr>
</file>

<file path=word/header10.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0B852F" w14:textId="0D79432A"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9.2: Applied Math Library</w:t>
    </w:r>
  </w:p>
  <w:p w14:paraId="3F014E44" w14:textId="77777777" w:rsidR="002F6060" w:rsidRDefault="002F6060">
    <w:pPr>
      <w:pStyle w:val="Header"/>
      <w:pBdr>
        <w:bottom w:val="single" w:sz="4" w:space="1" w:color="auto"/>
      </w:pBdr>
    </w:pPr>
  </w:p>
</w:hdr>
</file>

<file path=word/header1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901210" w14:textId="59590B83"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9.3: Computational Geometry Library</w:t>
    </w:r>
  </w:p>
  <w:p w14:paraId="1B11EB12" w14:textId="77777777" w:rsidR="002F6060" w:rsidRDefault="002F6060">
    <w:pPr>
      <w:pStyle w:val="Header"/>
      <w:pBdr>
        <w:bottom w:val="single" w:sz="4" w:space="1" w:color="auto"/>
      </w:pBdr>
    </w:pPr>
  </w:p>
</w:hdr>
</file>

<file path=word/header1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F4871B" w14:textId="638D723D"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9.4: Computer Science Library</w:t>
    </w:r>
  </w:p>
  <w:p w14:paraId="78EFC82F" w14:textId="77777777" w:rsidR="002F6060" w:rsidRDefault="002F6060">
    <w:pPr>
      <w:pStyle w:val="Header"/>
      <w:pBdr>
        <w:bottom w:val="single" w:sz="4" w:space="1" w:color="auto"/>
      </w:pBdr>
    </w:pPr>
  </w:p>
</w:hdr>
</file>

<file path=word/header1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35B067" w14:textId="5E63523A"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9.5: Equation of State Library</w:t>
    </w:r>
  </w:p>
  <w:p w14:paraId="52BD3117" w14:textId="77777777" w:rsidR="002F6060" w:rsidRDefault="002F6060">
    <w:pPr>
      <w:pStyle w:val="Header"/>
      <w:pBdr>
        <w:bottom w:val="single" w:sz="4" w:space="1" w:color="auto"/>
      </w:pBdr>
    </w:pPr>
  </w:p>
</w:hdr>
</file>

<file path=word/header1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EF259E" w14:textId="434ED172"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9.6: Finite Element Library</w:t>
    </w:r>
  </w:p>
  <w:p w14:paraId="2A82C3CA" w14:textId="77777777" w:rsidR="002F6060" w:rsidRDefault="002F6060">
    <w:pPr>
      <w:pStyle w:val="Header"/>
      <w:pBdr>
        <w:bottom w:val="single" w:sz="4" w:space="1" w:color="auto"/>
      </w:pBdr>
    </w:pPr>
  </w:p>
</w:hdr>
</file>

<file path=word/header1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E7F24E" w14:textId="5C85F378"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9.7: Generic Finite Volume Library</w:t>
    </w:r>
  </w:p>
  <w:p w14:paraId="6E476EED" w14:textId="77777777" w:rsidR="002F6060" w:rsidRDefault="002F6060">
    <w:pPr>
      <w:pStyle w:val="Header"/>
      <w:pBdr>
        <w:bottom w:val="single" w:sz="4" w:space="1" w:color="auto"/>
      </w:pBdr>
    </w:pPr>
  </w:p>
</w:hdr>
</file>

<file path=word/header1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0608DD" w14:textId="5FF1BAF3"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9.8: Geometry Preprocessor Library</w:t>
    </w:r>
  </w:p>
  <w:p w14:paraId="468EBA49" w14:textId="77777777" w:rsidR="002F6060" w:rsidRDefault="002F6060">
    <w:pPr>
      <w:pStyle w:val="Header"/>
      <w:pBdr>
        <w:bottom w:val="single" w:sz="4" w:space="1" w:color="auto"/>
      </w:pBdr>
    </w:pPr>
  </w:p>
</w:hdr>
</file>

<file path=word/header1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734338" w14:textId="61C3B9AD" w:rsidR="002F6060" w:rsidRDefault="002F6060">
    <w:pPr>
      <w:pStyle w:val="Header"/>
      <w:jc w:val="both"/>
      <w:rPr>
        <w:rFonts w:ascii="Helvetica" w:hAnsi="Helvetica"/>
        <w:b/>
        <w:bCs/>
        <w:sz w:val="18"/>
      </w:rPr>
    </w:pPr>
    <w:r>
      <w:rPr>
        <w:rFonts w:ascii="Helvetica" w:hAnsi="Helvetica"/>
        <w:sz w:val="18"/>
      </w:rPr>
      <w:t xml:space="preserve">CSMP++5.0 User Guide                                                                        </w:t>
    </w:r>
    <w:r>
      <w:rPr>
        <w:rFonts w:ascii="Helvetica" w:hAnsi="Helvetica"/>
        <w:b/>
        <w:bCs/>
        <w:i/>
        <w:sz w:val="18"/>
      </w:rPr>
      <w:t>Chapter 9.9: Hydrothermal Library</w:t>
    </w:r>
  </w:p>
  <w:p w14:paraId="0EE665D5" w14:textId="77777777" w:rsidR="002F6060" w:rsidRDefault="002F6060">
    <w:pPr>
      <w:pStyle w:val="Header"/>
      <w:pBdr>
        <w:bottom w:val="single" w:sz="4" w:space="1" w:color="auto"/>
      </w:pBdr>
    </w:pPr>
  </w:p>
</w:hdr>
</file>

<file path=word/header1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3EF6E1" w14:textId="032FFD1F"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9.10: Interfaces Library</w:t>
    </w:r>
  </w:p>
  <w:p w14:paraId="4A91DD5F" w14:textId="77777777" w:rsidR="002F6060" w:rsidRDefault="002F6060">
    <w:pPr>
      <w:pStyle w:val="Header"/>
      <w:pBdr>
        <w:bottom w:val="single" w:sz="4" w:space="1" w:color="auto"/>
      </w:pBdr>
    </w:pPr>
  </w:p>
</w:hdr>
</file>

<file path=word/header19.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DF68A6" w14:textId="357E1B84"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9.11: Interrelations Library</w:t>
    </w:r>
  </w:p>
  <w:p w14:paraId="13BE6839" w14:textId="77777777" w:rsidR="002F6060" w:rsidRDefault="002F6060">
    <w:pPr>
      <w:pStyle w:val="Header"/>
      <w:pBdr>
        <w:bottom w:val="single" w:sz="4" w:space="1" w:color="auto"/>
      </w:pBdr>
    </w:pPr>
  </w:p>
</w:hdr>
</file>

<file path=word/header20.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3EDEEC1" w14:textId="0B73BDB7"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9.12: Main Library</w:t>
    </w:r>
  </w:p>
  <w:p w14:paraId="19ED482B" w14:textId="77777777" w:rsidR="002F6060" w:rsidRDefault="002F6060">
    <w:pPr>
      <w:pStyle w:val="Header"/>
      <w:pBdr>
        <w:bottom w:val="single" w:sz="4" w:space="1" w:color="auto"/>
      </w:pBdr>
    </w:pPr>
  </w:p>
</w:hdr>
</file>

<file path=word/header2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3D2FA2" w14:textId="63C98E04"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9.13: PDE Operators Library</w:t>
    </w:r>
  </w:p>
  <w:p w14:paraId="2259186B" w14:textId="77777777" w:rsidR="002F6060" w:rsidRDefault="002F6060">
    <w:pPr>
      <w:pStyle w:val="Header"/>
      <w:pBdr>
        <w:bottom w:val="single" w:sz="4" w:space="1" w:color="auto"/>
      </w:pBdr>
    </w:pPr>
  </w:p>
</w:hdr>
</file>

<file path=word/header2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F83FA5" w14:textId="084E4679"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9.14: Solver Library</w:t>
    </w:r>
  </w:p>
  <w:p w14:paraId="68AE7C3F" w14:textId="77777777" w:rsidR="002F6060" w:rsidRDefault="002F6060">
    <w:pPr>
      <w:pStyle w:val="Header"/>
      <w:pBdr>
        <w:bottom w:val="single" w:sz="4" w:space="1" w:color="auto"/>
      </w:pBdr>
    </w:pPr>
  </w:p>
</w:hdr>
</file>

<file path=word/header2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CDA9EC" w14:textId="11039728"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9.15: Triangular Finite Volumes Library</w:t>
    </w:r>
  </w:p>
  <w:p w14:paraId="65FCAC4E" w14:textId="77777777" w:rsidR="002F6060" w:rsidRDefault="002F6060">
    <w:pPr>
      <w:pStyle w:val="Header"/>
      <w:pBdr>
        <w:bottom w:val="single" w:sz="4" w:space="1" w:color="auto"/>
      </w:pBdr>
    </w:pPr>
  </w:p>
</w:hdr>
</file>

<file path=word/header2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33E056" w14:textId="630ED1B5"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9.16: Unit Test Library</w:t>
    </w:r>
  </w:p>
  <w:p w14:paraId="5431ED0D" w14:textId="77777777" w:rsidR="002F6060" w:rsidRDefault="002F6060">
    <w:pPr>
      <w:pStyle w:val="Header"/>
      <w:pBdr>
        <w:bottom w:val="single" w:sz="4" w:space="1" w:color="auto"/>
      </w:pBdr>
    </w:pPr>
  </w:p>
</w:hdr>
</file>

<file path=word/header25.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01BF72" w14:textId="0F0F5590"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b/>
        <w:bCs/>
        <w:i/>
        <w:sz w:val="18"/>
      </w:rPr>
      <w:t>Chapter 9.17: Visitors Library</w:t>
    </w:r>
  </w:p>
  <w:p w14:paraId="541A6309" w14:textId="77777777" w:rsidR="002F6060" w:rsidRDefault="002F6060">
    <w:pPr>
      <w:pStyle w:val="Header"/>
      <w:pBdr>
        <w:bottom w:val="single" w:sz="4" w:space="1" w:color="auto"/>
      </w:pBdr>
    </w:pPr>
  </w:p>
</w:hdr>
</file>

<file path=word/header26.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57A649" w14:textId="205D77BE" w:rsidR="002F6060" w:rsidRDefault="002F6060">
    <w:pPr>
      <w:pStyle w:val="Header"/>
      <w:jc w:val="both"/>
      <w:rPr>
        <w:rFonts w:ascii="Helvetica" w:hAnsi="Helvetica"/>
        <w:sz w:val="18"/>
      </w:rPr>
    </w:pPr>
    <w:r>
      <w:rPr>
        <w:rFonts w:ascii="Helvetica" w:hAnsi="Helvetica"/>
        <w:sz w:val="18"/>
      </w:rPr>
      <w:t xml:space="preserve">CSMP++ User Guide (Matthäi et al.):          </w:t>
    </w:r>
    <w:r>
      <w:rPr>
        <w:rFonts w:ascii="Helvetica" w:hAnsi="Helvetica"/>
        <w:sz w:val="18"/>
      </w:rPr>
      <w:tab/>
      <w:t xml:space="preserve">                                   </w:t>
    </w:r>
    <w:r>
      <w:rPr>
        <w:rFonts w:ascii="Helvetica" w:hAnsi="Helvetica"/>
        <w:b/>
        <w:i/>
        <w:sz w:val="18"/>
      </w:rPr>
      <w:t>Appendix A: CSMP++5.0 Distribution</w:t>
    </w:r>
  </w:p>
  <w:p w14:paraId="3393362E" w14:textId="77777777" w:rsidR="002F6060" w:rsidRDefault="002F6060">
    <w:pPr>
      <w:pStyle w:val="Header"/>
      <w:pBdr>
        <w:bottom w:val="single" w:sz="4" w:space="1" w:color="auto"/>
      </w:pBdr>
    </w:pPr>
  </w:p>
</w:hdr>
</file>

<file path=word/header27.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91EE50" w14:textId="4AC31530" w:rsidR="002F6060" w:rsidRDefault="002F6060">
    <w:pPr>
      <w:pStyle w:val="Header"/>
      <w:jc w:val="both"/>
      <w:rPr>
        <w:rFonts w:ascii="Helvetica" w:hAnsi="Helvetica"/>
        <w:sz w:val="18"/>
      </w:rPr>
    </w:pPr>
    <w:r>
      <w:rPr>
        <w:rFonts w:ascii="Helvetica" w:hAnsi="Helvetica"/>
        <w:sz w:val="18"/>
      </w:rPr>
      <w:t xml:space="preserve">CSMP++ User Guide (Matthäi et al.):            </w:t>
    </w:r>
    <w:r>
      <w:rPr>
        <w:rFonts w:ascii="Helvetica" w:hAnsi="Helvetica"/>
        <w:sz w:val="18"/>
      </w:rPr>
      <w:tab/>
      <w:t xml:space="preserve">                                                </w:t>
    </w:r>
    <w:r>
      <w:rPr>
        <w:rFonts w:ascii="Helvetica" w:hAnsi="Helvetica"/>
        <w:b/>
        <w:i/>
        <w:sz w:val="18"/>
      </w:rPr>
      <w:t>Appendix B: Installation</w:t>
    </w:r>
  </w:p>
  <w:p w14:paraId="5370299C" w14:textId="77777777" w:rsidR="002F6060" w:rsidRDefault="002F6060">
    <w:pPr>
      <w:pStyle w:val="Header"/>
      <w:pBdr>
        <w:bottom w:val="single" w:sz="4" w:space="1" w:color="auto"/>
      </w:pBdr>
    </w:pPr>
  </w:p>
</w:hdr>
</file>

<file path=word/header28.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93A6BE" w14:textId="4E1B8392" w:rsidR="002F6060" w:rsidRDefault="002F6060">
    <w:pPr>
      <w:pStyle w:val="Header"/>
      <w:jc w:val="both"/>
      <w:rPr>
        <w:rFonts w:ascii="Helvetica" w:hAnsi="Helvetica"/>
        <w:sz w:val="18"/>
      </w:rPr>
    </w:pPr>
    <w:r>
      <w:rPr>
        <w:rFonts w:ascii="Helvetica" w:hAnsi="Helvetica"/>
        <w:sz w:val="18"/>
      </w:rPr>
      <w:t xml:space="preserve">CSMP++5.0 User Guide                                       </w:t>
    </w:r>
    <w:r>
      <w:rPr>
        <w:rFonts w:ascii="Helvetica" w:hAnsi="Helvetica"/>
        <w:sz w:val="18"/>
      </w:rPr>
      <w:tab/>
      <w:t xml:space="preserve">                                                                            </w:t>
    </w:r>
    <w:r>
      <w:rPr>
        <w:rFonts w:ascii="Helvetica" w:hAnsi="Helvetica"/>
        <w:b/>
        <w:i/>
        <w:sz w:val="18"/>
      </w:rPr>
      <w:t>Glossary</w:t>
    </w:r>
  </w:p>
  <w:p w14:paraId="5870A49C" w14:textId="77777777" w:rsidR="002F6060" w:rsidRDefault="002F6060">
    <w:pPr>
      <w:pStyle w:val="Header"/>
      <w:pBdr>
        <w:bottom w:val="single" w:sz="4" w:space="1" w:color="auto"/>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FFFFFF7C"/>
    <w:multiLevelType w:val="singleLevel"/>
    <w:tmpl w:val="669A781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E1A40B6E"/>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930219AE"/>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94EA4B72"/>
    <w:lvl w:ilvl="0">
      <w:start w:val="1"/>
      <w:numFmt w:val="decimal"/>
      <w:pStyle w:val="ListNumber2"/>
      <w:lvlText w:val="%1."/>
      <w:lvlJc w:val="left"/>
      <w:pPr>
        <w:tabs>
          <w:tab w:val="num" w:pos="720"/>
        </w:tabs>
        <w:ind w:left="720" w:hanging="360"/>
      </w:pPr>
    </w:lvl>
  </w:abstractNum>
  <w:abstractNum w:abstractNumId="4">
    <w:nsid w:val="FFFFFF80"/>
    <w:multiLevelType w:val="singleLevel"/>
    <w:tmpl w:val="B1CE9BDA"/>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3CE8178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8E18D16E"/>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CCCBCB0"/>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73201A84"/>
    <w:lvl w:ilvl="0">
      <w:start w:val="1"/>
      <w:numFmt w:val="decimal"/>
      <w:pStyle w:val="ListNumber"/>
      <w:lvlText w:val="%1."/>
      <w:lvlJc w:val="left"/>
      <w:pPr>
        <w:tabs>
          <w:tab w:val="num" w:pos="360"/>
        </w:tabs>
        <w:ind w:left="360" w:hanging="360"/>
      </w:pPr>
    </w:lvl>
  </w:abstractNum>
  <w:abstractNum w:abstractNumId="9">
    <w:nsid w:val="FFFFFF89"/>
    <w:multiLevelType w:val="singleLevel"/>
    <w:tmpl w:val="9662D95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FFFFFFFE"/>
    <w:multiLevelType w:val="singleLevel"/>
    <w:tmpl w:val="FFFFFFFF"/>
    <w:lvl w:ilvl="0">
      <w:numFmt w:val="decimal"/>
      <w:lvlText w:val="*"/>
      <w:lvlJc w:val="left"/>
    </w:lvl>
  </w:abstractNum>
  <w:abstractNum w:abstractNumId="11">
    <w:nsid w:val="00000001"/>
    <w:multiLevelType w:val="singleLevel"/>
    <w:tmpl w:val="000F0409"/>
    <w:lvl w:ilvl="0">
      <w:start w:val="1"/>
      <w:numFmt w:val="decimal"/>
      <w:lvlText w:val="%1."/>
      <w:lvlJc w:val="left"/>
      <w:pPr>
        <w:tabs>
          <w:tab w:val="num" w:pos="360"/>
        </w:tabs>
        <w:ind w:left="360" w:hanging="360"/>
      </w:pPr>
    </w:lvl>
  </w:abstractNum>
  <w:abstractNum w:abstractNumId="12">
    <w:nsid w:val="00000002"/>
    <w:multiLevelType w:val="singleLevel"/>
    <w:tmpl w:val="000F0409"/>
    <w:lvl w:ilvl="0">
      <w:start w:val="1"/>
      <w:numFmt w:val="decimal"/>
      <w:lvlText w:val="%1."/>
      <w:lvlJc w:val="left"/>
      <w:pPr>
        <w:tabs>
          <w:tab w:val="num" w:pos="360"/>
        </w:tabs>
        <w:ind w:left="360" w:hanging="360"/>
      </w:pPr>
    </w:lvl>
  </w:abstractNum>
  <w:abstractNum w:abstractNumId="13">
    <w:nsid w:val="00000003"/>
    <w:multiLevelType w:val="singleLevel"/>
    <w:tmpl w:val="000F0409"/>
    <w:lvl w:ilvl="0">
      <w:start w:val="1"/>
      <w:numFmt w:val="decimal"/>
      <w:lvlText w:val="%1."/>
      <w:lvlJc w:val="left"/>
      <w:pPr>
        <w:tabs>
          <w:tab w:val="num" w:pos="360"/>
        </w:tabs>
        <w:ind w:left="360" w:hanging="360"/>
      </w:pPr>
    </w:lvl>
  </w:abstractNum>
  <w:abstractNum w:abstractNumId="14">
    <w:nsid w:val="00000004"/>
    <w:multiLevelType w:val="singleLevel"/>
    <w:tmpl w:val="000F0409"/>
    <w:lvl w:ilvl="0">
      <w:start w:val="1"/>
      <w:numFmt w:val="decimal"/>
      <w:lvlText w:val="%1."/>
      <w:lvlJc w:val="left"/>
      <w:pPr>
        <w:tabs>
          <w:tab w:val="num" w:pos="360"/>
        </w:tabs>
        <w:ind w:left="360" w:hanging="360"/>
      </w:pPr>
    </w:lvl>
  </w:abstractNum>
  <w:abstractNum w:abstractNumId="15">
    <w:nsid w:val="01B066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08090511"/>
    <w:multiLevelType w:val="singleLevel"/>
    <w:tmpl w:val="000F0409"/>
    <w:lvl w:ilvl="0">
      <w:start w:val="1"/>
      <w:numFmt w:val="decimal"/>
      <w:lvlText w:val="%1."/>
      <w:lvlJc w:val="left"/>
      <w:pPr>
        <w:tabs>
          <w:tab w:val="num" w:pos="360"/>
        </w:tabs>
        <w:ind w:left="360" w:hanging="360"/>
      </w:pPr>
    </w:lvl>
  </w:abstractNum>
  <w:abstractNum w:abstractNumId="17">
    <w:nsid w:val="1A130CB5"/>
    <w:multiLevelType w:val="singleLevel"/>
    <w:tmpl w:val="0409000F"/>
    <w:lvl w:ilvl="0">
      <w:start w:val="1"/>
      <w:numFmt w:val="decimal"/>
      <w:lvlText w:val="%1."/>
      <w:lvlJc w:val="left"/>
      <w:pPr>
        <w:tabs>
          <w:tab w:val="num" w:pos="360"/>
        </w:tabs>
        <w:ind w:left="360" w:hanging="360"/>
      </w:pPr>
    </w:lvl>
  </w:abstractNum>
  <w:abstractNum w:abstractNumId="18">
    <w:nsid w:val="1EE44EF6"/>
    <w:multiLevelType w:val="hybridMultilevel"/>
    <w:tmpl w:val="176618D0"/>
    <w:lvl w:ilvl="0" w:tplc="A5A42B10">
      <w:start w:val="1"/>
      <w:numFmt w:val="bullet"/>
      <w:lvlText w:val=""/>
      <w:lvlJc w:val="left"/>
      <w:pPr>
        <w:tabs>
          <w:tab w:val="num" w:pos="360"/>
        </w:tabs>
        <w:ind w:left="360" w:hanging="360"/>
      </w:pPr>
      <w:rPr>
        <w:rFonts w:ascii="Wingdings" w:hAnsi="Wingdings" w:hint="default"/>
        <w:sz w:val="1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276221AB"/>
    <w:multiLevelType w:val="hybridMultilevel"/>
    <w:tmpl w:val="A1945CC2"/>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7C0307A"/>
    <w:multiLevelType w:val="singleLevel"/>
    <w:tmpl w:val="0409000F"/>
    <w:lvl w:ilvl="0">
      <w:start w:val="1"/>
      <w:numFmt w:val="decimal"/>
      <w:lvlText w:val="%1."/>
      <w:lvlJc w:val="left"/>
      <w:pPr>
        <w:tabs>
          <w:tab w:val="num" w:pos="360"/>
        </w:tabs>
        <w:ind w:left="360" w:hanging="360"/>
      </w:pPr>
    </w:lvl>
  </w:abstractNum>
  <w:abstractNum w:abstractNumId="21">
    <w:nsid w:val="27F4018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280F73E4"/>
    <w:multiLevelType w:val="singleLevel"/>
    <w:tmpl w:val="0409000F"/>
    <w:lvl w:ilvl="0">
      <w:start w:val="1"/>
      <w:numFmt w:val="decimal"/>
      <w:lvlText w:val="%1."/>
      <w:lvlJc w:val="left"/>
      <w:pPr>
        <w:tabs>
          <w:tab w:val="num" w:pos="360"/>
        </w:tabs>
        <w:ind w:left="360" w:hanging="360"/>
      </w:pPr>
    </w:lvl>
  </w:abstractNum>
  <w:abstractNum w:abstractNumId="23">
    <w:nsid w:val="2FAD4941"/>
    <w:multiLevelType w:val="hybridMultilevel"/>
    <w:tmpl w:val="F1E0AAB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3B317B27"/>
    <w:multiLevelType w:val="hybridMultilevel"/>
    <w:tmpl w:val="CB2C04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5BB6231"/>
    <w:multiLevelType w:val="hybridMultilevel"/>
    <w:tmpl w:val="78363A6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5041268D"/>
    <w:multiLevelType w:val="hybridMultilevel"/>
    <w:tmpl w:val="5EFEB8A6"/>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8631B6E"/>
    <w:multiLevelType w:val="hybridMultilevel"/>
    <w:tmpl w:val="FE48C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AFD5670"/>
    <w:multiLevelType w:val="hybridMultilevel"/>
    <w:tmpl w:val="B6903192"/>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D8725D8"/>
    <w:multiLevelType w:val="singleLevel"/>
    <w:tmpl w:val="0409000F"/>
    <w:lvl w:ilvl="0">
      <w:start w:val="1"/>
      <w:numFmt w:val="decimal"/>
      <w:lvlText w:val="%1."/>
      <w:lvlJc w:val="left"/>
      <w:pPr>
        <w:tabs>
          <w:tab w:val="num" w:pos="360"/>
        </w:tabs>
        <w:ind w:left="360" w:hanging="360"/>
      </w:pPr>
      <w:rPr>
        <w:rFonts w:hint="default"/>
      </w:rPr>
    </w:lvl>
  </w:abstractNum>
  <w:abstractNum w:abstractNumId="30">
    <w:nsid w:val="7237756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nsid w:val="73A70DB3"/>
    <w:multiLevelType w:val="hybridMultilevel"/>
    <w:tmpl w:val="7B7E1AE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769C1551"/>
    <w:multiLevelType w:val="hybridMultilevel"/>
    <w:tmpl w:val="E1D08B8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78E82A80"/>
    <w:multiLevelType w:val="hybridMultilevel"/>
    <w:tmpl w:val="62246DC6"/>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2">
    <w:abstractNumId w:val="11"/>
  </w:num>
  <w:num w:numId="3">
    <w:abstractNumId w:val="22"/>
  </w:num>
  <w:num w:numId="4">
    <w:abstractNumId w:val="12"/>
  </w:num>
  <w:num w:numId="5">
    <w:abstractNumId w:val="13"/>
  </w:num>
  <w:num w:numId="6">
    <w:abstractNumId w:val="14"/>
  </w:num>
  <w:num w:numId="7">
    <w:abstractNumId w:val="11"/>
  </w:num>
  <w:num w:numId="8">
    <w:abstractNumId w:val="20"/>
  </w:num>
  <w:num w:numId="9">
    <w:abstractNumId w:val="15"/>
  </w:num>
  <w:num w:numId="10">
    <w:abstractNumId w:val="17"/>
  </w:num>
  <w:num w:numId="11">
    <w:abstractNumId w:val="21"/>
  </w:num>
  <w:num w:numId="12">
    <w:abstractNumId w:val="30"/>
  </w:num>
  <w:num w:numId="13">
    <w:abstractNumId w:val="16"/>
  </w:num>
  <w:num w:numId="14">
    <w:abstractNumId w:val="29"/>
  </w:num>
  <w:num w:numId="15">
    <w:abstractNumId w:val="33"/>
  </w:num>
  <w:num w:numId="16">
    <w:abstractNumId w:val="32"/>
  </w:num>
  <w:num w:numId="17">
    <w:abstractNumId w:val="31"/>
  </w:num>
  <w:num w:numId="18">
    <w:abstractNumId w:val="9"/>
  </w:num>
  <w:num w:numId="19">
    <w:abstractNumId w:val="7"/>
  </w:num>
  <w:num w:numId="20">
    <w:abstractNumId w:val="6"/>
  </w:num>
  <w:num w:numId="21">
    <w:abstractNumId w:val="5"/>
  </w:num>
  <w:num w:numId="22">
    <w:abstractNumId w:val="4"/>
  </w:num>
  <w:num w:numId="23">
    <w:abstractNumId w:val="8"/>
  </w:num>
  <w:num w:numId="24">
    <w:abstractNumId w:val="3"/>
  </w:num>
  <w:num w:numId="25">
    <w:abstractNumId w:val="2"/>
  </w:num>
  <w:num w:numId="26">
    <w:abstractNumId w:val="1"/>
  </w:num>
  <w:num w:numId="27">
    <w:abstractNumId w:val="0"/>
  </w:num>
  <w:num w:numId="28">
    <w:abstractNumId w:val="23"/>
  </w:num>
  <w:num w:numId="29">
    <w:abstractNumId w:val="18"/>
  </w:num>
  <w:num w:numId="30">
    <w:abstractNumId w:val="25"/>
  </w:num>
  <w:num w:numId="31">
    <w:abstractNumId w:val="27"/>
  </w:num>
  <w:num w:numId="32">
    <w:abstractNumId w:val="24"/>
  </w:num>
  <w:num w:numId="33">
    <w:abstractNumId w:val="28"/>
  </w:num>
  <w:num w:numId="34">
    <w:abstractNumId w:val="19"/>
  </w:num>
  <w:num w:numId="35">
    <w:abstractNumId w:val="2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isplayBackgroundShape/>
  <w:embedTrueTypeFonts/>
  <w:embedSystemFonts/>
  <w:hideSpellingError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27E3"/>
    <w:rsid w:val="000017D8"/>
    <w:rsid w:val="0001450E"/>
    <w:rsid w:val="00014856"/>
    <w:rsid w:val="0001567F"/>
    <w:rsid w:val="00022708"/>
    <w:rsid w:val="00024BF4"/>
    <w:rsid w:val="00026725"/>
    <w:rsid w:val="000268F7"/>
    <w:rsid w:val="0002780E"/>
    <w:rsid w:val="00030332"/>
    <w:rsid w:val="00030D76"/>
    <w:rsid w:val="000336C5"/>
    <w:rsid w:val="00036090"/>
    <w:rsid w:val="00040840"/>
    <w:rsid w:val="00040C7A"/>
    <w:rsid w:val="00042896"/>
    <w:rsid w:val="00044271"/>
    <w:rsid w:val="00050A50"/>
    <w:rsid w:val="00052CD4"/>
    <w:rsid w:val="00055164"/>
    <w:rsid w:val="00055169"/>
    <w:rsid w:val="00056759"/>
    <w:rsid w:val="00067C65"/>
    <w:rsid w:val="0007345C"/>
    <w:rsid w:val="00083DF2"/>
    <w:rsid w:val="000878A3"/>
    <w:rsid w:val="00091097"/>
    <w:rsid w:val="00096928"/>
    <w:rsid w:val="0009724C"/>
    <w:rsid w:val="000A3057"/>
    <w:rsid w:val="000A4F2E"/>
    <w:rsid w:val="000B1D20"/>
    <w:rsid w:val="000B6665"/>
    <w:rsid w:val="000C2813"/>
    <w:rsid w:val="000C64DA"/>
    <w:rsid w:val="000D49D8"/>
    <w:rsid w:val="000E246F"/>
    <w:rsid w:val="000E5C54"/>
    <w:rsid w:val="000F157C"/>
    <w:rsid w:val="000F5818"/>
    <w:rsid w:val="00100AC5"/>
    <w:rsid w:val="0010109F"/>
    <w:rsid w:val="00101BD8"/>
    <w:rsid w:val="00107888"/>
    <w:rsid w:val="00107CE6"/>
    <w:rsid w:val="001206AF"/>
    <w:rsid w:val="0012124F"/>
    <w:rsid w:val="0012491A"/>
    <w:rsid w:val="00124B5B"/>
    <w:rsid w:val="00134EE4"/>
    <w:rsid w:val="00137DF3"/>
    <w:rsid w:val="00141F70"/>
    <w:rsid w:val="00146430"/>
    <w:rsid w:val="00146FA7"/>
    <w:rsid w:val="00154797"/>
    <w:rsid w:val="00160766"/>
    <w:rsid w:val="0016106A"/>
    <w:rsid w:val="00164B31"/>
    <w:rsid w:val="00164E79"/>
    <w:rsid w:val="00167952"/>
    <w:rsid w:val="001702E4"/>
    <w:rsid w:val="0017282D"/>
    <w:rsid w:val="001800D9"/>
    <w:rsid w:val="00184359"/>
    <w:rsid w:val="00185CFA"/>
    <w:rsid w:val="001918D2"/>
    <w:rsid w:val="001931A5"/>
    <w:rsid w:val="00196656"/>
    <w:rsid w:val="001977C4"/>
    <w:rsid w:val="001A126A"/>
    <w:rsid w:val="001A27E3"/>
    <w:rsid w:val="001A5F9A"/>
    <w:rsid w:val="001B223F"/>
    <w:rsid w:val="001B6B3A"/>
    <w:rsid w:val="001C645E"/>
    <w:rsid w:val="001F09C2"/>
    <w:rsid w:val="001F74F1"/>
    <w:rsid w:val="001F7ACB"/>
    <w:rsid w:val="00201E91"/>
    <w:rsid w:val="002020D4"/>
    <w:rsid w:val="00204ECC"/>
    <w:rsid w:val="0021237B"/>
    <w:rsid w:val="00216D8F"/>
    <w:rsid w:val="00217C85"/>
    <w:rsid w:val="00226A9E"/>
    <w:rsid w:val="002306D7"/>
    <w:rsid w:val="002418A1"/>
    <w:rsid w:val="002425F0"/>
    <w:rsid w:val="0025103E"/>
    <w:rsid w:val="0025286D"/>
    <w:rsid w:val="00252C0C"/>
    <w:rsid w:val="0025493B"/>
    <w:rsid w:val="00257609"/>
    <w:rsid w:val="002630DF"/>
    <w:rsid w:val="00265D43"/>
    <w:rsid w:val="00266009"/>
    <w:rsid w:val="002677FB"/>
    <w:rsid w:val="002765E2"/>
    <w:rsid w:val="002776A8"/>
    <w:rsid w:val="0028046F"/>
    <w:rsid w:val="002856D0"/>
    <w:rsid w:val="00292298"/>
    <w:rsid w:val="002937EE"/>
    <w:rsid w:val="002A04E8"/>
    <w:rsid w:val="002A1098"/>
    <w:rsid w:val="002A1146"/>
    <w:rsid w:val="002A1F72"/>
    <w:rsid w:val="002A358B"/>
    <w:rsid w:val="002A4C24"/>
    <w:rsid w:val="002A51B9"/>
    <w:rsid w:val="002B03F5"/>
    <w:rsid w:val="002B08BE"/>
    <w:rsid w:val="002B3B03"/>
    <w:rsid w:val="002C14BA"/>
    <w:rsid w:val="002C1ADE"/>
    <w:rsid w:val="002C2692"/>
    <w:rsid w:val="002C328E"/>
    <w:rsid w:val="002C62EA"/>
    <w:rsid w:val="002C65EF"/>
    <w:rsid w:val="002D0FD1"/>
    <w:rsid w:val="002D40D8"/>
    <w:rsid w:val="002E4571"/>
    <w:rsid w:val="002E5547"/>
    <w:rsid w:val="002F6060"/>
    <w:rsid w:val="002F6176"/>
    <w:rsid w:val="002F703B"/>
    <w:rsid w:val="002F7D87"/>
    <w:rsid w:val="0030088D"/>
    <w:rsid w:val="00302A7C"/>
    <w:rsid w:val="00302B79"/>
    <w:rsid w:val="00303399"/>
    <w:rsid w:val="00312454"/>
    <w:rsid w:val="00314599"/>
    <w:rsid w:val="0031707D"/>
    <w:rsid w:val="00321D3E"/>
    <w:rsid w:val="003239A4"/>
    <w:rsid w:val="003248D0"/>
    <w:rsid w:val="00344EFC"/>
    <w:rsid w:val="003456CE"/>
    <w:rsid w:val="00352F4B"/>
    <w:rsid w:val="003540F9"/>
    <w:rsid w:val="00354AF2"/>
    <w:rsid w:val="0036029A"/>
    <w:rsid w:val="00371FA9"/>
    <w:rsid w:val="00373413"/>
    <w:rsid w:val="00376DA9"/>
    <w:rsid w:val="003773CA"/>
    <w:rsid w:val="0038124E"/>
    <w:rsid w:val="00390831"/>
    <w:rsid w:val="00391A68"/>
    <w:rsid w:val="00391ECC"/>
    <w:rsid w:val="0039227F"/>
    <w:rsid w:val="003A2A84"/>
    <w:rsid w:val="003A5AC2"/>
    <w:rsid w:val="003A6716"/>
    <w:rsid w:val="003B02A3"/>
    <w:rsid w:val="003B7A75"/>
    <w:rsid w:val="003C13EF"/>
    <w:rsid w:val="003D1373"/>
    <w:rsid w:val="003E1BA5"/>
    <w:rsid w:val="003E251E"/>
    <w:rsid w:val="003F32AC"/>
    <w:rsid w:val="003F5FE4"/>
    <w:rsid w:val="003F675F"/>
    <w:rsid w:val="003F6A2B"/>
    <w:rsid w:val="00417970"/>
    <w:rsid w:val="00420602"/>
    <w:rsid w:val="004218A1"/>
    <w:rsid w:val="004234C7"/>
    <w:rsid w:val="0042568F"/>
    <w:rsid w:val="004265F7"/>
    <w:rsid w:val="00444339"/>
    <w:rsid w:val="00445DDF"/>
    <w:rsid w:val="00446471"/>
    <w:rsid w:val="004466EF"/>
    <w:rsid w:val="004471CC"/>
    <w:rsid w:val="00447A62"/>
    <w:rsid w:val="00447F09"/>
    <w:rsid w:val="004564C6"/>
    <w:rsid w:val="00456DAB"/>
    <w:rsid w:val="00461207"/>
    <w:rsid w:val="004627F8"/>
    <w:rsid w:val="004646BB"/>
    <w:rsid w:val="00466122"/>
    <w:rsid w:val="004712FA"/>
    <w:rsid w:val="00484C09"/>
    <w:rsid w:val="00484EA4"/>
    <w:rsid w:val="004866E7"/>
    <w:rsid w:val="00490AFF"/>
    <w:rsid w:val="00491B99"/>
    <w:rsid w:val="00494552"/>
    <w:rsid w:val="00494A29"/>
    <w:rsid w:val="00495C65"/>
    <w:rsid w:val="004A47EC"/>
    <w:rsid w:val="004A623F"/>
    <w:rsid w:val="004B7D5E"/>
    <w:rsid w:val="004C0974"/>
    <w:rsid w:val="004C25EB"/>
    <w:rsid w:val="004C3C4C"/>
    <w:rsid w:val="004C4385"/>
    <w:rsid w:val="004D12B8"/>
    <w:rsid w:val="004D3A46"/>
    <w:rsid w:val="004D6B81"/>
    <w:rsid w:val="004F139B"/>
    <w:rsid w:val="004F2CF9"/>
    <w:rsid w:val="004F2EB7"/>
    <w:rsid w:val="004F7566"/>
    <w:rsid w:val="00500FC7"/>
    <w:rsid w:val="005054DB"/>
    <w:rsid w:val="00506021"/>
    <w:rsid w:val="0052356C"/>
    <w:rsid w:val="00524948"/>
    <w:rsid w:val="0052655D"/>
    <w:rsid w:val="00540CCB"/>
    <w:rsid w:val="005476C2"/>
    <w:rsid w:val="0055156B"/>
    <w:rsid w:val="0055518F"/>
    <w:rsid w:val="00555216"/>
    <w:rsid w:val="00556130"/>
    <w:rsid w:val="00557801"/>
    <w:rsid w:val="00560B19"/>
    <w:rsid w:val="00560C95"/>
    <w:rsid w:val="0057337D"/>
    <w:rsid w:val="0057419E"/>
    <w:rsid w:val="00575935"/>
    <w:rsid w:val="005876EB"/>
    <w:rsid w:val="005901D5"/>
    <w:rsid w:val="00593732"/>
    <w:rsid w:val="00596926"/>
    <w:rsid w:val="00596A2D"/>
    <w:rsid w:val="00596A55"/>
    <w:rsid w:val="00597236"/>
    <w:rsid w:val="005A5EC5"/>
    <w:rsid w:val="005A6C91"/>
    <w:rsid w:val="005C0C63"/>
    <w:rsid w:val="005C404B"/>
    <w:rsid w:val="005C5291"/>
    <w:rsid w:val="005C7A33"/>
    <w:rsid w:val="005D4222"/>
    <w:rsid w:val="005D4247"/>
    <w:rsid w:val="005E4C1D"/>
    <w:rsid w:val="005E7931"/>
    <w:rsid w:val="005F6CB2"/>
    <w:rsid w:val="0060015E"/>
    <w:rsid w:val="0060310F"/>
    <w:rsid w:val="00603454"/>
    <w:rsid w:val="0061204A"/>
    <w:rsid w:val="006134CA"/>
    <w:rsid w:val="006135A5"/>
    <w:rsid w:val="00621C1D"/>
    <w:rsid w:val="0063704B"/>
    <w:rsid w:val="00641A00"/>
    <w:rsid w:val="00642F30"/>
    <w:rsid w:val="00647C80"/>
    <w:rsid w:val="00654453"/>
    <w:rsid w:val="00664CD7"/>
    <w:rsid w:val="00666F96"/>
    <w:rsid w:val="00672E59"/>
    <w:rsid w:val="00674207"/>
    <w:rsid w:val="00675EBD"/>
    <w:rsid w:val="00676B51"/>
    <w:rsid w:val="0068088A"/>
    <w:rsid w:val="00685F1A"/>
    <w:rsid w:val="006862BB"/>
    <w:rsid w:val="00690FCC"/>
    <w:rsid w:val="00692D2C"/>
    <w:rsid w:val="0069642C"/>
    <w:rsid w:val="006A2834"/>
    <w:rsid w:val="006A3459"/>
    <w:rsid w:val="006B102C"/>
    <w:rsid w:val="006B2489"/>
    <w:rsid w:val="006C03F2"/>
    <w:rsid w:val="006D1B38"/>
    <w:rsid w:val="006E1181"/>
    <w:rsid w:val="006E145E"/>
    <w:rsid w:val="006E365D"/>
    <w:rsid w:val="006E4DC6"/>
    <w:rsid w:val="006E5956"/>
    <w:rsid w:val="006E6FB8"/>
    <w:rsid w:val="006F0571"/>
    <w:rsid w:val="006F0EA3"/>
    <w:rsid w:val="006F5154"/>
    <w:rsid w:val="0070129B"/>
    <w:rsid w:val="00704019"/>
    <w:rsid w:val="007110A5"/>
    <w:rsid w:val="0071420F"/>
    <w:rsid w:val="00714B62"/>
    <w:rsid w:val="00717360"/>
    <w:rsid w:val="00722A67"/>
    <w:rsid w:val="007255AD"/>
    <w:rsid w:val="00725FA6"/>
    <w:rsid w:val="007267DA"/>
    <w:rsid w:val="00736268"/>
    <w:rsid w:val="007415A6"/>
    <w:rsid w:val="00741A54"/>
    <w:rsid w:val="007428B3"/>
    <w:rsid w:val="00744BE8"/>
    <w:rsid w:val="007554A4"/>
    <w:rsid w:val="00771219"/>
    <w:rsid w:val="00773B6F"/>
    <w:rsid w:val="00774DAB"/>
    <w:rsid w:val="007859D6"/>
    <w:rsid w:val="007A06DB"/>
    <w:rsid w:val="007A2315"/>
    <w:rsid w:val="007A3C2C"/>
    <w:rsid w:val="007A43E2"/>
    <w:rsid w:val="007A63EC"/>
    <w:rsid w:val="007A65B3"/>
    <w:rsid w:val="007B5EF5"/>
    <w:rsid w:val="007B758A"/>
    <w:rsid w:val="007B7E91"/>
    <w:rsid w:val="007C120B"/>
    <w:rsid w:val="007C19CD"/>
    <w:rsid w:val="007D6990"/>
    <w:rsid w:val="007E0570"/>
    <w:rsid w:val="007E1901"/>
    <w:rsid w:val="007E34FC"/>
    <w:rsid w:val="007E4721"/>
    <w:rsid w:val="007F3F65"/>
    <w:rsid w:val="007F3FFE"/>
    <w:rsid w:val="007F5C79"/>
    <w:rsid w:val="00806B14"/>
    <w:rsid w:val="00810AFF"/>
    <w:rsid w:val="0081223E"/>
    <w:rsid w:val="0081605A"/>
    <w:rsid w:val="00820A7B"/>
    <w:rsid w:val="00822E86"/>
    <w:rsid w:val="00833C38"/>
    <w:rsid w:val="00836431"/>
    <w:rsid w:val="00840216"/>
    <w:rsid w:val="00843D64"/>
    <w:rsid w:val="00844992"/>
    <w:rsid w:val="008450AA"/>
    <w:rsid w:val="00845D7E"/>
    <w:rsid w:val="00852564"/>
    <w:rsid w:val="008600C0"/>
    <w:rsid w:val="00861966"/>
    <w:rsid w:val="00864F66"/>
    <w:rsid w:val="00867058"/>
    <w:rsid w:val="008718F0"/>
    <w:rsid w:val="008729BE"/>
    <w:rsid w:val="008736EF"/>
    <w:rsid w:val="00884CD0"/>
    <w:rsid w:val="00884DAA"/>
    <w:rsid w:val="00887B5B"/>
    <w:rsid w:val="00891EAF"/>
    <w:rsid w:val="0089247C"/>
    <w:rsid w:val="00893219"/>
    <w:rsid w:val="008A2CE1"/>
    <w:rsid w:val="008A536E"/>
    <w:rsid w:val="008B29F3"/>
    <w:rsid w:val="008B3011"/>
    <w:rsid w:val="008C3631"/>
    <w:rsid w:val="008C4106"/>
    <w:rsid w:val="008D78F9"/>
    <w:rsid w:val="008E70C5"/>
    <w:rsid w:val="008F004F"/>
    <w:rsid w:val="008F07BF"/>
    <w:rsid w:val="008F5750"/>
    <w:rsid w:val="008F6089"/>
    <w:rsid w:val="00901D5B"/>
    <w:rsid w:val="009036C0"/>
    <w:rsid w:val="00916E51"/>
    <w:rsid w:val="00920EC3"/>
    <w:rsid w:val="00921EAF"/>
    <w:rsid w:val="00923138"/>
    <w:rsid w:val="00932539"/>
    <w:rsid w:val="00934D21"/>
    <w:rsid w:val="0093796C"/>
    <w:rsid w:val="00937A74"/>
    <w:rsid w:val="009406F2"/>
    <w:rsid w:val="00940F6A"/>
    <w:rsid w:val="00943647"/>
    <w:rsid w:val="009443A2"/>
    <w:rsid w:val="009473E3"/>
    <w:rsid w:val="00951F46"/>
    <w:rsid w:val="00952A0A"/>
    <w:rsid w:val="0095347B"/>
    <w:rsid w:val="00954F5A"/>
    <w:rsid w:val="00957C1A"/>
    <w:rsid w:val="00960085"/>
    <w:rsid w:val="00961163"/>
    <w:rsid w:val="009629C2"/>
    <w:rsid w:val="009632A6"/>
    <w:rsid w:val="00963AAA"/>
    <w:rsid w:val="00966C44"/>
    <w:rsid w:val="009671D8"/>
    <w:rsid w:val="00976B7C"/>
    <w:rsid w:val="00980BC2"/>
    <w:rsid w:val="0098111B"/>
    <w:rsid w:val="009818DB"/>
    <w:rsid w:val="00984BB1"/>
    <w:rsid w:val="009927B8"/>
    <w:rsid w:val="00993382"/>
    <w:rsid w:val="00993D17"/>
    <w:rsid w:val="009A34C1"/>
    <w:rsid w:val="009B2D36"/>
    <w:rsid w:val="009B4D60"/>
    <w:rsid w:val="009B5BAC"/>
    <w:rsid w:val="009B7530"/>
    <w:rsid w:val="009B7D89"/>
    <w:rsid w:val="009C55D1"/>
    <w:rsid w:val="009D6B53"/>
    <w:rsid w:val="009E4EBF"/>
    <w:rsid w:val="009F0C78"/>
    <w:rsid w:val="009F0E89"/>
    <w:rsid w:val="009F24BC"/>
    <w:rsid w:val="009F3AAB"/>
    <w:rsid w:val="009F5584"/>
    <w:rsid w:val="009F6BEE"/>
    <w:rsid w:val="00A00AFB"/>
    <w:rsid w:val="00A0739C"/>
    <w:rsid w:val="00A14EE6"/>
    <w:rsid w:val="00A17D1D"/>
    <w:rsid w:val="00A233D4"/>
    <w:rsid w:val="00A26745"/>
    <w:rsid w:val="00A27CB9"/>
    <w:rsid w:val="00A30E42"/>
    <w:rsid w:val="00A34E7F"/>
    <w:rsid w:val="00A40788"/>
    <w:rsid w:val="00A47518"/>
    <w:rsid w:val="00A5186A"/>
    <w:rsid w:val="00A52EB6"/>
    <w:rsid w:val="00A54D36"/>
    <w:rsid w:val="00A54D5C"/>
    <w:rsid w:val="00A63B0C"/>
    <w:rsid w:val="00A65023"/>
    <w:rsid w:val="00A654B2"/>
    <w:rsid w:val="00A91F70"/>
    <w:rsid w:val="00A95FB5"/>
    <w:rsid w:val="00A96DD5"/>
    <w:rsid w:val="00A97BD9"/>
    <w:rsid w:val="00AA2769"/>
    <w:rsid w:val="00AA4087"/>
    <w:rsid w:val="00AC3CD6"/>
    <w:rsid w:val="00AC58C0"/>
    <w:rsid w:val="00AD0456"/>
    <w:rsid w:val="00AD4145"/>
    <w:rsid w:val="00AD488E"/>
    <w:rsid w:val="00AD5498"/>
    <w:rsid w:val="00AD7BA9"/>
    <w:rsid w:val="00AE0625"/>
    <w:rsid w:val="00AE3257"/>
    <w:rsid w:val="00AE4921"/>
    <w:rsid w:val="00AF1068"/>
    <w:rsid w:val="00AF265D"/>
    <w:rsid w:val="00AF4D55"/>
    <w:rsid w:val="00B00E7B"/>
    <w:rsid w:val="00B00FBC"/>
    <w:rsid w:val="00B01E04"/>
    <w:rsid w:val="00B12824"/>
    <w:rsid w:val="00B13AC2"/>
    <w:rsid w:val="00B15EF4"/>
    <w:rsid w:val="00B20AB5"/>
    <w:rsid w:val="00B25038"/>
    <w:rsid w:val="00B31971"/>
    <w:rsid w:val="00B363D4"/>
    <w:rsid w:val="00B41C68"/>
    <w:rsid w:val="00B41C83"/>
    <w:rsid w:val="00B421F6"/>
    <w:rsid w:val="00B422C5"/>
    <w:rsid w:val="00B442D5"/>
    <w:rsid w:val="00B464E4"/>
    <w:rsid w:val="00B46C85"/>
    <w:rsid w:val="00B5065E"/>
    <w:rsid w:val="00B51A45"/>
    <w:rsid w:val="00B528FB"/>
    <w:rsid w:val="00B55198"/>
    <w:rsid w:val="00B56FC6"/>
    <w:rsid w:val="00B577E0"/>
    <w:rsid w:val="00B63AE2"/>
    <w:rsid w:val="00B703D8"/>
    <w:rsid w:val="00B71396"/>
    <w:rsid w:val="00B734F2"/>
    <w:rsid w:val="00B73B5B"/>
    <w:rsid w:val="00B74740"/>
    <w:rsid w:val="00B82F86"/>
    <w:rsid w:val="00B95597"/>
    <w:rsid w:val="00BA15E2"/>
    <w:rsid w:val="00BA5F09"/>
    <w:rsid w:val="00BA7063"/>
    <w:rsid w:val="00BC0BA0"/>
    <w:rsid w:val="00BD49C4"/>
    <w:rsid w:val="00BD619F"/>
    <w:rsid w:val="00BE34E5"/>
    <w:rsid w:val="00BE4E07"/>
    <w:rsid w:val="00C03218"/>
    <w:rsid w:val="00C11504"/>
    <w:rsid w:val="00C11B79"/>
    <w:rsid w:val="00C13538"/>
    <w:rsid w:val="00C212DC"/>
    <w:rsid w:val="00C2339A"/>
    <w:rsid w:val="00C25543"/>
    <w:rsid w:val="00C34C46"/>
    <w:rsid w:val="00C461BA"/>
    <w:rsid w:val="00C46A97"/>
    <w:rsid w:val="00C6164A"/>
    <w:rsid w:val="00C636DA"/>
    <w:rsid w:val="00C64DBF"/>
    <w:rsid w:val="00C9294F"/>
    <w:rsid w:val="00CB4CEB"/>
    <w:rsid w:val="00CB4E81"/>
    <w:rsid w:val="00CB4EFB"/>
    <w:rsid w:val="00CB6F69"/>
    <w:rsid w:val="00CC142F"/>
    <w:rsid w:val="00CC482B"/>
    <w:rsid w:val="00CD6453"/>
    <w:rsid w:val="00CE38B0"/>
    <w:rsid w:val="00CF0941"/>
    <w:rsid w:val="00CF54E4"/>
    <w:rsid w:val="00D012A9"/>
    <w:rsid w:val="00D036C2"/>
    <w:rsid w:val="00D0467C"/>
    <w:rsid w:val="00D0706D"/>
    <w:rsid w:val="00D109F1"/>
    <w:rsid w:val="00D11890"/>
    <w:rsid w:val="00D155D9"/>
    <w:rsid w:val="00D23D8D"/>
    <w:rsid w:val="00D24472"/>
    <w:rsid w:val="00D3233F"/>
    <w:rsid w:val="00D40ABF"/>
    <w:rsid w:val="00D46A20"/>
    <w:rsid w:val="00D5284A"/>
    <w:rsid w:val="00D65224"/>
    <w:rsid w:val="00D6612B"/>
    <w:rsid w:val="00D730B8"/>
    <w:rsid w:val="00D73E94"/>
    <w:rsid w:val="00D74176"/>
    <w:rsid w:val="00D76D25"/>
    <w:rsid w:val="00D81953"/>
    <w:rsid w:val="00D84219"/>
    <w:rsid w:val="00D84530"/>
    <w:rsid w:val="00D86B2C"/>
    <w:rsid w:val="00D8751D"/>
    <w:rsid w:val="00D87EDD"/>
    <w:rsid w:val="00DA4BD1"/>
    <w:rsid w:val="00DA5064"/>
    <w:rsid w:val="00DA53F2"/>
    <w:rsid w:val="00DA57D3"/>
    <w:rsid w:val="00DA586E"/>
    <w:rsid w:val="00DA72E7"/>
    <w:rsid w:val="00DB0024"/>
    <w:rsid w:val="00DB2EC9"/>
    <w:rsid w:val="00DB3B3C"/>
    <w:rsid w:val="00DB48B4"/>
    <w:rsid w:val="00DC054C"/>
    <w:rsid w:val="00DC3B4B"/>
    <w:rsid w:val="00DD11B9"/>
    <w:rsid w:val="00DD3331"/>
    <w:rsid w:val="00DF73EA"/>
    <w:rsid w:val="00E03197"/>
    <w:rsid w:val="00E043BB"/>
    <w:rsid w:val="00E04F9F"/>
    <w:rsid w:val="00E107FB"/>
    <w:rsid w:val="00E2358A"/>
    <w:rsid w:val="00E31B0C"/>
    <w:rsid w:val="00E34E00"/>
    <w:rsid w:val="00E420D8"/>
    <w:rsid w:val="00E42BF6"/>
    <w:rsid w:val="00E44592"/>
    <w:rsid w:val="00E45A8B"/>
    <w:rsid w:val="00E52379"/>
    <w:rsid w:val="00E57147"/>
    <w:rsid w:val="00E619FB"/>
    <w:rsid w:val="00E724EF"/>
    <w:rsid w:val="00E738EF"/>
    <w:rsid w:val="00E80B66"/>
    <w:rsid w:val="00E835B7"/>
    <w:rsid w:val="00E83B68"/>
    <w:rsid w:val="00E92282"/>
    <w:rsid w:val="00E92904"/>
    <w:rsid w:val="00E92D13"/>
    <w:rsid w:val="00E93330"/>
    <w:rsid w:val="00E94707"/>
    <w:rsid w:val="00E94B68"/>
    <w:rsid w:val="00E965B5"/>
    <w:rsid w:val="00E97903"/>
    <w:rsid w:val="00EA3902"/>
    <w:rsid w:val="00EA53E2"/>
    <w:rsid w:val="00EB0321"/>
    <w:rsid w:val="00EB054A"/>
    <w:rsid w:val="00EB3F9B"/>
    <w:rsid w:val="00EB4446"/>
    <w:rsid w:val="00EB4F07"/>
    <w:rsid w:val="00EC1326"/>
    <w:rsid w:val="00EC2504"/>
    <w:rsid w:val="00EC57C9"/>
    <w:rsid w:val="00ED7088"/>
    <w:rsid w:val="00EE5817"/>
    <w:rsid w:val="00EF4490"/>
    <w:rsid w:val="00EF5011"/>
    <w:rsid w:val="00EF56A4"/>
    <w:rsid w:val="00EF5FBD"/>
    <w:rsid w:val="00F11269"/>
    <w:rsid w:val="00F14036"/>
    <w:rsid w:val="00F266D4"/>
    <w:rsid w:val="00F27C38"/>
    <w:rsid w:val="00F3557E"/>
    <w:rsid w:val="00F358B4"/>
    <w:rsid w:val="00F3646C"/>
    <w:rsid w:val="00F406A1"/>
    <w:rsid w:val="00F41EDB"/>
    <w:rsid w:val="00F4409F"/>
    <w:rsid w:val="00F444A7"/>
    <w:rsid w:val="00F44B45"/>
    <w:rsid w:val="00F50031"/>
    <w:rsid w:val="00F5303E"/>
    <w:rsid w:val="00F53F3A"/>
    <w:rsid w:val="00F5533D"/>
    <w:rsid w:val="00F5628F"/>
    <w:rsid w:val="00F57B7B"/>
    <w:rsid w:val="00F64373"/>
    <w:rsid w:val="00F70788"/>
    <w:rsid w:val="00F70C12"/>
    <w:rsid w:val="00F710BC"/>
    <w:rsid w:val="00F76083"/>
    <w:rsid w:val="00F76E9C"/>
    <w:rsid w:val="00F84A06"/>
    <w:rsid w:val="00F85C1C"/>
    <w:rsid w:val="00F870E8"/>
    <w:rsid w:val="00F90528"/>
    <w:rsid w:val="00F91BA4"/>
    <w:rsid w:val="00F941CE"/>
    <w:rsid w:val="00F942CF"/>
    <w:rsid w:val="00F96BBC"/>
    <w:rsid w:val="00FA4554"/>
    <w:rsid w:val="00FB1787"/>
    <w:rsid w:val="00FB3FDA"/>
    <w:rsid w:val="00FB4E09"/>
    <w:rsid w:val="00FC59F0"/>
    <w:rsid w:val="00FD6552"/>
    <w:rsid w:val="00FE2E4D"/>
    <w:rsid w:val="00FE3F77"/>
    <w:rsid w:val="00FE78B4"/>
    <w:rsid w:val="00FF3470"/>
    <w:rsid w:val="00FF44A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61">
      <o:colormenu v:ext="edit" fillcolor="none [3212]"/>
    </o:shapedefaults>
    <o:shapelayout v:ext="edit">
      <o:idmap v:ext="edit" data="1"/>
    </o:shapelayout>
  </w:shapeDefaults>
  <w:decimalSymbol w:val="."/>
  <w:listSeparator w:val=","/>
  <w14:docId w14:val="2390F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next w:val="Normal"/>
    <w:qFormat/>
    <w:pPr>
      <w:keepNext/>
      <w:spacing w:before="240" w:after="60"/>
      <w:outlineLvl w:val="0"/>
    </w:pPr>
    <w:rPr>
      <w:rFonts w:ascii="Helvetica" w:hAnsi="Helvetica"/>
      <w:b/>
      <w:kern w:val="28"/>
      <w:sz w:val="28"/>
    </w:rPr>
  </w:style>
  <w:style w:type="paragraph" w:styleId="Heading2">
    <w:name w:val="heading 2"/>
    <w:basedOn w:val="Normal"/>
    <w:next w:val="Normal"/>
    <w:qFormat/>
    <w:rsid w:val="00E93330"/>
    <w:pPr>
      <w:keepNext/>
      <w:spacing w:before="240" w:after="60"/>
      <w:outlineLvl w:val="1"/>
    </w:pPr>
    <w:rPr>
      <w:rFonts w:ascii="Arial" w:hAnsi="Arial" w:cs="Arial"/>
      <w:b/>
      <w:i/>
    </w:rPr>
  </w:style>
  <w:style w:type="paragraph" w:styleId="Heading3">
    <w:name w:val="heading 3"/>
    <w:basedOn w:val="Normal"/>
    <w:next w:val="Normal"/>
    <w:qFormat/>
    <w:pPr>
      <w:keepNext/>
      <w:spacing w:before="240" w:after="60"/>
      <w:outlineLvl w:val="2"/>
    </w:pPr>
    <w:rPr>
      <w:rFonts w:ascii="Arial" w:eastAsia="Times New Roman" w:hAnsi="Arial"/>
      <w:b/>
      <w:smallCaps/>
    </w:rPr>
  </w:style>
  <w:style w:type="paragraph" w:styleId="Heading4">
    <w:name w:val="heading 4"/>
    <w:basedOn w:val="Normal"/>
    <w:next w:val="Normal"/>
    <w:qFormat/>
    <w:pPr>
      <w:keepNext/>
      <w:spacing w:before="240" w:after="60"/>
      <w:outlineLvl w:val="3"/>
    </w:pPr>
    <w:rPr>
      <w:rFonts w:ascii="Helvetica" w:hAnsi="Helvetica"/>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rFonts w:ascii="Times New Roman" w:hAnsi="Times New Roman"/>
      <w:i/>
      <w:sz w:val="22"/>
    </w:rPr>
  </w:style>
  <w:style w:type="paragraph" w:styleId="Heading7">
    <w:name w:val="heading 7"/>
    <w:basedOn w:val="Normal"/>
    <w:next w:val="Normal"/>
    <w:qFormat/>
    <w:pPr>
      <w:keepNext/>
      <w:jc w:val="center"/>
      <w:outlineLvl w:val="6"/>
    </w:pPr>
    <w:rPr>
      <w:b/>
      <w:color w:val="FFFFFF"/>
    </w:rPr>
  </w:style>
  <w:style w:type="paragraph" w:styleId="Heading8">
    <w:name w:val="heading 8"/>
    <w:basedOn w:val="Normal"/>
    <w:next w:val="Normal"/>
    <w:qFormat/>
    <w:pPr>
      <w:keepNext/>
      <w:jc w:val="center"/>
      <w:outlineLvl w:val="7"/>
    </w:pPr>
    <w:rPr>
      <w:b/>
    </w:rPr>
  </w:style>
  <w:style w:type="paragraph" w:styleId="Heading9">
    <w:name w:val="heading 9"/>
    <w:basedOn w:val="Normal"/>
    <w:next w:val="Normal"/>
    <w:qFormat/>
    <w:pPr>
      <w:keepNext/>
      <w:jc w:val="center"/>
      <w:outlineLvl w:val="8"/>
    </w:pPr>
    <w:rPr>
      <w:rFonts w:ascii="Arial" w:hAnsi="Arial"/>
      <w:b/>
      <w:i/>
      <w:sz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style>
  <w:style w:type="character" w:styleId="Hyperlink">
    <w:name w:val="Hyperlink"/>
    <w:basedOn w:val="DefaultParagraphFont"/>
    <w:rPr>
      <w:color w:val="0000FF"/>
      <w:u w:val="single"/>
    </w:rPr>
  </w:style>
  <w:style w:type="paragraph" w:customStyle="1" w:styleId="Blockquote">
    <w:name w:val="Blockquote"/>
    <w:basedOn w:val="Normal"/>
    <w:pPr>
      <w:widowControl w:val="0"/>
      <w:spacing w:before="100" w:after="100"/>
      <w:ind w:left="360" w:right="360"/>
    </w:pPr>
    <w:rPr>
      <w:rFonts w:eastAsia="Times New Roman"/>
    </w:rPr>
  </w:style>
  <w:style w:type="character" w:customStyle="1" w:styleId="CODE">
    <w:name w:val="CODE"/>
    <w:rPr>
      <w:rFonts w:ascii="Courier" w:hAnsi="Courier"/>
      <w:sz w:val="20"/>
    </w:rPr>
  </w:style>
  <w:style w:type="paragraph" w:customStyle="1" w:styleId="Preformatted">
    <w:name w:val="Preformatted"/>
    <w:basedOn w:val="Normal"/>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w:eastAsia="Times New Roman" w:hAnsi="Courier"/>
      <w:sz w:val="20"/>
    </w:rPr>
  </w:style>
  <w:style w:type="paragraph" w:styleId="PlainText">
    <w:name w:val="Plain Text"/>
    <w:basedOn w:val="Normal"/>
    <w:rPr>
      <w:rFonts w:ascii="Courier New" w:hAnsi="Courier New"/>
      <w:sz w:val="20"/>
    </w:rPr>
  </w:style>
  <w:style w:type="paragraph" w:styleId="BodyTextIndent">
    <w:name w:val="Body Text Indent"/>
    <w:basedOn w:val="Normal"/>
    <w:pPr>
      <w:ind w:firstLine="720"/>
      <w:jc w:val="both"/>
    </w:pPr>
    <w:rPr>
      <w:rFonts w:ascii="Times New Roman" w:eastAsia="Times New Roman" w:hAnsi="Times New Roman"/>
      <w:sz w:val="20"/>
    </w:rPr>
  </w:style>
  <w:style w:type="paragraph" w:styleId="BodyTextIndent2">
    <w:name w:val="Body Text Indent 2"/>
    <w:basedOn w:val="Normal"/>
    <w:pPr>
      <w:spacing w:line="360" w:lineRule="auto"/>
      <w:ind w:left="180" w:hanging="180"/>
      <w:jc w:val="both"/>
    </w:pPr>
    <w:rPr>
      <w:rFonts w:ascii="Times New Roman" w:eastAsia="Times New Roman" w:hAnsi="Times New Roman"/>
      <w:sz w:val="20"/>
    </w:rPr>
  </w:style>
  <w:style w:type="paragraph" w:styleId="BodyTextIndent3">
    <w:name w:val="Body Text Indent 3"/>
    <w:basedOn w:val="Normal"/>
    <w:pPr>
      <w:spacing w:line="360" w:lineRule="auto"/>
      <w:ind w:left="180"/>
      <w:jc w:val="both"/>
    </w:pPr>
    <w:rPr>
      <w:rFonts w:ascii="Times New Roman" w:eastAsia="Times New Roman" w:hAnsi="Times New Roman"/>
      <w:sz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uiPriority w:val="39"/>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TOC9">
    <w:name w:val="toc 9"/>
    <w:basedOn w:val="Normal"/>
    <w:next w:val="Normal"/>
    <w:autoRedefine/>
    <w:semiHidden/>
    <w:pPr>
      <w:ind w:left="1920"/>
    </w:pPr>
    <w:rPr>
      <w:rFonts w:ascii="Times New Roman" w:hAnsi="Times New Roman"/>
      <w:sz w:val="18"/>
    </w:rPr>
  </w:style>
  <w:style w:type="paragraph" w:styleId="BodyText2">
    <w:name w:val="Body Text 2"/>
    <w:basedOn w:val="Normal"/>
    <w:pPr>
      <w:jc w:val="both"/>
    </w:pPr>
  </w:style>
  <w:style w:type="character" w:styleId="Strong">
    <w:name w:val="Strong"/>
    <w:basedOn w:val="DefaultParagraphFont"/>
    <w:qFormat/>
    <w:rPr>
      <w:b/>
    </w:rPr>
  </w:style>
  <w:style w:type="character" w:styleId="Emphasis">
    <w:name w:val="Emphasis"/>
    <w:basedOn w:val="DefaultParagraphFont"/>
    <w:qFormat/>
    <w:rPr>
      <w:i/>
    </w:rPr>
  </w:style>
  <w:style w:type="paragraph" w:styleId="BodyText3">
    <w:name w:val="Body Text 3"/>
    <w:basedOn w:val="Normal"/>
    <w:pPr>
      <w:jc w:val="both"/>
    </w:pPr>
    <w:rPr>
      <w:sz w:val="20"/>
    </w:rPr>
  </w:style>
  <w:style w:type="paragraph" w:styleId="Index1">
    <w:name w:val="index 1"/>
    <w:basedOn w:val="Normal"/>
    <w:next w:val="Normal"/>
    <w:autoRedefine/>
    <w:semiHidden/>
    <w:pPr>
      <w:jc w:val="both"/>
    </w:pPr>
    <w:rPr>
      <w:rFonts w:ascii="Times New Roman" w:hAnsi="Times New Roman"/>
      <w:sz w:val="18"/>
    </w:rPr>
  </w:style>
  <w:style w:type="paragraph" w:styleId="Index2">
    <w:name w:val="index 2"/>
    <w:basedOn w:val="Normal"/>
    <w:next w:val="Normal"/>
    <w:autoRedefine/>
    <w:semiHidden/>
    <w:pPr>
      <w:ind w:left="480" w:hanging="240"/>
    </w:pPr>
    <w:rPr>
      <w:rFonts w:ascii="Times New Roman" w:hAnsi="Times New Roman"/>
      <w:sz w:val="18"/>
    </w:rPr>
  </w:style>
  <w:style w:type="paragraph" w:styleId="Index3">
    <w:name w:val="index 3"/>
    <w:basedOn w:val="Normal"/>
    <w:next w:val="Normal"/>
    <w:autoRedefine/>
    <w:semiHidden/>
    <w:pPr>
      <w:ind w:left="720" w:hanging="240"/>
    </w:pPr>
    <w:rPr>
      <w:rFonts w:ascii="Times New Roman" w:hAnsi="Times New Roman"/>
      <w:sz w:val="18"/>
    </w:rPr>
  </w:style>
  <w:style w:type="paragraph" w:styleId="Index4">
    <w:name w:val="index 4"/>
    <w:basedOn w:val="Normal"/>
    <w:next w:val="Normal"/>
    <w:autoRedefine/>
    <w:semiHidden/>
    <w:pPr>
      <w:ind w:left="960" w:hanging="240"/>
    </w:pPr>
    <w:rPr>
      <w:rFonts w:ascii="Times New Roman" w:hAnsi="Times New Roman"/>
      <w:sz w:val="18"/>
    </w:rPr>
  </w:style>
  <w:style w:type="paragraph" w:styleId="Index5">
    <w:name w:val="index 5"/>
    <w:basedOn w:val="Normal"/>
    <w:next w:val="Normal"/>
    <w:autoRedefine/>
    <w:semiHidden/>
    <w:pPr>
      <w:ind w:left="1200" w:hanging="240"/>
    </w:pPr>
    <w:rPr>
      <w:rFonts w:ascii="Times New Roman" w:hAnsi="Times New Roman"/>
      <w:sz w:val="18"/>
    </w:rPr>
  </w:style>
  <w:style w:type="paragraph" w:styleId="Index6">
    <w:name w:val="index 6"/>
    <w:basedOn w:val="Normal"/>
    <w:next w:val="Normal"/>
    <w:autoRedefine/>
    <w:semiHidden/>
    <w:pPr>
      <w:ind w:left="1440" w:hanging="240"/>
    </w:pPr>
    <w:rPr>
      <w:rFonts w:ascii="Times New Roman" w:hAnsi="Times New Roman"/>
      <w:sz w:val="18"/>
    </w:rPr>
  </w:style>
  <w:style w:type="paragraph" w:styleId="Index7">
    <w:name w:val="index 7"/>
    <w:basedOn w:val="Normal"/>
    <w:next w:val="Normal"/>
    <w:autoRedefine/>
    <w:semiHidden/>
    <w:pPr>
      <w:ind w:left="1680" w:hanging="240"/>
    </w:pPr>
    <w:rPr>
      <w:rFonts w:ascii="Times New Roman" w:hAnsi="Times New Roman"/>
      <w:sz w:val="18"/>
    </w:rPr>
  </w:style>
  <w:style w:type="paragraph" w:styleId="Index8">
    <w:name w:val="index 8"/>
    <w:basedOn w:val="Normal"/>
    <w:next w:val="Normal"/>
    <w:autoRedefine/>
    <w:semiHidden/>
    <w:pPr>
      <w:ind w:left="1920" w:hanging="240"/>
    </w:pPr>
    <w:rPr>
      <w:rFonts w:ascii="Times New Roman" w:hAnsi="Times New Roman"/>
      <w:sz w:val="18"/>
    </w:rPr>
  </w:style>
  <w:style w:type="paragraph" w:styleId="Index9">
    <w:name w:val="index 9"/>
    <w:basedOn w:val="Normal"/>
    <w:next w:val="Normal"/>
    <w:autoRedefine/>
    <w:semiHidden/>
    <w:pPr>
      <w:ind w:left="2160" w:hanging="240"/>
    </w:pPr>
    <w:rPr>
      <w:rFonts w:ascii="Times New Roman" w:hAnsi="Times New Roman"/>
      <w:sz w:val="18"/>
    </w:rPr>
  </w:style>
  <w:style w:type="paragraph" w:styleId="IndexHeading">
    <w:name w:val="index heading"/>
    <w:basedOn w:val="Normal"/>
    <w:next w:val="Index1"/>
    <w:semiHidden/>
    <w:pPr>
      <w:spacing w:before="240" w:after="120"/>
      <w:jc w:val="center"/>
    </w:pPr>
    <w:rPr>
      <w:rFonts w:ascii="Times New Roman" w:hAnsi="Times New Roman"/>
      <w:b/>
      <w:sz w:val="26"/>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BlockText">
    <w:name w:val="Block Text"/>
    <w:basedOn w:val="Normal"/>
    <w:pPr>
      <w:spacing w:after="120"/>
      <w:ind w:left="1440" w:right="1440"/>
    </w:pPr>
  </w:style>
  <w:style w:type="paragraph" w:styleId="BodyTextFirstIndent">
    <w:name w:val="Body Text First Indent"/>
    <w:basedOn w:val="BodyText"/>
    <w:pPr>
      <w:spacing w:after="120"/>
      <w:ind w:firstLine="210"/>
      <w:jc w:val="left"/>
    </w:pPr>
  </w:style>
  <w:style w:type="paragraph" w:styleId="BodyTextFirstIndent2">
    <w:name w:val="Body Text First Indent 2"/>
    <w:basedOn w:val="BodyTextIndent"/>
    <w:pPr>
      <w:spacing w:after="120"/>
      <w:ind w:left="360" w:firstLine="210"/>
      <w:jc w:val="left"/>
    </w:pPr>
    <w:rPr>
      <w:rFonts w:ascii="Times" w:eastAsia="Times" w:hAnsi="Times"/>
      <w:sz w:val="24"/>
    </w:rPr>
  </w:style>
  <w:style w:type="paragraph" w:styleId="Caption">
    <w:name w:val="caption"/>
    <w:basedOn w:val="Normal"/>
    <w:next w:val="Normal"/>
    <w:qFormat/>
    <w:pPr>
      <w:spacing w:before="120" w:after="120"/>
    </w:pPr>
    <w:rPr>
      <w:b/>
      <w:bCs/>
      <w:sz w:val="20"/>
    </w:rPr>
  </w:style>
  <w:style w:type="paragraph" w:styleId="Closing">
    <w:name w:val="Closing"/>
    <w:basedOn w:val="Normal"/>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E-mailSignature">
    <w:name w:val="E-mail Signature"/>
    <w:basedOn w:val="Normal"/>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Pr>
      <w:rFonts w:ascii="Arial" w:hAnsi="Arial" w:cs="Arial"/>
      <w:sz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8"/>
      </w:numPr>
    </w:pPr>
  </w:style>
  <w:style w:type="paragraph" w:styleId="ListBullet2">
    <w:name w:val="List Bullet 2"/>
    <w:basedOn w:val="Normal"/>
    <w:autoRedefine/>
    <w:pPr>
      <w:numPr>
        <w:numId w:val="19"/>
      </w:numPr>
    </w:pPr>
  </w:style>
  <w:style w:type="paragraph" w:styleId="ListBullet3">
    <w:name w:val="List Bullet 3"/>
    <w:basedOn w:val="Normal"/>
    <w:autoRedefine/>
    <w:pPr>
      <w:numPr>
        <w:numId w:val="20"/>
      </w:numPr>
    </w:pPr>
  </w:style>
  <w:style w:type="paragraph" w:styleId="ListBullet4">
    <w:name w:val="List Bullet 4"/>
    <w:basedOn w:val="Normal"/>
    <w:autoRedefine/>
    <w:pPr>
      <w:numPr>
        <w:numId w:val="21"/>
      </w:numPr>
    </w:pPr>
  </w:style>
  <w:style w:type="paragraph" w:styleId="ListBullet5">
    <w:name w:val="List Bullet 5"/>
    <w:basedOn w:val="Normal"/>
    <w:autoRedefine/>
    <w:pPr>
      <w:numPr>
        <w:numId w:val="22"/>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23"/>
      </w:numPr>
    </w:pPr>
  </w:style>
  <w:style w:type="paragraph" w:styleId="ListNumber2">
    <w:name w:val="List Number 2"/>
    <w:basedOn w:val="Normal"/>
    <w:pPr>
      <w:numPr>
        <w:numId w:val="24"/>
      </w:numPr>
    </w:pPr>
  </w:style>
  <w:style w:type="paragraph" w:styleId="ListNumber3">
    <w:name w:val="List Number 3"/>
    <w:basedOn w:val="Normal"/>
    <w:pPr>
      <w:numPr>
        <w:numId w:val="25"/>
      </w:numPr>
    </w:pPr>
  </w:style>
  <w:style w:type="paragraph" w:styleId="ListNumber4">
    <w:name w:val="List Number 4"/>
    <w:basedOn w:val="Normal"/>
    <w:pPr>
      <w:numPr>
        <w:numId w:val="26"/>
      </w:numPr>
    </w:pPr>
  </w:style>
  <w:style w:type="paragraph" w:styleId="ListNumber5">
    <w:name w:val="List Number 5"/>
    <w:basedOn w:val="Normal"/>
    <w:pPr>
      <w:numPr>
        <w:numId w:val="27"/>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rPr>
      <w:rFonts w:ascii="Times New Roman" w:hAnsi="Times New Roman"/>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szCs w:val="24"/>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Cs w:val="24"/>
    </w:rPr>
  </w:style>
  <w:style w:type="paragraph" w:customStyle="1" w:styleId="Default">
    <w:name w:val="Default"/>
    <w:pPr>
      <w:widowControl w:val="0"/>
      <w:autoSpaceDE w:val="0"/>
      <w:autoSpaceDN w:val="0"/>
      <w:adjustRightInd w:val="0"/>
    </w:pPr>
    <w:rPr>
      <w:rFonts w:ascii="Bitstream Vera Serif" w:eastAsia="Times New Roman" w:hAnsi="Lucidasans"/>
      <w:sz w:val="24"/>
      <w:szCs w:val="24"/>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89247C"/>
    <w:rPr>
      <w:rFonts w:ascii="Tahoma" w:hAnsi="Tahoma" w:cs="Tahoma"/>
      <w:sz w:val="16"/>
      <w:szCs w:val="16"/>
    </w:rPr>
  </w:style>
  <w:style w:type="paragraph" w:styleId="CommentSubject">
    <w:name w:val="annotation subject"/>
    <w:basedOn w:val="CommentText"/>
    <w:next w:val="CommentText"/>
    <w:semiHidden/>
    <w:rsid w:val="0089247C"/>
    <w:rPr>
      <w:b/>
      <w:bCs/>
    </w:rPr>
  </w:style>
  <w:style w:type="paragraph" w:styleId="ListParagraph">
    <w:name w:val="List Paragraph"/>
    <w:basedOn w:val="Normal"/>
    <w:uiPriority w:val="34"/>
    <w:qFormat/>
    <w:rsid w:val="00C461BA"/>
    <w:pPr>
      <w:ind w:left="720"/>
      <w:contextualSpacing/>
    </w:pPr>
  </w:style>
  <w:style w:type="character" w:customStyle="1" w:styleId="BodyTextChar">
    <w:name w:val="Body Text Char"/>
    <w:basedOn w:val="DefaultParagraphFont"/>
    <w:link w:val="BodyText"/>
    <w:rsid w:val="00EE5817"/>
    <w:rPr>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Strong" w:qFormat="1"/>
    <w:lsdException w:name="Emphasis" w:qFormat="1"/>
    <w:lsdException w:name="Note Level 1" w:semiHidden="1" w:uiPriority="99" w:unhideWhenUsed="1"/>
    <w:lsdException w:name="Note Level 2" w:semiHidden="1" w:uiPriority="99" w:unhideWhenUsed="1"/>
    <w:lsdException w:name="Note Level 3" w:semiHidden="1" w:uiPriority="99" w:unhideWhenUsed="1"/>
    <w:lsdException w:name="Note Level 4" w:semiHidden="1" w:uiPriority="99" w:unhideWhenUsed="1"/>
    <w:lsdException w:name="Note Level 5" w:semiHidden="1" w:uiPriority="99" w:unhideWhenUsed="1"/>
    <w:lsdException w:name="Note Level 6" w:semiHidden="1" w:uiPriority="99" w:unhideWhenUsed="1"/>
    <w:lsdException w:name="Note Level 7" w:semiHidden="1" w:uiPriority="99" w:unhideWhenUsed="1"/>
    <w:lsdException w:name="Note Level 8" w:semiHidden="1" w:uiPriority="99" w:unhideWhenUsed="1"/>
    <w:lsdException w:name="Note Level 9" w:semiHidden="1" w:uiPriority="99"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next w:val="Normal"/>
    <w:qFormat/>
    <w:pPr>
      <w:keepNext/>
      <w:spacing w:before="240" w:after="60"/>
      <w:outlineLvl w:val="0"/>
    </w:pPr>
    <w:rPr>
      <w:rFonts w:ascii="Helvetica" w:hAnsi="Helvetica"/>
      <w:b/>
      <w:kern w:val="28"/>
      <w:sz w:val="28"/>
    </w:rPr>
  </w:style>
  <w:style w:type="paragraph" w:styleId="Heading2">
    <w:name w:val="heading 2"/>
    <w:basedOn w:val="Normal"/>
    <w:next w:val="Normal"/>
    <w:qFormat/>
    <w:rsid w:val="00E93330"/>
    <w:pPr>
      <w:keepNext/>
      <w:spacing w:before="240" w:after="60"/>
      <w:outlineLvl w:val="1"/>
    </w:pPr>
    <w:rPr>
      <w:rFonts w:ascii="Arial" w:hAnsi="Arial" w:cs="Arial"/>
      <w:b/>
      <w:i/>
    </w:rPr>
  </w:style>
  <w:style w:type="paragraph" w:styleId="Heading3">
    <w:name w:val="heading 3"/>
    <w:basedOn w:val="Normal"/>
    <w:next w:val="Normal"/>
    <w:qFormat/>
    <w:pPr>
      <w:keepNext/>
      <w:spacing w:before="240" w:after="60"/>
      <w:outlineLvl w:val="2"/>
    </w:pPr>
    <w:rPr>
      <w:rFonts w:ascii="Arial" w:eastAsia="Times New Roman" w:hAnsi="Arial"/>
      <w:b/>
      <w:smallCaps/>
    </w:rPr>
  </w:style>
  <w:style w:type="paragraph" w:styleId="Heading4">
    <w:name w:val="heading 4"/>
    <w:basedOn w:val="Normal"/>
    <w:next w:val="Normal"/>
    <w:qFormat/>
    <w:pPr>
      <w:keepNext/>
      <w:spacing w:before="240" w:after="60"/>
      <w:outlineLvl w:val="3"/>
    </w:pPr>
    <w:rPr>
      <w:rFonts w:ascii="Helvetica" w:hAnsi="Helvetica"/>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rFonts w:ascii="Times New Roman" w:hAnsi="Times New Roman"/>
      <w:i/>
      <w:sz w:val="22"/>
    </w:rPr>
  </w:style>
  <w:style w:type="paragraph" w:styleId="Heading7">
    <w:name w:val="heading 7"/>
    <w:basedOn w:val="Normal"/>
    <w:next w:val="Normal"/>
    <w:qFormat/>
    <w:pPr>
      <w:keepNext/>
      <w:jc w:val="center"/>
      <w:outlineLvl w:val="6"/>
    </w:pPr>
    <w:rPr>
      <w:b/>
      <w:color w:val="FFFFFF"/>
    </w:rPr>
  </w:style>
  <w:style w:type="paragraph" w:styleId="Heading8">
    <w:name w:val="heading 8"/>
    <w:basedOn w:val="Normal"/>
    <w:next w:val="Normal"/>
    <w:qFormat/>
    <w:pPr>
      <w:keepNext/>
      <w:jc w:val="center"/>
      <w:outlineLvl w:val="7"/>
    </w:pPr>
    <w:rPr>
      <w:b/>
    </w:rPr>
  </w:style>
  <w:style w:type="paragraph" w:styleId="Heading9">
    <w:name w:val="heading 9"/>
    <w:basedOn w:val="Normal"/>
    <w:next w:val="Normal"/>
    <w:qFormat/>
    <w:pPr>
      <w:keepNext/>
      <w:jc w:val="center"/>
      <w:outlineLvl w:val="8"/>
    </w:pPr>
    <w:rPr>
      <w:rFonts w:ascii="Arial" w:hAnsi="Arial"/>
      <w:b/>
      <w:i/>
      <w:sz w:val="5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style>
  <w:style w:type="character" w:styleId="Hyperlink">
    <w:name w:val="Hyperlink"/>
    <w:basedOn w:val="DefaultParagraphFont"/>
    <w:rPr>
      <w:color w:val="0000FF"/>
      <w:u w:val="single"/>
    </w:rPr>
  </w:style>
  <w:style w:type="paragraph" w:customStyle="1" w:styleId="Blockquote">
    <w:name w:val="Blockquote"/>
    <w:basedOn w:val="Normal"/>
    <w:pPr>
      <w:widowControl w:val="0"/>
      <w:spacing w:before="100" w:after="100"/>
      <w:ind w:left="360" w:right="360"/>
    </w:pPr>
    <w:rPr>
      <w:rFonts w:eastAsia="Times New Roman"/>
    </w:rPr>
  </w:style>
  <w:style w:type="character" w:customStyle="1" w:styleId="CODE">
    <w:name w:val="CODE"/>
    <w:rPr>
      <w:rFonts w:ascii="Courier" w:hAnsi="Courier"/>
      <w:sz w:val="20"/>
    </w:rPr>
  </w:style>
  <w:style w:type="paragraph" w:customStyle="1" w:styleId="Preformatted">
    <w:name w:val="Preformatted"/>
    <w:basedOn w:val="Normal"/>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w:eastAsia="Times New Roman" w:hAnsi="Courier"/>
      <w:sz w:val="20"/>
    </w:rPr>
  </w:style>
  <w:style w:type="paragraph" w:styleId="PlainText">
    <w:name w:val="Plain Text"/>
    <w:basedOn w:val="Normal"/>
    <w:rPr>
      <w:rFonts w:ascii="Courier New" w:hAnsi="Courier New"/>
      <w:sz w:val="20"/>
    </w:rPr>
  </w:style>
  <w:style w:type="paragraph" w:styleId="BodyTextIndent">
    <w:name w:val="Body Text Indent"/>
    <w:basedOn w:val="Normal"/>
    <w:pPr>
      <w:ind w:firstLine="720"/>
      <w:jc w:val="both"/>
    </w:pPr>
    <w:rPr>
      <w:rFonts w:ascii="Times New Roman" w:eastAsia="Times New Roman" w:hAnsi="Times New Roman"/>
      <w:sz w:val="20"/>
    </w:rPr>
  </w:style>
  <w:style w:type="paragraph" w:styleId="BodyTextIndent2">
    <w:name w:val="Body Text Indent 2"/>
    <w:basedOn w:val="Normal"/>
    <w:pPr>
      <w:spacing w:line="360" w:lineRule="auto"/>
      <w:ind w:left="180" w:hanging="180"/>
      <w:jc w:val="both"/>
    </w:pPr>
    <w:rPr>
      <w:rFonts w:ascii="Times New Roman" w:eastAsia="Times New Roman" w:hAnsi="Times New Roman"/>
      <w:sz w:val="20"/>
    </w:rPr>
  </w:style>
  <w:style w:type="paragraph" w:styleId="BodyTextIndent3">
    <w:name w:val="Body Text Indent 3"/>
    <w:basedOn w:val="Normal"/>
    <w:pPr>
      <w:spacing w:line="360" w:lineRule="auto"/>
      <w:ind w:left="180"/>
      <w:jc w:val="both"/>
    </w:pPr>
    <w:rPr>
      <w:rFonts w:ascii="Times New Roman" w:eastAsia="Times New Roman" w:hAnsi="Times New Roman"/>
      <w:sz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DocumentMap">
    <w:name w:val="Document Map"/>
    <w:basedOn w:val="Normal"/>
    <w:semiHidden/>
    <w:pPr>
      <w:shd w:val="clear" w:color="auto" w:fill="000080"/>
    </w:pPr>
    <w:rPr>
      <w:rFonts w:ascii="Tahoma" w:hAnsi="Tahoma"/>
    </w:rPr>
  </w:style>
  <w:style w:type="paragraph" w:styleId="TOC1">
    <w:name w:val="toc 1"/>
    <w:basedOn w:val="Normal"/>
    <w:next w:val="Normal"/>
    <w:autoRedefine/>
    <w:uiPriority w:val="39"/>
    <w:pPr>
      <w:spacing w:before="120" w:after="120"/>
    </w:pPr>
    <w:rPr>
      <w:rFonts w:ascii="Times New Roman" w:hAnsi="Times New Roman"/>
      <w:b/>
      <w:caps/>
      <w:sz w:val="20"/>
    </w:rPr>
  </w:style>
  <w:style w:type="paragraph" w:styleId="TOC2">
    <w:name w:val="toc 2"/>
    <w:basedOn w:val="Normal"/>
    <w:next w:val="Normal"/>
    <w:autoRedefine/>
    <w:uiPriority w:val="39"/>
    <w:pPr>
      <w:ind w:left="240"/>
    </w:pPr>
    <w:rPr>
      <w:rFonts w:ascii="Times New Roman" w:hAnsi="Times New Roman"/>
      <w:smallCaps/>
      <w:sz w:val="20"/>
    </w:rPr>
  </w:style>
  <w:style w:type="paragraph" w:styleId="TOC3">
    <w:name w:val="toc 3"/>
    <w:basedOn w:val="Normal"/>
    <w:next w:val="Normal"/>
    <w:autoRedefine/>
    <w:uiPriority w:val="39"/>
    <w:pPr>
      <w:ind w:left="480"/>
    </w:pPr>
    <w:rPr>
      <w:rFonts w:ascii="Times New Roman" w:hAnsi="Times New Roman"/>
      <w:i/>
      <w:sz w:val="20"/>
    </w:rPr>
  </w:style>
  <w:style w:type="paragraph" w:styleId="TOC4">
    <w:name w:val="toc 4"/>
    <w:basedOn w:val="Normal"/>
    <w:next w:val="Normal"/>
    <w:autoRedefine/>
    <w:uiPriority w:val="39"/>
    <w:pPr>
      <w:ind w:left="720"/>
    </w:pPr>
    <w:rPr>
      <w:rFonts w:ascii="Times New Roman" w:hAnsi="Times New Roman"/>
      <w:sz w:val="18"/>
    </w:rPr>
  </w:style>
  <w:style w:type="paragraph" w:styleId="TOC5">
    <w:name w:val="toc 5"/>
    <w:basedOn w:val="Normal"/>
    <w:next w:val="Normal"/>
    <w:autoRedefine/>
    <w:semiHidden/>
    <w:pPr>
      <w:ind w:left="960"/>
    </w:pPr>
    <w:rPr>
      <w:rFonts w:ascii="Times New Roman" w:hAnsi="Times New Roman"/>
      <w:sz w:val="18"/>
    </w:rPr>
  </w:style>
  <w:style w:type="paragraph" w:styleId="TOC6">
    <w:name w:val="toc 6"/>
    <w:basedOn w:val="Normal"/>
    <w:next w:val="Normal"/>
    <w:autoRedefine/>
    <w:semiHidden/>
    <w:pPr>
      <w:ind w:left="1200"/>
    </w:pPr>
    <w:rPr>
      <w:rFonts w:ascii="Times New Roman" w:hAnsi="Times New Roman"/>
      <w:sz w:val="18"/>
    </w:rPr>
  </w:style>
  <w:style w:type="paragraph" w:styleId="TOC7">
    <w:name w:val="toc 7"/>
    <w:basedOn w:val="Normal"/>
    <w:next w:val="Normal"/>
    <w:autoRedefine/>
    <w:semiHidden/>
    <w:pPr>
      <w:ind w:left="1440"/>
    </w:pPr>
    <w:rPr>
      <w:rFonts w:ascii="Times New Roman" w:hAnsi="Times New Roman"/>
      <w:sz w:val="18"/>
    </w:rPr>
  </w:style>
  <w:style w:type="paragraph" w:styleId="TOC8">
    <w:name w:val="toc 8"/>
    <w:basedOn w:val="Normal"/>
    <w:next w:val="Normal"/>
    <w:autoRedefine/>
    <w:semiHidden/>
    <w:pPr>
      <w:ind w:left="1680"/>
    </w:pPr>
    <w:rPr>
      <w:rFonts w:ascii="Times New Roman" w:hAnsi="Times New Roman"/>
      <w:sz w:val="18"/>
    </w:rPr>
  </w:style>
  <w:style w:type="paragraph" w:styleId="TOC9">
    <w:name w:val="toc 9"/>
    <w:basedOn w:val="Normal"/>
    <w:next w:val="Normal"/>
    <w:autoRedefine/>
    <w:semiHidden/>
    <w:pPr>
      <w:ind w:left="1920"/>
    </w:pPr>
    <w:rPr>
      <w:rFonts w:ascii="Times New Roman" w:hAnsi="Times New Roman"/>
      <w:sz w:val="18"/>
    </w:rPr>
  </w:style>
  <w:style w:type="paragraph" w:styleId="BodyText2">
    <w:name w:val="Body Text 2"/>
    <w:basedOn w:val="Normal"/>
    <w:pPr>
      <w:jc w:val="both"/>
    </w:pPr>
  </w:style>
  <w:style w:type="character" w:styleId="Strong">
    <w:name w:val="Strong"/>
    <w:basedOn w:val="DefaultParagraphFont"/>
    <w:qFormat/>
    <w:rPr>
      <w:b/>
    </w:rPr>
  </w:style>
  <w:style w:type="character" w:styleId="Emphasis">
    <w:name w:val="Emphasis"/>
    <w:basedOn w:val="DefaultParagraphFont"/>
    <w:qFormat/>
    <w:rPr>
      <w:i/>
    </w:rPr>
  </w:style>
  <w:style w:type="paragraph" w:styleId="BodyText3">
    <w:name w:val="Body Text 3"/>
    <w:basedOn w:val="Normal"/>
    <w:pPr>
      <w:jc w:val="both"/>
    </w:pPr>
    <w:rPr>
      <w:sz w:val="20"/>
    </w:rPr>
  </w:style>
  <w:style w:type="paragraph" w:styleId="Index1">
    <w:name w:val="index 1"/>
    <w:basedOn w:val="Normal"/>
    <w:next w:val="Normal"/>
    <w:autoRedefine/>
    <w:semiHidden/>
    <w:pPr>
      <w:jc w:val="both"/>
    </w:pPr>
    <w:rPr>
      <w:rFonts w:ascii="Times New Roman" w:hAnsi="Times New Roman"/>
      <w:sz w:val="18"/>
    </w:rPr>
  </w:style>
  <w:style w:type="paragraph" w:styleId="Index2">
    <w:name w:val="index 2"/>
    <w:basedOn w:val="Normal"/>
    <w:next w:val="Normal"/>
    <w:autoRedefine/>
    <w:semiHidden/>
    <w:pPr>
      <w:ind w:left="480" w:hanging="240"/>
    </w:pPr>
    <w:rPr>
      <w:rFonts w:ascii="Times New Roman" w:hAnsi="Times New Roman"/>
      <w:sz w:val="18"/>
    </w:rPr>
  </w:style>
  <w:style w:type="paragraph" w:styleId="Index3">
    <w:name w:val="index 3"/>
    <w:basedOn w:val="Normal"/>
    <w:next w:val="Normal"/>
    <w:autoRedefine/>
    <w:semiHidden/>
    <w:pPr>
      <w:ind w:left="720" w:hanging="240"/>
    </w:pPr>
    <w:rPr>
      <w:rFonts w:ascii="Times New Roman" w:hAnsi="Times New Roman"/>
      <w:sz w:val="18"/>
    </w:rPr>
  </w:style>
  <w:style w:type="paragraph" w:styleId="Index4">
    <w:name w:val="index 4"/>
    <w:basedOn w:val="Normal"/>
    <w:next w:val="Normal"/>
    <w:autoRedefine/>
    <w:semiHidden/>
    <w:pPr>
      <w:ind w:left="960" w:hanging="240"/>
    </w:pPr>
    <w:rPr>
      <w:rFonts w:ascii="Times New Roman" w:hAnsi="Times New Roman"/>
      <w:sz w:val="18"/>
    </w:rPr>
  </w:style>
  <w:style w:type="paragraph" w:styleId="Index5">
    <w:name w:val="index 5"/>
    <w:basedOn w:val="Normal"/>
    <w:next w:val="Normal"/>
    <w:autoRedefine/>
    <w:semiHidden/>
    <w:pPr>
      <w:ind w:left="1200" w:hanging="240"/>
    </w:pPr>
    <w:rPr>
      <w:rFonts w:ascii="Times New Roman" w:hAnsi="Times New Roman"/>
      <w:sz w:val="18"/>
    </w:rPr>
  </w:style>
  <w:style w:type="paragraph" w:styleId="Index6">
    <w:name w:val="index 6"/>
    <w:basedOn w:val="Normal"/>
    <w:next w:val="Normal"/>
    <w:autoRedefine/>
    <w:semiHidden/>
    <w:pPr>
      <w:ind w:left="1440" w:hanging="240"/>
    </w:pPr>
    <w:rPr>
      <w:rFonts w:ascii="Times New Roman" w:hAnsi="Times New Roman"/>
      <w:sz w:val="18"/>
    </w:rPr>
  </w:style>
  <w:style w:type="paragraph" w:styleId="Index7">
    <w:name w:val="index 7"/>
    <w:basedOn w:val="Normal"/>
    <w:next w:val="Normal"/>
    <w:autoRedefine/>
    <w:semiHidden/>
    <w:pPr>
      <w:ind w:left="1680" w:hanging="240"/>
    </w:pPr>
    <w:rPr>
      <w:rFonts w:ascii="Times New Roman" w:hAnsi="Times New Roman"/>
      <w:sz w:val="18"/>
    </w:rPr>
  </w:style>
  <w:style w:type="paragraph" w:styleId="Index8">
    <w:name w:val="index 8"/>
    <w:basedOn w:val="Normal"/>
    <w:next w:val="Normal"/>
    <w:autoRedefine/>
    <w:semiHidden/>
    <w:pPr>
      <w:ind w:left="1920" w:hanging="240"/>
    </w:pPr>
    <w:rPr>
      <w:rFonts w:ascii="Times New Roman" w:hAnsi="Times New Roman"/>
      <w:sz w:val="18"/>
    </w:rPr>
  </w:style>
  <w:style w:type="paragraph" w:styleId="Index9">
    <w:name w:val="index 9"/>
    <w:basedOn w:val="Normal"/>
    <w:next w:val="Normal"/>
    <w:autoRedefine/>
    <w:semiHidden/>
    <w:pPr>
      <w:ind w:left="2160" w:hanging="240"/>
    </w:pPr>
    <w:rPr>
      <w:rFonts w:ascii="Times New Roman" w:hAnsi="Times New Roman"/>
      <w:sz w:val="18"/>
    </w:rPr>
  </w:style>
  <w:style w:type="paragraph" w:styleId="IndexHeading">
    <w:name w:val="index heading"/>
    <w:basedOn w:val="Normal"/>
    <w:next w:val="Index1"/>
    <w:semiHidden/>
    <w:pPr>
      <w:spacing w:before="240" w:after="120"/>
      <w:jc w:val="center"/>
    </w:pPr>
    <w:rPr>
      <w:rFonts w:ascii="Times New Roman" w:hAnsi="Times New Roman"/>
      <w:b/>
      <w:sz w:val="26"/>
    </w:r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BlockText">
    <w:name w:val="Block Text"/>
    <w:basedOn w:val="Normal"/>
    <w:pPr>
      <w:spacing w:after="120"/>
      <w:ind w:left="1440" w:right="1440"/>
    </w:pPr>
  </w:style>
  <w:style w:type="paragraph" w:styleId="BodyTextFirstIndent">
    <w:name w:val="Body Text First Indent"/>
    <w:basedOn w:val="BodyText"/>
    <w:pPr>
      <w:spacing w:after="120"/>
      <w:ind w:firstLine="210"/>
      <w:jc w:val="left"/>
    </w:pPr>
  </w:style>
  <w:style w:type="paragraph" w:styleId="BodyTextFirstIndent2">
    <w:name w:val="Body Text First Indent 2"/>
    <w:basedOn w:val="BodyTextIndent"/>
    <w:pPr>
      <w:spacing w:after="120"/>
      <w:ind w:left="360" w:firstLine="210"/>
      <w:jc w:val="left"/>
    </w:pPr>
    <w:rPr>
      <w:rFonts w:ascii="Times" w:eastAsia="Times" w:hAnsi="Times"/>
      <w:sz w:val="24"/>
    </w:rPr>
  </w:style>
  <w:style w:type="paragraph" w:styleId="Caption">
    <w:name w:val="caption"/>
    <w:basedOn w:val="Normal"/>
    <w:next w:val="Normal"/>
    <w:qFormat/>
    <w:pPr>
      <w:spacing w:before="120" w:after="120"/>
    </w:pPr>
    <w:rPr>
      <w:b/>
      <w:bCs/>
      <w:sz w:val="20"/>
    </w:rPr>
  </w:style>
  <w:style w:type="paragraph" w:styleId="Closing">
    <w:name w:val="Closing"/>
    <w:basedOn w:val="Normal"/>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E-mailSignature">
    <w:name w:val="E-mail Signature"/>
    <w:basedOn w:val="Normal"/>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cs="Arial"/>
      <w:szCs w:val="24"/>
    </w:rPr>
  </w:style>
  <w:style w:type="paragraph" w:styleId="EnvelopeReturn">
    <w:name w:val="envelope return"/>
    <w:basedOn w:val="Normal"/>
    <w:rPr>
      <w:rFonts w:ascii="Arial" w:hAnsi="Arial" w:cs="Arial"/>
      <w:sz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8"/>
      </w:numPr>
    </w:pPr>
  </w:style>
  <w:style w:type="paragraph" w:styleId="ListBullet2">
    <w:name w:val="List Bullet 2"/>
    <w:basedOn w:val="Normal"/>
    <w:autoRedefine/>
    <w:pPr>
      <w:numPr>
        <w:numId w:val="19"/>
      </w:numPr>
    </w:pPr>
  </w:style>
  <w:style w:type="paragraph" w:styleId="ListBullet3">
    <w:name w:val="List Bullet 3"/>
    <w:basedOn w:val="Normal"/>
    <w:autoRedefine/>
    <w:pPr>
      <w:numPr>
        <w:numId w:val="20"/>
      </w:numPr>
    </w:pPr>
  </w:style>
  <w:style w:type="paragraph" w:styleId="ListBullet4">
    <w:name w:val="List Bullet 4"/>
    <w:basedOn w:val="Normal"/>
    <w:autoRedefine/>
    <w:pPr>
      <w:numPr>
        <w:numId w:val="21"/>
      </w:numPr>
    </w:pPr>
  </w:style>
  <w:style w:type="paragraph" w:styleId="ListBullet5">
    <w:name w:val="List Bullet 5"/>
    <w:basedOn w:val="Normal"/>
    <w:autoRedefine/>
    <w:pPr>
      <w:numPr>
        <w:numId w:val="22"/>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23"/>
      </w:numPr>
    </w:pPr>
  </w:style>
  <w:style w:type="paragraph" w:styleId="ListNumber2">
    <w:name w:val="List Number 2"/>
    <w:basedOn w:val="Normal"/>
    <w:pPr>
      <w:numPr>
        <w:numId w:val="24"/>
      </w:numPr>
    </w:pPr>
  </w:style>
  <w:style w:type="paragraph" w:styleId="ListNumber3">
    <w:name w:val="List Number 3"/>
    <w:basedOn w:val="Normal"/>
    <w:pPr>
      <w:numPr>
        <w:numId w:val="25"/>
      </w:numPr>
    </w:pPr>
  </w:style>
  <w:style w:type="paragraph" w:styleId="ListNumber4">
    <w:name w:val="List Number 4"/>
    <w:basedOn w:val="Normal"/>
    <w:pPr>
      <w:numPr>
        <w:numId w:val="26"/>
      </w:numPr>
    </w:pPr>
  </w:style>
  <w:style w:type="paragraph" w:styleId="ListNumber5">
    <w:name w:val="List Number 5"/>
    <w:basedOn w:val="Normal"/>
    <w:pPr>
      <w:numPr>
        <w:numId w:val="27"/>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Cs w:val="24"/>
    </w:rPr>
  </w:style>
  <w:style w:type="paragraph" w:styleId="NormalWeb">
    <w:name w:val="Normal (Web)"/>
    <w:basedOn w:val="Normal"/>
    <w:rPr>
      <w:rFonts w:ascii="Times New Roman" w:hAnsi="Times New Roman"/>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cs="Arial"/>
      <w:szCs w:val="24"/>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szCs w:val="24"/>
    </w:rPr>
  </w:style>
  <w:style w:type="paragraph" w:customStyle="1" w:styleId="Default">
    <w:name w:val="Default"/>
    <w:pPr>
      <w:widowControl w:val="0"/>
      <w:autoSpaceDE w:val="0"/>
      <w:autoSpaceDN w:val="0"/>
      <w:adjustRightInd w:val="0"/>
    </w:pPr>
    <w:rPr>
      <w:rFonts w:ascii="Bitstream Vera Serif" w:eastAsia="Times New Roman" w:hAnsi="Lucidasans"/>
      <w:sz w:val="24"/>
      <w:szCs w:val="24"/>
    </w:rPr>
  </w:style>
  <w:style w:type="character" w:styleId="FollowedHyperlink">
    <w:name w:val="FollowedHyperlink"/>
    <w:basedOn w:val="DefaultParagraphFont"/>
    <w:rPr>
      <w:color w:val="800080"/>
      <w:u w:val="single"/>
    </w:rPr>
  </w:style>
  <w:style w:type="paragraph" w:styleId="BalloonText">
    <w:name w:val="Balloon Text"/>
    <w:basedOn w:val="Normal"/>
    <w:semiHidden/>
    <w:rsid w:val="0089247C"/>
    <w:rPr>
      <w:rFonts w:ascii="Tahoma" w:hAnsi="Tahoma" w:cs="Tahoma"/>
      <w:sz w:val="16"/>
      <w:szCs w:val="16"/>
    </w:rPr>
  </w:style>
  <w:style w:type="paragraph" w:styleId="CommentSubject">
    <w:name w:val="annotation subject"/>
    <w:basedOn w:val="CommentText"/>
    <w:next w:val="CommentText"/>
    <w:semiHidden/>
    <w:rsid w:val="0089247C"/>
    <w:rPr>
      <w:b/>
      <w:bCs/>
    </w:rPr>
  </w:style>
  <w:style w:type="paragraph" w:styleId="ListParagraph">
    <w:name w:val="List Paragraph"/>
    <w:basedOn w:val="Normal"/>
    <w:uiPriority w:val="34"/>
    <w:qFormat/>
    <w:rsid w:val="00C461BA"/>
    <w:pPr>
      <w:ind w:left="720"/>
      <w:contextualSpacing/>
    </w:pPr>
  </w:style>
  <w:style w:type="character" w:customStyle="1" w:styleId="BodyTextChar">
    <w:name w:val="Body Text Char"/>
    <w:basedOn w:val="DefaultParagraphFont"/>
    <w:link w:val="BodyText"/>
    <w:rsid w:val="00EE5817"/>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3497749">
      <w:bodyDiv w:val="1"/>
      <w:marLeft w:val="0"/>
      <w:marRight w:val="0"/>
      <w:marTop w:val="0"/>
      <w:marBottom w:val="0"/>
      <w:divBdr>
        <w:top w:val="none" w:sz="0" w:space="0" w:color="auto"/>
        <w:left w:val="none" w:sz="0" w:space="0" w:color="auto"/>
        <w:bottom w:val="none" w:sz="0" w:space="0" w:color="auto"/>
        <w:right w:val="none" w:sz="0" w:space="0" w:color="auto"/>
      </w:divBdr>
    </w:div>
    <w:div w:id="201996407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doNotSaveAsSingleFile/>
  <w:pixelsPerInch w:val="96"/>
</w:webSettings>
</file>

<file path=word/_rels/document.xml.rels><?xml version="1.0" encoding="UTF-8" standalone="yes"?>
<Relationships xmlns="http://schemas.openxmlformats.org/package/2006/relationships"><Relationship Id="rId142" Type="http://schemas.openxmlformats.org/officeDocument/2006/relationships/image" Target="media/image113.wmf"/><Relationship Id="rId143" Type="http://schemas.openxmlformats.org/officeDocument/2006/relationships/image" Target="media/image114.wmf"/><Relationship Id="rId144" Type="http://schemas.openxmlformats.org/officeDocument/2006/relationships/image" Target="media/image115.wmf"/><Relationship Id="rId145" Type="http://schemas.openxmlformats.org/officeDocument/2006/relationships/image" Target="media/image116.wmf"/><Relationship Id="rId146" Type="http://schemas.openxmlformats.org/officeDocument/2006/relationships/image" Target="media/image117.wmf"/><Relationship Id="rId147" Type="http://schemas.openxmlformats.org/officeDocument/2006/relationships/image" Target="media/image118.wmf"/><Relationship Id="rId148" Type="http://schemas.openxmlformats.org/officeDocument/2006/relationships/image" Target="media/image119.wmf"/><Relationship Id="rId149" Type="http://schemas.openxmlformats.org/officeDocument/2006/relationships/image" Target="media/image120.wmf"/><Relationship Id="rId180" Type="http://schemas.openxmlformats.org/officeDocument/2006/relationships/footer" Target="footer2.xml"/><Relationship Id="rId181" Type="http://schemas.openxmlformats.org/officeDocument/2006/relationships/hyperlink" Target="http://www.netlib.no/netlib/f2c/" TargetMode="External"/><Relationship Id="rId182" Type="http://schemas.openxmlformats.org/officeDocument/2006/relationships/hyperlink" Target="http://www.netlib.no/netlib/c/meschach/index.html" TargetMode="External"/><Relationship Id="rId40" Type="http://schemas.openxmlformats.org/officeDocument/2006/relationships/image" Target="media/image29.wmf"/><Relationship Id="rId41" Type="http://schemas.openxmlformats.org/officeDocument/2006/relationships/image" Target="media/image30.wmf"/><Relationship Id="rId42" Type="http://schemas.openxmlformats.org/officeDocument/2006/relationships/image" Target="media/image31.wmf"/><Relationship Id="rId43" Type="http://schemas.openxmlformats.org/officeDocument/2006/relationships/image" Target="media/image32.wmf"/><Relationship Id="rId44" Type="http://schemas.openxmlformats.org/officeDocument/2006/relationships/image" Target="media/image33.wmf"/><Relationship Id="rId45" Type="http://schemas.openxmlformats.org/officeDocument/2006/relationships/image" Target="media/image34.wmf"/><Relationship Id="rId46" Type="http://schemas.openxmlformats.org/officeDocument/2006/relationships/image" Target="media/image35.wmf"/><Relationship Id="rId47" Type="http://schemas.openxmlformats.org/officeDocument/2006/relationships/image" Target="media/image36.emf"/><Relationship Id="rId48" Type="http://schemas.openxmlformats.org/officeDocument/2006/relationships/image" Target="media/image37.wmf"/><Relationship Id="rId49" Type="http://schemas.openxmlformats.org/officeDocument/2006/relationships/image" Target="media/image38.wmf"/><Relationship Id="rId183" Type="http://schemas.openxmlformats.org/officeDocument/2006/relationships/hyperlink" Target="http://www.netlib.no/netlib/AMG" TargetMode="External"/><Relationship Id="rId184" Type="http://schemas.openxmlformats.org/officeDocument/2006/relationships/hyperlink" Target="http://kitware.com" TargetMode="External"/><Relationship Id="rId185" Type="http://schemas.openxmlformats.org/officeDocument/2006/relationships/hyperlink" Target="http://oonumerics.com/blitz" TargetMode="External"/><Relationship Id="rId186" Type="http://schemas.openxmlformats.org/officeDocument/2006/relationships/header" Target="header27.xml"/><Relationship Id="rId187" Type="http://schemas.openxmlformats.org/officeDocument/2006/relationships/header" Target="header28.xml"/><Relationship Id="rId188" Type="http://schemas.openxmlformats.org/officeDocument/2006/relationships/fontTable" Target="fontTable.xml"/><Relationship Id="rId189" Type="http://schemas.openxmlformats.org/officeDocument/2006/relationships/theme" Target="theme/theme1.xml"/><Relationship Id="rId80" Type="http://schemas.openxmlformats.org/officeDocument/2006/relationships/header" Target="header10.xml"/><Relationship Id="rId81" Type="http://schemas.openxmlformats.org/officeDocument/2006/relationships/header" Target="header11.xml"/><Relationship Id="rId82" Type="http://schemas.openxmlformats.org/officeDocument/2006/relationships/header" Target="header12.xml"/><Relationship Id="rId83" Type="http://schemas.openxmlformats.org/officeDocument/2006/relationships/image" Target="media/image63.png"/><Relationship Id="rId84" Type="http://schemas.openxmlformats.org/officeDocument/2006/relationships/header" Target="header13.xml"/><Relationship Id="rId85" Type="http://schemas.openxmlformats.org/officeDocument/2006/relationships/image" Target="media/image64.emf"/><Relationship Id="rId86" Type="http://schemas.openxmlformats.org/officeDocument/2006/relationships/image" Target="media/image65.emf"/><Relationship Id="rId87" Type="http://schemas.openxmlformats.org/officeDocument/2006/relationships/image" Target="media/image66.png"/><Relationship Id="rId88" Type="http://schemas.openxmlformats.org/officeDocument/2006/relationships/image" Target="media/image67.emf"/><Relationship Id="rId89" Type="http://schemas.openxmlformats.org/officeDocument/2006/relationships/image" Target="media/image68.emf"/><Relationship Id="rId110" Type="http://schemas.openxmlformats.org/officeDocument/2006/relationships/image" Target="media/image89.wmf"/><Relationship Id="rId111" Type="http://schemas.openxmlformats.org/officeDocument/2006/relationships/image" Target="media/image90.wmf"/><Relationship Id="rId112" Type="http://schemas.openxmlformats.org/officeDocument/2006/relationships/image" Target="media/image91.wmf"/><Relationship Id="rId113" Type="http://schemas.openxmlformats.org/officeDocument/2006/relationships/image" Target="media/image92.wmf"/><Relationship Id="rId114" Type="http://schemas.openxmlformats.org/officeDocument/2006/relationships/image" Target="media/image93.wmf"/><Relationship Id="rId115" Type="http://schemas.openxmlformats.org/officeDocument/2006/relationships/image" Target="media/image94.wmf"/><Relationship Id="rId116" Type="http://schemas.openxmlformats.org/officeDocument/2006/relationships/image" Target="media/image95.wmf"/><Relationship Id="rId117" Type="http://schemas.openxmlformats.org/officeDocument/2006/relationships/image" Target="media/image96.wmf"/><Relationship Id="rId118" Type="http://schemas.openxmlformats.org/officeDocument/2006/relationships/image" Target="media/image97.png"/><Relationship Id="rId119" Type="http://schemas.openxmlformats.org/officeDocument/2006/relationships/image" Target="media/image98.emf"/><Relationship Id="rId150" Type="http://schemas.openxmlformats.org/officeDocument/2006/relationships/image" Target="media/image121.wmf"/><Relationship Id="rId151" Type="http://schemas.openxmlformats.org/officeDocument/2006/relationships/image" Target="media/image122.wmf"/><Relationship Id="rId152" Type="http://schemas.openxmlformats.org/officeDocument/2006/relationships/image" Target="media/image123.wmf"/><Relationship Id="rId10" Type="http://schemas.openxmlformats.org/officeDocument/2006/relationships/image" Target="media/image1.emf"/><Relationship Id="rId11" Type="http://schemas.openxmlformats.org/officeDocument/2006/relationships/image" Target="media/image2.emf"/><Relationship Id="rId12" Type="http://schemas.openxmlformats.org/officeDocument/2006/relationships/image" Target="media/image3.emf"/><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emf"/><Relationship Id="rId16" Type="http://schemas.openxmlformats.org/officeDocument/2006/relationships/image" Target="media/image7.wmf"/><Relationship Id="rId17" Type="http://schemas.openxmlformats.org/officeDocument/2006/relationships/image" Target="media/image8.wmf"/><Relationship Id="rId18" Type="http://schemas.openxmlformats.org/officeDocument/2006/relationships/image" Target="media/image9.wmf"/><Relationship Id="rId19" Type="http://schemas.openxmlformats.org/officeDocument/2006/relationships/image" Target="media/image10.wmf"/><Relationship Id="rId153" Type="http://schemas.openxmlformats.org/officeDocument/2006/relationships/image" Target="media/image124.wmf"/><Relationship Id="rId154" Type="http://schemas.openxmlformats.org/officeDocument/2006/relationships/image" Target="media/image125.wmf"/><Relationship Id="rId155" Type="http://schemas.openxmlformats.org/officeDocument/2006/relationships/image" Target="media/image126.wmf"/><Relationship Id="rId156" Type="http://schemas.openxmlformats.org/officeDocument/2006/relationships/image" Target="media/image127.wmf"/><Relationship Id="rId157" Type="http://schemas.openxmlformats.org/officeDocument/2006/relationships/image" Target="media/image128.wmf"/><Relationship Id="rId158" Type="http://schemas.openxmlformats.org/officeDocument/2006/relationships/image" Target="media/image129.wmf"/><Relationship Id="rId159" Type="http://schemas.openxmlformats.org/officeDocument/2006/relationships/image" Target="media/image130.wmf"/><Relationship Id="rId50" Type="http://schemas.openxmlformats.org/officeDocument/2006/relationships/image" Target="media/image39.png"/><Relationship Id="rId51" Type="http://schemas.openxmlformats.org/officeDocument/2006/relationships/image" Target="media/image40.jpeg"/><Relationship Id="rId52" Type="http://schemas.openxmlformats.org/officeDocument/2006/relationships/image" Target="media/image41.wmf"/><Relationship Id="rId53" Type="http://schemas.openxmlformats.org/officeDocument/2006/relationships/image" Target="media/image42.wmf"/><Relationship Id="rId54" Type="http://schemas.openxmlformats.org/officeDocument/2006/relationships/image" Target="media/image43.wmf"/><Relationship Id="rId55" Type="http://schemas.openxmlformats.org/officeDocument/2006/relationships/image" Target="media/image44.wmf"/><Relationship Id="rId56" Type="http://schemas.openxmlformats.org/officeDocument/2006/relationships/image" Target="media/image45.wmf"/><Relationship Id="rId57" Type="http://schemas.openxmlformats.org/officeDocument/2006/relationships/image" Target="media/image46.wmf"/><Relationship Id="rId58" Type="http://schemas.openxmlformats.org/officeDocument/2006/relationships/image" Target="media/image47.wmf"/><Relationship Id="rId59" Type="http://schemas.openxmlformats.org/officeDocument/2006/relationships/image" Target="media/image48.wmf"/><Relationship Id="rId90" Type="http://schemas.openxmlformats.org/officeDocument/2006/relationships/image" Target="media/image69.wmf"/><Relationship Id="rId91" Type="http://schemas.openxmlformats.org/officeDocument/2006/relationships/image" Target="media/image70.emf"/><Relationship Id="rId92" Type="http://schemas.openxmlformats.org/officeDocument/2006/relationships/image" Target="media/image71.emf"/><Relationship Id="rId93" Type="http://schemas.openxmlformats.org/officeDocument/2006/relationships/image" Target="media/image72.emf"/><Relationship Id="rId94" Type="http://schemas.openxmlformats.org/officeDocument/2006/relationships/image" Target="media/image73.emf"/><Relationship Id="rId95" Type="http://schemas.openxmlformats.org/officeDocument/2006/relationships/image" Target="media/image74.emf"/><Relationship Id="rId96" Type="http://schemas.openxmlformats.org/officeDocument/2006/relationships/image" Target="media/image75.emf"/><Relationship Id="rId97" Type="http://schemas.openxmlformats.org/officeDocument/2006/relationships/image" Target="media/image76.emf"/><Relationship Id="rId98" Type="http://schemas.openxmlformats.org/officeDocument/2006/relationships/image" Target="media/image77.png"/><Relationship Id="rId99" Type="http://schemas.openxmlformats.org/officeDocument/2006/relationships/image" Target="media/image78.emf"/><Relationship Id="rId120" Type="http://schemas.openxmlformats.org/officeDocument/2006/relationships/image" Target="media/image99.wmf"/><Relationship Id="rId121" Type="http://schemas.openxmlformats.org/officeDocument/2006/relationships/image" Target="media/image100.wmf"/><Relationship Id="rId122" Type="http://schemas.openxmlformats.org/officeDocument/2006/relationships/image" Target="media/image101.wmf"/><Relationship Id="rId123" Type="http://schemas.openxmlformats.org/officeDocument/2006/relationships/image" Target="media/image102.jpeg"/><Relationship Id="rId124" Type="http://schemas.openxmlformats.org/officeDocument/2006/relationships/header" Target="header14.xml"/><Relationship Id="rId125" Type="http://schemas.openxmlformats.org/officeDocument/2006/relationships/header" Target="header15.xml"/><Relationship Id="rId126" Type="http://schemas.openxmlformats.org/officeDocument/2006/relationships/header" Target="header16.xml"/><Relationship Id="rId127" Type="http://schemas.openxmlformats.org/officeDocument/2006/relationships/header" Target="header17.xml"/><Relationship Id="rId128" Type="http://schemas.openxmlformats.org/officeDocument/2006/relationships/header" Target="header18.xml"/><Relationship Id="rId129" Type="http://schemas.openxmlformats.org/officeDocument/2006/relationships/header" Target="header19.xml"/><Relationship Id="rId160" Type="http://schemas.openxmlformats.org/officeDocument/2006/relationships/image" Target="media/image131.wmf"/><Relationship Id="rId161" Type="http://schemas.openxmlformats.org/officeDocument/2006/relationships/image" Target="media/image132.wmf"/><Relationship Id="rId162" Type="http://schemas.openxmlformats.org/officeDocument/2006/relationships/image" Target="media/image133.wmf"/><Relationship Id="rId20" Type="http://schemas.openxmlformats.org/officeDocument/2006/relationships/image" Target="media/image11.wmf"/><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header" Target="header2.xml"/><Relationship Id="rId27" Type="http://schemas.openxmlformats.org/officeDocument/2006/relationships/image" Target="media/image17.emf"/><Relationship Id="rId28" Type="http://schemas.openxmlformats.org/officeDocument/2006/relationships/image" Target="media/image18.emf"/><Relationship Id="rId29" Type="http://schemas.openxmlformats.org/officeDocument/2006/relationships/image" Target="media/image19.png"/><Relationship Id="rId163" Type="http://schemas.openxmlformats.org/officeDocument/2006/relationships/image" Target="media/image134.wmf"/><Relationship Id="rId164" Type="http://schemas.openxmlformats.org/officeDocument/2006/relationships/image" Target="media/image135.wmf"/><Relationship Id="rId165" Type="http://schemas.openxmlformats.org/officeDocument/2006/relationships/image" Target="media/image136.wmf"/><Relationship Id="rId166" Type="http://schemas.openxmlformats.org/officeDocument/2006/relationships/image" Target="media/image137.wmf"/><Relationship Id="rId167" Type="http://schemas.openxmlformats.org/officeDocument/2006/relationships/image" Target="media/image138.wmf"/><Relationship Id="rId168" Type="http://schemas.openxmlformats.org/officeDocument/2006/relationships/image" Target="media/image139.wmf"/><Relationship Id="rId169" Type="http://schemas.openxmlformats.org/officeDocument/2006/relationships/image" Target="media/image140.wmf"/><Relationship Id="rId60" Type="http://schemas.openxmlformats.org/officeDocument/2006/relationships/image" Target="media/image49.emf"/><Relationship Id="rId61" Type="http://schemas.openxmlformats.org/officeDocument/2006/relationships/image" Target="media/image50.emf"/><Relationship Id="rId62" Type="http://schemas.openxmlformats.org/officeDocument/2006/relationships/image" Target="media/image51.wmf"/><Relationship Id="rId63" Type="http://schemas.openxmlformats.org/officeDocument/2006/relationships/image" Target="media/image52.png"/><Relationship Id="rId64" Type="http://schemas.openxmlformats.org/officeDocument/2006/relationships/image" Target="media/image53.wmf"/><Relationship Id="rId65" Type="http://schemas.openxmlformats.org/officeDocument/2006/relationships/image" Target="media/image54.wmf"/><Relationship Id="rId66" Type="http://schemas.openxmlformats.org/officeDocument/2006/relationships/image" Target="media/image55.wmf"/><Relationship Id="rId67" Type="http://schemas.openxmlformats.org/officeDocument/2006/relationships/image" Target="media/image56.wmf"/><Relationship Id="rId68" Type="http://schemas.openxmlformats.org/officeDocument/2006/relationships/image" Target="media/image57.wmf"/><Relationship Id="rId69" Type="http://schemas.openxmlformats.org/officeDocument/2006/relationships/header" Target="header4.xml"/><Relationship Id="rId130" Type="http://schemas.openxmlformats.org/officeDocument/2006/relationships/header" Target="header20.xml"/><Relationship Id="rId131" Type="http://schemas.openxmlformats.org/officeDocument/2006/relationships/image" Target="media/image103.wmf"/><Relationship Id="rId132" Type="http://schemas.openxmlformats.org/officeDocument/2006/relationships/image" Target="media/image104.wmf"/><Relationship Id="rId133" Type="http://schemas.openxmlformats.org/officeDocument/2006/relationships/image" Target="media/image105.wmf"/><Relationship Id="rId134" Type="http://schemas.openxmlformats.org/officeDocument/2006/relationships/image" Target="media/image106.wmf"/><Relationship Id="rId135" Type="http://schemas.openxmlformats.org/officeDocument/2006/relationships/image" Target="media/image107.wmf"/><Relationship Id="rId136" Type="http://schemas.openxmlformats.org/officeDocument/2006/relationships/image" Target="media/image108.wmf"/><Relationship Id="rId137" Type="http://schemas.openxmlformats.org/officeDocument/2006/relationships/image" Target="media/image109.wmf"/><Relationship Id="rId138" Type="http://schemas.openxmlformats.org/officeDocument/2006/relationships/image" Target="media/image110.wmf"/><Relationship Id="rId139" Type="http://schemas.openxmlformats.org/officeDocument/2006/relationships/image" Target="media/image111.emf"/><Relationship Id="rId170" Type="http://schemas.openxmlformats.org/officeDocument/2006/relationships/image" Target="media/image141.wmf"/><Relationship Id="rId171" Type="http://schemas.openxmlformats.org/officeDocument/2006/relationships/header" Target="header21.xml"/><Relationship Id="rId172" Type="http://schemas.openxmlformats.org/officeDocument/2006/relationships/header" Target="header22.xml"/><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wmf"/><Relationship Id="rId34" Type="http://schemas.openxmlformats.org/officeDocument/2006/relationships/header" Target="header3.xml"/><Relationship Id="rId35" Type="http://schemas.openxmlformats.org/officeDocument/2006/relationships/image" Target="media/image24.wmf"/><Relationship Id="rId36" Type="http://schemas.openxmlformats.org/officeDocument/2006/relationships/image" Target="media/image25.wmf"/><Relationship Id="rId37" Type="http://schemas.openxmlformats.org/officeDocument/2006/relationships/image" Target="media/image26.wmf"/><Relationship Id="rId38" Type="http://schemas.openxmlformats.org/officeDocument/2006/relationships/image" Target="media/image27.wmf"/><Relationship Id="rId39" Type="http://schemas.openxmlformats.org/officeDocument/2006/relationships/image" Target="media/image28.wmf"/><Relationship Id="rId173" Type="http://schemas.openxmlformats.org/officeDocument/2006/relationships/image" Target="media/image142.png"/><Relationship Id="rId174" Type="http://schemas.openxmlformats.org/officeDocument/2006/relationships/image" Target="media/image143.png"/><Relationship Id="rId175" Type="http://schemas.openxmlformats.org/officeDocument/2006/relationships/header" Target="header23.xml"/><Relationship Id="rId176" Type="http://schemas.openxmlformats.org/officeDocument/2006/relationships/header" Target="header24.xml"/><Relationship Id="rId177" Type="http://schemas.openxmlformats.org/officeDocument/2006/relationships/image" Target="media/image144.wmf"/><Relationship Id="rId178" Type="http://schemas.openxmlformats.org/officeDocument/2006/relationships/header" Target="header25.xml"/><Relationship Id="rId179" Type="http://schemas.openxmlformats.org/officeDocument/2006/relationships/header" Target="header26.xml"/><Relationship Id="rId70" Type="http://schemas.openxmlformats.org/officeDocument/2006/relationships/image" Target="media/image58.wmf"/><Relationship Id="rId71" Type="http://schemas.openxmlformats.org/officeDocument/2006/relationships/image" Target="media/image59.png"/><Relationship Id="rId72" Type="http://schemas.openxmlformats.org/officeDocument/2006/relationships/image" Target="media/image60.wmf"/><Relationship Id="rId73" Type="http://schemas.openxmlformats.org/officeDocument/2006/relationships/header" Target="header5.xml"/><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header" Target="header6.xml"/><Relationship Id="rId77" Type="http://schemas.openxmlformats.org/officeDocument/2006/relationships/header" Target="header7.xml"/><Relationship Id="rId78" Type="http://schemas.openxmlformats.org/officeDocument/2006/relationships/header" Target="header8.xml"/><Relationship Id="rId79" Type="http://schemas.openxmlformats.org/officeDocument/2006/relationships/header" Target="header9.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100" Type="http://schemas.openxmlformats.org/officeDocument/2006/relationships/image" Target="media/image79.emf"/><Relationship Id="rId101" Type="http://schemas.openxmlformats.org/officeDocument/2006/relationships/image" Target="media/image80.emf"/><Relationship Id="rId102" Type="http://schemas.openxmlformats.org/officeDocument/2006/relationships/image" Target="media/image81.emf"/><Relationship Id="rId103" Type="http://schemas.openxmlformats.org/officeDocument/2006/relationships/image" Target="media/image82.wmf"/><Relationship Id="rId104" Type="http://schemas.openxmlformats.org/officeDocument/2006/relationships/image" Target="media/image83.wmf"/><Relationship Id="rId105" Type="http://schemas.openxmlformats.org/officeDocument/2006/relationships/image" Target="media/image84.wmf"/><Relationship Id="rId106" Type="http://schemas.openxmlformats.org/officeDocument/2006/relationships/image" Target="media/image85.emf"/><Relationship Id="rId107" Type="http://schemas.openxmlformats.org/officeDocument/2006/relationships/image" Target="media/image86.jpeg"/><Relationship Id="rId108" Type="http://schemas.openxmlformats.org/officeDocument/2006/relationships/image" Target="media/image87.wmf"/><Relationship Id="rId109" Type="http://schemas.openxmlformats.org/officeDocument/2006/relationships/image" Target="media/image88.wmf"/><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40" Type="http://schemas.openxmlformats.org/officeDocument/2006/relationships/oleObject" Target="embeddings/oleObject1.bin"/><Relationship Id="rId141" Type="http://schemas.openxmlformats.org/officeDocument/2006/relationships/image" Target="media/image1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1940</TotalTime>
  <Pages>151</Pages>
  <Words>46592</Words>
  <Characters>265581</Characters>
  <Application>Microsoft Macintosh Word</Application>
  <DocSecurity>0</DocSecurity>
  <Lines>2213</Lines>
  <Paragraphs>623</Paragraphs>
  <ScaleCrop>false</ScaleCrop>
  <HeadingPairs>
    <vt:vector size="2" baseType="variant">
      <vt:variant>
        <vt:lpstr>Title</vt:lpstr>
      </vt:variant>
      <vt:variant>
        <vt:i4>1</vt:i4>
      </vt:variant>
    </vt:vector>
  </HeadingPairs>
  <TitlesOfParts>
    <vt:vector size="1" baseType="lpstr">
      <vt:lpstr>CSP User’s Guide</vt:lpstr>
    </vt:vector>
  </TitlesOfParts>
  <Company>ETH Zuerich</Company>
  <LinksUpToDate>false</LinksUpToDate>
  <CharactersWithSpaces>311550</CharactersWithSpaces>
  <SharedDoc>false</SharedDoc>
  <HLinks>
    <vt:vector size="552" baseType="variant">
      <vt:variant>
        <vt:i4>2097257</vt:i4>
      </vt:variant>
      <vt:variant>
        <vt:i4>813</vt:i4>
      </vt:variant>
      <vt:variant>
        <vt:i4>0</vt:i4>
      </vt:variant>
      <vt:variant>
        <vt:i4>5</vt:i4>
      </vt:variant>
      <vt:variant>
        <vt:lpwstr>http://oonumerics.com/blitz</vt:lpwstr>
      </vt:variant>
      <vt:variant>
        <vt:lpwstr/>
      </vt:variant>
      <vt:variant>
        <vt:i4>4063268</vt:i4>
      </vt:variant>
      <vt:variant>
        <vt:i4>810</vt:i4>
      </vt:variant>
      <vt:variant>
        <vt:i4>0</vt:i4>
      </vt:variant>
      <vt:variant>
        <vt:i4>5</vt:i4>
      </vt:variant>
      <vt:variant>
        <vt:lpwstr>http://kitware.com/</vt:lpwstr>
      </vt:variant>
      <vt:variant>
        <vt:lpwstr/>
      </vt:variant>
      <vt:variant>
        <vt:i4>2621552</vt:i4>
      </vt:variant>
      <vt:variant>
        <vt:i4>807</vt:i4>
      </vt:variant>
      <vt:variant>
        <vt:i4>0</vt:i4>
      </vt:variant>
      <vt:variant>
        <vt:i4>5</vt:i4>
      </vt:variant>
      <vt:variant>
        <vt:lpwstr>http://www.netlib.no/netlib/AMG</vt:lpwstr>
      </vt:variant>
      <vt:variant>
        <vt:lpwstr/>
      </vt:variant>
      <vt:variant>
        <vt:i4>1376281</vt:i4>
      </vt:variant>
      <vt:variant>
        <vt:i4>804</vt:i4>
      </vt:variant>
      <vt:variant>
        <vt:i4>0</vt:i4>
      </vt:variant>
      <vt:variant>
        <vt:i4>5</vt:i4>
      </vt:variant>
      <vt:variant>
        <vt:lpwstr>http://www.netlib.no/netlib/c/meschach/index.html</vt:lpwstr>
      </vt:variant>
      <vt:variant>
        <vt:lpwstr/>
      </vt:variant>
      <vt:variant>
        <vt:i4>5767188</vt:i4>
      </vt:variant>
      <vt:variant>
        <vt:i4>801</vt:i4>
      </vt:variant>
      <vt:variant>
        <vt:i4>0</vt:i4>
      </vt:variant>
      <vt:variant>
        <vt:i4>5</vt:i4>
      </vt:variant>
      <vt:variant>
        <vt:lpwstr>http://www.netlib.no/netlib/f2c/</vt:lpwstr>
      </vt:variant>
      <vt:variant>
        <vt:lpwstr/>
      </vt:variant>
      <vt:variant>
        <vt:i4>1179705</vt:i4>
      </vt:variant>
      <vt:variant>
        <vt:i4>518</vt:i4>
      </vt:variant>
      <vt:variant>
        <vt:i4>0</vt:i4>
      </vt:variant>
      <vt:variant>
        <vt:i4>5</vt:i4>
      </vt:variant>
      <vt:variant>
        <vt:lpwstr/>
      </vt:variant>
      <vt:variant>
        <vt:lpwstr>_Toc94317747</vt:lpwstr>
      </vt:variant>
      <vt:variant>
        <vt:i4>1245241</vt:i4>
      </vt:variant>
      <vt:variant>
        <vt:i4>512</vt:i4>
      </vt:variant>
      <vt:variant>
        <vt:i4>0</vt:i4>
      </vt:variant>
      <vt:variant>
        <vt:i4>5</vt:i4>
      </vt:variant>
      <vt:variant>
        <vt:lpwstr/>
      </vt:variant>
      <vt:variant>
        <vt:lpwstr>_Toc94317746</vt:lpwstr>
      </vt:variant>
      <vt:variant>
        <vt:i4>1048633</vt:i4>
      </vt:variant>
      <vt:variant>
        <vt:i4>506</vt:i4>
      </vt:variant>
      <vt:variant>
        <vt:i4>0</vt:i4>
      </vt:variant>
      <vt:variant>
        <vt:i4>5</vt:i4>
      </vt:variant>
      <vt:variant>
        <vt:lpwstr/>
      </vt:variant>
      <vt:variant>
        <vt:lpwstr>_Toc94317745</vt:lpwstr>
      </vt:variant>
      <vt:variant>
        <vt:i4>1114169</vt:i4>
      </vt:variant>
      <vt:variant>
        <vt:i4>500</vt:i4>
      </vt:variant>
      <vt:variant>
        <vt:i4>0</vt:i4>
      </vt:variant>
      <vt:variant>
        <vt:i4>5</vt:i4>
      </vt:variant>
      <vt:variant>
        <vt:lpwstr/>
      </vt:variant>
      <vt:variant>
        <vt:lpwstr>_Toc94317744</vt:lpwstr>
      </vt:variant>
      <vt:variant>
        <vt:i4>1441849</vt:i4>
      </vt:variant>
      <vt:variant>
        <vt:i4>494</vt:i4>
      </vt:variant>
      <vt:variant>
        <vt:i4>0</vt:i4>
      </vt:variant>
      <vt:variant>
        <vt:i4>5</vt:i4>
      </vt:variant>
      <vt:variant>
        <vt:lpwstr/>
      </vt:variant>
      <vt:variant>
        <vt:lpwstr>_Toc94317743</vt:lpwstr>
      </vt:variant>
      <vt:variant>
        <vt:i4>1507385</vt:i4>
      </vt:variant>
      <vt:variant>
        <vt:i4>488</vt:i4>
      </vt:variant>
      <vt:variant>
        <vt:i4>0</vt:i4>
      </vt:variant>
      <vt:variant>
        <vt:i4>5</vt:i4>
      </vt:variant>
      <vt:variant>
        <vt:lpwstr/>
      </vt:variant>
      <vt:variant>
        <vt:lpwstr>_Toc94317742</vt:lpwstr>
      </vt:variant>
      <vt:variant>
        <vt:i4>1310777</vt:i4>
      </vt:variant>
      <vt:variant>
        <vt:i4>482</vt:i4>
      </vt:variant>
      <vt:variant>
        <vt:i4>0</vt:i4>
      </vt:variant>
      <vt:variant>
        <vt:i4>5</vt:i4>
      </vt:variant>
      <vt:variant>
        <vt:lpwstr/>
      </vt:variant>
      <vt:variant>
        <vt:lpwstr>_Toc94317741</vt:lpwstr>
      </vt:variant>
      <vt:variant>
        <vt:i4>1376313</vt:i4>
      </vt:variant>
      <vt:variant>
        <vt:i4>476</vt:i4>
      </vt:variant>
      <vt:variant>
        <vt:i4>0</vt:i4>
      </vt:variant>
      <vt:variant>
        <vt:i4>5</vt:i4>
      </vt:variant>
      <vt:variant>
        <vt:lpwstr/>
      </vt:variant>
      <vt:variant>
        <vt:lpwstr>_Toc94317740</vt:lpwstr>
      </vt:variant>
      <vt:variant>
        <vt:i4>1835070</vt:i4>
      </vt:variant>
      <vt:variant>
        <vt:i4>470</vt:i4>
      </vt:variant>
      <vt:variant>
        <vt:i4>0</vt:i4>
      </vt:variant>
      <vt:variant>
        <vt:i4>5</vt:i4>
      </vt:variant>
      <vt:variant>
        <vt:lpwstr/>
      </vt:variant>
      <vt:variant>
        <vt:lpwstr>_Toc94317739</vt:lpwstr>
      </vt:variant>
      <vt:variant>
        <vt:i4>1900606</vt:i4>
      </vt:variant>
      <vt:variant>
        <vt:i4>464</vt:i4>
      </vt:variant>
      <vt:variant>
        <vt:i4>0</vt:i4>
      </vt:variant>
      <vt:variant>
        <vt:i4>5</vt:i4>
      </vt:variant>
      <vt:variant>
        <vt:lpwstr/>
      </vt:variant>
      <vt:variant>
        <vt:lpwstr>_Toc94317738</vt:lpwstr>
      </vt:variant>
      <vt:variant>
        <vt:i4>1179710</vt:i4>
      </vt:variant>
      <vt:variant>
        <vt:i4>458</vt:i4>
      </vt:variant>
      <vt:variant>
        <vt:i4>0</vt:i4>
      </vt:variant>
      <vt:variant>
        <vt:i4>5</vt:i4>
      </vt:variant>
      <vt:variant>
        <vt:lpwstr/>
      </vt:variant>
      <vt:variant>
        <vt:lpwstr>_Toc94317737</vt:lpwstr>
      </vt:variant>
      <vt:variant>
        <vt:i4>1245246</vt:i4>
      </vt:variant>
      <vt:variant>
        <vt:i4>452</vt:i4>
      </vt:variant>
      <vt:variant>
        <vt:i4>0</vt:i4>
      </vt:variant>
      <vt:variant>
        <vt:i4>5</vt:i4>
      </vt:variant>
      <vt:variant>
        <vt:lpwstr/>
      </vt:variant>
      <vt:variant>
        <vt:lpwstr>_Toc94317736</vt:lpwstr>
      </vt:variant>
      <vt:variant>
        <vt:i4>1048638</vt:i4>
      </vt:variant>
      <vt:variant>
        <vt:i4>446</vt:i4>
      </vt:variant>
      <vt:variant>
        <vt:i4>0</vt:i4>
      </vt:variant>
      <vt:variant>
        <vt:i4>5</vt:i4>
      </vt:variant>
      <vt:variant>
        <vt:lpwstr/>
      </vt:variant>
      <vt:variant>
        <vt:lpwstr>_Toc94317735</vt:lpwstr>
      </vt:variant>
      <vt:variant>
        <vt:i4>1114174</vt:i4>
      </vt:variant>
      <vt:variant>
        <vt:i4>440</vt:i4>
      </vt:variant>
      <vt:variant>
        <vt:i4>0</vt:i4>
      </vt:variant>
      <vt:variant>
        <vt:i4>5</vt:i4>
      </vt:variant>
      <vt:variant>
        <vt:lpwstr/>
      </vt:variant>
      <vt:variant>
        <vt:lpwstr>_Toc94317734</vt:lpwstr>
      </vt:variant>
      <vt:variant>
        <vt:i4>1441854</vt:i4>
      </vt:variant>
      <vt:variant>
        <vt:i4>434</vt:i4>
      </vt:variant>
      <vt:variant>
        <vt:i4>0</vt:i4>
      </vt:variant>
      <vt:variant>
        <vt:i4>5</vt:i4>
      </vt:variant>
      <vt:variant>
        <vt:lpwstr/>
      </vt:variant>
      <vt:variant>
        <vt:lpwstr>_Toc94317733</vt:lpwstr>
      </vt:variant>
      <vt:variant>
        <vt:i4>1507390</vt:i4>
      </vt:variant>
      <vt:variant>
        <vt:i4>428</vt:i4>
      </vt:variant>
      <vt:variant>
        <vt:i4>0</vt:i4>
      </vt:variant>
      <vt:variant>
        <vt:i4>5</vt:i4>
      </vt:variant>
      <vt:variant>
        <vt:lpwstr/>
      </vt:variant>
      <vt:variant>
        <vt:lpwstr>_Toc94317732</vt:lpwstr>
      </vt:variant>
      <vt:variant>
        <vt:i4>1310782</vt:i4>
      </vt:variant>
      <vt:variant>
        <vt:i4>422</vt:i4>
      </vt:variant>
      <vt:variant>
        <vt:i4>0</vt:i4>
      </vt:variant>
      <vt:variant>
        <vt:i4>5</vt:i4>
      </vt:variant>
      <vt:variant>
        <vt:lpwstr/>
      </vt:variant>
      <vt:variant>
        <vt:lpwstr>_Toc94317731</vt:lpwstr>
      </vt:variant>
      <vt:variant>
        <vt:i4>1376318</vt:i4>
      </vt:variant>
      <vt:variant>
        <vt:i4>416</vt:i4>
      </vt:variant>
      <vt:variant>
        <vt:i4>0</vt:i4>
      </vt:variant>
      <vt:variant>
        <vt:i4>5</vt:i4>
      </vt:variant>
      <vt:variant>
        <vt:lpwstr/>
      </vt:variant>
      <vt:variant>
        <vt:lpwstr>_Toc94317730</vt:lpwstr>
      </vt:variant>
      <vt:variant>
        <vt:i4>1835071</vt:i4>
      </vt:variant>
      <vt:variant>
        <vt:i4>410</vt:i4>
      </vt:variant>
      <vt:variant>
        <vt:i4>0</vt:i4>
      </vt:variant>
      <vt:variant>
        <vt:i4>5</vt:i4>
      </vt:variant>
      <vt:variant>
        <vt:lpwstr/>
      </vt:variant>
      <vt:variant>
        <vt:lpwstr>_Toc94317729</vt:lpwstr>
      </vt:variant>
      <vt:variant>
        <vt:i4>1900607</vt:i4>
      </vt:variant>
      <vt:variant>
        <vt:i4>404</vt:i4>
      </vt:variant>
      <vt:variant>
        <vt:i4>0</vt:i4>
      </vt:variant>
      <vt:variant>
        <vt:i4>5</vt:i4>
      </vt:variant>
      <vt:variant>
        <vt:lpwstr/>
      </vt:variant>
      <vt:variant>
        <vt:lpwstr>_Toc94317728</vt:lpwstr>
      </vt:variant>
      <vt:variant>
        <vt:i4>1179711</vt:i4>
      </vt:variant>
      <vt:variant>
        <vt:i4>398</vt:i4>
      </vt:variant>
      <vt:variant>
        <vt:i4>0</vt:i4>
      </vt:variant>
      <vt:variant>
        <vt:i4>5</vt:i4>
      </vt:variant>
      <vt:variant>
        <vt:lpwstr/>
      </vt:variant>
      <vt:variant>
        <vt:lpwstr>_Toc94317727</vt:lpwstr>
      </vt:variant>
      <vt:variant>
        <vt:i4>1245247</vt:i4>
      </vt:variant>
      <vt:variant>
        <vt:i4>392</vt:i4>
      </vt:variant>
      <vt:variant>
        <vt:i4>0</vt:i4>
      </vt:variant>
      <vt:variant>
        <vt:i4>5</vt:i4>
      </vt:variant>
      <vt:variant>
        <vt:lpwstr/>
      </vt:variant>
      <vt:variant>
        <vt:lpwstr>_Toc94317726</vt:lpwstr>
      </vt:variant>
      <vt:variant>
        <vt:i4>1048639</vt:i4>
      </vt:variant>
      <vt:variant>
        <vt:i4>386</vt:i4>
      </vt:variant>
      <vt:variant>
        <vt:i4>0</vt:i4>
      </vt:variant>
      <vt:variant>
        <vt:i4>5</vt:i4>
      </vt:variant>
      <vt:variant>
        <vt:lpwstr/>
      </vt:variant>
      <vt:variant>
        <vt:lpwstr>_Toc94317725</vt:lpwstr>
      </vt:variant>
      <vt:variant>
        <vt:i4>1114175</vt:i4>
      </vt:variant>
      <vt:variant>
        <vt:i4>380</vt:i4>
      </vt:variant>
      <vt:variant>
        <vt:i4>0</vt:i4>
      </vt:variant>
      <vt:variant>
        <vt:i4>5</vt:i4>
      </vt:variant>
      <vt:variant>
        <vt:lpwstr/>
      </vt:variant>
      <vt:variant>
        <vt:lpwstr>_Toc94317724</vt:lpwstr>
      </vt:variant>
      <vt:variant>
        <vt:i4>1441855</vt:i4>
      </vt:variant>
      <vt:variant>
        <vt:i4>374</vt:i4>
      </vt:variant>
      <vt:variant>
        <vt:i4>0</vt:i4>
      </vt:variant>
      <vt:variant>
        <vt:i4>5</vt:i4>
      </vt:variant>
      <vt:variant>
        <vt:lpwstr/>
      </vt:variant>
      <vt:variant>
        <vt:lpwstr>_Toc94317723</vt:lpwstr>
      </vt:variant>
      <vt:variant>
        <vt:i4>1507391</vt:i4>
      </vt:variant>
      <vt:variant>
        <vt:i4>368</vt:i4>
      </vt:variant>
      <vt:variant>
        <vt:i4>0</vt:i4>
      </vt:variant>
      <vt:variant>
        <vt:i4>5</vt:i4>
      </vt:variant>
      <vt:variant>
        <vt:lpwstr/>
      </vt:variant>
      <vt:variant>
        <vt:lpwstr>_Toc94317722</vt:lpwstr>
      </vt:variant>
      <vt:variant>
        <vt:i4>1310783</vt:i4>
      </vt:variant>
      <vt:variant>
        <vt:i4>362</vt:i4>
      </vt:variant>
      <vt:variant>
        <vt:i4>0</vt:i4>
      </vt:variant>
      <vt:variant>
        <vt:i4>5</vt:i4>
      </vt:variant>
      <vt:variant>
        <vt:lpwstr/>
      </vt:variant>
      <vt:variant>
        <vt:lpwstr>_Toc94317721</vt:lpwstr>
      </vt:variant>
      <vt:variant>
        <vt:i4>1376319</vt:i4>
      </vt:variant>
      <vt:variant>
        <vt:i4>356</vt:i4>
      </vt:variant>
      <vt:variant>
        <vt:i4>0</vt:i4>
      </vt:variant>
      <vt:variant>
        <vt:i4>5</vt:i4>
      </vt:variant>
      <vt:variant>
        <vt:lpwstr/>
      </vt:variant>
      <vt:variant>
        <vt:lpwstr>_Toc94317720</vt:lpwstr>
      </vt:variant>
      <vt:variant>
        <vt:i4>1835068</vt:i4>
      </vt:variant>
      <vt:variant>
        <vt:i4>350</vt:i4>
      </vt:variant>
      <vt:variant>
        <vt:i4>0</vt:i4>
      </vt:variant>
      <vt:variant>
        <vt:i4>5</vt:i4>
      </vt:variant>
      <vt:variant>
        <vt:lpwstr/>
      </vt:variant>
      <vt:variant>
        <vt:lpwstr>_Toc94317719</vt:lpwstr>
      </vt:variant>
      <vt:variant>
        <vt:i4>1900604</vt:i4>
      </vt:variant>
      <vt:variant>
        <vt:i4>344</vt:i4>
      </vt:variant>
      <vt:variant>
        <vt:i4>0</vt:i4>
      </vt:variant>
      <vt:variant>
        <vt:i4>5</vt:i4>
      </vt:variant>
      <vt:variant>
        <vt:lpwstr/>
      </vt:variant>
      <vt:variant>
        <vt:lpwstr>_Toc94317718</vt:lpwstr>
      </vt:variant>
      <vt:variant>
        <vt:i4>1179708</vt:i4>
      </vt:variant>
      <vt:variant>
        <vt:i4>338</vt:i4>
      </vt:variant>
      <vt:variant>
        <vt:i4>0</vt:i4>
      </vt:variant>
      <vt:variant>
        <vt:i4>5</vt:i4>
      </vt:variant>
      <vt:variant>
        <vt:lpwstr/>
      </vt:variant>
      <vt:variant>
        <vt:lpwstr>_Toc94317717</vt:lpwstr>
      </vt:variant>
      <vt:variant>
        <vt:i4>1245244</vt:i4>
      </vt:variant>
      <vt:variant>
        <vt:i4>332</vt:i4>
      </vt:variant>
      <vt:variant>
        <vt:i4>0</vt:i4>
      </vt:variant>
      <vt:variant>
        <vt:i4>5</vt:i4>
      </vt:variant>
      <vt:variant>
        <vt:lpwstr/>
      </vt:variant>
      <vt:variant>
        <vt:lpwstr>_Toc94317716</vt:lpwstr>
      </vt:variant>
      <vt:variant>
        <vt:i4>1048636</vt:i4>
      </vt:variant>
      <vt:variant>
        <vt:i4>326</vt:i4>
      </vt:variant>
      <vt:variant>
        <vt:i4>0</vt:i4>
      </vt:variant>
      <vt:variant>
        <vt:i4>5</vt:i4>
      </vt:variant>
      <vt:variant>
        <vt:lpwstr/>
      </vt:variant>
      <vt:variant>
        <vt:lpwstr>_Toc94317715</vt:lpwstr>
      </vt:variant>
      <vt:variant>
        <vt:i4>1114172</vt:i4>
      </vt:variant>
      <vt:variant>
        <vt:i4>320</vt:i4>
      </vt:variant>
      <vt:variant>
        <vt:i4>0</vt:i4>
      </vt:variant>
      <vt:variant>
        <vt:i4>5</vt:i4>
      </vt:variant>
      <vt:variant>
        <vt:lpwstr/>
      </vt:variant>
      <vt:variant>
        <vt:lpwstr>_Toc94317714</vt:lpwstr>
      </vt:variant>
      <vt:variant>
        <vt:i4>1441852</vt:i4>
      </vt:variant>
      <vt:variant>
        <vt:i4>314</vt:i4>
      </vt:variant>
      <vt:variant>
        <vt:i4>0</vt:i4>
      </vt:variant>
      <vt:variant>
        <vt:i4>5</vt:i4>
      </vt:variant>
      <vt:variant>
        <vt:lpwstr/>
      </vt:variant>
      <vt:variant>
        <vt:lpwstr>_Toc94317713</vt:lpwstr>
      </vt:variant>
      <vt:variant>
        <vt:i4>1507388</vt:i4>
      </vt:variant>
      <vt:variant>
        <vt:i4>308</vt:i4>
      </vt:variant>
      <vt:variant>
        <vt:i4>0</vt:i4>
      </vt:variant>
      <vt:variant>
        <vt:i4>5</vt:i4>
      </vt:variant>
      <vt:variant>
        <vt:lpwstr/>
      </vt:variant>
      <vt:variant>
        <vt:lpwstr>_Toc94317712</vt:lpwstr>
      </vt:variant>
      <vt:variant>
        <vt:i4>1310780</vt:i4>
      </vt:variant>
      <vt:variant>
        <vt:i4>302</vt:i4>
      </vt:variant>
      <vt:variant>
        <vt:i4>0</vt:i4>
      </vt:variant>
      <vt:variant>
        <vt:i4>5</vt:i4>
      </vt:variant>
      <vt:variant>
        <vt:lpwstr/>
      </vt:variant>
      <vt:variant>
        <vt:lpwstr>_Toc94317711</vt:lpwstr>
      </vt:variant>
      <vt:variant>
        <vt:i4>1376316</vt:i4>
      </vt:variant>
      <vt:variant>
        <vt:i4>296</vt:i4>
      </vt:variant>
      <vt:variant>
        <vt:i4>0</vt:i4>
      </vt:variant>
      <vt:variant>
        <vt:i4>5</vt:i4>
      </vt:variant>
      <vt:variant>
        <vt:lpwstr/>
      </vt:variant>
      <vt:variant>
        <vt:lpwstr>_Toc94317710</vt:lpwstr>
      </vt:variant>
      <vt:variant>
        <vt:i4>1835069</vt:i4>
      </vt:variant>
      <vt:variant>
        <vt:i4>290</vt:i4>
      </vt:variant>
      <vt:variant>
        <vt:i4>0</vt:i4>
      </vt:variant>
      <vt:variant>
        <vt:i4>5</vt:i4>
      </vt:variant>
      <vt:variant>
        <vt:lpwstr/>
      </vt:variant>
      <vt:variant>
        <vt:lpwstr>_Toc94317709</vt:lpwstr>
      </vt:variant>
      <vt:variant>
        <vt:i4>1900605</vt:i4>
      </vt:variant>
      <vt:variant>
        <vt:i4>284</vt:i4>
      </vt:variant>
      <vt:variant>
        <vt:i4>0</vt:i4>
      </vt:variant>
      <vt:variant>
        <vt:i4>5</vt:i4>
      </vt:variant>
      <vt:variant>
        <vt:lpwstr/>
      </vt:variant>
      <vt:variant>
        <vt:lpwstr>_Toc94317708</vt:lpwstr>
      </vt:variant>
      <vt:variant>
        <vt:i4>1179709</vt:i4>
      </vt:variant>
      <vt:variant>
        <vt:i4>278</vt:i4>
      </vt:variant>
      <vt:variant>
        <vt:i4>0</vt:i4>
      </vt:variant>
      <vt:variant>
        <vt:i4>5</vt:i4>
      </vt:variant>
      <vt:variant>
        <vt:lpwstr/>
      </vt:variant>
      <vt:variant>
        <vt:lpwstr>_Toc94317707</vt:lpwstr>
      </vt:variant>
      <vt:variant>
        <vt:i4>1245245</vt:i4>
      </vt:variant>
      <vt:variant>
        <vt:i4>272</vt:i4>
      </vt:variant>
      <vt:variant>
        <vt:i4>0</vt:i4>
      </vt:variant>
      <vt:variant>
        <vt:i4>5</vt:i4>
      </vt:variant>
      <vt:variant>
        <vt:lpwstr/>
      </vt:variant>
      <vt:variant>
        <vt:lpwstr>_Toc94317706</vt:lpwstr>
      </vt:variant>
      <vt:variant>
        <vt:i4>1048637</vt:i4>
      </vt:variant>
      <vt:variant>
        <vt:i4>266</vt:i4>
      </vt:variant>
      <vt:variant>
        <vt:i4>0</vt:i4>
      </vt:variant>
      <vt:variant>
        <vt:i4>5</vt:i4>
      </vt:variant>
      <vt:variant>
        <vt:lpwstr/>
      </vt:variant>
      <vt:variant>
        <vt:lpwstr>_Toc94317705</vt:lpwstr>
      </vt:variant>
      <vt:variant>
        <vt:i4>1114173</vt:i4>
      </vt:variant>
      <vt:variant>
        <vt:i4>260</vt:i4>
      </vt:variant>
      <vt:variant>
        <vt:i4>0</vt:i4>
      </vt:variant>
      <vt:variant>
        <vt:i4>5</vt:i4>
      </vt:variant>
      <vt:variant>
        <vt:lpwstr/>
      </vt:variant>
      <vt:variant>
        <vt:lpwstr>_Toc94317704</vt:lpwstr>
      </vt:variant>
      <vt:variant>
        <vt:i4>1441853</vt:i4>
      </vt:variant>
      <vt:variant>
        <vt:i4>254</vt:i4>
      </vt:variant>
      <vt:variant>
        <vt:i4>0</vt:i4>
      </vt:variant>
      <vt:variant>
        <vt:i4>5</vt:i4>
      </vt:variant>
      <vt:variant>
        <vt:lpwstr/>
      </vt:variant>
      <vt:variant>
        <vt:lpwstr>_Toc94317703</vt:lpwstr>
      </vt:variant>
      <vt:variant>
        <vt:i4>1507389</vt:i4>
      </vt:variant>
      <vt:variant>
        <vt:i4>248</vt:i4>
      </vt:variant>
      <vt:variant>
        <vt:i4>0</vt:i4>
      </vt:variant>
      <vt:variant>
        <vt:i4>5</vt:i4>
      </vt:variant>
      <vt:variant>
        <vt:lpwstr/>
      </vt:variant>
      <vt:variant>
        <vt:lpwstr>_Toc94317702</vt:lpwstr>
      </vt:variant>
      <vt:variant>
        <vt:i4>1310781</vt:i4>
      </vt:variant>
      <vt:variant>
        <vt:i4>242</vt:i4>
      </vt:variant>
      <vt:variant>
        <vt:i4>0</vt:i4>
      </vt:variant>
      <vt:variant>
        <vt:i4>5</vt:i4>
      </vt:variant>
      <vt:variant>
        <vt:lpwstr/>
      </vt:variant>
      <vt:variant>
        <vt:lpwstr>_Toc94317701</vt:lpwstr>
      </vt:variant>
      <vt:variant>
        <vt:i4>1376317</vt:i4>
      </vt:variant>
      <vt:variant>
        <vt:i4>236</vt:i4>
      </vt:variant>
      <vt:variant>
        <vt:i4>0</vt:i4>
      </vt:variant>
      <vt:variant>
        <vt:i4>5</vt:i4>
      </vt:variant>
      <vt:variant>
        <vt:lpwstr/>
      </vt:variant>
      <vt:variant>
        <vt:lpwstr>_Toc94317700</vt:lpwstr>
      </vt:variant>
      <vt:variant>
        <vt:i4>1900596</vt:i4>
      </vt:variant>
      <vt:variant>
        <vt:i4>230</vt:i4>
      </vt:variant>
      <vt:variant>
        <vt:i4>0</vt:i4>
      </vt:variant>
      <vt:variant>
        <vt:i4>5</vt:i4>
      </vt:variant>
      <vt:variant>
        <vt:lpwstr/>
      </vt:variant>
      <vt:variant>
        <vt:lpwstr>_Toc94317699</vt:lpwstr>
      </vt:variant>
      <vt:variant>
        <vt:i4>1835060</vt:i4>
      </vt:variant>
      <vt:variant>
        <vt:i4>224</vt:i4>
      </vt:variant>
      <vt:variant>
        <vt:i4>0</vt:i4>
      </vt:variant>
      <vt:variant>
        <vt:i4>5</vt:i4>
      </vt:variant>
      <vt:variant>
        <vt:lpwstr/>
      </vt:variant>
      <vt:variant>
        <vt:lpwstr>_Toc94317698</vt:lpwstr>
      </vt:variant>
      <vt:variant>
        <vt:i4>1245236</vt:i4>
      </vt:variant>
      <vt:variant>
        <vt:i4>218</vt:i4>
      </vt:variant>
      <vt:variant>
        <vt:i4>0</vt:i4>
      </vt:variant>
      <vt:variant>
        <vt:i4>5</vt:i4>
      </vt:variant>
      <vt:variant>
        <vt:lpwstr/>
      </vt:variant>
      <vt:variant>
        <vt:lpwstr>_Toc94317697</vt:lpwstr>
      </vt:variant>
      <vt:variant>
        <vt:i4>1179700</vt:i4>
      </vt:variant>
      <vt:variant>
        <vt:i4>212</vt:i4>
      </vt:variant>
      <vt:variant>
        <vt:i4>0</vt:i4>
      </vt:variant>
      <vt:variant>
        <vt:i4>5</vt:i4>
      </vt:variant>
      <vt:variant>
        <vt:lpwstr/>
      </vt:variant>
      <vt:variant>
        <vt:lpwstr>_Toc94317696</vt:lpwstr>
      </vt:variant>
      <vt:variant>
        <vt:i4>1114164</vt:i4>
      </vt:variant>
      <vt:variant>
        <vt:i4>206</vt:i4>
      </vt:variant>
      <vt:variant>
        <vt:i4>0</vt:i4>
      </vt:variant>
      <vt:variant>
        <vt:i4>5</vt:i4>
      </vt:variant>
      <vt:variant>
        <vt:lpwstr/>
      </vt:variant>
      <vt:variant>
        <vt:lpwstr>_Toc94317695</vt:lpwstr>
      </vt:variant>
      <vt:variant>
        <vt:i4>1048628</vt:i4>
      </vt:variant>
      <vt:variant>
        <vt:i4>200</vt:i4>
      </vt:variant>
      <vt:variant>
        <vt:i4>0</vt:i4>
      </vt:variant>
      <vt:variant>
        <vt:i4>5</vt:i4>
      </vt:variant>
      <vt:variant>
        <vt:lpwstr/>
      </vt:variant>
      <vt:variant>
        <vt:lpwstr>_Toc94317694</vt:lpwstr>
      </vt:variant>
      <vt:variant>
        <vt:i4>1507380</vt:i4>
      </vt:variant>
      <vt:variant>
        <vt:i4>194</vt:i4>
      </vt:variant>
      <vt:variant>
        <vt:i4>0</vt:i4>
      </vt:variant>
      <vt:variant>
        <vt:i4>5</vt:i4>
      </vt:variant>
      <vt:variant>
        <vt:lpwstr/>
      </vt:variant>
      <vt:variant>
        <vt:lpwstr>_Toc94317693</vt:lpwstr>
      </vt:variant>
      <vt:variant>
        <vt:i4>1441844</vt:i4>
      </vt:variant>
      <vt:variant>
        <vt:i4>188</vt:i4>
      </vt:variant>
      <vt:variant>
        <vt:i4>0</vt:i4>
      </vt:variant>
      <vt:variant>
        <vt:i4>5</vt:i4>
      </vt:variant>
      <vt:variant>
        <vt:lpwstr/>
      </vt:variant>
      <vt:variant>
        <vt:lpwstr>_Toc94317692</vt:lpwstr>
      </vt:variant>
      <vt:variant>
        <vt:i4>1376308</vt:i4>
      </vt:variant>
      <vt:variant>
        <vt:i4>182</vt:i4>
      </vt:variant>
      <vt:variant>
        <vt:i4>0</vt:i4>
      </vt:variant>
      <vt:variant>
        <vt:i4>5</vt:i4>
      </vt:variant>
      <vt:variant>
        <vt:lpwstr/>
      </vt:variant>
      <vt:variant>
        <vt:lpwstr>_Toc94317691</vt:lpwstr>
      </vt:variant>
      <vt:variant>
        <vt:i4>1310772</vt:i4>
      </vt:variant>
      <vt:variant>
        <vt:i4>176</vt:i4>
      </vt:variant>
      <vt:variant>
        <vt:i4>0</vt:i4>
      </vt:variant>
      <vt:variant>
        <vt:i4>5</vt:i4>
      </vt:variant>
      <vt:variant>
        <vt:lpwstr/>
      </vt:variant>
      <vt:variant>
        <vt:lpwstr>_Toc94317690</vt:lpwstr>
      </vt:variant>
      <vt:variant>
        <vt:i4>1900597</vt:i4>
      </vt:variant>
      <vt:variant>
        <vt:i4>170</vt:i4>
      </vt:variant>
      <vt:variant>
        <vt:i4>0</vt:i4>
      </vt:variant>
      <vt:variant>
        <vt:i4>5</vt:i4>
      </vt:variant>
      <vt:variant>
        <vt:lpwstr/>
      </vt:variant>
      <vt:variant>
        <vt:lpwstr>_Toc94317689</vt:lpwstr>
      </vt:variant>
      <vt:variant>
        <vt:i4>1835061</vt:i4>
      </vt:variant>
      <vt:variant>
        <vt:i4>164</vt:i4>
      </vt:variant>
      <vt:variant>
        <vt:i4>0</vt:i4>
      </vt:variant>
      <vt:variant>
        <vt:i4>5</vt:i4>
      </vt:variant>
      <vt:variant>
        <vt:lpwstr/>
      </vt:variant>
      <vt:variant>
        <vt:lpwstr>_Toc94317688</vt:lpwstr>
      </vt:variant>
      <vt:variant>
        <vt:i4>1245237</vt:i4>
      </vt:variant>
      <vt:variant>
        <vt:i4>158</vt:i4>
      </vt:variant>
      <vt:variant>
        <vt:i4>0</vt:i4>
      </vt:variant>
      <vt:variant>
        <vt:i4>5</vt:i4>
      </vt:variant>
      <vt:variant>
        <vt:lpwstr/>
      </vt:variant>
      <vt:variant>
        <vt:lpwstr>_Toc94317687</vt:lpwstr>
      </vt:variant>
      <vt:variant>
        <vt:i4>1179701</vt:i4>
      </vt:variant>
      <vt:variant>
        <vt:i4>152</vt:i4>
      </vt:variant>
      <vt:variant>
        <vt:i4>0</vt:i4>
      </vt:variant>
      <vt:variant>
        <vt:i4>5</vt:i4>
      </vt:variant>
      <vt:variant>
        <vt:lpwstr/>
      </vt:variant>
      <vt:variant>
        <vt:lpwstr>_Toc94317686</vt:lpwstr>
      </vt:variant>
      <vt:variant>
        <vt:i4>1114165</vt:i4>
      </vt:variant>
      <vt:variant>
        <vt:i4>146</vt:i4>
      </vt:variant>
      <vt:variant>
        <vt:i4>0</vt:i4>
      </vt:variant>
      <vt:variant>
        <vt:i4>5</vt:i4>
      </vt:variant>
      <vt:variant>
        <vt:lpwstr/>
      </vt:variant>
      <vt:variant>
        <vt:lpwstr>_Toc94317685</vt:lpwstr>
      </vt:variant>
      <vt:variant>
        <vt:i4>1048629</vt:i4>
      </vt:variant>
      <vt:variant>
        <vt:i4>140</vt:i4>
      </vt:variant>
      <vt:variant>
        <vt:i4>0</vt:i4>
      </vt:variant>
      <vt:variant>
        <vt:i4>5</vt:i4>
      </vt:variant>
      <vt:variant>
        <vt:lpwstr/>
      </vt:variant>
      <vt:variant>
        <vt:lpwstr>_Toc94317684</vt:lpwstr>
      </vt:variant>
      <vt:variant>
        <vt:i4>1507381</vt:i4>
      </vt:variant>
      <vt:variant>
        <vt:i4>134</vt:i4>
      </vt:variant>
      <vt:variant>
        <vt:i4>0</vt:i4>
      </vt:variant>
      <vt:variant>
        <vt:i4>5</vt:i4>
      </vt:variant>
      <vt:variant>
        <vt:lpwstr/>
      </vt:variant>
      <vt:variant>
        <vt:lpwstr>_Toc94317683</vt:lpwstr>
      </vt:variant>
      <vt:variant>
        <vt:i4>1441845</vt:i4>
      </vt:variant>
      <vt:variant>
        <vt:i4>128</vt:i4>
      </vt:variant>
      <vt:variant>
        <vt:i4>0</vt:i4>
      </vt:variant>
      <vt:variant>
        <vt:i4>5</vt:i4>
      </vt:variant>
      <vt:variant>
        <vt:lpwstr/>
      </vt:variant>
      <vt:variant>
        <vt:lpwstr>_Toc94317682</vt:lpwstr>
      </vt:variant>
      <vt:variant>
        <vt:i4>1376309</vt:i4>
      </vt:variant>
      <vt:variant>
        <vt:i4>122</vt:i4>
      </vt:variant>
      <vt:variant>
        <vt:i4>0</vt:i4>
      </vt:variant>
      <vt:variant>
        <vt:i4>5</vt:i4>
      </vt:variant>
      <vt:variant>
        <vt:lpwstr/>
      </vt:variant>
      <vt:variant>
        <vt:lpwstr>_Toc94317681</vt:lpwstr>
      </vt:variant>
      <vt:variant>
        <vt:i4>1310773</vt:i4>
      </vt:variant>
      <vt:variant>
        <vt:i4>116</vt:i4>
      </vt:variant>
      <vt:variant>
        <vt:i4>0</vt:i4>
      </vt:variant>
      <vt:variant>
        <vt:i4>5</vt:i4>
      </vt:variant>
      <vt:variant>
        <vt:lpwstr/>
      </vt:variant>
      <vt:variant>
        <vt:lpwstr>_Toc94317680</vt:lpwstr>
      </vt:variant>
      <vt:variant>
        <vt:i4>1900602</vt:i4>
      </vt:variant>
      <vt:variant>
        <vt:i4>110</vt:i4>
      </vt:variant>
      <vt:variant>
        <vt:i4>0</vt:i4>
      </vt:variant>
      <vt:variant>
        <vt:i4>5</vt:i4>
      </vt:variant>
      <vt:variant>
        <vt:lpwstr/>
      </vt:variant>
      <vt:variant>
        <vt:lpwstr>_Toc94317679</vt:lpwstr>
      </vt:variant>
      <vt:variant>
        <vt:i4>1835066</vt:i4>
      </vt:variant>
      <vt:variant>
        <vt:i4>104</vt:i4>
      </vt:variant>
      <vt:variant>
        <vt:i4>0</vt:i4>
      </vt:variant>
      <vt:variant>
        <vt:i4>5</vt:i4>
      </vt:variant>
      <vt:variant>
        <vt:lpwstr/>
      </vt:variant>
      <vt:variant>
        <vt:lpwstr>_Toc94317678</vt:lpwstr>
      </vt:variant>
      <vt:variant>
        <vt:i4>1245242</vt:i4>
      </vt:variant>
      <vt:variant>
        <vt:i4>98</vt:i4>
      </vt:variant>
      <vt:variant>
        <vt:i4>0</vt:i4>
      </vt:variant>
      <vt:variant>
        <vt:i4>5</vt:i4>
      </vt:variant>
      <vt:variant>
        <vt:lpwstr/>
      </vt:variant>
      <vt:variant>
        <vt:lpwstr>_Toc94317677</vt:lpwstr>
      </vt:variant>
      <vt:variant>
        <vt:i4>1179706</vt:i4>
      </vt:variant>
      <vt:variant>
        <vt:i4>92</vt:i4>
      </vt:variant>
      <vt:variant>
        <vt:i4>0</vt:i4>
      </vt:variant>
      <vt:variant>
        <vt:i4>5</vt:i4>
      </vt:variant>
      <vt:variant>
        <vt:lpwstr/>
      </vt:variant>
      <vt:variant>
        <vt:lpwstr>_Toc94317676</vt:lpwstr>
      </vt:variant>
      <vt:variant>
        <vt:i4>1114170</vt:i4>
      </vt:variant>
      <vt:variant>
        <vt:i4>86</vt:i4>
      </vt:variant>
      <vt:variant>
        <vt:i4>0</vt:i4>
      </vt:variant>
      <vt:variant>
        <vt:i4>5</vt:i4>
      </vt:variant>
      <vt:variant>
        <vt:lpwstr/>
      </vt:variant>
      <vt:variant>
        <vt:lpwstr>_Toc94317675</vt:lpwstr>
      </vt:variant>
      <vt:variant>
        <vt:i4>1048634</vt:i4>
      </vt:variant>
      <vt:variant>
        <vt:i4>80</vt:i4>
      </vt:variant>
      <vt:variant>
        <vt:i4>0</vt:i4>
      </vt:variant>
      <vt:variant>
        <vt:i4>5</vt:i4>
      </vt:variant>
      <vt:variant>
        <vt:lpwstr/>
      </vt:variant>
      <vt:variant>
        <vt:lpwstr>_Toc94317674</vt:lpwstr>
      </vt:variant>
      <vt:variant>
        <vt:i4>1507386</vt:i4>
      </vt:variant>
      <vt:variant>
        <vt:i4>74</vt:i4>
      </vt:variant>
      <vt:variant>
        <vt:i4>0</vt:i4>
      </vt:variant>
      <vt:variant>
        <vt:i4>5</vt:i4>
      </vt:variant>
      <vt:variant>
        <vt:lpwstr/>
      </vt:variant>
      <vt:variant>
        <vt:lpwstr>_Toc94317673</vt:lpwstr>
      </vt:variant>
      <vt:variant>
        <vt:i4>1441850</vt:i4>
      </vt:variant>
      <vt:variant>
        <vt:i4>68</vt:i4>
      </vt:variant>
      <vt:variant>
        <vt:i4>0</vt:i4>
      </vt:variant>
      <vt:variant>
        <vt:i4>5</vt:i4>
      </vt:variant>
      <vt:variant>
        <vt:lpwstr/>
      </vt:variant>
      <vt:variant>
        <vt:lpwstr>_Toc94317672</vt:lpwstr>
      </vt:variant>
      <vt:variant>
        <vt:i4>1376314</vt:i4>
      </vt:variant>
      <vt:variant>
        <vt:i4>62</vt:i4>
      </vt:variant>
      <vt:variant>
        <vt:i4>0</vt:i4>
      </vt:variant>
      <vt:variant>
        <vt:i4>5</vt:i4>
      </vt:variant>
      <vt:variant>
        <vt:lpwstr/>
      </vt:variant>
      <vt:variant>
        <vt:lpwstr>_Toc94317671</vt:lpwstr>
      </vt:variant>
      <vt:variant>
        <vt:i4>1310778</vt:i4>
      </vt:variant>
      <vt:variant>
        <vt:i4>56</vt:i4>
      </vt:variant>
      <vt:variant>
        <vt:i4>0</vt:i4>
      </vt:variant>
      <vt:variant>
        <vt:i4>5</vt:i4>
      </vt:variant>
      <vt:variant>
        <vt:lpwstr/>
      </vt:variant>
      <vt:variant>
        <vt:lpwstr>_Toc94317670</vt:lpwstr>
      </vt:variant>
      <vt:variant>
        <vt:i4>1900603</vt:i4>
      </vt:variant>
      <vt:variant>
        <vt:i4>50</vt:i4>
      </vt:variant>
      <vt:variant>
        <vt:i4>0</vt:i4>
      </vt:variant>
      <vt:variant>
        <vt:i4>5</vt:i4>
      </vt:variant>
      <vt:variant>
        <vt:lpwstr/>
      </vt:variant>
      <vt:variant>
        <vt:lpwstr>_Toc94317669</vt:lpwstr>
      </vt:variant>
      <vt:variant>
        <vt:i4>1835067</vt:i4>
      </vt:variant>
      <vt:variant>
        <vt:i4>44</vt:i4>
      </vt:variant>
      <vt:variant>
        <vt:i4>0</vt:i4>
      </vt:variant>
      <vt:variant>
        <vt:i4>5</vt:i4>
      </vt:variant>
      <vt:variant>
        <vt:lpwstr/>
      </vt:variant>
      <vt:variant>
        <vt:lpwstr>_Toc94317668</vt:lpwstr>
      </vt:variant>
      <vt:variant>
        <vt:i4>1245243</vt:i4>
      </vt:variant>
      <vt:variant>
        <vt:i4>38</vt:i4>
      </vt:variant>
      <vt:variant>
        <vt:i4>0</vt:i4>
      </vt:variant>
      <vt:variant>
        <vt:i4>5</vt:i4>
      </vt:variant>
      <vt:variant>
        <vt:lpwstr/>
      </vt:variant>
      <vt:variant>
        <vt:lpwstr>_Toc94317667</vt:lpwstr>
      </vt:variant>
      <vt:variant>
        <vt:i4>1179707</vt:i4>
      </vt:variant>
      <vt:variant>
        <vt:i4>32</vt:i4>
      </vt:variant>
      <vt:variant>
        <vt:i4>0</vt:i4>
      </vt:variant>
      <vt:variant>
        <vt:i4>5</vt:i4>
      </vt:variant>
      <vt:variant>
        <vt:lpwstr/>
      </vt:variant>
      <vt:variant>
        <vt:lpwstr>_Toc94317666</vt:lpwstr>
      </vt:variant>
      <vt:variant>
        <vt:i4>1114171</vt:i4>
      </vt:variant>
      <vt:variant>
        <vt:i4>26</vt:i4>
      </vt:variant>
      <vt:variant>
        <vt:i4>0</vt:i4>
      </vt:variant>
      <vt:variant>
        <vt:i4>5</vt:i4>
      </vt:variant>
      <vt:variant>
        <vt:lpwstr/>
      </vt:variant>
      <vt:variant>
        <vt:lpwstr>_Toc94317665</vt:lpwstr>
      </vt:variant>
      <vt:variant>
        <vt:i4>1048635</vt:i4>
      </vt:variant>
      <vt:variant>
        <vt:i4>20</vt:i4>
      </vt:variant>
      <vt:variant>
        <vt:i4>0</vt:i4>
      </vt:variant>
      <vt:variant>
        <vt:i4>5</vt:i4>
      </vt:variant>
      <vt:variant>
        <vt:lpwstr/>
      </vt:variant>
      <vt:variant>
        <vt:lpwstr>_Toc94317664</vt:lpwstr>
      </vt:variant>
      <vt:variant>
        <vt:i4>1507387</vt:i4>
      </vt:variant>
      <vt:variant>
        <vt:i4>14</vt:i4>
      </vt:variant>
      <vt:variant>
        <vt:i4>0</vt:i4>
      </vt:variant>
      <vt:variant>
        <vt:i4>5</vt:i4>
      </vt:variant>
      <vt:variant>
        <vt:lpwstr/>
      </vt:variant>
      <vt:variant>
        <vt:lpwstr>_Toc94317663</vt:lpwstr>
      </vt:variant>
      <vt:variant>
        <vt:i4>1441851</vt:i4>
      </vt:variant>
      <vt:variant>
        <vt:i4>8</vt:i4>
      </vt:variant>
      <vt:variant>
        <vt:i4>0</vt:i4>
      </vt:variant>
      <vt:variant>
        <vt:i4>5</vt:i4>
      </vt:variant>
      <vt:variant>
        <vt:lpwstr/>
      </vt:variant>
      <vt:variant>
        <vt:lpwstr>_Toc94317662</vt:lpwstr>
      </vt:variant>
      <vt:variant>
        <vt:i4>1376315</vt:i4>
      </vt:variant>
      <vt:variant>
        <vt:i4>2</vt:i4>
      </vt:variant>
      <vt:variant>
        <vt:i4>0</vt:i4>
      </vt:variant>
      <vt:variant>
        <vt:i4>5</vt:i4>
      </vt:variant>
      <vt:variant>
        <vt:lpwstr/>
      </vt:variant>
      <vt:variant>
        <vt:lpwstr>_Toc94317661</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CSP User’s Guide</dc:title>
  <dc:subject/>
  <dc:creator>Stephan K. Matthai</dc:creator>
  <cp:keywords/>
  <cp:lastModifiedBy>Stephan Matthaei</cp:lastModifiedBy>
  <cp:revision>275</cp:revision>
  <cp:lastPrinted>2015-06-11T00:26:00Z</cp:lastPrinted>
  <dcterms:created xsi:type="dcterms:W3CDTF">2017-03-24T19:08:00Z</dcterms:created>
  <dcterms:modified xsi:type="dcterms:W3CDTF">2019-10-04T16:21:00Z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ies>
</file>