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bin" ContentType="application/vnd.openxmlformats-officedocument.oleObjec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7BA48FB3" w14:textId="77777777" w:rsidR="001A27E3" w:rsidRDefault="001A27E3">
      <w:pPr>
        <w:jc w:val="center"/>
      </w:pPr>
      <w:bookmarkStart w:id="0" w:name="_Toc453730273"/>
      <w:bookmarkStart w:id="1" w:name="_Toc457299144"/>
    </w:p>
    <w:p w14:paraId="7329BF42" w14:textId="77777777" w:rsidR="001A27E3" w:rsidRDefault="001A27E3">
      <w:pPr>
        <w:jc w:val="center"/>
      </w:pPr>
    </w:p>
    <w:p w14:paraId="239B4349" w14:textId="77777777" w:rsidR="001A27E3" w:rsidRDefault="001A27E3">
      <w:pPr>
        <w:jc w:val="center"/>
      </w:pPr>
    </w:p>
    <w:p w14:paraId="1671082F" w14:textId="77777777" w:rsidR="001A27E3" w:rsidRDefault="001A27E3">
      <w:pPr>
        <w:jc w:val="center"/>
      </w:pPr>
    </w:p>
    <w:p w14:paraId="0953C38D" w14:textId="77777777" w:rsidR="001A27E3" w:rsidRDefault="001A27E3">
      <w:pPr>
        <w:jc w:val="center"/>
      </w:pPr>
    </w:p>
    <w:p w14:paraId="6D81AED8" w14:textId="77777777" w:rsidR="001A27E3" w:rsidRDefault="001A27E3">
      <w:pPr>
        <w:jc w:val="center"/>
      </w:pPr>
    </w:p>
    <w:p w14:paraId="231D7E45" w14:textId="77777777" w:rsidR="001A27E3" w:rsidRDefault="001A27E3" w:rsidP="000B1D20"/>
    <w:p w14:paraId="3D81E2D3" w14:textId="77777777" w:rsidR="001A27E3" w:rsidRDefault="001A27E3">
      <w:pPr>
        <w:jc w:val="center"/>
      </w:pPr>
    </w:p>
    <w:p w14:paraId="3AE7969D" w14:textId="77777777" w:rsidR="001A27E3" w:rsidRDefault="001A27E3">
      <w:pPr>
        <w:jc w:val="center"/>
      </w:pPr>
    </w:p>
    <w:p w14:paraId="6189D655" w14:textId="77777777" w:rsidR="001A27E3" w:rsidRDefault="001A27E3">
      <w:pPr>
        <w:jc w:val="center"/>
      </w:pPr>
    </w:p>
    <w:p w14:paraId="7FF057C9" w14:textId="77777777" w:rsidR="001A27E3" w:rsidRDefault="001A27E3">
      <w:pPr>
        <w:jc w:val="center"/>
      </w:pPr>
    </w:p>
    <w:p w14:paraId="4264C337" w14:textId="77777777" w:rsidR="001A27E3" w:rsidRDefault="001A27E3">
      <w:pPr>
        <w:jc w:val="center"/>
      </w:pPr>
    </w:p>
    <w:p w14:paraId="2EA1DEF0" w14:textId="77777777" w:rsidR="001A27E3" w:rsidRDefault="001A27E3">
      <w:pPr>
        <w:jc w:val="center"/>
      </w:pPr>
    </w:p>
    <w:p w14:paraId="12F25B62" w14:textId="12E8610D" w:rsidR="001A27E3" w:rsidRDefault="001A27E3">
      <w:pPr>
        <w:jc w:val="center"/>
        <w:rPr>
          <w:rFonts w:ascii="Arial" w:hAnsi="Arial"/>
          <w:b/>
          <w:i/>
          <w:sz w:val="72"/>
        </w:rPr>
      </w:pPr>
      <w:r>
        <w:rPr>
          <w:rFonts w:ascii="Arial" w:hAnsi="Arial"/>
          <w:b/>
          <w:i/>
          <w:sz w:val="72"/>
        </w:rPr>
        <w:t xml:space="preserve">Complex Systems </w:t>
      </w:r>
      <w:r w:rsidR="00040840">
        <w:rPr>
          <w:rFonts w:ascii="Arial" w:hAnsi="Arial"/>
          <w:b/>
          <w:i/>
          <w:sz w:val="72"/>
        </w:rPr>
        <w:t xml:space="preserve">Modelling </w:t>
      </w:r>
      <w:r>
        <w:rPr>
          <w:rFonts w:ascii="Arial" w:hAnsi="Arial"/>
          <w:b/>
          <w:i/>
          <w:sz w:val="72"/>
        </w:rPr>
        <w:t>Platform</w:t>
      </w:r>
    </w:p>
    <w:p w14:paraId="76A868EF" w14:textId="77777777" w:rsidR="001A27E3" w:rsidRDefault="001A27E3">
      <w:pPr>
        <w:jc w:val="center"/>
        <w:rPr>
          <w:rFonts w:ascii="Arial" w:hAnsi="Arial"/>
          <w:b/>
          <w:i/>
          <w:sz w:val="56"/>
        </w:rPr>
      </w:pPr>
    </w:p>
    <w:p w14:paraId="35CE8AB7" w14:textId="7DCB1BBF" w:rsidR="001A27E3" w:rsidRDefault="00500FC7">
      <w:pPr>
        <w:pStyle w:val="Heading9"/>
        <w:rPr>
          <w:i w:val="0"/>
          <w:sz w:val="72"/>
        </w:rPr>
      </w:pPr>
      <w:r>
        <w:rPr>
          <w:i w:val="0"/>
          <w:sz w:val="72"/>
        </w:rPr>
        <w:t>CSMP</w:t>
      </w:r>
      <w:r w:rsidR="00597236">
        <w:rPr>
          <w:i w:val="0"/>
          <w:sz w:val="72"/>
        </w:rPr>
        <w:t>++</w:t>
      </w:r>
    </w:p>
    <w:p w14:paraId="4FAC6BEA" w14:textId="77777777" w:rsidR="001A27E3" w:rsidRDefault="001A27E3">
      <w:pPr>
        <w:pStyle w:val="Heading9"/>
        <w:rPr>
          <w:sz w:val="72"/>
        </w:rPr>
      </w:pPr>
    </w:p>
    <w:p w14:paraId="24B4DD41" w14:textId="77777777" w:rsidR="001A27E3" w:rsidRDefault="001A27E3">
      <w:pPr>
        <w:pStyle w:val="Heading9"/>
        <w:rPr>
          <w:i w:val="0"/>
        </w:rPr>
      </w:pPr>
      <w:r>
        <w:rPr>
          <w:i w:val="0"/>
        </w:rPr>
        <w:t>User’s Guide</w:t>
      </w:r>
    </w:p>
    <w:p w14:paraId="4998DA02" w14:textId="77777777" w:rsidR="001A27E3" w:rsidRDefault="001A27E3">
      <w:pPr>
        <w:jc w:val="center"/>
        <w:rPr>
          <w:rFonts w:ascii="Arial" w:hAnsi="Arial"/>
          <w:sz w:val="52"/>
        </w:rPr>
      </w:pPr>
    </w:p>
    <w:p w14:paraId="07F05EF0" w14:textId="77777777" w:rsidR="001A27E3" w:rsidRDefault="001A27E3">
      <w:pPr>
        <w:jc w:val="center"/>
        <w:rPr>
          <w:rFonts w:ascii="Arial" w:hAnsi="Arial"/>
        </w:rPr>
      </w:pPr>
    </w:p>
    <w:p w14:paraId="2B76D95B" w14:textId="629562B7" w:rsidR="001A27E3" w:rsidRDefault="001A27E3" w:rsidP="00F50031">
      <w:pPr>
        <w:jc w:val="center"/>
        <w:rPr>
          <w:rFonts w:ascii="Arial" w:hAnsi="Arial"/>
        </w:rPr>
      </w:pPr>
      <w:r>
        <w:rPr>
          <w:rFonts w:ascii="Arial" w:hAnsi="Arial"/>
        </w:rPr>
        <w:t xml:space="preserve">copyright (c) S.K. Matthäi, </w:t>
      </w:r>
      <w:r w:rsidR="004265F7">
        <w:rPr>
          <w:rFonts w:ascii="Arial" w:hAnsi="Arial"/>
        </w:rPr>
        <w:t xml:space="preserve">partially revised, </w:t>
      </w:r>
      <w:r w:rsidR="00124B5B">
        <w:rPr>
          <w:rFonts w:ascii="Arial" w:hAnsi="Arial"/>
        </w:rPr>
        <w:t>June 2017</w:t>
      </w:r>
      <w:r>
        <w:rPr>
          <w:rFonts w:ascii="Arial" w:hAnsi="Arial"/>
        </w:rPr>
        <w:t>.</w:t>
      </w:r>
    </w:p>
    <w:p w14:paraId="26E9DFAB" w14:textId="77777777" w:rsidR="001A27E3" w:rsidRDefault="001A27E3"/>
    <w:p w14:paraId="06D79E3D" w14:textId="77777777" w:rsidR="000017D8" w:rsidRDefault="000017D8">
      <w:pPr>
        <w:rPr>
          <w:rFonts w:ascii="Helvetica" w:hAnsi="Helvetica"/>
          <w:b/>
          <w:kern w:val="28"/>
          <w:sz w:val="28"/>
        </w:rPr>
      </w:pPr>
      <w:r>
        <w:br w:type="page"/>
      </w:r>
    </w:p>
    <w:p w14:paraId="0752FC9C" w14:textId="77777777" w:rsidR="00A26745" w:rsidRDefault="001A27E3">
      <w:pPr>
        <w:pStyle w:val="Heading1"/>
        <w:spacing w:line="360" w:lineRule="auto"/>
        <w:jc w:val="center"/>
        <w:rPr>
          <w:noProof/>
        </w:rPr>
      </w:pPr>
      <w:bookmarkStart w:id="2" w:name="_Toc350750578"/>
      <w:r>
        <w:lastRenderedPageBreak/>
        <w:t>Table of Contents</w:t>
      </w:r>
      <w:bookmarkEnd w:id="2"/>
      <w:r>
        <w:t xml:space="preserve"> </w:t>
      </w:r>
      <w:r>
        <w:rPr>
          <w:rFonts w:ascii="Arial" w:eastAsia="Times New Roman" w:hAnsi="Arial"/>
          <w:smallCaps/>
          <w:kern w:val="0"/>
          <w:sz w:val="24"/>
        </w:rPr>
        <w:fldChar w:fldCharType="begin"/>
      </w:r>
      <w:r>
        <w:rPr>
          <w:rFonts w:ascii="Arial" w:eastAsia="Times New Roman" w:hAnsi="Arial"/>
          <w:smallCaps/>
          <w:kern w:val="0"/>
          <w:sz w:val="24"/>
        </w:rPr>
        <w:instrText xml:space="preserve"> TOC \o "1-4" \h \z </w:instrText>
      </w:r>
      <w:r>
        <w:rPr>
          <w:rFonts w:ascii="Arial" w:eastAsia="Times New Roman" w:hAnsi="Arial"/>
          <w:smallCaps/>
          <w:kern w:val="0"/>
          <w:sz w:val="24"/>
        </w:rPr>
        <w:fldChar w:fldCharType="separate"/>
      </w:r>
    </w:p>
    <w:p w14:paraId="15B1925D" w14:textId="77777777" w:rsidR="00A26745" w:rsidRDefault="00A26745">
      <w:pPr>
        <w:pStyle w:val="TOC1"/>
        <w:tabs>
          <w:tab w:val="right" w:leader="dot" w:pos="8276"/>
        </w:tabs>
        <w:rPr>
          <w:rFonts w:asciiTheme="minorHAnsi" w:eastAsiaTheme="minorEastAsia" w:hAnsiTheme="minorHAnsi" w:cstheme="minorBidi"/>
          <w:b w:val="0"/>
          <w:caps w:val="0"/>
          <w:noProof/>
          <w:sz w:val="24"/>
          <w:szCs w:val="24"/>
          <w:lang w:val="en-AU" w:eastAsia="ja-JP"/>
        </w:rPr>
      </w:pPr>
      <w:r>
        <w:rPr>
          <w:noProof/>
        </w:rPr>
        <w:t>Table of Contents</w:t>
      </w:r>
      <w:r>
        <w:rPr>
          <w:noProof/>
        </w:rPr>
        <w:tab/>
      </w:r>
      <w:r>
        <w:rPr>
          <w:noProof/>
        </w:rPr>
        <w:fldChar w:fldCharType="begin"/>
      </w:r>
      <w:r>
        <w:rPr>
          <w:noProof/>
        </w:rPr>
        <w:instrText xml:space="preserve"> PAGEREF _Toc350750578 \h </w:instrText>
      </w:r>
      <w:r>
        <w:rPr>
          <w:noProof/>
        </w:rPr>
      </w:r>
      <w:r>
        <w:rPr>
          <w:noProof/>
        </w:rPr>
        <w:fldChar w:fldCharType="separate"/>
      </w:r>
      <w:r>
        <w:rPr>
          <w:noProof/>
        </w:rPr>
        <w:t>2</w:t>
      </w:r>
      <w:r>
        <w:rPr>
          <w:noProof/>
        </w:rPr>
        <w:fldChar w:fldCharType="end"/>
      </w:r>
    </w:p>
    <w:p w14:paraId="5848BB45"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1. What is CSMP++ ?</w:t>
      </w:r>
      <w:r>
        <w:rPr>
          <w:noProof/>
        </w:rPr>
        <w:tab/>
      </w:r>
      <w:r>
        <w:rPr>
          <w:noProof/>
        </w:rPr>
        <w:fldChar w:fldCharType="begin"/>
      </w:r>
      <w:r>
        <w:rPr>
          <w:noProof/>
        </w:rPr>
        <w:instrText xml:space="preserve"> PAGEREF _Toc350750579 \h </w:instrText>
      </w:r>
      <w:r>
        <w:rPr>
          <w:noProof/>
        </w:rPr>
      </w:r>
      <w:r>
        <w:rPr>
          <w:noProof/>
        </w:rPr>
        <w:fldChar w:fldCharType="separate"/>
      </w:r>
      <w:r>
        <w:rPr>
          <w:noProof/>
        </w:rPr>
        <w:t>4</w:t>
      </w:r>
      <w:r>
        <w:rPr>
          <w:noProof/>
        </w:rPr>
        <w:fldChar w:fldCharType="end"/>
      </w:r>
    </w:p>
    <w:p w14:paraId="79453CD3"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Design Philosophy</w:t>
      </w:r>
      <w:r>
        <w:rPr>
          <w:noProof/>
        </w:rPr>
        <w:tab/>
      </w:r>
      <w:r>
        <w:rPr>
          <w:noProof/>
        </w:rPr>
        <w:fldChar w:fldCharType="begin"/>
      </w:r>
      <w:r>
        <w:rPr>
          <w:noProof/>
        </w:rPr>
        <w:instrText xml:space="preserve"> PAGEREF _Toc350750580 \h </w:instrText>
      </w:r>
      <w:r>
        <w:rPr>
          <w:noProof/>
        </w:rPr>
      </w:r>
      <w:r>
        <w:rPr>
          <w:noProof/>
        </w:rPr>
        <w:fldChar w:fldCharType="separate"/>
      </w:r>
      <w:r>
        <w:rPr>
          <w:noProof/>
        </w:rPr>
        <w:t>7</w:t>
      </w:r>
      <w:r>
        <w:rPr>
          <w:noProof/>
        </w:rPr>
        <w:fldChar w:fldCharType="end"/>
      </w:r>
    </w:p>
    <w:p w14:paraId="703B6708"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Design History</w:t>
      </w:r>
      <w:r>
        <w:rPr>
          <w:noProof/>
        </w:rPr>
        <w:tab/>
      </w:r>
      <w:r>
        <w:rPr>
          <w:noProof/>
        </w:rPr>
        <w:fldChar w:fldCharType="begin"/>
      </w:r>
      <w:r>
        <w:rPr>
          <w:noProof/>
        </w:rPr>
        <w:instrText xml:space="preserve"> PAGEREF _Toc350750581 \h </w:instrText>
      </w:r>
      <w:r>
        <w:rPr>
          <w:noProof/>
        </w:rPr>
      </w:r>
      <w:r>
        <w:rPr>
          <w:noProof/>
        </w:rPr>
        <w:fldChar w:fldCharType="separate"/>
      </w:r>
      <w:r>
        <w:rPr>
          <w:noProof/>
        </w:rPr>
        <w:t>8</w:t>
      </w:r>
      <w:r>
        <w:rPr>
          <w:noProof/>
        </w:rPr>
        <w:fldChar w:fldCharType="end"/>
      </w:r>
    </w:p>
    <w:p w14:paraId="31EC8BD4"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Getting Started</w:t>
      </w:r>
      <w:r>
        <w:rPr>
          <w:noProof/>
        </w:rPr>
        <w:tab/>
      </w:r>
      <w:r>
        <w:rPr>
          <w:noProof/>
        </w:rPr>
        <w:fldChar w:fldCharType="begin"/>
      </w:r>
      <w:r>
        <w:rPr>
          <w:noProof/>
        </w:rPr>
        <w:instrText xml:space="preserve"> PAGEREF _Toc350750582 \h </w:instrText>
      </w:r>
      <w:r>
        <w:rPr>
          <w:noProof/>
        </w:rPr>
      </w:r>
      <w:r>
        <w:rPr>
          <w:noProof/>
        </w:rPr>
        <w:fldChar w:fldCharType="separate"/>
      </w:r>
      <w:r>
        <w:rPr>
          <w:noProof/>
        </w:rPr>
        <w:t>10</w:t>
      </w:r>
      <w:r>
        <w:rPr>
          <w:noProof/>
        </w:rPr>
        <w:fldChar w:fldCharType="end"/>
      </w:r>
    </w:p>
    <w:p w14:paraId="5ABD0979"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2. From a Real World System to a CSMP++ Model</w:t>
      </w:r>
      <w:r>
        <w:rPr>
          <w:noProof/>
        </w:rPr>
        <w:tab/>
      </w:r>
      <w:r>
        <w:rPr>
          <w:noProof/>
        </w:rPr>
        <w:fldChar w:fldCharType="begin"/>
      </w:r>
      <w:r>
        <w:rPr>
          <w:noProof/>
        </w:rPr>
        <w:instrText xml:space="preserve"> PAGEREF _Toc350750583 \h </w:instrText>
      </w:r>
      <w:r>
        <w:rPr>
          <w:noProof/>
        </w:rPr>
      </w:r>
      <w:r>
        <w:rPr>
          <w:noProof/>
        </w:rPr>
        <w:fldChar w:fldCharType="separate"/>
      </w:r>
      <w:r>
        <w:rPr>
          <w:noProof/>
        </w:rPr>
        <w:t>12</w:t>
      </w:r>
      <w:r>
        <w:rPr>
          <w:noProof/>
        </w:rPr>
        <w:fldChar w:fldCharType="end"/>
      </w:r>
    </w:p>
    <w:p w14:paraId="21214F69"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Data Types: Scalar, Vector, Tensor, Array, FlaggedArray.. -Variable</w:t>
      </w:r>
      <w:r>
        <w:rPr>
          <w:noProof/>
        </w:rPr>
        <w:tab/>
      </w:r>
      <w:r>
        <w:rPr>
          <w:noProof/>
        </w:rPr>
        <w:fldChar w:fldCharType="begin"/>
      </w:r>
      <w:r>
        <w:rPr>
          <w:noProof/>
        </w:rPr>
        <w:instrText xml:space="preserve"> PAGEREF _Toc350750584 \h </w:instrText>
      </w:r>
      <w:r>
        <w:rPr>
          <w:noProof/>
        </w:rPr>
      </w:r>
      <w:r>
        <w:rPr>
          <w:noProof/>
        </w:rPr>
        <w:fldChar w:fldCharType="separate"/>
      </w:r>
      <w:r>
        <w:rPr>
          <w:noProof/>
        </w:rPr>
        <w:t>23</w:t>
      </w:r>
      <w:r>
        <w:rPr>
          <w:noProof/>
        </w:rPr>
        <w:fldChar w:fldCharType="end"/>
      </w:r>
    </w:p>
    <w:p w14:paraId="15F02A91"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3. Simulation of a Steady-State Fluid Pressure Distribution</w:t>
      </w:r>
      <w:r>
        <w:rPr>
          <w:noProof/>
        </w:rPr>
        <w:tab/>
      </w:r>
      <w:r>
        <w:rPr>
          <w:noProof/>
        </w:rPr>
        <w:fldChar w:fldCharType="begin"/>
      </w:r>
      <w:r>
        <w:rPr>
          <w:noProof/>
        </w:rPr>
        <w:instrText xml:space="preserve"> PAGEREF _Toc350750585 \h </w:instrText>
      </w:r>
      <w:r>
        <w:rPr>
          <w:noProof/>
        </w:rPr>
      </w:r>
      <w:r>
        <w:rPr>
          <w:noProof/>
        </w:rPr>
        <w:fldChar w:fldCharType="separate"/>
      </w:r>
      <w:r>
        <w:rPr>
          <w:noProof/>
        </w:rPr>
        <w:t>25</w:t>
      </w:r>
      <w:r>
        <w:rPr>
          <w:noProof/>
        </w:rPr>
        <w:fldChar w:fldCharType="end"/>
      </w:r>
    </w:p>
    <w:p w14:paraId="399DB1BA"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4. A Tour of CSMP++</w:t>
      </w:r>
      <w:r>
        <w:rPr>
          <w:noProof/>
        </w:rPr>
        <w:tab/>
      </w:r>
      <w:r>
        <w:rPr>
          <w:noProof/>
        </w:rPr>
        <w:fldChar w:fldCharType="begin"/>
      </w:r>
      <w:r>
        <w:rPr>
          <w:noProof/>
        </w:rPr>
        <w:instrText xml:space="preserve"> PAGEREF _Toc350750586 \h </w:instrText>
      </w:r>
      <w:r>
        <w:rPr>
          <w:noProof/>
        </w:rPr>
      </w:r>
      <w:r>
        <w:rPr>
          <w:noProof/>
        </w:rPr>
        <w:fldChar w:fldCharType="separate"/>
      </w:r>
      <w:r>
        <w:rPr>
          <w:noProof/>
        </w:rPr>
        <w:t>34</w:t>
      </w:r>
      <w:r>
        <w:rPr>
          <w:noProof/>
        </w:rPr>
        <w:fldChar w:fldCharType="end"/>
      </w:r>
    </w:p>
    <w:p w14:paraId="71B7F71F"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Region</w:t>
      </w:r>
      <w:r>
        <w:rPr>
          <w:noProof/>
        </w:rPr>
        <w:tab/>
      </w:r>
      <w:r>
        <w:rPr>
          <w:noProof/>
        </w:rPr>
        <w:fldChar w:fldCharType="begin"/>
      </w:r>
      <w:r>
        <w:rPr>
          <w:noProof/>
        </w:rPr>
        <w:instrText xml:space="preserve"> PAGEREF _Toc350750587 \h </w:instrText>
      </w:r>
      <w:r>
        <w:rPr>
          <w:noProof/>
        </w:rPr>
      </w:r>
      <w:r>
        <w:rPr>
          <w:noProof/>
        </w:rPr>
        <w:fldChar w:fldCharType="separate"/>
      </w:r>
      <w:r>
        <w:rPr>
          <w:noProof/>
        </w:rPr>
        <w:t>34</w:t>
      </w:r>
      <w:r>
        <w:rPr>
          <w:noProof/>
        </w:rPr>
        <w:fldChar w:fldCharType="end"/>
      </w:r>
    </w:p>
    <w:p w14:paraId="39905633"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Boundaries</w:t>
      </w:r>
      <w:r>
        <w:rPr>
          <w:noProof/>
        </w:rPr>
        <w:tab/>
      </w:r>
      <w:r>
        <w:rPr>
          <w:noProof/>
        </w:rPr>
        <w:fldChar w:fldCharType="begin"/>
      </w:r>
      <w:r>
        <w:rPr>
          <w:noProof/>
        </w:rPr>
        <w:instrText xml:space="preserve"> PAGEREF _Toc350750588 \h </w:instrText>
      </w:r>
      <w:r>
        <w:rPr>
          <w:noProof/>
        </w:rPr>
      </w:r>
      <w:r>
        <w:rPr>
          <w:noProof/>
        </w:rPr>
        <w:fldChar w:fldCharType="separate"/>
      </w:r>
      <w:r>
        <w:rPr>
          <w:noProof/>
        </w:rPr>
        <w:t>37</w:t>
      </w:r>
      <w:r>
        <w:rPr>
          <w:noProof/>
        </w:rPr>
        <w:fldChar w:fldCharType="end"/>
      </w:r>
    </w:p>
    <w:p w14:paraId="7147B8C4"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Split Boundaries</w:t>
      </w:r>
      <w:r>
        <w:rPr>
          <w:noProof/>
        </w:rPr>
        <w:tab/>
      </w:r>
      <w:r>
        <w:rPr>
          <w:noProof/>
        </w:rPr>
        <w:fldChar w:fldCharType="begin"/>
      </w:r>
      <w:r>
        <w:rPr>
          <w:noProof/>
        </w:rPr>
        <w:instrText xml:space="preserve"> PAGEREF _Toc350750589 \h </w:instrText>
      </w:r>
      <w:r>
        <w:rPr>
          <w:noProof/>
        </w:rPr>
      </w:r>
      <w:r>
        <w:rPr>
          <w:noProof/>
        </w:rPr>
        <w:fldChar w:fldCharType="separate"/>
      </w:r>
      <w:r>
        <w:rPr>
          <w:noProof/>
        </w:rPr>
        <w:t>38</w:t>
      </w:r>
      <w:r>
        <w:rPr>
          <w:noProof/>
        </w:rPr>
        <w:fldChar w:fldCharType="end"/>
      </w:r>
    </w:p>
    <w:p w14:paraId="67883A07"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Global Variables &amp; ErrorHandler</w:t>
      </w:r>
      <w:r>
        <w:rPr>
          <w:noProof/>
        </w:rPr>
        <w:tab/>
      </w:r>
      <w:r>
        <w:rPr>
          <w:noProof/>
        </w:rPr>
        <w:fldChar w:fldCharType="begin"/>
      </w:r>
      <w:r>
        <w:rPr>
          <w:noProof/>
        </w:rPr>
        <w:instrText xml:space="preserve"> PAGEREF _Toc350750590 \h </w:instrText>
      </w:r>
      <w:r>
        <w:rPr>
          <w:noProof/>
        </w:rPr>
      </w:r>
      <w:r>
        <w:rPr>
          <w:noProof/>
        </w:rPr>
        <w:fldChar w:fldCharType="separate"/>
      </w:r>
      <w:r>
        <w:rPr>
          <w:noProof/>
        </w:rPr>
        <w:t>39</w:t>
      </w:r>
      <w:r>
        <w:rPr>
          <w:noProof/>
        </w:rPr>
        <w:fldChar w:fldCharType="end"/>
      </w:r>
    </w:p>
    <w:p w14:paraId="7026FE13"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GlobalHandle (CSMP++_Operand)</w:t>
      </w:r>
      <w:r>
        <w:rPr>
          <w:noProof/>
        </w:rPr>
        <w:tab/>
      </w:r>
      <w:r>
        <w:rPr>
          <w:noProof/>
        </w:rPr>
        <w:fldChar w:fldCharType="begin"/>
      </w:r>
      <w:r>
        <w:rPr>
          <w:noProof/>
        </w:rPr>
        <w:instrText xml:space="preserve"> PAGEREF _Toc350750591 \h </w:instrText>
      </w:r>
      <w:r>
        <w:rPr>
          <w:noProof/>
        </w:rPr>
      </w:r>
      <w:r>
        <w:rPr>
          <w:noProof/>
        </w:rPr>
        <w:fldChar w:fldCharType="separate"/>
      </w:r>
      <w:r>
        <w:rPr>
          <w:noProof/>
        </w:rPr>
        <w:t>41</w:t>
      </w:r>
      <w:r>
        <w:rPr>
          <w:noProof/>
        </w:rPr>
        <w:fldChar w:fldCharType="end"/>
      </w:r>
    </w:p>
    <w:p w14:paraId="22EE0F72"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Operands</w:t>
      </w:r>
      <w:r>
        <w:rPr>
          <w:noProof/>
        </w:rPr>
        <w:tab/>
      </w:r>
      <w:r>
        <w:rPr>
          <w:noProof/>
        </w:rPr>
        <w:fldChar w:fldCharType="begin"/>
      </w:r>
      <w:r>
        <w:rPr>
          <w:noProof/>
        </w:rPr>
        <w:instrText xml:space="preserve"> PAGEREF _Toc350750592 \h </w:instrText>
      </w:r>
      <w:r>
        <w:rPr>
          <w:noProof/>
        </w:rPr>
      </w:r>
      <w:r>
        <w:rPr>
          <w:noProof/>
        </w:rPr>
        <w:fldChar w:fldCharType="separate"/>
      </w:r>
      <w:r>
        <w:rPr>
          <w:noProof/>
        </w:rPr>
        <w:t>42</w:t>
      </w:r>
      <w:r>
        <w:rPr>
          <w:noProof/>
        </w:rPr>
        <w:fldChar w:fldCharType="end"/>
      </w:r>
    </w:p>
    <w:p w14:paraId="21D35BA9"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Interrelations</w:t>
      </w:r>
      <w:r>
        <w:rPr>
          <w:noProof/>
        </w:rPr>
        <w:tab/>
      </w:r>
      <w:r>
        <w:rPr>
          <w:noProof/>
        </w:rPr>
        <w:fldChar w:fldCharType="begin"/>
      </w:r>
      <w:r>
        <w:rPr>
          <w:noProof/>
        </w:rPr>
        <w:instrText xml:space="preserve"> PAGEREF _Toc350750593 \h </w:instrText>
      </w:r>
      <w:r>
        <w:rPr>
          <w:noProof/>
        </w:rPr>
      </w:r>
      <w:r>
        <w:rPr>
          <w:noProof/>
        </w:rPr>
        <w:fldChar w:fldCharType="separate"/>
      </w:r>
      <w:r>
        <w:rPr>
          <w:noProof/>
        </w:rPr>
        <w:t>44</w:t>
      </w:r>
      <w:r>
        <w:rPr>
          <w:noProof/>
        </w:rPr>
        <w:fldChar w:fldCharType="end"/>
      </w:r>
    </w:p>
    <w:p w14:paraId="447034AA"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Visitors</w:t>
      </w:r>
      <w:r>
        <w:rPr>
          <w:noProof/>
        </w:rPr>
        <w:tab/>
      </w:r>
      <w:r>
        <w:rPr>
          <w:noProof/>
        </w:rPr>
        <w:fldChar w:fldCharType="begin"/>
      </w:r>
      <w:r>
        <w:rPr>
          <w:noProof/>
        </w:rPr>
        <w:instrText xml:space="preserve"> PAGEREF _Toc350750594 \h </w:instrText>
      </w:r>
      <w:r>
        <w:rPr>
          <w:noProof/>
        </w:rPr>
      </w:r>
      <w:r>
        <w:rPr>
          <w:noProof/>
        </w:rPr>
        <w:fldChar w:fldCharType="separate"/>
      </w:r>
      <w:r>
        <w:rPr>
          <w:noProof/>
        </w:rPr>
        <w:t>48</w:t>
      </w:r>
      <w:r>
        <w:rPr>
          <w:noProof/>
        </w:rPr>
        <w:fldChar w:fldCharType="end"/>
      </w:r>
    </w:p>
    <w:p w14:paraId="1FA14888"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PDE_Integrators</w:t>
      </w:r>
      <w:r>
        <w:rPr>
          <w:noProof/>
        </w:rPr>
        <w:tab/>
      </w:r>
      <w:r>
        <w:rPr>
          <w:noProof/>
        </w:rPr>
        <w:fldChar w:fldCharType="begin"/>
      </w:r>
      <w:r>
        <w:rPr>
          <w:noProof/>
        </w:rPr>
        <w:instrText xml:space="preserve"> PAGEREF _Toc350750595 \h </w:instrText>
      </w:r>
      <w:r>
        <w:rPr>
          <w:noProof/>
        </w:rPr>
      </w:r>
      <w:r>
        <w:rPr>
          <w:noProof/>
        </w:rPr>
        <w:fldChar w:fldCharType="separate"/>
      </w:r>
      <w:r>
        <w:rPr>
          <w:noProof/>
        </w:rPr>
        <w:t>49</w:t>
      </w:r>
      <w:r>
        <w:rPr>
          <w:noProof/>
        </w:rPr>
        <w:fldChar w:fldCharType="end"/>
      </w:r>
    </w:p>
    <w:p w14:paraId="09685D08"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PDE Operators</w:t>
      </w:r>
      <w:r>
        <w:rPr>
          <w:noProof/>
        </w:rPr>
        <w:tab/>
      </w:r>
      <w:r>
        <w:rPr>
          <w:noProof/>
        </w:rPr>
        <w:fldChar w:fldCharType="begin"/>
      </w:r>
      <w:r>
        <w:rPr>
          <w:noProof/>
        </w:rPr>
        <w:instrText xml:space="preserve"> PAGEREF _Toc350750596 \h </w:instrText>
      </w:r>
      <w:r>
        <w:rPr>
          <w:noProof/>
        </w:rPr>
      </w:r>
      <w:r>
        <w:rPr>
          <w:noProof/>
        </w:rPr>
        <w:fldChar w:fldCharType="separate"/>
      </w:r>
      <w:r>
        <w:rPr>
          <w:noProof/>
        </w:rPr>
        <w:t>51</w:t>
      </w:r>
      <w:r>
        <w:rPr>
          <w:noProof/>
        </w:rPr>
        <w:fldChar w:fldCharType="end"/>
      </w:r>
    </w:p>
    <w:p w14:paraId="03C5A44C"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5. Input to &amp; Output from CSMP++</w:t>
      </w:r>
      <w:r>
        <w:rPr>
          <w:noProof/>
        </w:rPr>
        <w:tab/>
      </w:r>
      <w:r>
        <w:rPr>
          <w:noProof/>
        </w:rPr>
        <w:fldChar w:fldCharType="begin"/>
      </w:r>
      <w:r>
        <w:rPr>
          <w:noProof/>
        </w:rPr>
        <w:instrText xml:space="preserve"> PAGEREF _Toc350750597 \h </w:instrText>
      </w:r>
      <w:r>
        <w:rPr>
          <w:noProof/>
        </w:rPr>
      </w:r>
      <w:r>
        <w:rPr>
          <w:noProof/>
        </w:rPr>
        <w:fldChar w:fldCharType="separate"/>
      </w:r>
      <w:r>
        <w:rPr>
          <w:noProof/>
        </w:rPr>
        <w:t>53</w:t>
      </w:r>
      <w:r>
        <w:rPr>
          <w:noProof/>
        </w:rPr>
        <w:fldChar w:fldCharType="end"/>
      </w:r>
    </w:p>
    <w:p w14:paraId="503CA76A"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Model Configuration from File</w:t>
      </w:r>
      <w:r>
        <w:rPr>
          <w:noProof/>
        </w:rPr>
        <w:tab/>
      </w:r>
      <w:r>
        <w:rPr>
          <w:noProof/>
        </w:rPr>
        <w:fldChar w:fldCharType="begin"/>
      </w:r>
      <w:r>
        <w:rPr>
          <w:noProof/>
        </w:rPr>
        <w:instrText xml:space="preserve"> PAGEREF _Toc350750598 \h </w:instrText>
      </w:r>
      <w:r>
        <w:rPr>
          <w:noProof/>
        </w:rPr>
      </w:r>
      <w:r>
        <w:rPr>
          <w:noProof/>
        </w:rPr>
        <w:fldChar w:fldCharType="separate"/>
      </w:r>
      <w:r>
        <w:rPr>
          <w:noProof/>
        </w:rPr>
        <w:t>53</w:t>
      </w:r>
      <w:r>
        <w:rPr>
          <w:noProof/>
        </w:rPr>
        <w:fldChar w:fldCharType="end"/>
      </w:r>
    </w:p>
    <w:p w14:paraId="41EF6300"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Regular Meshes from Pixel Data</w:t>
      </w:r>
      <w:r>
        <w:rPr>
          <w:noProof/>
        </w:rPr>
        <w:tab/>
      </w:r>
      <w:r>
        <w:rPr>
          <w:noProof/>
        </w:rPr>
        <w:fldChar w:fldCharType="begin"/>
      </w:r>
      <w:r>
        <w:rPr>
          <w:noProof/>
        </w:rPr>
        <w:instrText xml:space="preserve"> PAGEREF _Toc350750599 \h </w:instrText>
      </w:r>
      <w:r>
        <w:rPr>
          <w:noProof/>
        </w:rPr>
      </w:r>
      <w:r>
        <w:rPr>
          <w:noProof/>
        </w:rPr>
        <w:fldChar w:fldCharType="separate"/>
      </w:r>
      <w:r>
        <w:rPr>
          <w:noProof/>
        </w:rPr>
        <w:t>55</w:t>
      </w:r>
      <w:r>
        <w:rPr>
          <w:noProof/>
        </w:rPr>
        <w:fldChar w:fldCharType="end"/>
      </w:r>
    </w:p>
    <w:p w14:paraId="17B5DA82"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1. Drawing the Geologic Cross Section</w:t>
      </w:r>
      <w:r>
        <w:rPr>
          <w:noProof/>
        </w:rPr>
        <w:tab/>
      </w:r>
      <w:r>
        <w:rPr>
          <w:noProof/>
        </w:rPr>
        <w:fldChar w:fldCharType="begin"/>
      </w:r>
      <w:r>
        <w:rPr>
          <w:noProof/>
        </w:rPr>
        <w:instrText xml:space="preserve"> PAGEREF _Toc350750600 \h </w:instrText>
      </w:r>
      <w:r>
        <w:rPr>
          <w:noProof/>
        </w:rPr>
      </w:r>
      <w:r>
        <w:rPr>
          <w:noProof/>
        </w:rPr>
        <w:fldChar w:fldCharType="separate"/>
      </w:r>
      <w:r>
        <w:rPr>
          <w:noProof/>
        </w:rPr>
        <w:t>56</w:t>
      </w:r>
      <w:r>
        <w:rPr>
          <w:noProof/>
        </w:rPr>
        <w:fldChar w:fldCharType="end"/>
      </w:r>
    </w:p>
    <w:p w14:paraId="368C6918"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2. Importing the Section into Scion Image</w:t>
      </w:r>
      <w:r>
        <w:rPr>
          <w:noProof/>
        </w:rPr>
        <w:tab/>
      </w:r>
      <w:r>
        <w:rPr>
          <w:noProof/>
        </w:rPr>
        <w:fldChar w:fldCharType="begin"/>
      </w:r>
      <w:r>
        <w:rPr>
          <w:noProof/>
        </w:rPr>
        <w:instrText xml:space="preserve"> PAGEREF _Toc350750601 \h </w:instrText>
      </w:r>
      <w:r>
        <w:rPr>
          <w:noProof/>
        </w:rPr>
      </w:r>
      <w:r>
        <w:rPr>
          <w:noProof/>
        </w:rPr>
        <w:fldChar w:fldCharType="separate"/>
      </w:r>
      <w:r>
        <w:rPr>
          <w:noProof/>
        </w:rPr>
        <w:t>56</w:t>
      </w:r>
      <w:r>
        <w:rPr>
          <w:noProof/>
        </w:rPr>
        <w:fldChar w:fldCharType="end"/>
      </w:r>
    </w:p>
    <w:p w14:paraId="43A89C94"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3. Color Coding the Image</w:t>
      </w:r>
      <w:r>
        <w:rPr>
          <w:noProof/>
        </w:rPr>
        <w:tab/>
      </w:r>
      <w:r>
        <w:rPr>
          <w:noProof/>
        </w:rPr>
        <w:fldChar w:fldCharType="begin"/>
      </w:r>
      <w:r>
        <w:rPr>
          <w:noProof/>
        </w:rPr>
        <w:instrText xml:space="preserve"> PAGEREF _Toc350750602 \h </w:instrText>
      </w:r>
      <w:r>
        <w:rPr>
          <w:noProof/>
        </w:rPr>
      </w:r>
      <w:r>
        <w:rPr>
          <w:noProof/>
        </w:rPr>
        <w:fldChar w:fldCharType="separate"/>
      </w:r>
      <w:r>
        <w:rPr>
          <w:noProof/>
        </w:rPr>
        <w:t>57</w:t>
      </w:r>
      <w:r>
        <w:rPr>
          <w:noProof/>
        </w:rPr>
        <w:fldChar w:fldCharType="end"/>
      </w:r>
    </w:p>
    <w:p w14:paraId="368BB1F5"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4. Output of the section as color-coded text file</w:t>
      </w:r>
      <w:r>
        <w:rPr>
          <w:noProof/>
        </w:rPr>
        <w:tab/>
      </w:r>
      <w:r>
        <w:rPr>
          <w:noProof/>
        </w:rPr>
        <w:fldChar w:fldCharType="begin"/>
      </w:r>
      <w:r>
        <w:rPr>
          <w:noProof/>
        </w:rPr>
        <w:instrText xml:space="preserve"> PAGEREF _Toc350750603 \h </w:instrText>
      </w:r>
      <w:r>
        <w:rPr>
          <w:noProof/>
        </w:rPr>
      </w:r>
      <w:r>
        <w:rPr>
          <w:noProof/>
        </w:rPr>
        <w:fldChar w:fldCharType="separate"/>
      </w:r>
      <w:r>
        <w:rPr>
          <w:noProof/>
        </w:rPr>
        <w:t>58</w:t>
      </w:r>
      <w:r>
        <w:rPr>
          <w:noProof/>
        </w:rPr>
        <w:fldChar w:fldCharType="end"/>
      </w:r>
    </w:p>
    <w:p w14:paraId="2836D5D4"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Output via the VTK Interface</w:t>
      </w:r>
      <w:r>
        <w:rPr>
          <w:noProof/>
        </w:rPr>
        <w:tab/>
      </w:r>
      <w:r>
        <w:rPr>
          <w:noProof/>
        </w:rPr>
        <w:fldChar w:fldCharType="begin"/>
      </w:r>
      <w:r>
        <w:rPr>
          <w:noProof/>
        </w:rPr>
        <w:instrText xml:space="preserve"> PAGEREF _Toc350750604 \h </w:instrText>
      </w:r>
      <w:r>
        <w:rPr>
          <w:noProof/>
        </w:rPr>
      </w:r>
      <w:r>
        <w:rPr>
          <w:noProof/>
        </w:rPr>
        <w:fldChar w:fldCharType="separate"/>
      </w:r>
      <w:r>
        <w:rPr>
          <w:noProof/>
        </w:rPr>
        <w:t>59</w:t>
      </w:r>
      <w:r>
        <w:rPr>
          <w:noProof/>
        </w:rPr>
        <w:fldChar w:fldCharType="end"/>
      </w:r>
    </w:p>
    <w:p w14:paraId="5AB5E6FA"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Output via the JPEG Interface</w:t>
      </w:r>
      <w:r>
        <w:rPr>
          <w:noProof/>
        </w:rPr>
        <w:tab/>
      </w:r>
      <w:r>
        <w:rPr>
          <w:noProof/>
        </w:rPr>
        <w:fldChar w:fldCharType="begin"/>
      </w:r>
      <w:r>
        <w:rPr>
          <w:noProof/>
        </w:rPr>
        <w:instrText xml:space="preserve"> PAGEREF _Toc350750605 \h </w:instrText>
      </w:r>
      <w:r>
        <w:rPr>
          <w:noProof/>
        </w:rPr>
      </w:r>
      <w:r>
        <w:rPr>
          <w:noProof/>
        </w:rPr>
        <w:fldChar w:fldCharType="separate"/>
      </w:r>
      <w:r>
        <w:rPr>
          <w:noProof/>
        </w:rPr>
        <w:t>59</w:t>
      </w:r>
      <w:r>
        <w:rPr>
          <w:noProof/>
        </w:rPr>
        <w:fldChar w:fldCharType="end"/>
      </w:r>
    </w:p>
    <w:p w14:paraId="0F6AF12B"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6. Initial and Essential Conditions</w:t>
      </w:r>
      <w:r>
        <w:rPr>
          <w:noProof/>
        </w:rPr>
        <w:tab/>
      </w:r>
      <w:r>
        <w:rPr>
          <w:noProof/>
        </w:rPr>
        <w:fldChar w:fldCharType="begin"/>
      </w:r>
      <w:r>
        <w:rPr>
          <w:noProof/>
        </w:rPr>
        <w:instrText xml:space="preserve"> PAGEREF _Toc350750606 \h </w:instrText>
      </w:r>
      <w:r>
        <w:rPr>
          <w:noProof/>
        </w:rPr>
      </w:r>
      <w:r>
        <w:rPr>
          <w:noProof/>
        </w:rPr>
        <w:fldChar w:fldCharType="separate"/>
      </w:r>
      <w:r>
        <w:rPr>
          <w:noProof/>
        </w:rPr>
        <w:t>61</w:t>
      </w:r>
      <w:r>
        <w:rPr>
          <w:noProof/>
        </w:rPr>
        <w:fldChar w:fldCharType="end"/>
      </w:r>
    </w:p>
    <w:p w14:paraId="14B2CB20"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7. Defining &amp; Solving Finite-Element Equations</w:t>
      </w:r>
      <w:r>
        <w:rPr>
          <w:noProof/>
        </w:rPr>
        <w:tab/>
      </w:r>
      <w:r>
        <w:rPr>
          <w:noProof/>
        </w:rPr>
        <w:fldChar w:fldCharType="begin"/>
      </w:r>
      <w:r>
        <w:rPr>
          <w:noProof/>
        </w:rPr>
        <w:instrText xml:space="preserve"> PAGEREF _Toc350750607 \h </w:instrText>
      </w:r>
      <w:r>
        <w:rPr>
          <w:noProof/>
        </w:rPr>
      </w:r>
      <w:r>
        <w:rPr>
          <w:noProof/>
        </w:rPr>
        <w:fldChar w:fldCharType="separate"/>
      </w:r>
      <w:r>
        <w:rPr>
          <w:noProof/>
        </w:rPr>
        <w:t>66</w:t>
      </w:r>
      <w:r>
        <w:rPr>
          <w:noProof/>
        </w:rPr>
        <w:fldChar w:fldCharType="end"/>
      </w:r>
    </w:p>
    <w:p w14:paraId="2A274F90"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Example: Steady-state fluid pressure</w:t>
      </w:r>
      <w:r>
        <w:rPr>
          <w:noProof/>
        </w:rPr>
        <w:tab/>
      </w:r>
      <w:r>
        <w:rPr>
          <w:noProof/>
        </w:rPr>
        <w:fldChar w:fldCharType="begin"/>
      </w:r>
      <w:r>
        <w:rPr>
          <w:noProof/>
        </w:rPr>
        <w:instrText xml:space="preserve"> PAGEREF _Toc350750608 \h </w:instrText>
      </w:r>
      <w:r>
        <w:rPr>
          <w:noProof/>
        </w:rPr>
      </w:r>
      <w:r>
        <w:rPr>
          <w:noProof/>
        </w:rPr>
        <w:fldChar w:fldCharType="separate"/>
      </w:r>
      <w:r>
        <w:rPr>
          <w:noProof/>
        </w:rPr>
        <w:t>68</w:t>
      </w:r>
      <w:r>
        <w:rPr>
          <w:noProof/>
        </w:rPr>
        <w:fldChar w:fldCharType="end"/>
      </w:r>
    </w:p>
    <w:p w14:paraId="4123FEFC"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Transient Fluid Pressure</w:t>
      </w:r>
      <w:r>
        <w:rPr>
          <w:noProof/>
        </w:rPr>
        <w:tab/>
      </w:r>
      <w:r>
        <w:rPr>
          <w:noProof/>
        </w:rPr>
        <w:fldChar w:fldCharType="begin"/>
      </w:r>
      <w:r>
        <w:rPr>
          <w:noProof/>
        </w:rPr>
        <w:instrText xml:space="preserve"> PAGEREF _Toc350750609 \h </w:instrText>
      </w:r>
      <w:r>
        <w:rPr>
          <w:noProof/>
        </w:rPr>
      </w:r>
      <w:r>
        <w:rPr>
          <w:noProof/>
        </w:rPr>
        <w:fldChar w:fldCharType="separate"/>
      </w:r>
      <w:r>
        <w:rPr>
          <w:noProof/>
        </w:rPr>
        <w:t>72</w:t>
      </w:r>
      <w:r>
        <w:rPr>
          <w:noProof/>
        </w:rPr>
        <w:fldChar w:fldCharType="end"/>
      </w:r>
    </w:p>
    <w:p w14:paraId="1CF9E1D1"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Buoyancy-Driven Flow</w:t>
      </w:r>
      <w:r>
        <w:rPr>
          <w:noProof/>
        </w:rPr>
        <w:tab/>
      </w:r>
      <w:r>
        <w:rPr>
          <w:noProof/>
        </w:rPr>
        <w:fldChar w:fldCharType="begin"/>
      </w:r>
      <w:r>
        <w:rPr>
          <w:noProof/>
        </w:rPr>
        <w:instrText xml:space="preserve"> PAGEREF _Toc350750610 \h </w:instrText>
      </w:r>
      <w:r>
        <w:rPr>
          <w:noProof/>
        </w:rPr>
      </w:r>
      <w:r>
        <w:rPr>
          <w:noProof/>
        </w:rPr>
        <w:fldChar w:fldCharType="separate"/>
      </w:r>
      <w:r>
        <w:rPr>
          <w:noProof/>
        </w:rPr>
        <w:t>73</w:t>
      </w:r>
      <w:r>
        <w:rPr>
          <w:noProof/>
        </w:rPr>
        <w:fldChar w:fldCharType="end"/>
      </w:r>
    </w:p>
    <w:p w14:paraId="3958C15A"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Lumping</w:t>
      </w:r>
      <w:r>
        <w:rPr>
          <w:noProof/>
        </w:rPr>
        <w:tab/>
      </w:r>
      <w:r>
        <w:rPr>
          <w:noProof/>
        </w:rPr>
        <w:fldChar w:fldCharType="begin"/>
      </w:r>
      <w:r>
        <w:rPr>
          <w:noProof/>
        </w:rPr>
        <w:instrText xml:space="preserve"> PAGEREF _Toc350750611 \h </w:instrText>
      </w:r>
      <w:r>
        <w:rPr>
          <w:noProof/>
        </w:rPr>
      </w:r>
      <w:r>
        <w:rPr>
          <w:noProof/>
        </w:rPr>
        <w:fldChar w:fldCharType="separate"/>
      </w:r>
      <w:r>
        <w:rPr>
          <w:noProof/>
        </w:rPr>
        <w:t>74</w:t>
      </w:r>
      <w:r>
        <w:rPr>
          <w:noProof/>
        </w:rPr>
        <w:fldChar w:fldCharType="end"/>
      </w:r>
    </w:p>
    <w:p w14:paraId="1CFE7CE7"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LinearElasticity</w:t>
      </w:r>
      <w:r>
        <w:rPr>
          <w:noProof/>
        </w:rPr>
        <w:tab/>
      </w:r>
      <w:r>
        <w:rPr>
          <w:noProof/>
        </w:rPr>
        <w:fldChar w:fldCharType="begin"/>
      </w:r>
      <w:r>
        <w:rPr>
          <w:noProof/>
        </w:rPr>
        <w:instrText xml:space="preserve"> PAGEREF _Toc350750612 \h </w:instrText>
      </w:r>
      <w:r>
        <w:rPr>
          <w:noProof/>
        </w:rPr>
      </w:r>
      <w:r>
        <w:rPr>
          <w:noProof/>
        </w:rPr>
        <w:fldChar w:fldCharType="separate"/>
      </w:r>
      <w:r>
        <w:rPr>
          <w:noProof/>
        </w:rPr>
        <w:t>74</w:t>
      </w:r>
      <w:r>
        <w:rPr>
          <w:noProof/>
        </w:rPr>
        <w:fldChar w:fldCharType="end"/>
      </w:r>
    </w:p>
    <w:p w14:paraId="6A0A7046"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References Cited</w:t>
      </w:r>
      <w:r>
        <w:rPr>
          <w:noProof/>
        </w:rPr>
        <w:tab/>
      </w:r>
      <w:r>
        <w:rPr>
          <w:noProof/>
        </w:rPr>
        <w:fldChar w:fldCharType="begin"/>
      </w:r>
      <w:r>
        <w:rPr>
          <w:noProof/>
        </w:rPr>
        <w:instrText xml:space="preserve"> PAGEREF _Toc350750613 \h </w:instrText>
      </w:r>
      <w:r>
        <w:rPr>
          <w:noProof/>
        </w:rPr>
      </w:r>
      <w:r>
        <w:rPr>
          <w:noProof/>
        </w:rPr>
        <w:fldChar w:fldCharType="separate"/>
      </w:r>
      <w:r>
        <w:rPr>
          <w:noProof/>
        </w:rPr>
        <w:t>78</w:t>
      </w:r>
      <w:r>
        <w:rPr>
          <w:noProof/>
        </w:rPr>
        <w:fldChar w:fldCharType="end"/>
      </w:r>
    </w:p>
    <w:p w14:paraId="2D821CC6"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8. A Comprehensive Simulation Example: Carbonate Dissolution</w:t>
      </w:r>
      <w:r>
        <w:rPr>
          <w:noProof/>
        </w:rPr>
        <w:tab/>
      </w:r>
      <w:r>
        <w:rPr>
          <w:noProof/>
        </w:rPr>
        <w:fldChar w:fldCharType="begin"/>
      </w:r>
      <w:r>
        <w:rPr>
          <w:noProof/>
        </w:rPr>
        <w:instrText xml:space="preserve"> PAGEREF _Toc350750614 \h </w:instrText>
      </w:r>
      <w:r>
        <w:rPr>
          <w:noProof/>
        </w:rPr>
      </w:r>
      <w:r>
        <w:rPr>
          <w:noProof/>
        </w:rPr>
        <w:fldChar w:fldCharType="separate"/>
      </w:r>
      <w:r>
        <w:rPr>
          <w:noProof/>
        </w:rPr>
        <w:t>79</w:t>
      </w:r>
      <w:r>
        <w:rPr>
          <w:noProof/>
        </w:rPr>
        <w:fldChar w:fldCharType="end"/>
      </w:r>
    </w:p>
    <w:p w14:paraId="7396AE9E"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0. Input Geometry</w:t>
      </w:r>
      <w:r>
        <w:rPr>
          <w:noProof/>
        </w:rPr>
        <w:tab/>
      </w:r>
      <w:r>
        <w:rPr>
          <w:noProof/>
        </w:rPr>
        <w:fldChar w:fldCharType="begin"/>
      </w:r>
      <w:r>
        <w:rPr>
          <w:noProof/>
        </w:rPr>
        <w:instrText xml:space="preserve"> PAGEREF _Toc350750615 \h </w:instrText>
      </w:r>
      <w:r>
        <w:rPr>
          <w:noProof/>
        </w:rPr>
      </w:r>
      <w:r>
        <w:rPr>
          <w:noProof/>
        </w:rPr>
        <w:fldChar w:fldCharType="separate"/>
      </w:r>
      <w:r>
        <w:rPr>
          <w:noProof/>
        </w:rPr>
        <w:t>79</w:t>
      </w:r>
      <w:r>
        <w:rPr>
          <w:noProof/>
        </w:rPr>
        <w:fldChar w:fldCharType="end"/>
      </w:r>
    </w:p>
    <w:p w14:paraId="76B5E9AB"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1. Physical Variables</w:t>
      </w:r>
      <w:r>
        <w:rPr>
          <w:noProof/>
        </w:rPr>
        <w:tab/>
      </w:r>
      <w:r>
        <w:rPr>
          <w:noProof/>
        </w:rPr>
        <w:fldChar w:fldCharType="begin"/>
      </w:r>
      <w:r>
        <w:rPr>
          <w:noProof/>
        </w:rPr>
        <w:instrText xml:space="preserve"> PAGEREF _Toc350750616 \h </w:instrText>
      </w:r>
      <w:r>
        <w:rPr>
          <w:noProof/>
        </w:rPr>
      </w:r>
      <w:r>
        <w:rPr>
          <w:noProof/>
        </w:rPr>
        <w:fldChar w:fldCharType="separate"/>
      </w:r>
      <w:r>
        <w:rPr>
          <w:noProof/>
        </w:rPr>
        <w:t>79</w:t>
      </w:r>
      <w:r>
        <w:rPr>
          <w:noProof/>
        </w:rPr>
        <w:fldChar w:fldCharType="end"/>
      </w:r>
    </w:p>
    <w:p w14:paraId="3BD23224"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2. Material Properties, Initial values, and Boundary Conditions</w:t>
      </w:r>
      <w:r>
        <w:rPr>
          <w:noProof/>
        </w:rPr>
        <w:tab/>
      </w:r>
      <w:r>
        <w:rPr>
          <w:noProof/>
        </w:rPr>
        <w:fldChar w:fldCharType="begin"/>
      </w:r>
      <w:r>
        <w:rPr>
          <w:noProof/>
        </w:rPr>
        <w:instrText xml:space="preserve"> PAGEREF _Toc350750617 \h </w:instrText>
      </w:r>
      <w:r>
        <w:rPr>
          <w:noProof/>
        </w:rPr>
      </w:r>
      <w:r>
        <w:rPr>
          <w:noProof/>
        </w:rPr>
        <w:fldChar w:fldCharType="separate"/>
      </w:r>
      <w:r>
        <w:rPr>
          <w:noProof/>
        </w:rPr>
        <w:t>79</w:t>
      </w:r>
      <w:r>
        <w:rPr>
          <w:noProof/>
        </w:rPr>
        <w:fldChar w:fldCharType="end"/>
      </w:r>
    </w:p>
    <w:p w14:paraId="09DA7403"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3. The Interrelations</w:t>
      </w:r>
      <w:r>
        <w:rPr>
          <w:noProof/>
        </w:rPr>
        <w:tab/>
      </w:r>
      <w:r>
        <w:rPr>
          <w:noProof/>
        </w:rPr>
        <w:fldChar w:fldCharType="begin"/>
      </w:r>
      <w:r>
        <w:rPr>
          <w:noProof/>
        </w:rPr>
        <w:instrText xml:space="preserve"> PAGEREF _Toc350750618 \h </w:instrText>
      </w:r>
      <w:r>
        <w:rPr>
          <w:noProof/>
        </w:rPr>
      </w:r>
      <w:r>
        <w:rPr>
          <w:noProof/>
        </w:rPr>
        <w:fldChar w:fldCharType="separate"/>
      </w:r>
      <w:r>
        <w:rPr>
          <w:noProof/>
        </w:rPr>
        <w:t>80</w:t>
      </w:r>
      <w:r>
        <w:rPr>
          <w:noProof/>
        </w:rPr>
        <w:fldChar w:fldCharType="end"/>
      </w:r>
    </w:p>
    <w:p w14:paraId="1CA13DE8"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4. The calculation</w:t>
      </w:r>
      <w:r>
        <w:rPr>
          <w:noProof/>
        </w:rPr>
        <w:tab/>
      </w:r>
      <w:r>
        <w:rPr>
          <w:noProof/>
        </w:rPr>
        <w:fldChar w:fldCharType="begin"/>
      </w:r>
      <w:r>
        <w:rPr>
          <w:noProof/>
        </w:rPr>
        <w:instrText xml:space="preserve"> PAGEREF _Toc350750619 \h </w:instrText>
      </w:r>
      <w:r>
        <w:rPr>
          <w:noProof/>
        </w:rPr>
      </w:r>
      <w:r>
        <w:rPr>
          <w:noProof/>
        </w:rPr>
        <w:fldChar w:fldCharType="separate"/>
      </w:r>
      <w:r>
        <w:rPr>
          <w:noProof/>
        </w:rPr>
        <w:t>81</w:t>
      </w:r>
      <w:r>
        <w:rPr>
          <w:noProof/>
        </w:rPr>
        <w:fldChar w:fldCharType="end"/>
      </w:r>
    </w:p>
    <w:p w14:paraId="70D0A433"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5. The Groups</w:t>
      </w:r>
      <w:r>
        <w:rPr>
          <w:noProof/>
        </w:rPr>
        <w:tab/>
      </w:r>
      <w:r>
        <w:rPr>
          <w:noProof/>
        </w:rPr>
        <w:fldChar w:fldCharType="begin"/>
      </w:r>
      <w:r>
        <w:rPr>
          <w:noProof/>
        </w:rPr>
        <w:instrText xml:space="preserve"> PAGEREF _Toc350750620 \h </w:instrText>
      </w:r>
      <w:r>
        <w:rPr>
          <w:noProof/>
        </w:rPr>
      </w:r>
      <w:r>
        <w:rPr>
          <w:noProof/>
        </w:rPr>
        <w:fldChar w:fldCharType="separate"/>
      </w:r>
      <w:r>
        <w:rPr>
          <w:noProof/>
        </w:rPr>
        <w:t>81</w:t>
      </w:r>
      <w:r>
        <w:rPr>
          <w:noProof/>
        </w:rPr>
        <w:fldChar w:fldCharType="end"/>
      </w:r>
    </w:p>
    <w:p w14:paraId="0F383E34"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6. The Visitors</w:t>
      </w:r>
      <w:r>
        <w:rPr>
          <w:noProof/>
        </w:rPr>
        <w:tab/>
      </w:r>
      <w:r>
        <w:rPr>
          <w:noProof/>
        </w:rPr>
        <w:fldChar w:fldCharType="begin"/>
      </w:r>
      <w:r>
        <w:rPr>
          <w:noProof/>
        </w:rPr>
        <w:instrText xml:space="preserve"> PAGEREF _Toc350750621 \h </w:instrText>
      </w:r>
      <w:r>
        <w:rPr>
          <w:noProof/>
        </w:rPr>
      </w:r>
      <w:r>
        <w:rPr>
          <w:noProof/>
        </w:rPr>
        <w:fldChar w:fldCharType="separate"/>
      </w:r>
      <w:r>
        <w:rPr>
          <w:noProof/>
        </w:rPr>
        <w:t>81</w:t>
      </w:r>
      <w:r>
        <w:rPr>
          <w:noProof/>
        </w:rPr>
        <w:fldChar w:fldCharType="end"/>
      </w:r>
    </w:p>
    <w:p w14:paraId="7BB70629"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7. FiniteDifferenceGrids</w:t>
      </w:r>
      <w:r>
        <w:rPr>
          <w:noProof/>
        </w:rPr>
        <w:tab/>
      </w:r>
      <w:r>
        <w:rPr>
          <w:noProof/>
        </w:rPr>
        <w:fldChar w:fldCharType="begin"/>
      </w:r>
      <w:r>
        <w:rPr>
          <w:noProof/>
        </w:rPr>
        <w:instrText xml:space="preserve"> PAGEREF _Toc350750622 \h </w:instrText>
      </w:r>
      <w:r>
        <w:rPr>
          <w:noProof/>
        </w:rPr>
      </w:r>
      <w:r>
        <w:rPr>
          <w:noProof/>
        </w:rPr>
        <w:fldChar w:fldCharType="separate"/>
      </w:r>
      <w:r>
        <w:rPr>
          <w:noProof/>
        </w:rPr>
        <w:t>82</w:t>
      </w:r>
      <w:r>
        <w:rPr>
          <w:noProof/>
        </w:rPr>
        <w:fldChar w:fldCharType="end"/>
      </w:r>
    </w:p>
    <w:p w14:paraId="377458B8"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8. Speciation Calculations</w:t>
      </w:r>
      <w:r>
        <w:rPr>
          <w:noProof/>
        </w:rPr>
        <w:tab/>
      </w:r>
      <w:r>
        <w:rPr>
          <w:noProof/>
        </w:rPr>
        <w:fldChar w:fldCharType="begin"/>
      </w:r>
      <w:r>
        <w:rPr>
          <w:noProof/>
        </w:rPr>
        <w:instrText xml:space="preserve"> PAGEREF _Toc350750623 \h </w:instrText>
      </w:r>
      <w:r>
        <w:rPr>
          <w:noProof/>
        </w:rPr>
      </w:r>
      <w:r>
        <w:rPr>
          <w:noProof/>
        </w:rPr>
        <w:fldChar w:fldCharType="separate"/>
      </w:r>
      <w:r>
        <w:rPr>
          <w:noProof/>
        </w:rPr>
        <w:t>82</w:t>
      </w:r>
      <w:r>
        <w:rPr>
          <w:noProof/>
        </w:rPr>
        <w:fldChar w:fldCharType="end"/>
      </w:r>
    </w:p>
    <w:p w14:paraId="057C4E35"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9. Initial Conditions</w:t>
      </w:r>
      <w:r>
        <w:rPr>
          <w:noProof/>
        </w:rPr>
        <w:tab/>
      </w:r>
      <w:r>
        <w:rPr>
          <w:noProof/>
        </w:rPr>
        <w:fldChar w:fldCharType="begin"/>
      </w:r>
      <w:r>
        <w:rPr>
          <w:noProof/>
        </w:rPr>
        <w:instrText xml:space="preserve"> PAGEREF _Toc350750624 \h </w:instrText>
      </w:r>
      <w:r>
        <w:rPr>
          <w:noProof/>
        </w:rPr>
      </w:r>
      <w:r>
        <w:rPr>
          <w:noProof/>
        </w:rPr>
        <w:fldChar w:fldCharType="separate"/>
      </w:r>
      <w:r>
        <w:rPr>
          <w:noProof/>
        </w:rPr>
        <w:t>83</w:t>
      </w:r>
      <w:r>
        <w:rPr>
          <w:noProof/>
        </w:rPr>
        <w:fldChar w:fldCharType="end"/>
      </w:r>
    </w:p>
    <w:p w14:paraId="0CD1060C"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10. The Overall Model</w:t>
      </w:r>
      <w:r>
        <w:rPr>
          <w:noProof/>
        </w:rPr>
        <w:tab/>
      </w:r>
      <w:r>
        <w:rPr>
          <w:noProof/>
        </w:rPr>
        <w:fldChar w:fldCharType="begin"/>
      </w:r>
      <w:r>
        <w:rPr>
          <w:noProof/>
        </w:rPr>
        <w:instrText xml:space="preserve"> PAGEREF _Toc350750625 \h </w:instrText>
      </w:r>
      <w:r>
        <w:rPr>
          <w:noProof/>
        </w:rPr>
      </w:r>
      <w:r>
        <w:rPr>
          <w:noProof/>
        </w:rPr>
        <w:fldChar w:fldCharType="separate"/>
      </w:r>
      <w:r>
        <w:rPr>
          <w:noProof/>
        </w:rPr>
        <w:t>84</w:t>
      </w:r>
      <w:r>
        <w:rPr>
          <w:noProof/>
        </w:rPr>
        <w:fldChar w:fldCharType="end"/>
      </w:r>
    </w:p>
    <w:p w14:paraId="49E1B614" w14:textId="77777777" w:rsidR="00A26745" w:rsidRDefault="00A26745">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9. The CSMP++ Libraries</w:t>
      </w:r>
      <w:r>
        <w:rPr>
          <w:noProof/>
        </w:rPr>
        <w:tab/>
      </w:r>
      <w:r>
        <w:rPr>
          <w:noProof/>
        </w:rPr>
        <w:fldChar w:fldCharType="begin"/>
      </w:r>
      <w:r>
        <w:rPr>
          <w:noProof/>
        </w:rPr>
        <w:instrText xml:space="preserve"> PAGEREF _Toc350750626 \h </w:instrText>
      </w:r>
      <w:r>
        <w:rPr>
          <w:noProof/>
        </w:rPr>
      </w:r>
      <w:r>
        <w:rPr>
          <w:noProof/>
        </w:rPr>
        <w:fldChar w:fldCharType="separate"/>
      </w:r>
      <w:r>
        <w:rPr>
          <w:noProof/>
        </w:rPr>
        <w:t>85</w:t>
      </w:r>
      <w:r>
        <w:rPr>
          <w:noProof/>
        </w:rPr>
        <w:fldChar w:fldCharType="end"/>
      </w:r>
    </w:p>
    <w:p w14:paraId="7312EE2F"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algorithms</w:t>
      </w:r>
      <w:r>
        <w:rPr>
          <w:noProof/>
        </w:rPr>
        <w:t>/ Library</w:t>
      </w:r>
      <w:r>
        <w:rPr>
          <w:noProof/>
        </w:rPr>
        <w:tab/>
      </w:r>
      <w:r>
        <w:rPr>
          <w:noProof/>
        </w:rPr>
        <w:fldChar w:fldCharType="begin"/>
      </w:r>
      <w:r>
        <w:rPr>
          <w:noProof/>
        </w:rPr>
        <w:instrText xml:space="preserve"> PAGEREF _Toc350750627 \h </w:instrText>
      </w:r>
      <w:r>
        <w:rPr>
          <w:noProof/>
        </w:rPr>
      </w:r>
      <w:r>
        <w:rPr>
          <w:noProof/>
        </w:rPr>
        <w:fldChar w:fldCharType="separate"/>
      </w:r>
      <w:r>
        <w:rPr>
          <w:noProof/>
        </w:rPr>
        <w:t>86</w:t>
      </w:r>
      <w:r>
        <w:rPr>
          <w:noProof/>
        </w:rPr>
        <w:fldChar w:fldCharType="end"/>
      </w:r>
    </w:p>
    <w:p w14:paraId="384887DF"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applied_math</w:t>
      </w:r>
      <w:r>
        <w:rPr>
          <w:noProof/>
        </w:rPr>
        <w:t>/ Library</w:t>
      </w:r>
      <w:r>
        <w:rPr>
          <w:noProof/>
        </w:rPr>
        <w:tab/>
      </w:r>
      <w:r>
        <w:rPr>
          <w:noProof/>
        </w:rPr>
        <w:fldChar w:fldCharType="begin"/>
      </w:r>
      <w:r>
        <w:rPr>
          <w:noProof/>
        </w:rPr>
        <w:instrText xml:space="preserve"> PAGEREF _Toc350750628 \h </w:instrText>
      </w:r>
      <w:r>
        <w:rPr>
          <w:noProof/>
        </w:rPr>
      </w:r>
      <w:r>
        <w:rPr>
          <w:noProof/>
        </w:rPr>
        <w:fldChar w:fldCharType="separate"/>
      </w:r>
      <w:r>
        <w:rPr>
          <w:noProof/>
        </w:rPr>
        <w:t>87</w:t>
      </w:r>
      <w:r>
        <w:rPr>
          <w:noProof/>
        </w:rPr>
        <w:fldChar w:fldCharType="end"/>
      </w:r>
    </w:p>
    <w:p w14:paraId="51914729"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computational_geometry</w:t>
      </w:r>
      <w:r>
        <w:rPr>
          <w:noProof/>
        </w:rPr>
        <w:t>/ Library</w:t>
      </w:r>
      <w:r>
        <w:rPr>
          <w:noProof/>
        </w:rPr>
        <w:tab/>
      </w:r>
      <w:r>
        <w:rPr>
          <w:noProof/>
        </w:rPr>
        <w:fldChar w:fldCharType="begin"/>
      </w:r>
      <w:r>
        <w:rPr>
          <w:noProof/>
        </w:rPr>
        <w:instrText xml:space="preserve"> PAGEREF _Toc350750629 \h </w:instrText>
      </w:r>
      <w:r>
        <w:rPr>
          <w:noProof/>
        </w:rPr>
      </w:r>
      <w:r>
        <w:rPr>
          <w:noProof/>
        </w:rPr>
        <w:fldChar w:fldCharType="separate"/>
      </w:r>
      <w:r>
        <w:rPr>
          <w:noProof/>
        </w:rPr>
        <w:t>88</w:t>
      </w:r>
      <w:r>
        <w:rPr>
          <w:noProof/>
        </w:rPr>
        <w:fldChar w:fldCharType="end"/>
      </w:r>
    </w:p>
    <w:p w14:paraId="4D63BEDE"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computer_science</w:t>
      </w:r>
      <w:r>
        <w:rPr>
          <w:noProof/>
        </w:rPr>
        <w:t>/ Library</w:t>
      </w:r>
      <w:r>
        <w:rPr>
          <w:noProof/>
        </w:rPr>
        <w:tab/>
      </w:r>
      <w:r>
        <w:rPr>
          <w:noProof/>
        </w:rPr>
        <w:fldChar w:fldCharType="begin"/>
      </w:r>
      <w:r>
        <w:rPr>
          <w:noProof/>
        </w:rPr>
        <w:instrText xml:space="preserve"> PAGEREF _Toc350750630 \h </w:instrText>
      </w:r>
      <w:r>
        <w:rPr>
          <w:noProof/>
        </w:rPr>
      </w:r>
      <w:r>
        <w:rPr>
          <w:noProof/>
        </w:rPr>
        <w:fldChar w:fldCharType="separate"/>
      </w:r>
      <w:r>
        <w:rPr>
          <w:noProof/>
        </w:rPr>
        <w:t>89</w:t>
      </w:r>
      <w:r>
        <w:rPr>
          <w:noProof/>
        </w:rPr>
        <w:fldChar w:fldCharType="end"/>
      </w:r>
    </w:p>
    <w:p w14:paraId="069E35BA"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eos</w:t>
      </w:r>
      <w:r>
        <w:rPr>
          <w:noProof/>
        </w:rPr>
        <w:t>/ (Equation of State) Library</w:t>
      </w:r>
      <w:r>
        <w:rPr>
          <w:noProof/>
        </w:rPr>
        <w:tab/>
      </w:r>
      <w:r>
        <w:rPr>
          <w:noProof/>
        </w:rPr>
        <w:fldChar w:fldCharType="begin"/>
      </w:r>
      <w:r>
        <w:rPr>
          <w:noProof/>
        </w:rPr>
        <w:instrText xml:space="preserve"> PAGEREF _Toc350750631 \h </w:instrText>
      </w:r>
      <w:r>
        <w:rPr>
          <w:noProof/>
        </w:rPr>
      </w:r>
      <w:r>
        <w:rPr>
          <w:noProof/>
        </w:rPr>
        <w:fldChar w:fldCharType="separate"/>
      </w:r>
      <w:r>
        <w:rPr>
          <w:noProof/>
        </w:rPr>
        <w:t>90</w:t>
      </w:r>
      <w:r>
        <w:rPr>
          <w:noProof/>
        </w:rPr>
        <w:fldChar w:fldCharType="end"/>
      </w:r>
    </w:p>
    <w:p w14:paraId="7E7FC355"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finite_elements</w:t>
      </w:r>
      <w:r>
        <w:rPr>
          <w:noProof/>
        </w:rPr>
        <w:t>/ Library</w:t>
      </w:r>
      <w:r>
        <w:rPr>
          <w:noProof/>
        </w:rPr>
        <w:tab/>
      </w:r>
      <w:r>
        <w:rPr>
          <w:noProof/>
        </w:rPr>
        <w:fldChar w:fldCharType="begin"/>
      </w:r>
      <w:r>
        <w:rPr>
          <w:noProof/>
        </w:rPr>
        <w:instrText xml:space="preserve"> PAGEREF _Toc350750632 \h </w:instrText>
      </w:r>
      <w:r>
        <w:rPr>
          <w:noProof/>
        </w:rPr>
      </w:r>
      <w:r>
        <w:rPr>
          <w:noProof/>
        </w:rPr>
        <w:fldChar w:fldCharType="separate"/>
      </w:r>
      <w:r>
        <w:rPr>
          <w:noProof/>
        </w:rPr>
        <w:t>93</w:t>
      </w:r>
      <w:r>
        <w:rPr>
          <w:noProof/>
        </w:rPr>
        <w:fldChar w:fldCharType="end"/>
      </w:r>
    </w:p>
    <w:p w14:paraId="06759EE0"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The Linear Triangular Element: LinearTriangle</w:t>
      </w:r>
      <w:r>
        <w:rPr>
          <w:noProof/>
        </w:rPr>
        <w:tab/>
      </w:r>
      <w:r>
        <w:rPr>
          <w:noProof/>
        </w:rPr>
        <w:fldChar w:fldCharType="begin"/>
      </w:r>
      <w:r>
        <w:rPr>
          <w:noProof/>
        </w:rPr>
        <w:instrText xml:space="preserve"> PAGEREF _Toc350750633 \h </w:instrText>
      </w:r>
      <w:r>
        <w:rPr>
          <w:noProof/>
        </w:rPr>
      </w:r>
      <w:r>
        <w:rPr>
          <w:noProof/>
        </w:rPr>
        <w:fldChar w:fldCharType="separate"/>
      </w:r>
      <w:r>
        <w:rPr>
          <w:noProof/>
        </w:rPr>
        <w:t>93</w:t>
      </w:r>
      <w:r>
        <w:rPr>
          <w:noProof/>
        </w:rPr>
        <w:fldChar w:fldCharType="end"/>
      </w:r>
    </w:p>
    <w:p w14:paraId="695CA8C0"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The LinearTetrahedron</w:t>
      </w:r>
      <w:r>
        <w:rPr>
          <w:noProof/>
        </w:rPr>
        <w:tab/>
      </w:r>
      <w:r>
        <w:rPr>
          <w:noProof/>
        </w:rPr>
        <w:fldChar w:fldCharType="begin"/>
      </w:r>
      <w:r>
        <w:rPr>
          <w:noProof/>
        </w:rPr>
        <w:instrText xml:space="preserve"> PAGEREF _Toc350750634 \h </w:instrText>
      </w:r>
      <w:r>
        <w:rPr>
          <w:noProof/>
        </w:rPr>
      </w:r>
      <w:r>
        <w:rPr>
          <w:noProof/>
        </w:rPr>
        <w:fldChar w:fldCharType="separate"/>
      </w:r>
      <w:r>
        <w:rPr>
          <w:noProof/>
        </w:rPr>
        <w:t>95</w:t>
      </w:r>
      <w:r>
        <w:rPr>
          <w:noProof/>
        </w:rPr>
        <w:fldChar w:fldCharType="end"/>
      </w:r>
    </w:p>
    <w:p w14:paraId="22C2C27E"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The IsoparametricQuadraticTriangle with 6 Nodes</w:t>
      </w:r>
      <w:r>
        <w:rPr>
          <w:noProof/>
        </w:rPr>
        <w:tab/>
      </w:r>
      <w:r>
        <w:rPr>
          <w:noProof/>
        </w:rPr>
        <w:fldChar w:fldCharType="begin"/>
      </w:r>
      <w:r>
        <w:rPr>
          <w:noProof/>
        </w:rPr>
        <w:instrText xml:space="preserve"> PAGEREF _Toc350750635 \h </w:instrText>
      </w:r>
      <w:r>
        <w:rPr>
          <w:noProof/>
        </w:rPr>
      </w:r>
      <w:r>
        <w:rPr>
          <w:noProof/>
        </w:rPr>
        <w:fldChar w:fldCharType="separate"/>
      </w:r>
      <w:r>
        <w:rPr>
          <w:noProof/>
        </w:rPr>
        <w:t>98</w:t>
      </w:r>
      <w:r>
        <w:rPr>
          <w:noProof/>
        </w:rPr>
        <w:fldChar w:fldCharType="end"/>
      </w:r>
    </w:p>
    <w:p w14:paraId="24AC0F1A"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lastRenderedPageBreak/>
        <w:t>The IsoparametricBarycentricQadraticTriangle with 7 Nodes</w:t>
      </w:r>
      <w:r>
        <w:rPr>
          <w:noProof/>
        </w:rPr>
        <w:tab/>
      </w:r>
      <w:r>
        <w:rPr>
          <w:noProof/>
        </w:rPr>
        <w:fldChar w:fldCharType="begin"/>
      </w:r>
      <w:r>
        <w:rPr>
          <w:noProof/>
        </w:rPr>
        <w:instrText xml:space="preserve"> PAGEREF _Toc350750636 \h </w:instrText>
      </w:r>
      <w:r>
        <w:rPr>
          <w:noProof/>
        </w:rPr>
      </w:r>
      <w:r>
        <w:rPr>
          <w:noProof/>
        </w:rPr>
        <w:fldChar w:fldCharType="separate"/>
      </w:r>
      <w:r>
        <w:rPr>
          <w:noProof/>
        </w:rPr>
        <w:t>103</w:t>
      </w:r>
      <w:r>
        <w:rPr>
          <w:noProof/>
        </w:rPr>
        <w:fldChar w:fldCharType="end"/>
      </w:r>
    </w:p>
    <w:p w14:paraId="77CC1C2D"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The IsoparametricQuadraticTetrahedron with 10 Nodes</w:t>
      </w:r>
      <w:r>
        <w:rPr>
          <w:noProof/>
        </w:rPr>
        <w:tab/>
      </w:r>
      <w:r>
        <w:rPr>
          <w:noProof/>
        </w:rPr>
        <w:fldChar w:fldCharType="begin"/>
      </w:r>
      <w:r>
        <w:rPr>
          <w:noProof/>
        </w:rPr>
        <w:instrText xml:space="preserve"> PAGEREF _Toc350750637 \h </w:instrText>
      </w:r>
      <w:r>
        <w:rPr>
          <w:noProof/>
        </w:rPr>
      </w:r>
      <w:r>
        <w:rPr>
          <w:noProof/>
        </w:rPr>
        <w:fldChar w:fldCharType="separate"/>
      </w:r>
      <w:r>
        <w:rPr>
          <w:noProof/>
        </w:rPr>
        <w:t>106</w:t>
      </w:r>
      <w:r>
        <w:rPr>
          <w:noProof/>
        </w:rPr>
        <w:fldChar w:fldCharType="end"/>
      </w:r>
    </w:p>
    <w:p w14:paraId="6C61F257"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generic_finite_volumes</w:t>
      </w:r>
      <w:r>
        <w:rPr>
          <w:noProof/>
        </w:rPr>
        <w:t>/ Library</w:t>
      </w:r>
      <w:r>
        <w:rPr>
          <w:noProof/>
        </w:rPr>
        <w:tab/>
      </w:r>
      <w:r>
        <w:rPr>
          <w:noProof/>
        </w:rPr>
        <w:fldChar w:fldCharType="begin"/>
      </w:r>
      <w:r>
        <w:rPr>
          <w:noProof/>
        </w:rPr>
        <w:instrText xml:space="preserve"> PAGEREF _Toc350750638 \h </w:instrText>
      </w:r>
      <w:r>
        <w:rPr>
          <w:noProof/>
        </w:rPr>
      </w:r>
      <w:r>
        <w:rPr>
          <w:noProof/>
        </w:rPr>
        <w:fldChar w:fldCharType="separate"/>
      </w:r>
      <w:r>
        <w:rPr>
          <w:noProof/>
        </w:rPr>
        <w:t>109</w:t>
      </w:r>
      <w:r>
        <w:rPr>
          <w:noProof/>
        </w:rPr>
        <w:fldChar w:fldCharType="end"/>
      </w:r>
    </w:p>
    <w:p w14:paraId="049AE786"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geometry_preprocessor</w:t>
      </w:r>
      <w:r>
        <w:rPr>
          <w:noProof/>
        </w:rPr>
        <w:t>/ Library</w:t>
      </w:r>
      <w:r>
        <w:rPr>
          <w:noProof/>
        </w:rPr>
        <w:tab/>
      </w:r>
      <w:r>
        <w:rPr>
          <w:noProof/>
        </w:rPr>
        <w:fldChar w:fldCharType="begin"/>
      </w:r>
      <w:r>
        <w:rPr>
          <w:noProof/>
        </w:rPr>
        <w:instrText xml:space="preserve"> PAGEREF _Toc350750639 \h </w:instrText>
      </w:r>
      <w:r>
        <w:rPr>
          <w:noProof/>
        </w:rPr>
      </w:r>
      <w:r>
        <w:rPr>
          <w:noProof/>
        </w:rPr>
        <w:fldChar w:fldCharType="separate"/>
      </w:r>
      <w:r>
        <w:rPr>
          <w:noProof/>
        </w:rPr>
        <w:t>110</w:t>
      </w:r>
      <w:r>
        <w:rPr>
          <w:noProof/>
        </w:rPr>
        <w:fldChar w:fldCharType="end"/>
      </w:r>
    </w:p>
    <w:p w14:paraId="45B0B328"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hydrothermal</w:t>
      </w:r>
      <w:r>
        <w:rPr>
          <w:noProof/>
        </w:rPr>
        <w:t>/ Library</w:t>
      </w:r>
      <w:r>
        <w:rPr>
          <w:noProof/>
        </w:rPr>
        <w:tab/>
      </w:r>
      <w:r>
        <w:rPr>
          <w:noProof/>
        </w:rPr>
        <w:fldChar w:fldCharType="begin"/>
      </w:r>
      <w:r>
        <w:rPr>
          <w:noProof/>
        </w:rPr>
        <w:instrText xml:space="preserve"> PAGEREF _Toc350750640 \h </w:instrText>
      </w:r>
      <w:r>
        <w:rPr>
          <w:noProof/>
        </w:rPr>
      </w:r>
      <w:r>
        <w:rPr>
          <w:noProof/>
        </w:rPr>
        <w:fldChar w:fldCharType="separate"/>
      </w:r>
      <w:r>
        <w:rPr>
          <w:noProof/>
        </w:rPr>
        <w:t>111</w:t>
      </w:r>
      <w:r>
        <w:rPr>
          <w:noProof/>
        </w:rPr>
        <w:fldChar w:fldCharType="end"/>
      </w:r>
    </w:p>
    <w:p w14:paraId="26D5D734"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interfaces</w:t>
      </w:r>
      <w:r>
        <w:rPr>
          <w:noProof/>
        </w:rPr>
        <w:t>/ Library</w:t>
      </w:r>
      <w:r>
        <w:rPr>
          <w:noProof/>
        </w:rPr>
        <w:tab/>
      </w:r>
      <w:r>
        <w:rPr>
          <w:noProof/>
        </w:rPr>
        <w:fldChar w:fldCharType="begin"/>
      </w:r>
      <w:r>
        <w:rPr>
          <w:noProof/>
        </w:rPr>
        <w:instrText xml:space="preserve"> PAGEREF _Toc350750641 \h </w:instrText>
      </w:r>
      <w:r>
        <w:rPr>
          <w:noProof/>
        </w:rPr>
      </w:r>
      <w:r>
        <w:rPr>
          <w:noProof/>
        </w:rPr>
        <w:fldChar w:fldCharType="separate"/>
      </w:r>
      <w:r>
        <w:rPr>
          <w:noProof/>
        </w:rPr>
        <w:t>114</w:t>
      </w:r>
      <w:r>
        <w:rPr>
          <w:noProof/>
        </w:rPr>
        <w:fldChar w:fldCharType="end"/>
      </w:r>
    </w:p>
    <w:p w14:paraId="74ADBF47"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interrelations</w:t>
      </w:r>
      <w:r>
        <w:rPr>
          <w:noProof/>
        </w:rPr>
        <w:t>/ Library</w:t>
      </w:r>
      <w:r>
        <w:rPr>
          <w:noProof/>
        </w:rPr>
        <w:tab/>
      </w:r>
      <w:r>
        <w:rPr>
          <w:noProof/>
        </w:rPr>
        <w:fldChar w:fldCharType="begin"/>
      </w:r>
      <w:r>
        <w:rPr>
          <w:noProof/>
        </w:rPr>
        <w:instrText xml:space="preserve"> PAGEREF _Toc350750642 \h </w:instrText>
      </w:r>
      <w:r>
        <w:rPr>
          <w:noProof/>
        </w:rPr>
      </w:r>
      <w:r>
        <w:rPr>
          <w:noProof/>
        </w:rPr>
        <w:fldChar w:fldCharType="separate"/>
      </w:r>
      <w:r>
        <w:rPr>
          <w:noProof/>
        </w:rPr>
        <w:t>115</w:t>
      </w:r>
      <w:r>
        <w:rPr>
          <w:noProof/>
        </w:rPr>
        <w:fldChar w:fldCharType="end"/>
      </w:r>
    </w:p>
    <w:p w14:paraId="488FFB62"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main_library</w:t>
      </w:r>
      <w:r>
        <w:rPr>
          <w:noProof/>
        </w:rPr>
        <w:t>/ Library</w:t>
      </w:r>
      <w:r>
        <w:rPr>
          <w:noProof/>
        </w:rPr>
        <w:tab/>
      </w:r>
      <w:r>
        <w:rPr>
          <w:noProof/>
        </w:rPr>
        <w:fldChar w:fldCharType="begin"/>
      </w:r>
      <w:r>
        <w:rPr>
          <w:noProof/>
        </w:rPr>
        <w:instrText xml:space="preserve"> PAGEREF _Toc350750643 \h </w:instrText>
      </w:r>
      <w:r>
        <w:rPr>
          <w:noProof/>
        </w:rPr>
      </w:r>
      <w:r>
        <w:rPr>
          <w:noProof/>
        </w:rPr>
        <w:fldChar w:fldCharType="separate"/>
      </w:r>
      <w:r>
        <w:rPr>
          <w:noProof/>
        </w:rPr>
        <w:t>119</w:t>
      </w:r>
      <w:r>
        <w:rPr>
          <w:noProof/>
        </w:rPr>
        <w:fldChar w:fldCharType="end"/>
      </w:r>
    </w:p>
    <w:p w14:paraId="56ABAA5A"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pde_operators</w:t>
      </w:r>
      <w:r>
        <w:rPr>
          <w:noProof/>
        </w:rPr>
        <w:t>/ Library</w:t>
      </w:r>
      <w:r>
        <w:rPr>
          <w:noProof/>
        </w:rPr>
        <w:tab/>
      </w:r>
      <w:r>
        <w:rPr>
          <w:noProof/>
        </w:rPr>
        <w:fldChar w:fldCharType="begin"/>
      </w:r>
      <w:r>
        <w:rPr>
          <w:noProof/>
        </w:rPr>
        <w:instrText xml:space="preserve"> PAGEREF _Toc350750644 \h </w:instrText>
      </w:r>
      <w:r>
        <w:rPr>
          <w:noProof/>
        </w:rPr>
      </w:r>
      <w:r>
        <w:rPr>
          <w:noProof/>
        </w:rPr>
        <w:fldChar w:fldCharType="separate"/>
      </w:r>
      <w:r>
        <w:rPr>
          <w:noProof/>
        </w:rPr>
        <w:t>121</w:t>
      </w:r>
      <w:r>
        <w:rPr>
          <w:noProof/>
        </w:rPr>
        <w:fldChar w:fldCharType="end"/>
      </w:r>
    </w:p>
    <w:p w14:paraId="12B3310A"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PDE Operators for Analytical Integration</w:t>
      </w:r>
      <w:r>
        <w:rPr>
          <w:noProof/>
        </w:rPr>
        <w:tab/>
      </w:r>
      <w:r>
        <w:rPr>
          <w:noProof/>
        </w:rPr>
        <w:fldChar w:fldCharType="begin"/>
      </w:r>
      <w:r>
        <w:rPr>
          <w:noProof/>
        </w:rPr>
        <w:instrText xml:space="preserve"> PAGEREF _Toc350750645 \h </w:instrText>
      </w:r>
      <w:r>
        <w:rPr>
          <w:noProof/>
        </w:rPr>
      </w:r>
      <w:r>
        <w:rPr>
          <w:noProof/>
        </w:rPr>
        <w:fldChar w:fldCharType="separate"/>
      </w:r>
      <w:r>
        <w:rPr>
          <w:noProof/>
        </w:rPr>
        <w:t>124</w:t>
      </w:r>
      <w:r>
        <w:rPr>
          <w:noProof/>
        </w:rPr>
        <w:fldChar w:fldCharType="end"/>
      </w:r>
    </w:p>
    <w:p w14:paraId="7F6D0726"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PDE Operators for Numerical Integration</w:t>
      </w:r>
      <w:r>
        <w:rPr>
          <w:noProof/>
        </w:rPr>
        <w:tab/>
      </w:r>
      <w:r>
        <w:rPr>
          <w:noProof/>
        </w:rPr>
        <w:fldChar w:fldCharType="begin"/>
      </w:r>
      <w:r>
        <w:rPr>
          <w:noProof/>
        </w:rPr>
        <w:instrText xml:space="preserve"> PAGEREF _Toc350750646 \h </w:instrText>
      </w:r>
      <w:r>
        <w:rPr>
          <w:noProof/>
        </w:rPr>
      </w:r>
      <w:r>
        <w:rPr>
          <w:noProof/>
        </w:rPr>
        <w:fldChar w:fldCharType="separate"/>
      </w:r>
      <w:r>
        <w:rPr>
          <w:noProof/>
        </w:rPr>
        <w:t>126</w:t>
      </w:r>
      <w:r>
        <w:rPr>
          <w:noProof/>
        </w:rPr>
        <w:fldChar w:fldCharType="end"/>
      </w:r>
    </w:p>
    <w:p w14:paraId="14B837B1"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solver</w:t>
      </w:r>
      <w:r>
        <w:rPr>
          <w:noProof/>
        </w:rPr>
        <w:t>/ Library</w:t>
      </w:r>
      <w:r>
        <w:rPr>
          <w:noProof/>
        </w:rPr>
        <w:tab/>
      </w:r>
      <w:r>
        <w:rPr>
          <w:noProof/>
        </w:rPr>
        <w:fldChar w:fldCharType="begin"/>
      </w:r>
      <w:r>
        <w:rPr>
          <w:noProof/>
        </w:rPr>
        <w:instrText xml:space="preserve"> PAGEREF _Toc350750647 \h </w:instrText>
      </w:r>
      <w:r>
        <w:rPr>
          <w:noProof/>
        </w:rPr>
      </w:r>
      <w:r>
        <w:rPr>
          <w:noProof/>
        </w:rPr>
        <w:fldChar w:fldCharType="separate"/>
      </w:r>
      <w:r>
        <w:rPr>
          <w:noProof/>
        </w:rPr>
        <w:t>130</w:t>
      </w:r>
      <w:r>
        <w:rPr>
          <w:noProof/>
        </w:rPr>
        <w:fldChar w:fldCharType="end"/>
      </w:r>
    </w:p>
    <w:p w14:paraId="7A3D3094"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triangular_finite_volumes</w:t>
      </w:r>
      <w:r>
        <w:rPr>
          <w:noProof/>
        </w:rPr>
        <w:t>/ Library</w:t>
      </w:r>
      <w:r>
        <w:rPr>
          <w:noProof/>
        </w:rPr>
        <w:tab/>
      </w:r>
      <w:r>
        <w:rPr>
          <w:noProof/>
        </w:rPr>
        <w:fldChar w:fldCharType="begin"/>
      </w:r>
      <w:r>
        <w:rPr>
          <w:noProof/>
        </w:rPr>
        <w:instrText xml:space="preserve"> PAGEREF _Toc350750648 \h </w:instrText>
      </w:r>
      <w:r>
        <w:rPr>
          <w:noProof/>
        </w:rPr>
      </w:r>
      <w:r>
        <w:rPr>
          <w:noProof/>
        </w:rPr>
        <w:fldChar w:fldCharType="separate"/>
      </w:r>
      <w:r>
        <w:rPr>
          <w:noProof/>
        </w:rPr>
        <w:t>131</w:t>
      </w:r>
      <w:r>
        <w:rPr>
          <w:noProof/>
        </w:rPr>
        <w:fldChar w:fldCharType="end"/>
      </w:r>
    </w:p>
    <w:p w14:paraId="187D8F36"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unit_test</w:t>
      </w:r>
      <w:r>
        <w:rPr>
          <w:noProof/>
        </w:rPr>
        <w:t>/ Library</w:t>
      </w:r>
      <w:r>
        <w:rPr>
          <w:noProof/>
        </w:rPr>
        <w:tab/>
      </w:r>
      <w:r>
        <w:rPr>
          <w:noProof/>
        </w:rPr>
        <w:fldChar w:fldCharType="begin"/>
      </w:r>
      <w:r>
        <w:rPr>
          <w:noProof/>
        </w:rPr>
        <w:instrText xml:space="preserve"> PAGEREF _Toc350750649 \h </w:instrText>
      </w:r>
      <w:r>
        <w:rPr>
          <w:noProof/>
        </w:rPr>
      </w:r>
      <w:r>
        <w:rPr>
          <w:noProof/>
        </w:rPr>
        <w:fldChar w:fldCharType="separate"/>
      </w:r>
      <w:r>
        <w:rPr>
          <w:noProof/>
        </w:rPr>
        <w:t>135</w:t>
      </w:r>
      <w:r>
        <w:rPr>
          <w:noProof/>
        </w:rPr>
        <w:fldChar w:fldCharType="end"/>
      </w:r>
    </w:p>
    <w:p w14:paraId="23EBBE65"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1628D0">
        <w:rPr>
          <w:noProof/>
          <w:u w:val="single"/>
        </w:rPr>
        <w:t>visitors</w:t>
      </w:r>
      <w:r>
        <w:rPr>
          <w:noProof/>
        </w:rPr>
        <w:t>/ Library</w:t>
      </w:r>
      <w:r>
        <w:rPr>
          <w:noProof/>
        </w:rPr>
        <w:tab/>
      </w:r>
      <w:r>
        <w:rPr>
          <w:noProof/>
        </w:rPr>
        <w:fldChar w:fldCharType="begin"/>
      </w:r>
      <w:r>
        <w:rPr>
          <w:noProof/>
        </w:rPr>
        <w:instrText xml:space="preserve"> PAGEREF _Toc350750650 \h </w:instrText>
      </w:r>
      <w:r>
        <w:rPr>
          <w:noProof/>
        </w:rPr>
      </w:r>
      <w:r>
        <w:rPr>
          <w:noProof/>
        </w:rPr>
        <w:fldChar w:fldCharType="separate"/>
      </w:r>
      <w:r>
        <w:rPr>
          <w:noProof/>
        </w:rPr>
        <w:t>136</w:t>
      </w:r>
      <w:r>
        <w:rPr>
          <w:noProof/>
        </w:rPr>
        <w:fldChar w:fldCharType="end"/>
      </w:r>
    </w:p>
    <w:p w14:paraId="25F3EFE0"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BoundaryTransferVisitor (2D linear triangles only)</w:t>
      </w:r>
      <w:r>
        <w:rPr>
          <w:noProof/>
        </w:rPr>
        <w:tab/>
      </w:r>
      <w:r>
        <w:rPr>
          <w:noProof/>
        </w:rPr>
        <w:fldChar w:fldCharType="begin"/>
      </w:r>
      <w:r>
        <w:rPr>
          <w:noProof/>
        </w:rPr>
        <w:instrText xml:space="preserve"> PAGEREF _Toc350750651 \h </w:instrText>
      </w:r>
      <w:r>
        <w:rPr>
          <w:noProof/>
        </w:rPr>
      </w:r>
      <w:r>
        <w:rPr>
          <w:noProof/>
        </w:rPr>
        <w:fldChar w:fldCharType="separate"/>
      </w:r>
      <w:r>
        <w:rPr>
          <w:noProof/>
        </w:rPr>
        <w:t>137</w:t>
      </w:r>
      <w:r>
        <w:rPr>
          <w:noProof/>
        </w:rPr>
        <w:fldChar w:fldCharType="end"/>
      </w:r>
    </w:p>
    <w:p w14:paraId="1A462D48"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InterfaceVisitor (2D linear triangles only)</w:t>
      </w:r>
      <w:r>
        <w:rPr>
          <w:noProof/>
        </w:rPr>
        <w:tab/>
      </w:r>
      <w:r>
        <w:rPr>
          <w:noProof/>
        </w:rPr>
        <w:fldChar w:fldCharType="begin"/>
      </w:r>
      <w:r>
        <w:rPr>
          <w:noProof/>
        </w:rPr>
        <w:instrText xml:space="preserve"> PAGEREF _Toc350750652 \h </w:instrText>
      </w:r>
      <w:r>
        <w:rPr>
          <w:noProof/>
        </w:rPr>
      </w:r>
      <w:r>
        <w:rPr>
          <w:noProof/>
        </w:rPr>
        <w:fldChar w:fldCharType="separate"/>
      </w:r>
      <w:r>
        <w:rPr>
          <w:noProof/>
        </w:rPr>
        <w:t>137</w:t>
      </w:r>
      <w:r>
        <w:rPr>
          <w:noProof/>
        </w:rPr>
        <w:fldChar w:fldCharType="end"/>
      </w:r>
    </w:p>
    <w:p w14:paraId="1143F2E2"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AlterationVisitor</w:t>
      </w:r>
      <w:r>
        <w:rPr>
          <w:noProof/>
        </w:rPr>
        <w:tab/>
      </w:r>
      <w:r>
        <w:rPr>
          <w:noProof/>
        </w:rPr>
        <w:fldChar w:fldCharType="begin"/>
      </w:r>
      <w:r>
        <w:rPr>
          <w:noProof/>
        </w:rPr>
        <w:instrText xml:space="preserve"> PAGEREF _Toc350750653 \h </w:instrText>
      </w:r>
      <w:r>
        <w:rPr>
          <w:noProof/>
        </w:rPr>
      </w:r>
      <w:r>
        <w:rPr>
          <w:noProof/>
        </w:rPr>
        <w:fldChar w:fldCharType="separate"/>
      </w:r>
      <w:r>
        <w:rPr>
          <w:noProof/>
        </w:rPr>
        <w:t>137</w:t>
      </w:r>
      <w:r>
        <w:rPr>
          <w:noProof/>
        </w:rPr>
        <w:fldChar w:fldCharType="end"/>
      </w:r>
    </w:p>
    <w:p w14:paraId="76C985C4"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H2O</w:t>
      </w:r>
      <w:r w:rsidRPr="001628D0">
        <w:rPr>
          <w:bCs/>
          <w:noProof/>
        </w:rPr>
        <w:t>P</w:t>
      </w:r>
      <w:r>
        <w:rPr>
          <w:noProof/>
        </w:rPr>
        <w:t>ropertiesVisitor</w:t>
      </w:r>
      <w:r>
        <w:rPr>
          <w:noProof/>
        </w:rPr>
        <w:tab/>
      </w:r>
      <w:r>
        <w:rPr>
          <w:noProof/>
        </w:rPr>
        <w:fldChar w:fldCharType="begin"/>
      </w:r>
      <w:r>
        <w:rPr>
          <w:noProof/>
        </w:rPr>
        <w:instrText xml:space="preserve"> PAGEREF _Toc350750654 \h </w:instrText>
      </w:r>
      <w:r>
        <w:rPr>
          <w:noProof/>
        </w:rPr>
      </w:r>
      <w:r>
        <w:rPr>
          <w:noProof/>
        </w:rPr>
        <w:fldChar w:fldCharType="separate"/>
      </w:r>
      <w:r>
        <w:rPr>
          <w:noProof/>
        </w:rPr>
        <w:t>138</w:t>
      </w:r>
      <w:r>
        <w:rPr>
          <w:noProof/>
        </w:rPr>
        <w:fldChar w:fldCharType="end"/>
      </w:r>
    </w:p>
    <w:p w14:paraId="2C1D9CDA"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HydroFractureVisitor</w:t>
      </w:r>
      <w:r>
        <w:rPr>
          <w:noProof/>
        </w:rPr>
        <w:tab/>
      </w:r>
      <w:r>
        <w:rPr>
          <w:noProof/>
        </w:rPr>
        <w:fldChar w:fldCharType="begin"/>
      </w:r>
      <w:r>
        <w:rPr>
          <w:noProof/>
        </w:rPr>
        <w:instrText xml:space="preserve"> PAGEREF _Toc350750655 \h </w:instrText>
      </w:r>
      <w:r>
        <w:rPr>
          <w:noProof/>
        </w:rPr>
      </w:r>
      <w:r>
        <w:rPr>
          <w:noProof/>
        </w:rPr>
        <w:fldChar w:fldCharType="separate"/>
      </w:r>
      <w:r>
        <w:rPr>
          <w:noProof/>
        </w:rPr>
        <w:t>139</w:t>
      </w:r>
      <w:r>
        <w:rPr>
          <w:noProof/>
        </w:rPr>
        <w:fldChar w:fldCharType="end"/>
      </w:r>
    </w:p>
    <w:p w14:paraId="0717195C"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TransportVisitor (2D only)</w:t>
      </w:r>
      <w:r>
        <w:rPr>
          <w:noProof/>
        </w:rPr>
        <w:tab/>
      </w:r>
      <w:r>
        <w:rPr>
          <w:noProof/>
        </w:rPr>
        <w:fldChar w:fldCharType="begin"/>
      </w:r>
      <w:r>
        <w:rPr>
          <w:noProof/>
        </w:rPr>
        <w:instrText xml:space="preserve"> PAGEREF _Toc350750656 \h </w:instrText>
      </w:r>
      <w:r>
        <w:rPr>
          <w:noProof/>
        </w:rPr>
      </w:r>
      <w:r>
        <w:rPr>
          <w:noProof/>
        </w:rPr>
        <w:fldChar w:fldCharType="separate"/>
      </w:r>
      <w:r>
        <w:rPr>
          <w:noProof/>
        </w:rPr>
        <w:t>140</w:t>
      </w:r>
      <w:r>
        <w:rPr>
          <w:noProof/>
        </w:rPr>
        <w:fldChar w:fldCharType="end"/>
      </w:r>
    </w:p>
    <w:p w14:paraId="1C34A0D0"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VelocityAndVolumeFluxVisitor</w:t>
      </w:r>
      <w:r>
        <w:rPr>
          <w:noProof/>
        </w:rPr>
        <w:tab/>
      </w:r>
      <w:r>
        <w:rPr>
          <w:noProof/>
        </w:rPr>
        <w:fldChar w:fldCharType="begin"/>
      </w:r>
      <w:r>
        <w:rPr>
          <w:noProof/>
        </w:rPr>
        <w:instrText xml:space="preserve"> PAGEREF _Toc350750657 \h </w:instrText>
      </w:r>
      <w:r>
        <w:rPr>
          <w:noProof/>
        </w:rPr>
      </w:r>
      <w:r>
        <w:rPr>
          <w:noProof/>
        </w:rPr>
        <w:fldChar w:fldCharType="separate"/>
      </w:r>
      <w:r>
        <w:rPr>
          <w:noProof/>
        </w:rPr>
        <w:t>142</w:t>
      </w:r>
      <w:r>
        <w:rPr>
          <w:noProof/>
        </w:rPr>
        <w:fldChar w:fldCharType="end"/>
      </w:r>
    </w:p>
    <w:p w14:paraId="2A09FC7E" w14:textId="77777777" w:rsidR="00A26745" w:rsidRDefault="00A26745">
      <w:pPr>
        <w:pStyle w:val="TOC1"/>
        <w:tabs>
          <w:tab w:val="right" w:leader="dot" w:pos="8276"/>
        </w:tabs>
        <w:rPr>
          <w:rFonts w:asciiTheme="minorHAnsi" w:eastAsiaTheme="minorEastAsia" w:hAnsiTheme="minorHAnsi" w:cstheme="minorBidi"/>
          <w:b w:val="0"/>
          <w:caps w:val="0"/>
          <w:noProof/>
          <w:sz w:val="24"/>
          <w:szCs w:val="24"/>
          <w:lang w:val="en-AU" w:eastAsia="ja-JP"/>
        </w:rPr>
      </w:pPr>
      <w:r>
        <w:rPr>
          <w:noProof/>
        </w:rPr>
        <w:t>Appendix</w:t>
      </w:r>
      <w:r>
        <w:rPr>
          <w:noProof/>
        </w:rPr>
        <w:tab/>
      </w:r>
      <w:r>
        <w:rPr>
          <w:noProof/>
        </w:rPr>
        <w:fldChar w:fldCharType="begin"/>
      </w:r>
      <w:r>
        <w:rPr>
          <w:noProof/>
        </w:rPr>
        <w:instrText xml:space="preserve"> PAGEREF _Toc350750658 \h </w:instrText>
      </w:r>
      <w:r>
        <w:rPr>
          <w:noProof/>
        </w:rPr>
      </w:r>
      <w:r>
        <w:rPr>
          <w:noProof/>
        </w:rPr>
        <w:fldChar w:fldCharType="separate"/>
      </w:r>
      <w:r>
        <w:rPr>
          <w:noProof/>
        </w:rPr>
        <w:t>I</w:t>
      </w:r>
      <w:r>
        <w:rPr>
          <w:noProof/>
        </w:rPr>
        <w:fldChar w:fldCharType="end"/>
      </w:r>
    </w:p>
    <w:p w14:paraId="5C2838B3"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A: The Distribution</w:t>
      </w:r>
      <w:r>
        <w:rPr>
          <w:noProof/>
        </w:rPr>
        <w:tab/>
      </w:r>
      <w:r>
        <w:rPr>
          <w:noProof/>
        </w:rPr>
        <w:fldChar w:fldCharType="begin"/>
      </w:r>
      <w:r>
        <w:rPr>
          <w:noProof/>
        </w:rPr>
        <w:instrText xml:space="preserve"> PAGEREF _Toc350750659 \h </w:instrText>
      </w:r>
      <w:r>
        <w:rPr>
          <w:noProof/>
        </w:rPr>
      </w:r>
      <w:r>
        <w:rPr>
          <w:noProof/>
        </w:rPr>
        <w:fldChar w:fldCharType="separate"/>
      </w:r>
      <w:r>
        <w:rPr>
          <w:noProof/>
        </w:rPr>
        <w:t>I</w:t>
      </w:r>
      <w:r>
        <w:rPr>
          <w:noProof/>
        </w:rPr>
        <w:fldChar w:fldCharType="end"/>
      </w:r>
    </w:p>
    <w:p w14:paraId="0E141D72" w14:textId="77777777" w:rsidR="00A26745" w:rsidRDefault="00A26745">
      <w:pPr>
        <w:pStyle w:val="TOC3"/>
        <w:tabs>
          <w:tab w:val="right" w:leader="dot" w:pos="8276"/>
        </w:tabs>
        <w:rPr>
          <w:rFonts w:asciiTheme="minorHAnsi" w:eastAsiaTheme="minorEastAsia" w:hAnsiTheme="minorHAnsi" w:cstheme="minorBidi"/>
          <w:i w:val="0"/>
          <w:noProof/>
          <w:sz w:val="24"/>
          <w:szCs w:val="24"/>
          <w:lang w:val="en-AU" w:eastAsia="ja-JP"/>
        </w:rPr>
      </w:pPr>
      <w:r>
        <w:rPr>
          <w:noProof/>
        </w:rPr>
        <w:t>B: Installation</w:t>
      </w:r>
      <w:r>
        <w:rPr>
          <w:noProof/>
        </w:rPr>
        <w:tab/>
      </w:r>
      <w:r>
        <w:rPr>
          <w:noProof/>
        </w:rPr>
        <w:fldChar w:fldCharType="begin"/>
      </w:r>
      <w:r>
        <w:rPr>
          <w:noProof/>
        </w:rPr>
        <w:instrText xml:space="preserve"> PAGEREF _Toc350750660 \h </w:instrText>
      </w:r>
      <w:r>
        <w:rPr>
          <w:noProof/>
        </w:rPr>
      </w:r>
      <w:r>
        <w:rPr>
          <w:noProof/>
        </w:rPr>
        <w:fldChar w:fldCharType="separate"/>
      </w:r>
      <w:r>
        <w:rPr>
          <w:noProof/>
        </w:rPr>
        <w:t>13</w:t>
      </w:r>
      <w:r>
        <w:rPr>
          <w:noProof/>
        </w:rPr>
        <w:fldChar w:fldCharType="end"/>
      </w:r>
    </w:p>
    <w:p w14:paraId="34BA5FE7"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CSMP++ Projects in CodeWarrior</w:t>
      </w:r>
      <w:r>
        <w:rPr>
          <w:noProof/>
        </w:rPr>
        <w:tab/>
      </w:r>
      <w:r>
        <w:rPr>
          <w:noProof/>
        </w:rPr>
        <w:fldChar w:fldCharType="begin"/>
      </w:r>
      <w:r>
        <w:rPr>
          <w:noProof/>
        </w:rPr>
        <w:instrText xml:space="preserve"> PAGEREF _Toc350750661 \h </w:instrText>
      </w:r>
      <w:r>
        <w:rPr>
          <w:noProof/>
        </w:rPr>
      </w:r>
      <w:r>
        <w:rPr>
          <w:noProof/>
        </w:rPr>
        <w:fldChar w:fldCharType="separate"/>
      </w:r>
      <w:r>
        <w:rPr>
          <w:noProof/>
        </w:rPr>
        <w:t>13</w:t>
      </w:r>
      <w:r>
        <w:rPr>
          <w:noProof/>
        </w:rPr>
        <w:fldChar w:fldCharType="end"/>
      </w:r>
    </w:p>
    <w:p w14:paraId="6CFDF150"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PC Windows 2000 / XP</w:t>
      </w:r>
      <w:r>
        <w:rPr>
          <w:noProof/>
        </w:rPr>
        <w:tab/>
      </w:r>
      <w:r>
        <w:rPr>
          <w:noProof/>
        </w:rPr>
        <w:fldChar w:fldCharType="begin"/>
      </w:r>
      <w:r>
        <w:rPr>
          <w:noProof/>
        </w:rPr>
        <w:instrText xml:space="preserve"> PAGEREF _Toc350750662 \h </w:instrText>
      </w:r>
      <w:r>
        <w:rPr>
          <w:noProof/>
        </w:rPr>
      </w:r>
      <w:r>
        <w:rPr>
          <w:noProof/>
        </w:rPr>
        <w:fldChar w:fldCharType="separate"/>
      </w:r>
      <w:r>
        <w:rPr>
          <w:noProof/>
        </w:rPr>
        <w:t>16</w:t>
      </w:r>
      <w:r>
        <w:rPr>
          <w:noProof/>
        </w:rPr>
        <w:fldChar w:fldCharType="end"/>
      </w:r>
    </w:p>
    <w:p w14:paraId="651F8671"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Linux</w:t>
      </w:r>
      <w:r>
        <w:rPr>
          <w:noProof/>
        </w:rPr>
        <w:tab/>
      </w:r>
      <w:r>
        <w:rPr>
          <w:noProof/>
        </w:rPr>
        <w:fldChar w:fldCharType="begin"/>
      </w:r>
      <w:r>
        <w:rPr>
          <w:noProof/>
        </w:rPr>
        <w:instrText xml:space="preserve"> PAGEREF _Toc350750663 \h </w:instrText>
      </w:r>
      <w:r>
        <w:rPr>
          <w:noProof/>
        </w:rPr>
      </w:r>
      <w:r>
        <w:rPr>
          <w:noProof/>
        </w:rPr>
        <w:fldChar w:fldCharType="separate"/>
      </w:r>
      <w:r>
        <w:rPr>
          <w:noProof/>
        </w:rPr>
        <w:t>16</w:t>
      </w:r>
      <w:r>
        <w:rPr>
          <w:noProof/>
        </w:rPr>
        <w:fldChar w:fldCharType="end"/>
      </w:r>
    </w:p>
    <w:p w14:paraId="05758AF9" w14:textId="77777777" w:rsidR="00A26745" w:rsidRDefault="00A26745">
      <w:pPr>
        <w:pStyle w:val="TOC4"/>
        <w:tabs>
          <w:tab w:val="right" w:leader="dot" w:pos="8276"/>
        </w:tabs>
        <w:rPr>
          <w:rFonts w:asciiTheme="minorHAnsi" w:eastAsiaTheme="minorEastAsia" w:hAnsiTheme="minorHAnsi" w:cstheme="minorBidi"/>
          <w:noProof/>
          <w:sz w:val="24"/>
          <w:szCs w:val="24"/>
          <w:lang w:val="en-AU" w:eastAsia="ja-JP"/>
        </w:rPr>
      </w:pPr>
      <w:r>
        <w:rPr>
          <w:noProof/>
        </w:rPr>
        <w:t>SGI / Irix 6.5 or Later</w:t>
      </w:r>
      <w:r>
        <w:rPr>
          <w:noProof/>
        </w:rPr>
        <w:tab/>
      </w:r>
      <w:r>
        <w:rPr>
          <w:noProof/>
        </w:rPr>
        <w:fldChar w:fldCharType="begin"/>
      </w:r>
      <w:r>
        <w:rPr>
          <w:noProof/>
        </w:rPr>
        <w:instrText xml:space="preserve"> PAGEREF _Toc350750664 \h </w:instrText>
      </w:r>
      <w:r>
        <w:rPr>
          <w:noProof/>
        </w:rPr>
      </w:r>
      <w:r>
        <w:rPr>
          <w:noProof/>
        </w:rPr>
        <w:fldChar w:fldCharType="separate"/>
      </w:r>
      <w:r>
        <w:rPr>
          <w:noProof/>
        </w:rPr>
        <w:t>16</w:t>
      </w:r>
      <w:r>
        <w:rPr>
          <w:noProof/>
        </w:rPr>
        <w:fldChar w:fldCharType="end"/>
      </w:r>
    </w:p>
    <w:p w14:paraId="096137D8" w14:textId="77777777" w:rsidR="00A26745" w:rsidRDefault="00A26745">
      <w:pPr>
        <w:pStyle w:val="TOC1"/>
        <w:tabs>
          <w:tab w:val="right" w:leader="dot" w:pos="8276"/>
        </w:tabs>
        <w:rPr>
          <w:rFonts w:asciiTheme="minorHAnsi" w:eastAsiaTheme="minorEastAsia" w:hAnsiTheme="minorHAnsi" w:cstheme="minorBidi"/>
          <w:b w:val="0"/>
          <w:caps w:val="0"/>
          <w:noProof/>
          <w:sz w:val="24"/>
          <w:szCs w:val="24"/>
          <w:lang w:val="en-AU" w:eastAsia="ja-JP"/>
        </w:rPr>
      </w:pPr>
      <w:r>
        <w:rPr>
          <w:noProof/>
        </w:rPr>
        <w:t>CSMP++ Glossary</w:t>
      </w:r>
      <w:r>
        <w:rPr>
          <w:noProof/>
        </w:rPr>
        <w:tab/>
      </w:r>
      <w:r>
        <w:rPr>
          <w:noProof/>
        </w:rPr>
        <w:fldChar w:fldCharType="begin"/>
      </w:r>
      <w:r>
        <w:rPr>
          <w:noProof/>
        </w:rPr>
        <w:instrText xml:space="preserve"> PAGEREF _Toc350750665 \h </w:instrText>
      </w:r>
      <w:r>
        <w:rPr>
          <w:noProof/>
        </w:rPr>
      </w:r>
      <w:r>
        <w:rPr>
          <w:noProof/>
        </w:rPr>
        <w:fldChar w:fldCharType="separate"/>
      </w:r>
      <w:r>
        <w:rPr>
          <w:noProof/>
        </w:rPr>
        <w:t>18</w:t>
      </w:r>
      <w:r>
        <w:rPr>
          <w:noProof/>
        </w:rPr>
        <w:fldChar w:fldCharType="end"/>
      </w:r>
    </w:p>
    <w:p w14:paraId="64DB892B" w14:textId="73F08C3E" w:rsidR="00A65023" w:rsidRDefault="001A27E3" w:rsidP="00A65023">
      <w:pPr>
        <w:pStyle w:val="Heading1"/>
        <w:spacing w:line="360" w:lineRule="auto"/>
        <w:jc w:val="center"/>
        <w:rPr>
          <w:rFonts w:ascii="Arial" w:eastAsia="Times New Roman" w:hAnsi="Arial"/>
          <w:b w:val="0"/>
          <w:smallCaps/>
        </w:rPr>
      </w:pPr>
      <w:r>
        <w:rPr>
          <w:rFonts w:ascii="Arial" w:eastAsia="Times New Roman" w:hAnsi="Arial"/>
          <w:smallCaps/>
          <w:kern w:val="0"/>
          <w:sz w:val="24"/>
        </w:rPr>
        <w:fldChar w:fldCharType="end"/>
      </w:r>
    </w:p>
    <w:bookmarkEnd w:id="0"/>
    <w:bookmarkEnd w:id="1"/>
    <w:p w14:paraId="2479277E" w14:textId="552A20F2" w:rsidR="001A27E3" w:rsidRDefault="001A27E3">
      <w:pPr>
        <w:jc w:val="both"/>
      </w:pPr>
      <w:r>
        <w:br w:type="column"/>
      </w:r>
    </w:p>
    <w:p w14:paraId="08797133" w14:textId="77777777" w:rsidR="001A27E3" w:rsidRDefault="001A27E3">
      <w:pPr>
        <w:jc w:val="both"/>
        <w:sectPr w:rsidR="001A27E3" w:rsidSect="00932539">
          <w:headerReference w:type="default" r:id="rId8"/>
          <w:footerReference w:type="default" r:id="rId9"/>
          <w:pgSz w:w="11880" w:h="16800"/>
          <w:pgMar w:top="1440" w:right="1797" w:bottom="1440" w:left="1797" w:header="720" w:footer="720" w:gutter="0"/>
          <w:cols w:space="720"/>
          <w:titlePg/>
        </w:sectPr>
      </w:pPr>
    </w:p>
    <w:p w14:paraId="35F86441" w14:textId="52C2F2B1" w:rsidR="001A27E3" w:rsidRDefault="001A27E3">
      <w:pPr>
        <w:pStyle w:val="Heading2"/>
      </w:pPr>
      <w:bookmarkStart w:id="3" w:name="_Toc350750579"/>
      <w:r>
        <w:lastRenderedPageBreak/>
        <w:t xml:space="preserve">1. What is </w:t>
      </w:r>
      <w:r w:rsidR="00447F09">
        <w:t xml:space="preserve">CSMP++ </w:t>
      </w:r>
      <w:r>
        <w:t>?</w:t>
      </w:r>
      <w:bookmarkEnd w:id="3"/>
    </w:p>
    <w:p w14:paraId="152AEA55" w14:textId="77777777" w:rsidR="001A27E3" w:rsidRDefault="001A27E3">
      <w:pPr>
        <w:pStyle w:val="BodyText"/>
        <w:spacing w:line="360" w:lineRule="auto"/>
      </w:pPr>
    </w:p>
    <w:p w14:paraId="2A6C74C1" w14:textId="504FC658" w:rsidR="001A27E3" w:rsidRDefault="001A27E3">
      <w:pPr>
        <w:pStyle w:val="BodyText"/>
      </w:pPr>
      <w:r>
        <w:t>The Complex Systems Modelling Platform (</w:t>
      </w:r>
      <w:r w:rsidR="00500FC7">
        <w:t>CSMP++</w:t>
      </w:r>
      <w:r>
        <w:t>) is an application programmer interface (API) invented by S. K. Matth</w:t>
      </w:r>
      <w:r>
        <w:rPr>
          <w:rFonts w:cs="Times"/>
        </w:rPr>
        <w:t>ä</w:t>
      </w:r>
      <w:r>
        <w:t xml:space="preserve">i in 1995 for the simulation of geological processes and their interactions.  </w:t>
      </w:r>
      <w:r w:rsidR="00447F09">
        <w:t xml:space="preserve">CSMP++ </w:t>
      </w:r>
      <w:r>
        <w:t xml:space="preserve">is a cross-platform toolkit for the PC, Macintosh, or Linux-Unix-Irix hardware environments (PC, SGI, Digital Alpha, Sun). The current version </w:t>
      </w:r>
      <w:r w:rsidR="009D6B53">
        <w:t>CSMP++</w:t>
      </w:r>
      <w:r>
        <w:t xml:space="preserve"> reflects the ANSI / ISO C++ standard (July 1998) and compiles with the latest C++ compilers capable of compiling the test program suite of the Blitz++ computational library by Todd Verhuizen. </w:t>
      </w:r>
    </w:p>
    <w:p w14:paraId="1DC7DA98" w14:textId="77777777" w:rsidR="001A27E3" w:rsidRDefault="001A27E3">
      <w:pPr>
        <w:pStyle w:val="BodyText"/>
      </w:pPr>
    </w:p>
    <w:p w14:paraId="1719C1D4" w14:textId="55B37818" w:rsidR="001A27E3" w:rsidRDefault="00447F09">
      <w:pPr>
        <w:pStyle w:val="BodyText"/>
      </w:pPr>
      <w:r>
        <w:t xml:space="preserve">CSMP++ </w:t>
      </w:r>
      <w:r w:rsidR="001A27E3">
        <w:t>is a finite element</w:t>
      </w:r>
      <w:r w:rsidR="00204ECC">
        <w:t xml:space="preserve"> </w:t>
      </w:r>
      <w:r w:rsidR="001A27E3">
        <w:t>- finite volume</w:t>
      </w:r>
      <w:r w:rsidR="00204ECC">
        <w:t xml:space="preserve"> computational environment</w:t>
      </w:r>
      <w:r w:rsidR="001A27E3">
        <w:t>,</w:t>
      </w:r>
      <w:r w:rsidR="00204ECC">
        <w:t xml:space="preserve"> but some</w:t>
      </w:r>
      <w:r w:rsidR="001A27E3">
        <w:t xml:space="preserve"> finite-difference </w:t>
      </w:r>
      <w:r w:rsidR="00204ECC">
        <w:t>functionality is</w:t>
      </w:r>
      <w:r w:rsidR="001A27E3">
        <w:t xml:space="preserve"> implemented as well. </w:t>
      </w:r>
      <w:r>
        <w:t xml:space="preserve">CSMP++ </w:t>
      </w:r>
      <w:r w:rsidR="001A27E3">
        <w:t xml:space="preserve">makes extensive use of the C++ Standard Template Library (STL) and the solution of large (&gt;1000 x 1000) (sparse) systems of algebraic equations is </w:t>
      </w:r>
      <w:r w:rsidR="00884DAA">
        <w:t>accomplished</w:t>
      </w:r>
      <w:r w:rsidR="001A27E3">
        <w:t xml:space="preserve"> with </w:t>
      </w:r>
      <w:r w:rsidR="00884DAA">
        <w:t>the</w:t>
      </w:r>
      <w:r w:rsidR="001A27E3">
        <w:t xml:space="preserve"> algebraic multigri</w:t>
      </w:r>
      <w:r w:rsidR="00884DAA">
        <w:t>d solver S</w:t>
      </w:r>
      <w:r w:rsidR="001A27E3">
        <w:t xml:space="preserve">AMG </w:t>
      </w:r>
      <w:r w:rsidR="00884DAA">
        <w:t>(e.g.,</w:t>
      </w:r>
      <w:r w:rsidR="001A27E3">
        <w:t xml:space="preserve"> St</w:t>
      </w:r>
      <w:r w:rsidR="001A27E3">
        <w:rPr>
          <w:rFonts w:cs="Times"/>
        </w:rPr>
        <w:t>ü</w:t>
      </w:r>
      <w:r w:rsidR="001A27E3">
        <w:t xml:space="preserve">ben 2002). Thus, matrix-inversion time relates to matrix size in a </w:t>
      </w:r>
      <w:r w:rsidR="001A27E3">
        <w:rPr>
          <w:i/>
        </w:rPr>
        <w:t>n log n</w:t>
      </w:r>
      <w:r w:rsidR="001A27E3">
        <w:t xml:space="preserve"> fashion (</w:t>
      </w:r>
      <w:r w:rsidR="001A27E3">
        <w:rPr>
          <w:i/>
        </w:rPr>
        <w:t>n</w:t>
      </w:r>
      <w:r w:rsidR="001A27E3">
        <w:t xml:space="preserve"> = rows = columns) as opposed to </w:t>
      </w:r>
      <w:r w:rsidR="001A27E3">
        <w:rPr>
          <w:i/>
          <w:iCs/>
        </w:rPr>
        <w:t>n</w:t>
      </w:r>
      <w:r w:rsidR="001A27E3">
        <w:rPr>
          <w:i/>
          <w:iCs/>
          <w:vertAlign w:val="superscript"/>
        </w:rPr>
        <w:t>2</w:t>
      </w:r>
      <w:r w:rsidR="001A27E3">
        <w:t xml:space="preserve"> for the more typically used (and also available) conjugate gradient and direct methods. Given enough computer (RAM) memory, this makes it possible to apply </w:t>
      </w:r>
      <w:r>
        <w:t xml:space="preserve">CSMP++ </w:t>
      </w:r>
      <w:r w:rsidR="001A27E3">
        <w:t>to very large models (&gt;10</w:t>
      </w:r>
      <w:r w:rsidR="001A27E3">
        <w:rPr>
          <w:vertAlign w:val="superscript"/>
        </w:rPr>
        <w:t>7</w:t>
      </w:r>
      <w:r w:rsidR="001A27E3">
        <w:t xml:space="preserve"> degrees of freedom). </w:t>
      </w:r>
    </w:p>
    <w:p w14:paraId="522D95DD" w14:textId="77777777" w:rsidR="001A27E3" w:rsidRDefault="001A27E3">
      <w:pPr>
        <w:pStyle w:val="BodyText"/>
      </w:pPr>
    </w:p>
    <w:p w14:paraId="39DB33CD" w14:textId="4A47AD2A" w:rsidR="001A27E3" w:rsidRDefault="00447F09">
      <w:pPr>
        <w:pStyle w:val="BodyText"/>
      </w:pPr>
      <w:r>
        <w:t xml:space="preserve">CSMP++ </w:t>
      </w:r>
      <w:r w:rsidR="001A27E3">
        <w:t>implements</w:t>
      </w:r>
      <w:r w:rsidR="00884DAA">
        <w:t xml:space="preserve"> line,</w:t>
      </w:r>
      <w:r w:rsidR="001A27E3">
        <w:t xml:space="preserve"> surface and volume based computations. For simple 2D color-coded bitmaps, an integrated </w:t>
      </w:r>
      <w:r w:rsidR="00884DAA">
        <w:t>mesh</w:t>
      </w:r>
      <w:r w:rsidR="001A27E3">
        <w:t xml:space="preserve"> generator discretizes input geometry as regular triangle meshes. Planar, straight line graphs (PSLG) of polygons, lines, and regional property information can be discretized using J. Setchuk’s constrained, conforming Delauney triangulation algorithm. Volumetric element meshes with attached material properties can be input to </w:t>
      </w:r>
      <w:r>
        <w:t xml:space="preserve">CSMP++ </w:t>
      </w:r>
      <w:r w:rsidR="001A27E3">
        <w:t xml:space="preserve">as </w:t>
      </w:r>
      <w:r w:rsidR="00884DAA">
        <w:t>ANSYS</w:t>
      </w:r>
      <w:r w:rsidR="001A27E3">
        <w:t xml:space="preserve"> Tetra</w:t>
      </w:r>
      <w:r w:rsidR="00884DAA">
        <w:t xml:space="preserve"> and hybrid element</w:t>
      </w:r>
      <w:r w:rsidR="001A27E3">
        <w:t xml:space="preserve"> meshes, or via GoCad’s TSurf and TSolid files. In any of these formats, finite elements can be tagged to specify which geological objects they belong to. </w:t>
      </w:r>
      <w:r>
        <w:t xml:space="preserve">CSMP++ </w:t>
      </w:r>
      <w:r w:rsidR="001A27E3">
        <w:t>will automatically identify element neighbors and outer model boundaries.</w:t>
      </w:r>
    </w:p>
    <w:p w14:paraId="295F0442" w14:textId="77777777" w:rsidR="001A27E3" w:rsidRDefault="001A27E3">
      <w:pPr>
        <w:pStyle w:val="BodyText"/>
      </w:pPr>
    </w:p>
    <w:p w14:paraId="3D332813" w14:textId="761F4418" w:rsidR="001A27E3" w:rsidRDefault="00884DAA">
      <w:pPr>
        <w:pStyle w:val="BodyText"/>
      </w:pPr>
      <w:r>
        <w:t>S</w:t>
      </w:r>
      <w:r w:rsidR="001A27E3">
        <w:t>im</w:t>
      </w:r>
      <w:r>
        <w:t xml:space="preserve">ulated component processes of </w:t>
      </w:r>
      <w:r w:rsidR="001A27E3">
        <w:t>complex natural system</w:t>
      </w:r>
      <w:r>
        <w:t>s</w:t>
      </w:r>
      <w:r w:rsidR="001A27E3">
        <w:t xml:space="preserve"> may be restricted to specific regions of a model. </w:t>
      </w:r>
      <w:r>
        <w:t>This permits to benefit from the fact that c</w:t>
      </w:r>
      <w:r w:rsidR="001A27E3">
        <w:t xml:space="preserve">ertain </w:t>
      </w:r>
      <w:r>
        <w:t xml:space="preserve">subsurface </w:t>
      </w:r>
      <w:r w:rsidR="001A27E3">
        <w:t xml:space="preserve">processes affect rock units only above a certain temperature or pressure, relative permeabilities only need to be calculated where multiple fluid phases are present, and thermal volume strain must only be calculated where the rock is cooled or heated. To provide such flexibility, </w:t>
      </w:r>
      <w:r w:rsidR="00447F09">
        <w:t xml:space="preserve">CSMP++ </w:t>
      </w:r>
      <w:r>
        <w:t xml:space="preserve">allows </w:t>
      </w:r>
      <w:r w:rsidR="001A27E3">
        <w:t>restrict</w:t>
      </w:r>
      <w:r>
        <w:t>ion of</w:t>
      </w:r>
      <w:r w:rsidR="001A27E3">
        <w:t xml:space="preserve"> computations to groups of finite elements</w:t>
      </w:r>
      <w:r>
        <w:t xml:space="preserve"> name </w:t>
      </w:r>
      <w:r w:rsidRPr="00884DAA">
        <w:rPr>
          <w:i/>
        </w:rPr>
        <w:t>regions</w:t>
      </w:r>
      <w:r w:rsidR="001A27E3">
        <w:t xml:space="preserve">. </w:t>
      </w:r>
      <w:r>
        <w:t>A</w:t>
      </w:r>
      <w:r w:rsidR="001A27E3">
        <w:t xml:space="preserve"> </w:t>
      </w:r>
      <w:r>
        <w:rPr>
          <w:b/>
        </w:rPr>
        <w:t>Region</w:t>
      </w:r>
      <w:r w:rsidR="001A27E3">
        <w:t xml:space="preserve"> is a mesh segment (1D), area (2D) or volume (3D) of finite elements that belong together on the basis of their spatial coordinates, material properties, property ranges or combinations thereof. This domain decomposition capability all</w:t>
      </w:r>
      <w:r>
        <w:t>ows for spatially variable time</w:t>
      </w:r>
      <w:r w:rsidR="001A27E3">
        <w:t xml:space="preserve">stepping (certain regions can be solved more often than others), distributed computations (parallel or vector processing) or efficient swapping of restricted memory. </w:t>
      </w:r>
      <w:r>
        <w:t>CSMP++ is parallelized using MPI and the vectorized version of the AMG solver SAMGp.</w:t>
      </w:r>
    </w:p>
    <w:p w14:paraId="6E954168" w14:textId="77777777" w:rsidR="001A27E3" w:rsidRDefault="001A27E3">
      <w:pPr>
        <w:pStyle w:val="BodyText"/>
      </w:pPr>
    </w:p>
    <w:p w14:paraId="6EFB312F" w14:textId="77DAFC38" w:rsidR="001A27E3" w:rsidRDefault="001A27E3">
      <w:pPr>
        <w:pStyle w:val="BodyText"/>
      </w:pPr>
      <w:r>
        <w:t xml:space="preserve">Any </w:t>
      </w:r>
      <w:r w:rsidR="00447F09">
        <w:t xml:space="preserve">CSMP++ </w:t>
      </w:r>
      <w:r w:rsidR="00884DAA">
        <w:t>region</w:t>
      </w:r>
      <w:r>
        <w:t xml:space="preserve"> can also be monitored and-or output individually for visualization. In 3D, this allows to greatly reduce the number of finite elements that must be rendered and helps to selectively visualize features of interest. In 2D models, </w:t>
      </w:r>
      <w:r>
        <w:lastRenderedPageBreak/>
        <w:t xml:space="preserve">computed variables can also be output onto regular grids for faster rendering and animation. </w:t>
      </w:r>
    </w:p>
    <w:p w14:paraId="359AC266" w14:textId="77777777" w:rsidR="001A27E3" w:rsidRDefault="001A27E3">
      <w:pPr>
        <w:pStyle w:val="BodyText"/>
      </w:pPr>
    </w:p>
    <w:p w14:paraId="0D20934E" w14:textId="6F23DD2C" w:rsidR="001A27E3" w:rsidRDefault="001A27E3">
      <w:pPr>
        <w:pStyle w:val="BodyText"/>
      </w:pPr>
      <w:r>
        <w:t xml:space="preserve">Input-output parameter-range checking for all </w:t>
      </w:r>
      <w:r w:rsidR="00447F09">
        <w:t xml:space="preserve">CSMP++ </w:t>
      </w:r>
      <w:r>
        <w:t>modules simulating process interactions ascertains the correctness of complex calculations and, in combination with a C++ exception handling scheme, permits the precise location of range violations, as well as occasional error recovery at runtime. To manage the spatial and dynamic complexity of geological systems, abstract data types are used in the implementation of geometric search capabilities and boolean operations on the discretized model geometry are available (union, intersection, difference etc.). In practice, this functionality assumes the same importance as the solution of differential equations.</w:t>
      </w:r>
    </w:p>
    <w:p w14:paraId="35BFDF6B" w14:textId="77777777" w:rsidR="001A27E3" w:rsidRDefault="001A27E3">
      <w:pPr>
        <w:pStyle w:val="BodyText"/>
      </w:pPr>
    </w:p>
    <w:p w14:paraId="1CEADBAC" w14:textId="5170AD91" w:rsidR="001A27E3" w:rsidRDefault="00447F09">
      <w:pPr>
        <w:pStyle w:val="BodyText"/>
      </w:pPr>
      <w:r>
        <w:t xml:space="preserve">CSMP++ </w:t>
      </w:r>
      <w:r w:rsidR="001A27E3">
        <w:t xml:space="preserve">has been designed with geological applications in mind. Material properties can vary over many orders of magnitude in time and in space and simulations with a high spatial resolution such as for models with cm-wide discrete fractures in km-thick rock packages are feasible. Various provisions have been made to </w:t>
      </w:r>
      <w:r w:rsidR="00675EBD">
        <w:t>solve</w:t>
      </w:r>
      <w:r w:rsidR="001A27E3">
        <w:t xml:space="preserve"> </w:t>
      </w:r>
      <w:r w:rsidR="00675EBD">
        <w:t xml:space="preserve">linear and </w:t>
      </w:r>
      <w:r w:rsidR="001A27E3">
        <w:t>non-linear equations</w:t>
      </w:r>
      <w:r w:rsidR="00675EBD">
        <w:t xml:space="preserve">, including equations </w:t>
      </w:r>
      <w:r w:rsidR="001A27E3">
        <w:t xml:space="preserve">of state and </w:t>
      </w:r>
      <w:r w:rsidR="00675EBD">
        <w:t xml:space="preserve">other </w:t>
      </w:r>
      <w:r w:rsidR="001A27E3">
        <w:t xml:space="preserve">pressure and temperature-dependent physical variables. </w:t>
      </w:r>
      <w:r w:rsidR="00675EBD">
        <w:t>To do this, p</w:t>
      </w:r>
      <w:r w:rsidR="001A27E3">
        <w:t xml:space="preserve">artial differential equations </w:t>
      </w:r>
      <w:r w:rsidR="00675EBD">
        <w:t>are integrated in a cell-by-cell fashion</w:t>
      </w:r>
      <w:r w:rsidR="001A27E3">
        <w:t xml:space="preserve"> </w:t>
      </w:r>
      <w:r w:rsidR="00675EBD">
        <w:t>by</w:t>
      </w:r>
      <w:r w:rsidR="001A27E3">
        <w:t xml:space="preserve"> </w:t>
      </w:r>
      <w:r w:rsidR="0039227F">
        <w:rPr>
          <w:b/>
        </w:rPr>
        <w:t>PDE_Integrator</w:t>
      </w:r>
      <w:r w:rsidR="00675EBD">
        <w:t xml:space="preserve"> objects. To integrate </w:t>
      </w:r>
      <w:r w:rsidR="001A27E3">
        <w:t xml:space="preserve">pre- or user-defined partial differential equation in space and in time, </w:t>
      </w:r>
      <w:r w:rsidR="00675EBD">
        <w:t>specific operators</w:t>
      </w:r>
      <w:r w:rsidR="001A27E3">
        <w:t xml:space="preserve"> </w:t>
      </w:r>
      <w:r w:rsidR="00675EBD">
        <w:t xml:space="preserve">provide </w:t>
      </w:r>
      <w:r w:rsidR="001A27E3">
        <w:t xml:space="preserve">integral forms of differential operators and associate them with physical variables. </w:t>
      </w:r>
    </w:p>
    <w:p w14:paraId="78FA1A1E" w14:textId="77777777" w:rsidR="001A27E3" w:rsidRDefault="001A27E3">
      <w:pPr>
        <w:pStyle w:val="BodyText"/>
      </w:pPr>
    </w:p>
    <w:p w14:paraId="2DC8D96D" w14:textId="7EF068AF" w:rsidR="001A27E3" w:rsidRDefault="001A27E3">
      <w:pPr>
        <w:pStyle w:val="BodyText"/>
      </w:pPr>
      <w:r>
        <w:t>Geological applications necessitate the solution of weakly to fully coupled equations, as well as the post-processing of physical variables derived from the (primary) dependent variables in the global system of algebraic equations</w:t>
      </w:r>
      <w:r w:rsidR="00E965B5">
        <w:t xml:space="preserve"> (for instance, the Darcy velocity from pressure gradients, permeability and dynamic viscosity)</w:t>
      </w:r>
      <w:r>
        <w:t xml:space="preserve">. These secondary physical variables track </w:t>
      </w:r>
      <w:r w:rsidR="00E965B5">
        <w:t xml:space="preserve">constitutive relationships and / or </w:t>
      </w:r>
      <w:r>
        <w:t xml:space="preserve">component processes in the geological system such as change of permeability during sediment compaction. </w:t>
      </w:r>
      <w:r w:rsidR="00447F09">
        <w:t xml:space="preserve">CSMP++ </w:t>
      </w:r>
      <w:r>
        <w:t xml:space="preserve">encapsulates such interactions in </w:t>
      </w:r>
      <w:r>
        <w:rPr>
          <w:b/>
          <w:bCs/>
        </w:rPr>
        <w:t>Visitor</w:t>
      </w:r>
      <w:r>
        <w:t xml:space="preserve"> objects</w:t>
      </w:r>
      <w:r w:rsidR="00A54D36">
        <w:t>. They</w:t>
      </w:r>
      <w:r>
        <w:t xml:space="preserve"> </w:t>
      </w:r>
      <w:r w:rsidR="00A54D36">
        <w:t>can compute a range of variable values</w:t>
      </w:r>
      <w:r>
        <w:t xml:space="preserve"> at once as is done by the </w:t>
      </w:r>
      <w:r>
        <w:rPr>
          <w:rStyle w:val="CODE"/>
        </w:rPr>
        <w:t>H2OPropertiesVisitor</w:t>
      </w:r>
      <w:r>
        <w:t xml:space="preserve"> for the PT-dependent properties of water.</w:t>
      </w:r>
      <w:r w:rsidR="00A54D36">
        <w:t xml:space="preserve"> To honor range of validity constraints, user-defined visitors have to perform a range checks on their input variables. By contrast, their output variables are </w:t>
      </w:r>
      <w:r w:rsidR="004D3A46">
        <w:t>ran</w:t>
      </w:r>
      <w:r w:rsidR="00A54D36">
        <w:t xml:space="preserve">ge-checked </w:t>
      </w:r>
      <w:r w:rsidR="00445DDF">
        <w:t xml:space="preserve">automatically </w:t>
      </w:r>
      <w:r w:rsidR="00A54D36">
        <w:t xml:space="preserve">using bounds defined </w:t>
      </w:r>
      <w:r w:rsidR="00445DDF">
        <w:t>in a specific</w:t>
      </w:r>
      <w:r w:rsidR="00A54D36">
        <w:t xml:space="preserve"> input file. </w:t>
      </w:r>
    </w:p>
    <w:p w14:paraId="0D49ED10" w14:textId="77777777" w:rsidR="001A27E3" w:rsidRDefault="001A27E3">
      <w:pPr>
        <w:pStyle w:val="BodyText"/>
      </w:pPr>
    </w:p>
    <w:p w14:paraId="681836B5" w14:textId="27BE934A" w:rsidR="001A27E3" w:rsidRDefault="001A27E3">
      <w:pPr>
        <w:pStyle w:val="BodyText"/>
      </w:pPr>
      <w:r>
        <w:t xml:space="preserve">To directly modify, combine, or calculate distributed physical variables, one can create or associate variables with </w:t>
      </w:r>
      <w:r w:rsidR="00A97BD9">
        <w:rPr>
          <w:b/>
          <w:bCs/>
        </w:rPr>
        <w:t>PropertyHandle</w:t>
      </w:r>
      <w:r>
        <w:t xml:space="preserve"> objects.  They permit to add, subtract</w:t>
      </w:r>
      <w:r w:rsidR="00FD6552">
        <w:t>, and multiply operands, creating</w:t>
      </w:r>
      <w:r>
        <w:t xml:space="preserve"> temporary variables at runtime, and modify</w:t>
      </w:r>
      <w:r w:rsidR="00FD6552">
        <w:t>ing</w:t>
      </w:r>
      <w:r>
        <w:t xml:space="preserve"> properties of model sub-regions identified </w:t>
      </w:r>
      <w:r w:rsidR="00FD6552">
        <w:t>by</w:t>
      </w:r>
      <w:r>
        <w:t xml:space="preserve"> </w:t>
      </w:r>
      <w:r w:rsidR="00FD6552" w:rsidRPr="00666F96">
        <w:rPr>
          <w:b/>
        </w:rPr>
        <w:t>Region</w:t>
      </w:r>
      <w:r w:rsidR="00FD6552">
        <w:t xml:space="preserve">, </w:t>
      </w:r>
      <w:r w:rsidR="00FD6552" w:rsidRPr="00666F96">
        <w:rPr>
          <w:b/>
        </w:rPr>
        <w:t>Boundary</w:t>
      </w:r>
      <w:r w:rsidR="00FD6552">
        <w:t xml:space="preserve"> or </w:t>
      </w:r>
      <w:r w:rsidR="00FD6552" w:rsidRPr="00666F96">
        <w:rPr>
          <w:b/>
        </w:rPr>
        <w:t>SplitBoundary</w:t>
      </w:r>
      <w:r w:rsidR="00FD6552">
        <w:t xml:space="preserve"> objects</w:t>
      </w:r>
      <w:r>
        <w:t>, selectively.</w:t>
      </w:r>
    </w:p>
    <w:p w14:paraId="03F7AAEE" w14:textId="77777777" w:rsidR="001A27E3" w:rsidRDefault="001A27E3">
      <w:pPr>
        <w:pStyle w:val="BodyText"/>
      </w:pPr>
    </w:p>
    <w:p w14:paraId="4F651286" w14:textId="51789C06" w:rsidR="001A27E3" w:rsidRDefault="00666F96">
      <w:pPr>
        <w:pStyle w:val="BodyText"/>
      </w:pPr>
      <w:r>
        <w:t>Every</w:t>
      </w:r>
      <w:r w:rsidR="001A27E3">
        <w:t xml:space="preserve"> </w:t>
      </w:r>
      <w:r w:rsidR="00447F09">
        <w:t xml:space="preserve">CSMP++ </w:t>
      </w:r>
      <w:r w:rsidR="001A27E3">
        <w:t xml:space="preserve">model also contains a </w:t>
      </w:r>
      <w:r w:rsidR="001A27E3">
        <w:rPr>
          <w:b/>
        </w:rPr>
        <w:t>PropertyDatabase</w:t>
      </w:r>
      <w:r>
        <w:t xml:space="preserve"> managing the physical variables</w:t>
      </w:r>
      <w:r w:rsidR="001A27E3">
        <w:t xml:space="preserve"> for a specific simulation. </w:t>
      </w:r>
      <w:r>
        <w:t>For each variable, i</w:t>
      </w:r>
      <w:r w:rsidR="001A27E3">
        <w:t xml:space="preserve">t keeps a </w:t>
      </w:r>
      <w:r w:rsidRPr="00666F96">
        <w:rPr>
          <w:b/>
        </w:rPr>
        <w:t>Parameter</w:t>
      </w:r>
      <w:r>
        <w:t xml:space="preserve"> </w:t>
      </w:r>
      <w:r w:rsidR="001A27E3">
        <w:t>record of the variable type (scalar, vector, tensor</w:t>
      </w:r>
      <w:r>
        <w:t>, array) and placement (node</w:t>
      </w:r>
      <w:r w:rsidR="001A27E3">
        <w:t xml:space="preserve">, element etc.). This database </w:t>
      </w:r>
      <w:r>
        <w:t>usually is</w:t>
      </w:r>
      <w:r w:rsidR="001A27E3">
        <w:t xml:space="preserve"> initialized from a text file</w:t>
      </w:r>
      <w:r>
        <w:t xml:space="preserve"> called “*-variables.txt”. Alternatively, </w:t>
      </w:r>
      <w:r w:rsidR="001A27E3">
        <w:t>variables can be</w:t>
      </w:r>
      <w:r w:rsidR="00217C85">
        <w:t xml:space="preserve"> defined and</w:t>
      </w:r>
      <w:r w:rsidR="001A27E3">
        <w:t xml:space="preserve"> added</w:t>
      </w:r>
      <w:r w:rsidR="0042568F">
        <w:t xml:space="preserve"> to the database</w:t>
      </w:r>
      <w:r w:rsidR="001A27E3">
        <w:t xml:space="preserve"> at runtime. Importantly, </w:t>
      </w:r>
      <w:r w:rsidR="00217C85">
        <w:t xml:space="preserve">the </w:t>
      </w:r>
      <w:r w:rsidR="001A27E3">
        <w:t>storage for each variable is allocated dynamically</w:t>
      </w:r>
      <w:r w:rsidR="00217C85">
        <w:t xml:space="preserve"> and in association with the storage sites (nodes, elements etc.)</w:t>
      </w:r>
      <w:r w:rsidR="001A27E3">
        <w:t xml:space="preserve">. This </w:t>
      </w:r>
      <w:r w:rsidR="00217C85">
        <w:t xml:space="preserve">is essential because it </w:t>
      </w:r>
      <w:r w:rsidR="001A27E3">
        <w:t xml:space="preserve">allows the </w:t>
      </w:r>
      <w:r w:rsidR="00217C85">
        <w:t>model</w:t>
      </w:r>
      <w:r w:rsidR="001A27E3">
        <w:t xml:space="preserve"> to shrink </w:t>
      </w:r>
      <w:r w:rsidR="00217C85">
        <w:t>during potential</w:t>
      </w:r>
      <w:r w:rsidR="001A27E3">
        <w:t xml:space="preserve"> remesh</w:t>
      </w:r>
      <w:r w:rsidR="00217C85">
        <w:t>ing</w:t>
      </w:r>
      <w:r w:rsidR="001A27E3">
        <w:t xml:space="preserve"> </w:t>
      </w:r>
      <w:r w:rsidR="00DD3331">
        <w:t>in a simulation</w:t>
      </w:r>
      <w:r w:rsidR="001A27E3">
        <w:t>.</w:t>
      </w:r>
    </w:p>
    <w:p w14:paraId="73848301" w14:textId="77777777" w:rsidR="001A27E3" w:rsidRDefault="001A27E3">
      <w:pPr>
        <w:ind w:firstLine="720"/>
        <w:jc w:val="both"/>
      </w:pPr>
    </w:p>
    <w:p w14:paraId="3DA2C5E2" w14:textId="45B43166" w:rsidR="001A27E3" w:rsidRDefault="00447F09">
      <w:pPr>
        <w:jc w:val="both"/>
      </w:pPr>
      <w:r>
        <w:t xml:space="preserve">CSMP++ </w:t>
      </w:r>
      <w:r w:rsidR="001A27E3">
        <w:t xml:space="preserve">represents an API (application programmer interface). This implies that users must write their own main programs. To learn how to </w:t>
      </w:r>
      <w:r w:rsidR="00D73E94">
        <w:t>accomplish this</w:t>
      </w:r>
      <w:r w:rsidR="001A27E3">
        <w:t xml:space="preserve">, the user will start by customizing </w:t>
      </w:r>
      <w:r w:rsidR="00CF54E4">
        <w:t>examples or exisiting applications</w:t>
      </w:r>
      <w:r w:rsidR="001A27E3">
        <w:t xml:space="preserve"> according to his / her needs. A wide r</w:t>
      </w:r>
      <w:r w:rsidR="00CF54E4">
        <w:t xml:space="preserve">ange of examples </w:t>
      </w:r>
      <w:r w:rsidR="001A27E3">
        <w:t>is provided with CS</w:t>
      </w:r>
      <w:r w:rsidR="00CF54E4">
        <w:t>M</w:t>
      </w:r>
      <w:r w:rsidR="001A27E3">
        <w:t>P</w:t>
      </w:r>
      <w:r w:rsidR="00CF54E4">
        <w:t>++, including</w:t>
      </w:r>
      <w:r w:rsidR="001A27E3">
        <w:t>:</w:t>
      </w:r>
    </w:p>
    <w:p w14:paraId="288E4725" w14:textId="6B4C6CB6" w:rsidR="001A27E3" w:rsidRDefault="001A27E3">
      <w:pPr>
        <w:numPr>
          <w:ilvl w:val="0"/>
          <w:numId w:val="1"/>
        </w:numPr>
        <w:spacing w:before="100" w:after="100"/>
        <w:jc w:val="both"/>
      </w:pPr>
      <w:r>
        <w:t xml:space="preserve">Steady-state </w:t>
      </w:r>
      <w:r w:rsidR="009671D8">
        <w:t>or</w:t>
      </w:r>
      <w:r>
        <w:t xml:space="preserve"> transient topography-, pressure- and-or buoyancy driven Darcian fluid flow</w:t>
      </w:r>
      <w:r w:rsidR="00B71396">
        <w:t>s,</w:t>
      </w:r>
      <w:r>
        <w:t xml:space="preserve"> including fluid sources and sinks and and a stream function solution to visualize flow lines</w:t>
      </w:r>
      <w:r w:rsidR="00B71396">
        <w:t xml:space="preserve"> in 2D</w:t>
      </w:r>
      <w:r>
        <w:t xml:space="preserve">. </w:t>
      </w:r>
    </w:p>
    <w:p w14:paraId="754C1A53" w14:textId="0187148F" w:rsidR="001A27E3" w:rsidRDefault="00F76083">
      <w:pPr>
        <w:numPr>
          <w:ilvl w:val="0"/>
          <w:numId w:val="1"/>
        </w:numPr>
        <w:spacing w:before="100" w:after="100"/>
        <w:jc w:val="both"/>
      </w:pPr>
      <w:r>
        <w:t>Diffusion and advection</w:t>
      </w:r>
      <w:r w:rsidR="001A27E3">
        <w:t xml:space="preserve"> </w:t>
      </w:r>
      <w:r>
        <w:t xml:space="preserve">as well as </w:t>
      </w:r>
      <w:r w:rsidR="001A27E3">
        <w:t>dispersion of heat, solutes or reactants with the flow.</w:t>
      </w:r>
    </w:p>
    <w:p w14:paraId="039AD1B9" w14:textId="3BAE583C" w:rsidR="001A27E3" w:rsidRDefault="001A27E3">
      <w:pPr>
        <w:numPr>
          <w:ilvl w:val="0"/>
          <w:numId w:val="1"/>
        </w:numPr>
        <w:spacing w:before="100" w:after="100"/>
        <w:jc w:val="both"/>
      </w:pPr>
      <w:r>
        <w:t xml:space="preserve">Rate-controlled gradient reactions along the fluid flow path, such as calcite dissolution </w:t>
      </w:r>
      <w:r w:rsidR="009671D8">
        <w:t xml:space="preserve">and </w:t>
      </w:r>
      <w:r>
        <w:t>precipitation.</w:t>
      </w:r>
    </w:p>
    <w:p w14:paraId="656C6B84" w14:textId="77777777" w:rsidR="001A27E3" w:rsidRDefault="001A27E3">
      <w:pPr>
        <w:numPr>
          <w:ilvl w:val="0"/>
          <w:numId w:val="1"/>
        </w:numPr>
        <w:spacing w:before="100" w:after="100"/>
        <w:jc w:val="both"/>
      </w:pPr>
      <w:r>
        <w:t>Two-phase flow of slightly compressible wetting and non-wetting phases using the Linear, Brooks-Corey or Van Genuchten displacement model.</w:t>
      </w:r>
    </w:p>
    <w:p w14:paraId="0B658178" w14:textId="77777777" w:rsidR="001A27E3" w:rsidRDefault="001A27E3">
      <w:pPr>
        <w:numPr>
          <w:ilvl w:val="0"/>
          <w:numId w:val="1"/>
        </w:numPr>
        <w:spacing w:before="100" w:after="100"/>
        <w:jc w:val="both"/>
      </w:pPr>
      <w:r>
        <w:t>Two-phase fluid flow of brine and steam in intrusive-related hydrothermal settings.</w:t>
      </w:r>
    </w:p>
    <w:p w14:paraId="278B4447" w14:textId="77777777" w:rsidR="001A27E3" w:rsidRDefault="001A27E3">
      <w:pPr>
        <w:numPr>
          <w:ilvl w:val="0"/>
          <w:numId w:val="1"/>
        </w:numPr>
        <w:spacing w:before="100" w:after="100"/>
        <w:jc w:val="both"/>
      </w:pPr>
      <w:r>
        <w:t>Linear-elastic deformation of a heterogeneous rock mass.</w:t>
      </w:r>
    </w:p>
    <w:p w14:paraId="5B1E7F6F" w14:textId="3C0BAF46" w:rsidR="00F76083" w:rsidRDefault="00F76083">
      <w:pPr>
        <w:numPr>
          <w:ilvl w:val="0"/>
          <w:numId w:val="1"/>
        </w:numPr>
        <w:spacing w:before="100" w:after="100"/>
        <w:jc w:val="both"/>
      </w:pPr>
      <w:r>
        <w:t>etc.</w:t>
      </w:r>
    </w:p>
    <w:p w14:paraId="24C72964" w14:textId="77777777" w:rsidR="001A27E3" w:rsidRDefault="001A27E3">
      <w:pPr>
        <w:numPr>
          <w:ilvl w:val="0"/>
          <w:numId w:val="1"/>
        </w:numPr>
        <w:spacing w:before="100" w:after="100"/>
        <w:jc w:val="both"/>
      </w:pPr>
      <w:r>
        <w:t>Combinations of the aforementioned processes plus a variety of interdependencies among physical variables.</w:t>
      </w:r>
    </w:p>
    <w:p w14:paraId="02D0AF2E" w14:textId="77777777" w:rsidR="00F76083" w:rsidRDefault="00447F09">
      <w:pPr>
        <w:pStyle w:val="BodyText"/>
      </w:pPr>
      <w:r>
        <w:t xml:space="preserve">CSMP++ </w:t>
      </w:r>
      <w:r w:rsidR="001A27E3">
        <w:t>is organized into a series of libraries with different themes like computational geometry or equations of state. The centerpiece</w:t>
      </w:r>
      <w:r w:rsidR="00F76083">
        <w:t xml:space="preserve"> of it</w:t>
      </w:r>
      <w:r w:rsidR="001A27E3">
        <w:t xml:space="preserve"> is the main library that contains the base classes from which user-defined types are derived. Everybody is invited to add to this framework in order to create the capabilities </w:t>
      </w:r>
      <w:r w:rsidR="00F76083">
        <w:t>regarding the simulation of</w:t>
      </w:r>
      <w:r w:rsidR="001A27E3">
        <w:t xml:space="preserve"> natural systems.</w:t>
      </w:r>
      <w:r w:rsidR="00F76083">
        <w:t xml:space="preserve"> </w:t>
      </w:r>
    </w:p>
    <w:p w14:paraId="32B497C4" w14:textId="77777777" w:rsidR="00F76083" w:rsidRDefault="00F76083">
      <w:pPr>
        <w:pStyle w:val="BodyText"/>
      </w:pPr>
    </w:p>
    <w:p w14:paraId="42934D76" w14:textId="454D308A" w:rsidR="001A27E3" w:rsidRDefault="00447F09">
      <w:pPr>
        <w:pStyle w:val="BodyText"/>
      </w:pPr>
      <w:r>
        <w:t xml:space="preserve">CSMP++ </w:t>
      </w:r>
      <w:r w:rsidR="00F76083">
        <w:t>also</w:t>
      </w:r>
      <w:r w:rsidR="001A27E3">
        <w:t xml:space="preserve"> provides utility classes for geometric manipulations of models and data (for instance polygons, triangles, line segments and points, DXF file exchange etc.), for the pre-processing of input data and for the communication with other computational tools. A number of interface modules connect </w:t>
      </w:r>
      <w:r>
        <w:t xml:space="preserve">CSMP++ </w:t>
      </w:r>
      <w:r w:rsidR="001A27E3">
        <w:t>to</w:t>
      </w:r>
      <w:r w:rsidR="00F76083">
        <w:t xml:space="preserve"> the ANSYS mesh generator,</w:t>
      </w:r>
      <w:r w:rsidR="001A27E3">
        <w:t xml:space="preserve"> the Visualization Toolkit (VTK, k</w:t>
      </w:r>
      <w:r w:rsidR="00F76083">
        <w:t>itware.com), GoCad, Tekplot and other programs.</w:t>
      </w:r>
      <w:r w:rsidR="001A27E3">
        <w:t xml:space="preserve"> </w:t>
      </w:r>
    </w:p>
    <w:p w14:paraId="280F775E" w14:textId="77777777" w:rsidR="001A27E3" w:rsidRDefault="001A27E3">
      <w:bookmarkStart w:id="4" w:name="_Toc453730275"/>
      <w:r>
        <w:br w:type="page"/>
      </w:r>
    </w:p>
    <w:p w14:paraId="74632045" w14:textId="77777777" w:rsidR="001A27E3" w:rsidRDefault="001A27E3">
      <w:pPr>
        <w:pStyle w:val="Heading3"/>
      </w:pPr>
      <w:bookmarkStart w:id="5" w:name="_Toc350750580"/>
      <w:r>
        <w:lastRenderedPageBreak/>
        <w:t>Design Philosophy</w:t>
      </w:r>
      <w:bookmarkEnd w:id="4"/>
      <w:bookmarkEnd w:id="5"/>
      <w:r>
        <w:t xml:space="preserve"> </w:t>
      </w:r>
    </w:p>
    <w:p w14:paraId="19D9F014" w14:textId="77777777" w:rsidR="001A27E3" w:rsidRDefault="001A27E3">
      <w:pPr>
        <w:pStyle w:val="BodyText"/>
        <w:spacing w:line="360" w:lineRule="auto"/>
      </w:pPr>
    </w:p>
    <w:p w14:paraId="089BCD6C" w14:textId="737ECA4C" w:rsidR="001A27E3" w:rsidRDefault="00447F09" w:rsidP="00957C1A">
      <w:pPr>
        <w:pStyle w:val="BodyText"/>
      </w:pPr>
      <w:r>
        <w:t xml:space="preserve">CSMP++ </w:t>
      </w:r>
      <w:r w:rsidR="001A27E3">
        <w:t xml:space="preserve">adheres to an object-oriented design with the goal to disassemble the complexity of geological and other processes into components that are small enough that we can understand and express them mathematically, verify their accurate </w:t>
      </w:r>
      <w:r w:rsidR="002C2692">
        <w:t xml:space="preserve">model </w:t>
      </w:r>
      <w:r w:rsidR="001A27E3">
        <w:t>behaviour, and ascertain that the interaction</w:t>
      </w:r>
      <w:r w:rsidR="002C2692">
        <w:t>s</w:t>
      </w:r>
      <w:r w:rsidR="001A27E3">
        <w:t xml:space="preserve"> o</w:t>
      </w:r>
      <w:r w:rsidR="002C2692">
        <w:t>f such modular components occur</w:t>
      </w:r>
      <w:r w:rsidR="001A27E3">
        <w:t xml:space="preserve"> within parameter value ranges for which the</w:t>
      </w:r>
      <w:r w:rsidR="002C2692">
        <w:t>ir correct</w:t>
      </w:r>
      <w:r w:rsidR="001A27E3">
        <w:t xml:space="preserve"> behavior has been </w:t>
      </w:r>
      <w:r w:rsidR="002C2692">
        <w:t>verified</w:t>
      </w:r>
      <w:r w:rsidR="001A27E3">
        <w:t xml:space="preserve">. While we can understand component processes in isolation, </w:t>
      </w:r>
      <w:r w:rsidR="00957C1A">
        <w:t xml:space="preserve">without simulation, </w:t>
      </w:r>
      <w:r w:rsidR="001A27E3">
        <w:t xml:space="preserve">we cannot </w:t>
      </w:r>
      <w:r w:rsidR="00957C1A">
        <w:t>foresee</w:t>
      </w:r>
      <w:r w:rsidR="001A27E3">
        <w:t xml:space="preserve"> how these will interact or what system behavior they may </w:t>
      </w:r>
      <w:r w:rsidR="00957C1A">
        <w:t>produce</w:t>
      </w:r>
      <w:r w:rsidR="001A27E3">
        <w:t xml:space="preserve">, especially when material properties have values which vary over many orders of magnitude. To facilitate </w:t>
      </w:r>
      <w:r w:rsidR="001A27E3">
        <w:rPr>
          <w:i/>
        </w:rPr>
        <w:t xml:space="preserve">the simulation of such complex interactions and the resulting overall system behaviour </w:t>
      </w:r>
      <w:r w:rsidR="00957C1A">
        <w:rPr>
          <w:i/>
        </w:rPr>
        <w:t>is</w:t>
      </w:r>
      <w:r w:rsidR="001A27E3">
        <w:rPr>
          <w:i/>
        </w:rPr>
        <w:t xml:space="preserve"> the design objective of </w:t>
      </w:r>
      <w:r>
        <w:rPr>
          <w:i/>
        </w:rPr>
        <w:t>CSMP++</w:t>
      </w:r>
      <w:r w:rsidR="001A27E3">
        <w:t xml:space="preserve">. </w:t>
      </w:r>
      <w:r w:rsidR="00957C1A">
        <w:t xml:space="preserve"> Years of development following this objective have made </w:t>
      </w:r>
      <w:r>
        <w:t xml:space="preserve">CSMP++ </w:t>
      </w:r>
      <w:r w:rsidR="001A27E3">
        <w:t xml:space="preserve">a tool for simulation </w:t>
      </w:r>
      <w:r w:rsidR="00957C1A">
        <w:t>of</w:t>
      </w:r>
      <w:r w:rsidR="001A27E3">
        <w:t xml:space="preserve"> complex earth-,  engineering-, and other systems</w:t>
      </w:r>
      <w:r w:rsidR="00957C1A">
        <w:t xml:space="preserve"> that</w:t>
      </w:r>
      <w:r w:rsidR="001A27E3">
        <w:t xml:space="preserve"> lends itself to:</w:t>
      </w:r>
    </w:p>
    <w:p w14:paraId="6223BE78" w14:textId="77777777" w:rsidR="00957C1A" w:rsidRDefault="00957C1A" w:rsidP="00957C1A">
      <w:pPr>
        <w:pStyle w:val="BodyText"/>
      </w:pPr>
    </w:p>
    <w:p w14:paraId="5C244E5F" w14:textId="77777777" w:rsidR="001A27E3" w:rsidRDefault="001A27E3">
      <w:pPr>
        <w:numPr>
          <w:ilvl w:val="0"/>
          <w:numId w:val="1"/>
        </w:numPr>
        <w:spacing w:after="120"/>
        <w:jc w:val="both"/>
      </w:pPr>
      <w:r>
        <w:t>Investigate how processes that are well understood in isolation will interact,</w:t>
      </w:r>
    </w:p>
    <w:p w14:paraId="2F35B0F1" w14:textId="77777777" w:rsidR="00957C1A" w:rsidRDefault="00957C1A" w:rsidP="00957C1A">
      <w:pPr>
        <w:numPr>
          <w:ilvl w:val="0"/>
          <w:numId w:val="1"/>
        </w:numPr>
        <w:spacing w:after="120"/>
        <w:jc w:val="both"/>
      </w:pPr>
      <w:r>
        <w:t>Carry out sensitivity analyses of how system behavior changes in response to critical variables,</w:t>
      </w:r>
    </w:p>
    <w:p w14:paraId="77DF7DCE" w14:textId="77777777" w:rsidR="001A27E3" w:rsidRDefault="001A27E3">
      <w:pPr>
        <w:numPr>
          <w:ilvl w:val="0"/>
          <w:numId w:val="1"/>
        </w:numPr>
        <w:spacing w:after="120"/>
        <w:jc w:val="both"/>
      </w:pPr>
      <w:r>
        <w:t>Investigate processes that cannot be observed directly because they occur over very long spans of time or at a great depth,</w:t>
      </w:r>
    </w:p>
    <w:p w14:paraId="53EA4C3C" w14:textId="4FDE80E2" w:rsidR="001A27E3" w:rsidRDefault="002C1ADE">
      <w:pPr>
        <w:numPr>
          <w:ilvl w:val="0"/>
          <w:numId w:val="1"/>
        </w:numPr>
        <w:spacing w:after="120"/>
        <w:jc w:val="both"/>
      </w:pPr>
      <w:r>
        <w:t>Interpret</w:t>
      </w:r>
      <w:r w:rsidR="00957C1A">
        <w:t xml:space="preserve"> and understand</w:t>
      </w:r>
      <w:r w:rsidR="001A27E3">
        <w:t xml:space="preserve"> the meaning of observations and </w:t>
      </w:r>
      <w:r w:rsidR="00957C1A">
        <w:t>measurements on complex natural systems</w:t>
      </w:r>
      <w:r w:rsidR="001A27E3">
        <w:t>,</w:t>
      </w:r>
    </w:p>
    <w:p w14:paraId="5E7B7223" w14:textId="77777777" w:rsidR="001A27E3" w:rsidRDefault="001A27E3">
      <w:pPr>
        <w:numPr>
          <w:ilvl w:val="0"/>
          <w:numId w:val="1"/>
        </w:numPr>
        <w:spacing w:after="120"/>
        <w:jc w:val="both"/>
      </w:pPr>
      <w:r>
        <w:t>Evaluate proposed cause-and-effect chains in complex geological systems,</w:t>
      </w:r>
    </w:p>
    <w:p w14:paraId="013E690C" w14:textId="121BCDCD" w:rsidR="001A27E3" w:rsidRDefault="001A27E3">
      <w:pPr>
        <w:numPr>
          <w:ilvl w:val="0"/>
          <w:numId w:val="1"/>
        </w:numPr>
        <w:spacing w:after="120"/>
        <w:jc w:val="both"/>
      </w:pPr>
      <w:r>
        <w:t xml:space="preserve">Determine which data should be </w:t>
      </w:r>
      <w:r w:rsidR="00026725">
        <w:t>collected and where in order</w:t>
      </w:r>
      <w:r>
        <w:t xml:space="preserve"> to constrain specific processes,</w:t>
      </w:r>
    </w:p>
    <w:p w14:paraId="525091BA" w14:textId="77777777" w:rsidR="001A27E3" w:rsidRDefault="001A27E3">
      <w:pPr>
        <w:numPr>
          <w:ilvl w:val="0"/>
          <w:numId w:val="1"/>
        </w:numPr>
        <w:spacing w:after="120"/>
        <w:jc w:val="both"/>
      </w:pPr>
      <w:r>
        <w:t>Forecast how man-made changes to natural systems are likely to affect their future behavior.</w:t>
      </w:r>
    </w:p>
    <w:p w14:paraId="4FB2E339" w14:textId="72EBA498" w:rsidR="00026725" w:rsidRDefault="00026725">
      <w:pPr>
        <w:numPr>
          <w:ilvl w:val="0"/>
          <w:numId w:val="1"/>
        </w:numPr>
        <w:spacing w:after="120"/>
        <w:jc w:val="both"/>
      </w:pPr>
      <w:r>
        <w:t>Answer  the typical What-If?  questions of engineering.</w:t>
      </w:r>
    </w:p>
    <w:p w14:paraId="77F37864" w14:textId="77777777" w:rsidR="001A27E3" w:rsidRDefault="001A27E3">
      <w:r>
        <w:br w:type="page"/>
      </w:r>
      <w:bookmarkStart w:id="6" w:name="_Toc453730276"/>
    </w:p>
    <w:p w14:paraId="525E883E" w14:textId="77777777" w:rsidR="001A27E3" w:rsidRDefault="001A27E3"/>
    <w:p w14:paraId="0F9D8C5E" w14:textId="77777777" w:rsidR="001A27E3" w:rsidRDefault="001A27E3"/>
    <w:p w14:paraId="2A1E9D75" w14:textId="77777777" w:rsidR="001A27E3" w:rsidRDefault="001A27E3"/>
    <w:p w14:paraId="738B6AE4" w14:textId="77777777" w:rsidR="001A27E3" w:rsidRDefault="001A27E3"/>
    <w:p w14:paraId="4690A16B" w14:textId="77777777" w:rsidR="001A27E3" w:rsidRDefault="001A27E3">
      <w:pPr>
        <w:pStyle w:val="Heading3"/>
      </w:pPr>
      <w:bookmarkStart w:id="7" w:name="_Toc350750581"/>
      <w:r>
        <w:t>Design History</w:t>
      </w:r>
      <w:bookmarkEnd w:id="6"/>
      <w:bookmarkEnd w:id="7"/>
    </w:p>
    <w:p w14:paraId="358D51A0" w14:textId="77777777" w:rsidR="001A27E3" w:rsidRDefault="001A27E3">
      <w:pPr>
        <w:pStyle w:val="BodyText"/>
        <w:spacing w:line="360" w:lineRule="auto"/>
      </w:pPr>
    </w:p>
    <w:p w14:paraId="0981331B" w14:textId="63C1B9A3" w:rsidR="001A27E3" w:rsidRDefault="00447F09">
      <w:pPr>
        <w:pStyle w:val="BodyText"/>
      </w:pPr>
      <w:r>
        <w:t xml:space="preserve">CSMP++ </w:t>
      </w:r>
      <w:r w:rsidR="001A27E3">
        <w:t xml:space="preserve">was invented and implemented by Stephan Matthäi using an object-oriented design and the programming language C++. The prototype was created in collaboration with Stephen Roberts (ANU, Australia) and applied in subsequently published research conducted at Stanford University, CA (USA). Bruce Eckel (Mindware.com) made very valuable suggestions that greatly improved the first incarnation of </w:t>
      </w:r>
      <w:r w:rsidR="00500FC7">
        <w:t>CSMP++</w:t>
      </w:r>
      <w:r w:rsidR="00E92904">
        <w:t xml:space="preserve"> that became CSMP++ in 2008, after a complete rewrite</w:t>
      </w:r>
      <w:r w:rsidR="001A27E3">
        <w:t>.</w:t>
      </w:r>
    </w:p>
    <w:p w14:paraId="3C924D54" w14:textId="60AA8D0F" w:rsidR="001A27E3" w:rsidRDefault="001A27E3">
      <w:pPr>
        <w:pStyle w:val="BodyText"/>
        <w:ind w:firstLine="720"/>
      </w:pPr>
      <w:r>
        <w:t xml:space="preserve">Between September 1996 and December 1999, Stephan completely rewrote and extended </w:t>
      </w:r>
      <w:r w:rsidR="00447F09">
        <w:t xml:space="preserve">CSMP++ </w:t>
      </w:r>
      <w:r>
        <w:t xml:space="preserve">while being a member of Chris Heinrich’s Fluids and Ore Deposits Group at the ETH Zürich, Switzerland. This time period constitutes </w:t>
      </w:r>
      <w:r w:rsidR="00500FC7">
        <w:t>CSMP++</w:t>
      </w:r>
      <w:r>
        <w:t xml:space="preserve">’s main implementation phase and resulted in the </w:t>
      </w:r>
      <w:r w:rsidR="00447F09">
        <w:t xml:space="preserve">CSMP++ </w:t>
      </w:r>
      <w:r>
        <w:t xml:space="preserve">beta version 4.0. In January 2001, Stephan left the ETH to become part of the faculty of Imperial College, London (UK). Since then he has made </w:t>
      </w:r>
      <w:r w:rsidR="00447F09">
        <w:t xml:space="preserve">CSMP++ </w:t>
      </w:r>
      <w:r>
        <w:t xml:space="preserve">version 4.0 fully compliant with the C++ ANSI-ISO standard and improved its interface with the commercial finite-element mesh and fracture-geometry generators ICEM Tetra (ICEM Technologies, Inc.) and FRED (Golder Associates, Intl.). </w:t>
      </w:r>
    </w:p>
    <w:p w14:paraId="53AD6409" w14:textId="2FE71715" w:rsidR="001A27E3" w:rsidRDefault="001A27E3">
      <w:pPr>
        <w:pStyle w:val="BodyText"/>
        <w:ind w:firstLine="720"/>
      </w:pPr>
      <w:r>
        <w:t xml:space="preserve">In collaboration with Chris Pain and Matthew Eaton at Imperial, Stephan added an implicit FEM-FV-based multi-phase transport module to </w:t>
      </w:r>
      <w:r w:rsidR="00500FC7">
        <w:t>CSMP++</w:t>
      </w:r>
      <w:r>
        <w:t>. In 2003, together with Andrey Mezentsev and Ulrike Wolf, Mike Hohmeyer (ICEM Technologies, Berkeley) this scheme was generalized to hybride meshes of tetrahedral, prism, pyramid and hexahedral finite elements.</w:t>
      </w:r>
    </w:p>
    <w:p w14:paraId="3DE382EA" w14:textId="77777777" w:rsidR="001A27E3" w:rsidRDefault="001A27E3">
      <w:pPr>
        <w:pStyle w:val="BodyText"/>
        <w:ind w:firstLine="720"/>
      </w:pPr>
      <w:r>
        <w:t>In the time period 1999-2003, Thomas Driesner and Sebastian Geiger at the ETH contributed an H</w:t>
      </w:r>
      <w:r>
        <w:rPr>
          <w:vertAlign w:val="subscript"/>
        </w:rPr>
        <w:t>2</w:t>
      </w:r>
      <w:r>
        <w:t xml:space="preserve">O-NaCl equation of state and a finite-volume-based IMPES multi-phase fluid-flow simulation module for triangular finite elements, respectively. </w:t>
      </w:r>
    </w:p>
    <w:p w14:paraId="5C221616" w14:textId="34A23A78" w:rsidR="001A27E3" w:rsidRDefault="005D4222">
      <w:pPr>
        <w:pStyle w:val="BodyText"/>
        <w:ind w:firstLine="720"/>
      </w:pPr>
      <w:r>
        <w:t xml:space="preserve">At Imperial, </w:t>
      </w:r>
      <w:r w:rsidR="001A27E3">
        <w:t xml:space="preserve">Andrey Mezentsev implemented a number of additional finite-element types and corresponding </w:t>
      </w:r>
      <w:r>
        <w:t>finite-volume stencils</w:t>
      </w:r>
      <w:r w:rsidR="001A27E3">
        <w:t xml:space="preserve">. This work was conducted in </w:t>
      </w:r>
      <w:r>
        <w:t>Phase 1</w:t>
      </w:r>
      <w:r w:rsidR="001A27E3">
        <w:t xml:space="preserve"> of </w:t>
      </w:r>
      <w:r>
        <w:t>the</w:t>
      </w:r>
      <w:r w:rsidR="001A27E3">
        <w:t xml:space="preserve"> industry </w:t>
      </w:r>
      <w:r>
        <w:t>funded</w:t>
      </w:r>
      <w:r w:rsidR="001A27E3">
        <w:t xml:space="preserve"> research project</w:t>
      </w:r>
      <w:r>
        <w:t xml:space="preserve"> “Improved Simulation of Fractured Reservoirs”</w:t>
      </w:r>
      <w:r w:rsidR="001A27E3">
        <w:t xml:space="preserve">. </w:t>
      </w:r>
    </w:p>
    <w:p w14:paraId="22B623FC" w14:textId="597155C9" w:rsidR="001A27E3" w:rsidRDefault="005D4222">
      <w:pPr>
        <w:pStyle w:val="BodyText"/>
      </w:pPr>
      <w:r>
        <w:t xml:space="preserve">      In 2005, Adriana Paluszny refactored Mezentsev’s implementation of the general finite-voume framework in </w:t>
      </w:r>
      <w:r w:rsidR="00500FC7">
        <w:t>CSMP++</w:t>
      </w:r>
      <w:r>
        <w:t xml:space="preserve"> and added fracture-propagation and other mechanical capabilities</w:t>
      </w:r>
      <w:r w:rsidR="002F7D87">
        <w:t xml:space="preserve"> in the years to come</w:t>
      </w:r>
      <w:r>
        <w:t xml:space="preserve">, identifying a need to depart from a centralized variable and mesh storage towards a more flexible framework. At the same time, Dim Coumou parallelized </w:t>
      </w:r>
      <w:r w:rsidR="00500FC7">
        <w:t>CSMP++</w:t>
      </w:r>
      <w:r>
        <w:t xml:space="preserve"> using MPI and the SAMGp</w:t>
      </w:r>
      <w:r w:rsidR="002F7D87">
        <w:t xml:space="preserve"> multigrid solver</w:t>
      </w:r>
      <w:r>
        <w:t xml:space="preserve">.  </w:t>
      </w:r>
    </w:p>
    <w:p w14:paraId="673783A9" w14:textId="3DF05E0A" w:rsidR="002F7D87" w:rsidRDefault="00891EAF">
      <w:pPr>
        <w:pStyle w:val="BodyText"/>
      </w:pPr>
      <w:r>
        <w:t xml:space="preserve">      Following his departure from Imperial College, SKM rewrote the kernel of </w:t>
      </w:r>
      <w:r w:rsidR="00500FC7">
        <w:t>CSMP++</w:t>
      </w:r>
      <w:r>
        <w:t xml:space="preserve">, changing from array to single-object mesh and variable storage. Together with Philipp Lang, a code-wide application of policy-based class design was used to simplify user interfaces and make the code base more compact and maintable. This effort was accompanied by the creation of a rigorous framework for unit testing and code verification, implemention via a SVN – buildbot framework by Julian Mindel. The development of </w:t>
      </w:r>
      <w:r w:rsidR="00500FC7">
        <w:t>CSMP++</w:t>
      </w:r>
      <w:r>
        <w:t xml:space="preserve"> was discontinued and the new code </w:t>
      </w:r>
      <w:r w:rsidR="00456DAB">
        <w:t>CSMP++ was adopted as the platform for all new developments at the Garmisch workshop in 2011.</w:t>
      </w:r>
    </w:p>
    <w:p w14:paraId="7776905A" w14:textId="77777777" w:rsidR="00A95FB5" w:rsidRDefault="00A95FB5">
      <w:pPr>
        <w:pStyle w:val="BodyText"/>
      </w:pPr>
    </w:p>
    <w:p w14:paraId="1A8CD2E5" w14:textId="77777777" w:rsidR="00A95FB5" w:rsidRDefault="00A95FB5">
      <w:pPr>
        <w:pStyle w:val="BodyText"/>
      </w:pPr>
    </w:p>
    <w:p w14:paraId="27835AF5" w14:textId="77777777" w:rsidR="00A95FB5" w:rsidRDefault="00A95FB5">
      <w:pPr>
        <w:pStyle w:val="BodyText"/>
      </w:pPr>
    </w:p>
    <w:p w14:paraId="408F33CB" w14:textId="1DFE2591" w:rsidR="001A27E3" w:rsidRDefault="00447F09">
      <w:pPr>
        <w:pStyle w:val="BodyText"/>
      </w:pPr>
      <w:r>
        <w:t xml:space="preserve">CSMP++ </w:t>
      </w:r>
      <w:r w:rsidR="00A95FB5">
        <w:t>now is developed by a</w:t>
      </w:r>
      <w:r w:rsidR="00D40ABF">
        <w:t>n international</w:t>
      </w:r>
      <w:r w:rsidR="00A95FB5">
        <w:t xml:space="preserve"> group of </w:t>
      </w:r>
      <w:r w:rsidR="001A27E3">
        <w:t xml:space="preserve">developers, </w:t>
      </w:r>
      <w:r w:rsidR="00A95FB5">
        <w:t>whose</w:t>
      </w:r>
      <w:r w:rsidR="001A27E3">
        <w:t xml:space="preserve"> objective </w:t>
      </w:r>
      <w:r w:rsidR="009818DB">
        <w:t xml:space="preserve">it </w:t>
      </w:r>
      <w:r w:rsidR="001A27E3">
        <w:t xml:space="preserve">is to design and implement all future additions to </w:t>
      </w:r>
      <w:r>
        <w:t xml:space="preserve">CSMP++ </w:t>
      </w:r>
      <w:r w:rsidR="001A27E3">
        <w:t xml:space="preserve">as compatible extensions of the basic </w:t>
      </w:r>
      <w:r>
        <w:t xml:space="preserve">CSMP++ </w:t>
      </w:r>
      <w:r w:rsidR="001A27E3">
        <w:t xml:space="preserve">libraries. The rationale for this is to achieve synergies that will arise when independent researchers and developers can share future developments. The primary goal of such developments is to make the package as widely applicable and accessible for research and teaching in the international academic community. Currently, </w:t>
      </w:r>
      <w:r>
        <w:t xml:space="preserve">CSMP++ </w:t>
      </w:r>
      <w:r w:rsidR="001A27E3">
        <w:t xml:space="preserve">serves primarily as a research tool for the numerical investigation of reactive (multi-phase) fluid-flow and heat transport processes in porous media with an emphasis on fractured rock. However, we also wish to apply </w:t>
      </w:r>
      <w:r>
        <w:t xml:space="preserve">CSMP++ </w:t>
      </w:r>
      <w:r w:rsidR="001A27E3">
        <w:t>to problems of commercial importance. The main current interest comes from the resource exploration, production and management sector of primary industries, but applications are foreseen in geothermal energy extraction, environmental management, and possibly others.</w:t>
      </w:r>
    </w:p>
    <w:p w14:paraId="50C2C3E5" w14:textId="77777777" w:rsidR="001A27E3" w:rsidRDefault="001A27E3">
      <w:pPr>
        <w:pStyle w:val="BodyText"/>
        <w:sectPr w:rsidR="001A27E3">
          <w:type w:val="continuous"/>
          <w:pgSz w:w="11880" w:h="16800"/>
          <w:pgMar w:top="1440" w:right="1800" w:bottom="1440" w:left="1800" w:header="720" w:footer="720" w:gutter="0"/>
          <w:cols w:space="720"/>
        </w:sectPr>
      </w:pPr>
    </w:p>
    <w:p w14:paraId="5AE1F72A" w14:textId="77777777" w:rsidR="001A27E3" w:rsidRDefault="001A27E3">
      <w:pPr>
        <w:pStyle w:val="Heading3"/>
      </w:pPr>
      <w:r>
        <w:lastRenderedPageBreak/>
        <w:br w:type="page"/>
      </w:r>
      <w:bookmarkStart w:id="8" w:name="_Toc350750582"/>
      <w:r>
        <w:lastRenderedPageBreak/>
        <w:t>Getting Started</w:t>
      </w:r>
      <w:bookmarkEnd w:id="8"/>
    </w:p>
    <w:p w14:paraId="29D3F155" w14:textId="77777777" w:rsidR="001A27E3" w:rsidRDefault="001A27E3"/>
    <w:p w14:paraId="42DE1302" w14:textId="7C671EBF" w:rsidR="001A27E3" w:rsidRDefault="001A27E3">
      <w:pPr>
        <w:pStyle w:val="BodyText"/>
      </w:pPr>
      <w:r>
        <w:t xml:space="preserve">The </w:t>
      </w:r>
      <w:r w:rsidR="00447F09">
        <w:t xml:space="preserve">CSMP++ </w:t>
      </w:r>
      <w:r>
        <w:t xml:space="preserve">User’s guide would be esoteric without programming examples but there are plenty. Please compile, run, and modify the </w:t>
      </w:r>
      <w:r w:rsidR="00042896">
        <w:t xml:space="preserve">tutorials and example </w:t>
      </w:r>
      <w:r>
        <w:t xml:space="preserve">files in the subdirectory </w:t>
      </w:r>
      <w:r>
        <w:rPr>
          <w:rFonts w:ascii="Courier New" w:hAnsi="Courier New" w:cs="Courier New"/>
          <w:sz w:val="22"/>
        </w:rPr>
        <w:t>/example</w:t>
      </w:r>
      <w:r w:rsidR="00042896">
        <w:rPr>
          <w:rFonts w:ascii="Courier New" w:hAnsi="Courier New" w:cs="Courier New"/>
          <w:sz w:val="22"/>
        </w:rPr>
        <w:t>_suite</w:t>
      </w:r>
      <w:r>
        <w:t xml:space="preserve"> of the </w:t>
      </w:r>
      <w:r>
        <w:rPr>
          <w:rFonts w:ascii="Courier New" w:hAnsi="Courier New" w:cs="Courier New"/>
          <w:sz w:val="22"/>
        </w:rPr>
        <w:t>/</w:t>
      </w:r>
      <w:r w:rsidR="00042896">
        <w:rPr>
          <w:rFonts w:ascii="Courier New" w:hAnsi="Courier New" w:cs="Courier New"/>
          <w:sz w:val="22"/>
        </w:rPr>
        <w:t>trunk/</w:t>
      </w:r>
      <w:r>
        <w:rPr>
          <w:rFonts w:ascii="Courier New" w:hAnsi="Courier New" w:cs="Courier New"/>
          <w:sz w:val="22"/>
        </w:rPr>
        <w:t>source_code</w:t>
      </w:r>
      <w:r w:rsidR="00042896">
        <w:t xml:space="preserve"> directory t</w:t>
      </w:r>
      <w:r>
        <w:t xml:space="preserve">o get familiar with </w:t>
      </w:r>
      <w:r w:rsidR="00500FC7">
        <w:t>CSMP++</w:t>
      </w:r>
      <w:r>
        <w:t xml:space="preserve">’s functionality. This documentation is no substitute for this activity but it provides the necessary theoretical background </w:t>
      </w:r>
      <w:r w:rsidR="008B3011">
        <w:t>to understand</w:t>
      </w:r>
      <w:r w:rsidR="00042896">
        <w:t xml:space="preserve"> the exercises with the code. </w:t>
      </w:r>
      <w:r w:rsidR="008B3011">
        <w:t>There is also a</w:t>
      </w:r>
      <w:r w:rsidR="00042896">
        <w:t xml:space="preserve"> </w:t>
      </w:r>
      <w:r w:rsidR="008B3011">
        <w:t xml:space="preserve">detailed </w:t>
      </w:r>
      <w:r w:rsidR="00042896">
        <w:t>DOxygen</w:t>
      </w:r>
      <w:r w:rsidR="008B3011">
        <w:t>-formatted</w:t>
      </w:r>
      <w:r w:rsidR="00042896">
        <w:t xml:space="preserve"> documentation</w:t>
      </w:r>
      <w:r w:rsidR="008B3011">
        <w:t xml:space="preserve"> (nightly built)</w:t>
      </w:r>
      <w:r w:rsidR="00042896">
        <w:t xml:space="preserve"> of </w:t>
      </w:r>
      <w:r w:rsidR="008B3011">
        <w:t xml:space="preserve">CSMP’s </w:t>
      </w:r>
      <w:r w:rsidR="00042896">
        <w:t xml:space="preserve">functions and classes </w:t>
      </w:r>
      <w:r w:rsidR="008B3011">
        <w:t>accessible through CSMP’s webpage (thmc-project.unileoben.ac.at)</w:t>
      </w:r>
      <w:r w:rsidR="00042896">
        <w:t xml:space="preserve">. </w:t>
      </w:r>
      <w:r w:rsidR="008B3011">
        <w:t>In the document in hand, a top-down review of CSMP is organized as follows</w:t>
      </w:r>
      <w:r w:rsidR="00042896">
        <w:t>:</w:t>
      </w:r>
    </w:p>
    <w:p w14:paraId="5C8C185B" w14:textId="77777777" w:rsidR="001A27E3" w:rsidRDefault="001A27E3">
      <w:pPr>
        <w:pStyle w:val="BodyText"/>
      </w:pPr>
    </w:p>
    <w:p w14:paraId="058F32BB" w14:textId="2DAA1F92" w:rsidR="001A27E3" w:rsidRDefault="001A27E3">
      <w:pPr>
        <w:pStyle w:val="BodyText"/>
      </w:pPr>
      <w:r>
        <w:rPr>
          <w:i/>
          <w:iCs/>
        </w:rPr>
        <w:t>Chapter 1:</w:t>
      </w:r>
      <w:r>
        <w:t xml:space="preserve"> </w:t>
      </w:r>
      <w:r w:rsidR="005E7931">
        <w:t xml:space="preserve"> (this chapter):  </w:t>
      </w:r>
      <w:r>
        <w:t xml:space="preserve">Introduction and </w:t>
      </w:r>
      <w:r w:rsidR="00447F09">
        <w:t xml:space="preserve">CSMP++ </w:t>
      </w:r>
      <w:r>
        <w:t>design history</w:t>
      </w:r>
    </w:p>
    <w:p w14:paraId="6199D0FA" w14:textId="77777777" w:rsidR="001A27E3" w:rsidRDefault="001A27E3">
      <w:pPr>
        <w:jc w:val="both"/>
      </w:pPr>
    </w:p>
    <w:p w14:paraId="64F2E4A1" w14:textId="457CF35C" w:rsidR="001A27E3" w:rsidRDefault="001A27E3">
      <w:pPr>
        <w:jc w:val="both"/>
      </w:pPr>
      <w:r>
        <w:rPr>
          <w:i/>
        </w:rPr>
        <w:t>Chapter 2</w:t>
      </w:r>
      <w:r>
        <w:t xml:space="preserve">: A </w:t>
      </w:r>
      <w:r w:rsidR="005E7931">
        <w:t>single-phase flow simulation example</w:t>
      </w:r>
      <w:r>
        <w:t>.</w:t>
      </w:r>
    </w:p>
    <w:p w14:paraId="5539DE36" w14:textId="77777777" w:rsidR="001A27E3" w:rsidRDefault="001A27E3">
      <w:pPr>
        <w:jc w:val="both"/>
      </w:pPr>
    </w:p>
    <w:p w14:paraId="280EA2C6" w14:textId="06471EAF" w:rsidR="001A27E3" w:rsidRDefault="001A27E3">
      <w:pPr>
        <w:jc w:val="both"/>
      </w:pPr>
      <w:r>
        <w:rPr>
          <w:i/>
        </w:rPr>
        <w:t>Chapter 3</w:t>
      </w:r>
      <w:r>
        <w:t xml:space="preserve">: An steady-state fluid pressure computation example illustrating how a </w:t>
      </w:r>
      <w:r w:rsidR="00447F09">
        <w:t xml:space="preserve">CSMP++ </w:t>
      </w:r>
      <w:r>
        <w:t>simulation is structured.</w:t>
      </w:r>
    </w:p>
    <w:p w14:paraId="548741A6" w14:textId="77777777" w:rsidR="001A27E3" w:rsidRDefault="001A27E3">
      <w:pPr>
        <w:jc w:val="both"/>
      </w:pPr>
    </w:p>
    <w:p w14:paraId="63EE4E3A" w14:textId="43D45A6A" w:rsidR="001A27E3" w:rsidRDefault="001A27E3">
      <w:pPr>
        <w:jc w:val="both"/>
      </w:pPr>
      <w:r>
        <w:rPr>
          <w:i/>
        </w:rPr>
        <w:t>Chapter 4</w:t>
      </w:r>
      <w:r w:rsidR="00484EA4">
        <w:t xml:space="preserve">:  </w:t>
      </w:r>
      <w:r>
        <w:t xml:space="preserve">Tour of </w:t>
      </w:r>
      <w:r w:rsidR="00484EA4">
        <w:t>CSMP++</w:t>
      </w:r>
      <w:r>
        <w:t>; description of high-level classes.</w:t>
      </w:r>
    </w:p>
    <w:p w14:paraId="483BE781" w14:textId="77777777" w:rsidR="001A27E3" w:rsidRDefault="001A27E3">
      <w:pPr>
        <w:jc w:val="both"/>
      </w:pPr>
    </w:p>
    <w:p w14:paraId="3D2D10F0" w14:textId="41323EB3" w:rsidR="001A27E3" w:rsidRDefault="001A27E3">
      <w:pPr>
        <w:jc w:val="both"/>
      </w:pPr>
      <w:r>
        <w:rPr>
          <w:i/>
          <w:iCs/>
        </w:rPr>
        <w:t>Chapter 5:</w:t>
      </w:r>
      <w:r>
        <w:t xml:space="preserve"> </w:t>
      </w:r>
      <w:r w:rsidR="00484EA4">
        <w:t>B</w:t>
      </w:r>
      <w:r>
        <w:t xml:space="preserve">uilding </w:t>
      </w:r>
      <w:r w:rsidR="00484EA4">
        <w:t>your own</w:t>
      </w:r>
      <w:r>
        <w:t xml:space="preserve"> </w:t>
      </w:r>
      <w:r w:rsidR="00484EA4">
        <w:t xml:space="preserve">two-dimensional finite-element model, simulating it and </w:t>
      </w:r>
      <w:r>
        <w:t>export</w:t>
      </w:r>
      <w:r w:rsidR="00484EA4">
        <w:t>ing</w:t>
      </w:r>
      <w:r>
        <w:t xml:space="preserve"> results to text files, JPEG images and the VTK visualization tools.</w:t>
      </w:r>
    </w:p>
    <w:p w14:paraId="04EF8F33" w14:textId="77777777" w:rsidR="001A27E3" w:rsidRDefault="001A27E3">
      <w:pPr>
        <w:jc w:val="both"/>
      </w:pPr>
    </w:p>
    <w:p w14:paraId="755539FE" w14:textId="6560236E" w:rsidR="001A27E3" w:rsidRDefault="001A27E3">
      <w:pPr>
        <w:pStyle w:val="BodyText"/>
      </w:pPr>
      <w:r>
        <w:rPr>
          <w:i/>
        </w:rPr>
        <w:t>Chapter 6</w:t>
      </w:r>
      <w:r>
        <w:t xml:space="preserve">: Assignment of initial conditions to </w:t>
      </w:r>
      <w:r w:rsidR="00484EA4">
        <w:t>a model of transient flow</w:t>
      </w:r>
      <w:r>
        <w:t xml:space="preserve">. </w:t>
      </w:r>
    </w:p>
    <w:p w14:paraId="619EB464" w14:textId="77777777" w:rsidR="001A27E3" w:rsidRDefault="001A27E3">
      <w:pPr>
        <w:jc w:val="both"/>
      </w:pPr>
    </w:p>
    <w:p w14:paraId="207B488E" w14:textId="77777777" w:rsidR="001A27E3" w:rsidRDefault="001A27E3">
      <w:pPr>
        <w:jc w:val="both"/>
      </w:pPr>
      <w:r>
        <w:rPr>
          <w:i/>
        </w:rPr>
        <w:t>Chapter 7</w:t>
      </w:r>
      <w:r>
        <w:t>: Introduction to finite-element computations and partial differential operators.</w:t>
      </w:r>
    </w:p>
    <w:p w14:paraId="349B3C77" w14:textId="77777777" w:rsidR="001A27E3" w:rsidRDefault="001A27E3">
      <w:pPr>
        <w:jc w:val="both"/>
      </w:pPr>
    </w:p>
    <w:p w14:paraId="426B62A5" w14:textId="0F443FDF" w:rsidR="001A27E3" w:rsidRDefault="001A27E3">
      <w:pPr>
        <w:jc w:val="both"/>
      </w:pPr>
      <w:r>
        <w:rPr>
          <w:i/>
          <w:iCs/>
          <w:color w:val="000000"/>
        </w:rPr>
        <w:t>Chapter 8</w:t>
      </w:r>
      <w:r>
        <w:rPr>
          <w:color w:val="000000"/>
        </w:rPr>
        <w:t xml:space="preserve">: A summary of all steps involved in running transient </w:t>
      </w:r>
      <w:r w:rsidR="00447F09">
        <w:rPr>
          <w:color w:val="000000"/>
        </w:rPr>
        <w:t xml:space="preserve">CSMP++ </w:t>
      </w:r>
      <w:r>
        <w:rPr>
          <w:color w:val="000000"/>
        </w:rPr>
        <w:t xml:space="preserve">simulations: workflow is illustrated with </w:t>
      </w:r>
      <w:r>
        <w:t>a reactive-transport simulation of dissolution-precipitation of carbonate in a fractured limestone (example18.cpp).</w:t>
      </w:r>
    </w:p>
    <w:p w14:paraId="2CB41D5F" w14:textId="77777777" w:rsidR="001A27E3" w:rsidRDefault="001A27E3">
      <w:pPr>
        <w:jc w:val="both"/>
      </w:pPr>
    </w:p>
    <w:p w14:paraId="14D79FA7" w14:textId="78830939" w:rsidR="001A27E3" w:rsidRDefault="001A27E3">
      <w:pPr>
        <w:jc w:val="both"/>
        <w:rPr>
          <w:u w:val="single"/>
        </w:rPr>
      </w:pPr>
      <w:r>
        <w:rPr>
          <w:i/>
        </w:rPr>
        <w:t>Chapter 9</w:t>
      </w:r>
      <w:r w:rsidR="003B02A3">
        <w:t>: Library</w:t>
      </w:r>
      <w:r>
        <w:t xml:space="preserve"> documentation of </w:t>
      </w:r>
      <w:r w:rsidR="00257609">
        <w:t xml:space="preserve">the </w:t>
      </w:r>
      <w:r>
        <w:t>classes</w:t>
      </w:r>
      <w:r w:rsidR="00257609">
        <w:t xml:space="preserve"> and underpinning principles</w:t>
      </w:r>
      <w:r>
        <w:t xml:space="preserve"> </w:t>
      </w:r>
      <w:r w:rsidR="00257609">
        <w:t>of the code base covered in the preceding</w:t>
      </w:r>
      <w:r>
        <w:t xml:space="preserve"> chapters. </w:t>
      </w:r>
    </w:p>
    <w:p w14:paraId="2F1490DA" w14:textId="77777777" w:rsidR="001A27E3" w:rsidRDefault="001A27E3"/>
    <w:p w14:paraId="4305C41A" w14:textId="06CB2858" w:rsidR="001A27E3" w:rsidRDefault="001A27E3">
      <w:pPr>
        <w:pStyle w:val="BodyText"/>
      </w:pPr>
      <w:r>
        <w:rPr>
          <w:i/>
        </w:rPr>
        <w:t>Appendix.</w:t>
      </w:r>
      <w:r>
        <w:t xml:space="preserve"> Class listings for the </w:t>
      </w:r>
      <w:r w:rsidR="00447F09">
        <w:t xml:space="preserve">CSMP++ </w:t>
      </w:r>
      <w:r>
        <w:t xml:space="preserve">library components in Appendix A, installation advice and internet sites for support </w:t>
      </w:r>
      <w:r w:rsidR="003B02A3">
        <w:t>in Appendix B; final</w:t>
      </w:r>
      <w:r>
        <w:t xml:space="preserve"> glossary of terms </w:t>
      </w:r>
      <w:r w:rsidR="003B02A3">
        <w:t>for newbies</w:t>
      </w:r>
      <w:r>
        <w:t>.</w:t>
      </w:r>
    </w:p>
    <w:p w14:paraId="4F40E92B" w14:textId="77777777" w:rsidR="001A27E3" w:rsidRDefault="001A27E3"/>
    <w:p w14:paraId="083DFAA7" w14:textId="1FE1A317" w:rsidR="001A27E3" w:rsidRDefault="001A27E3">
      <w:pPr>
        <w:jc w:val="both"/>
      </w:pPr>
      <w:r>
        <w:t xml:space="preserve">The documentation of the </w:t>
      </w:r>
      <w:r w:rsidR="00447F09">
        <w:t xml:space="preserve">CSMP++ </w:t>
      </w:r>
      <w:r w:rsidR="00257609">
        <w:t>API</w:t>
      </w:r>
      <w:r>
        <w:t xml:space="preserve"> is structured into four segments, the </w:t>
      </w:r>
      <w:r>
        <w:rPr>
          <w:u w:val="single"/>
        </w:rPr>
        <w:t>User’s Guide</w:t>
      </w:r>
      <w:r>
        <w:t xml:space="preserve"> (this document), the </w:t>
      </w:r>
      <w:r>
        <w:rPr>
          <w:u w:val="single"/>
        </w:rPr>
        <w:t>Developer’s Guide</w:t>
      </w:r>
      <w:r>
        <w:t xml:space="preserve">, the </w:t>
      </w:r>
      <w:r>
        <w:rPr>
          <w:u w:val="single"/>
        </w:rPr>
        <w:t>Interface Guide</w:t>
      </w:r>
      <w:r>
        <w:t xml:space="preserve">, and the </w:t>
      </w:r>
      <w:r w:rsidR="00852564">
        <w:t xml:space="preserve">DOxygen </w:t>
      </w:r>
      <w:r>
        <w:rPr>
          <w:u w:val="single"/>
        </w:rPr>
        <w:t>Reference Manual</w:t>
      </w:r>
      <w:r>
        <w:t xml:space="preserve"> (</w:t>
      </w:r>
      <w:r w:rsidR="00852564">
        <w:t>online</w:t>
      </w:r>
      <w:r w:rsidR="00146430">
        <w:t>). While the User</w:t>
      </w:r>
      <w:r>
        <w:t xml:space="preserve">s Guide </w:t>
      </w:r>
      <w:r w:rsidR="00146430">
        <w:t xml:space="preserve">only </w:t>
      </w:r>
      <w:r>
        <w:t>documents the high-level classes and their interdependencies</w:t>
      </w:r>
      <w:r w:rsidR="00146430">
        <w:t xml:space="preserve"> and is intended for a front-to-back read of all new users and developers, the online documentation covers the entire code base</w:t>
      </w:r>
      <w:r>
        <w:t xml:space="preserve">. </w:t>
      </w:r>
    </w:p>
    <w:p w14:paraId="4CC59EF3" w14:textId="768857AC" w:rsidR="001A27E3" w:rsidRDefault="00146430">
      <w:pPr>
        <w:jc w:val="both"/>
      </w:pPr>
      <w:r>
        <w:t xml:space="preserve">       </w:t>
      </w:r>
      <w:r w:rsidR="001A27E3">
        <w:t xml:space="preserve">The Interface Guide deals with the pre- and post-processing of models for meshing and visualization. It briefly introduces third party tools, both freeware and commercial ones. The Developer’s Guide describes the </w:t>
      </w:r>
      <w:r w:rsidR="00447F09">
        <w:t xml:space="preserve">CSMP++ </w:t>
      </w:r>
      <w:r w:rsidR="001A27E3">
        <w:t xml:space="preserve">API in depth, making recommendations how customized applications are built using it as a basis. </w:t>
      </w:r>
      <w:r w:rsidR="001A27E3">
        <w:lastRenderedPageBreak/>
        <w:t xml:space="preserve">Many modern C++ programming tools now integrate class browsers which allow a user to quickly examine class hierarchies and public class interfaces. These will ease the transition to </w:t>
      </w:r>
      <w:r w:rsidR="00500FC7">
        <w:t>CSMP++</w:t>
      </w:r>
      <w:r w:rsidR="001A27E3">
        <w:t>.</w:t>
      </w:r>
    </w:p>
    <w:p w14:paraId="546FB8A7" w14:textId="77777777" w:rsidR="001A27E3" w:rsidRDefault="001A27E3">
      <w:pPr>
        <w:jc w:val="both"/>
      </w:pPr>
    </w:p>
    <w:p w14:paraId="5D0BB97B" w14:textId="0EA5E947" w:rsidR="001A27E3" w:rsidRDefault="001A27E3">
      <w:pPr>
        <w:jc w:val="both"/>
      </w:pPr>
      <w:r>
        <w:t xml:space="preserve">The objects themselves are documented in the </w:t>
      </w:r>
      <w:r w:rsidR="00447F09">
        <w:rPr>
          <w:u w:val="single"/>
        </w:rPr>
        <w:t xml:space="preserve">CSMP++ </w:t>
      </w:r>
      <w:r>
        <w:rPr>
          <w:u w:val="single"/>
        </w:rPr>
        <w:t>Reference Manual</w:t>
      </w:r>
      <w:r>
        <w:t xml:space="preserve"> which should always be open in a Browser window while code is being developed.</w:t>
      </w:r>
    </w:p>
    <w:p w14:paraId="25D78338" w14:textId="77777777" w:rsidR="001A27E3" w:rsidRDefault="001A27E3">
      <w:pPr>
        <w:spacing w:line="360" w:lineRule="auto"/>
        <w:jc w:val="both"/>
      </w:pPr>
    </w:p>
    <w:p w14:paraId="57D1C586" w14:textId="3DD5F3F6" w:rsidR="001A27E3" w:rsidRDefault="001A27E3">
      <w:pPr>
        <w:pStyle w:val="BodyText"/>
      </w:pPr>
      <w:r>
        <w:t xml:space="preserve">The following second chapter describes the high-level object hierarchy of </w:t>
      </w:r>
      <w:r w:rsidR="00447F09">
        <w:t xml:space="preserve">CSMP++ </w:t>
      </w:r>
      <w:r>
        <w:t>and explains the conventions adhered to in writing this documentation. Before you start to read please note:</w:t>
      </w:r>
    </w:p>
    <w:p w14:paraId="259378C7" w14:textId="1C72210B" w:rsidR="001A27E3" w:rsidRDefault="001A27E3">
      <w:pPr>
        <w:pStyle w:val="BodyText"/>
        <w:numPr>
          <w:ilvl w:val="0"/>
          <w:numId w:val="5"/>
        </w:numPr>
        <w:spacing w:before="100" w:after="100"/>
      </w:pPr>
      <w:r>
        <w:t>The usage of the C++ language imposes its terminology on CS</w:t>
      </w:r>
      <w:r w:rsidR="00257609">
        <w:t>M</w:t>
      </w:r>
      <w:r>
        <w:t>P</w:t>
      </w:r>
      <w:r w:rsidR="00257609">
        <w:t>++</w:t>
      </w:r>
      <w:r>
        <w:t xml:space="preserve">. One should be familiar with object-oriented </w:t>
      </w:r>
      <w:r w:rsidR="00BC0BA0">
        <w:t>programming</w:t>
      </w:r>
      <w:r>
        <w:t xml:space="preserve"> including </w:t>
      </w:r>
      <w:r w:rsidR="00BC0BA0">
        <w:t>concepts</w:t>
      </w:r>
      <w:r>
        <w:t xml:space="preserve"> like </w:t>
      </w:r>
      <w:r>
        <w:rPr>
          <w:i/>
        </w:rPr>
        <w:t xml:space="preserve">class </w:t>
      </w:r>
      <w:r>
        <w:t>and</w:t>
      </w:r>
      <w:r>
        <w:rPr>
          <w:i/>
        </w:rPr>
        <w:t xml:space="preserve"> subclass, interface, method, inheritance, polymorphism, object instantiation, templates, operator overloading</w:t>
      </w:r>
      <w:r>
        <w:t xml:space="preserve"> etc. to make </w:t>
      </w:r>
      <w:r w:rsidR="00BC0BA0">
        <w:t xml:space="preserve">effective </w:t>
      </w:r>
      <w:r>
        <w:t>use of</w:t>
      </w:r>
      <w:r w:rsidR="00BC0BA0">
        <w:t xml:space="preserve"> this document</w:t>
      </w:r>
      <w:r>
        <w:t xml:space="preserve">. Consult a C++ book and the </w:t>
      </w:r>
      <w:r>
        <w:rPr>
          <w:i/>
        </w:rPr>
        <w:t>UML Reference Manual</w:t>
      </w:r>
      <w:r>
        <w:t xml:space="preserve"> (Rumbaugh et al. 1999, </w:t>
      </w:r>
      <w:r>
        <w:rPr>
          <w:i/>
        </w:rPr>
        <w:t>Addison &amp; Wesley</w:t>
      </w:r>
      <w:r>
        <w:t xml:space="preserve">) to learn about OOP basics. Use the </w:t>
      </w:r>
      <w:r w:rsidR="00447F09">
        <w:t xml:space="preserve">CSMP++ </w:t>
      </w:r>
      <w:r>
        <w:t xml:space="preserve">Glossary following the Appendix </w:t>
      </w:r>
      <w:r w:rsidR="00BC0BA0">
        <w:t>in</w:t>
      </w:r>
      <w:r>
        <w:t xml:space="preserve"> this document to familiarize yourself with the most commonly used expressions.</w:t>
      </w:r>
    </w:p>
    <w:p w14:paraId="258D2EA1" w14:textId="65EA0B55" w:rsidR="001A27E3" w:rsidRDefault="001A27E3">
      <w:pPr>
        <w:pStyle w:val="BodyText"/>
        <w:numPr>
          <w:ilvl w:val="0"/>
          <w:numId w:val="5"/>
        </w:numPr>
        <w:spacing w:before="100" w:after="100"/>
      </w:pPr>
      <w:r>
        <w:t>For people used to procedural programming, perhaps the most important principle to appreciate in C++</w:t>
      </w:r>
      <w:r w:rsidR="00BC0BA0">
        <w:t xml:space="preserve"> apart from user-defined classes combining operations with associated data,</w:t>
      </w:r>
      <w:r>
        <w:t xml:space="preserve"> is that </w:t>
      </w:r>
      <w:r w:rsidR="0001567F">
        <w:t xml:space="preserve">such </w:t>
      </w:r>
      <w:r>
        <w:t>objects have a lifecycle. It begins with the</w:t>
      </w:r>
      <w:r w:rsidR="0001567F">
        <w:t>ir</w:t>
      </w:r>
      <w:r>
        <w:t xml:space="preserve"> construction also called instantiation, when a named “instance” of the object is created. The construction is performed by a constructor function </w:t>
      </w:r>
      <w:r w:rsidR="0001567F">
        <w:t>that</w:t>
      </w:r>
      <w:r>
        <w:t xml:space="preserve"> initializes the object’s internal data and storage. The l</w:t>
      </w:r>
      <w:r w:rsidR="0001567F">
        <w:t>ifecycle of an object ends with</w:t>
      </w:r>
      <w:r>
        <w:t xml:space="preserve"> its destruction, when the memory </w:t>
      </w:r>
      <w:r w:rsidR="0001567F">
        <w:t>that was occupied</w:t>
      </w:r>
      <w:r>
        <w:t xml:space="preserve"> by the object is returned back to the operating system.</w:t>
      </w:r>
    </w:p>
    <w:p w14:paraId="3442A324" w14:textId="77777777" w:rsidR="001A27E3" w:rsidRDefault="001A27E3">
      <w:pPr>
        <w:numPr>
          <w:ilvl w:val="0"/>
          <w:numId w:val="5"/>
        </w:numPr>
        <w:spacing w:before="100" w:after="100"/>
        <w:jc w:val="both"/>
      </w:pPr>
      <w:r>
        <w:t>The diagrams used in this documentation are all drawn using the “unified modeling language” (UML), including “class”, “sequence”, “interaction”, and “collaboration” diagrams. The overview chapter of the aforementioned UML manual is highly recommended reading.</w:t>
      </w:r>
    </w:p>
    <w:p w14:paraId="7B796EF2" w14:textId="57BBA30E" w:rsidR="001A27E3" w:rsidRDefault="001A27E3">
      <w:pPr>
        <w:pStyle w:val="BodyText"/>
        <w:numPr>
          <w:ilvl w:val="0"/>
          <w:numId w:val="5"/>
        </w:numPr>
        <w:spacing w:before="100" w:after="100"/>
      </w:pPr>
      <w:r>
        <w:t>In class listings, combined capitalized nouns illustrate the convention for class names in CS</w:t>
      </w:r>
      <w:r w:rsidR="0001567F">
        <w:t>M</w:t>
      </w:r>
      <w:r>
        <w:t>P</w:t>
      </w:r>
      <w:r w:rsidR="0001567F">
        <w:t>++</w:t>
      </w:r>
      <w:r>
        <w:t xml:space="preserve">: </w:t>
      </w:r>
      <w:r>
        <w:rPr>
          <w:i/>
        </w:rPr>
        <w:t xml:space="preserve">In class or method names, all words are spelled out </w:t>
      </w:r>
      <w:r w:rsidR="0001567F">
        <w:rPr>
          <w:i/>
        </w:rPr>
        <w:t>and</w:t>
      </w:r>
      <w:r>
        <w:rPr>
          <w:i/>
        </w:rPr>
        <w:t xml:space="preserve"> chai</w:t>
      </w:r>
      <w:r w:rsidR="004C4385">
        <w:rPr>
          <w:i/>
        </w:rPr>
        <w:t>ned together. Where two capital</w:t>
      </w:r>
      <w:r>
        <w:rPr>
          <w:i/>
        </w:rPr>
        <w:t xml:space="preserve"> letters would meet, </w:t>
      </w:r>
      <w:r w:rsidR="0001567F">
        <w:rPr>
          <w:i/>
        </w:rPr>
        <w:t>these</w:t>
      </w:r>
      <w:r>
        <w:rPr>
          <w:i/>
        </w:rPr>
        <w:t xml:space="preserve"> are separated by an underscore</w:t>
      </w:r>
      <w:r>
        <w:t>. Function names, object instances</w:t>
      </w:r>
      <w:r w:rsidR="004C4385">
        <w:t>,</w:t>
      </w:r>
      <w:r>
        <w:t xml:space="preserve"> and variable names are written in small print. Classes </w:t>
      </w:r>
      <w:r w:rsidR="0001567F">
        <w:t>that</w:t>
      </w:r>
      <w:r>
        <w:t xml:space="preserve"> do not adhere to this naming convention, usually do not belong to </w:t>
      </w:r>
      <w:r w:rsidR="00447F09">
        <w:t xml:space="preserve">CSMP++ </w:t>
      </w:r>
      <w:r>
        <w:t>(and the ‘cs</w:t>
      </w:r>
      <w:r w:rsidR="0001567F">
        <w:t>m</w:t>
      </w:r>
      <w:r>
        <w:t>p’ namespace).</w:t>
      </w:r>
    </w:p>
    <w:p w14:paraId="0A0F2CB1" w14:textId="598F103A" w:rsidR="00E83B68" w:rsidRDefault="003239A4">
      <w:pPr>
        <w:pStyle w:val="BodyText"/>
        <w:numPr>
          <w:ilvl w:val="0"/>
          <w:numId w:val="5"/>
        </w:numPr>
        <w:spacing w:before="100" w:after="100"/>
      </w:pPr>
      <w:r>
        <w:t>General C++ style and design guidelines that are adhered to in CSMP are described in Sutter and Alexandrescu (2004, C++ Prof. Series, Addison Wesley).</w:t>
      </w:r>
    </w:p>
    <w:p w14:paraId="7CA23611" w14:textId="211265AC" w:rsidR="001A27E3" w:rsidRDefault="001A27E3">
      <w:pPr>
        <w:pStyle w:val="BodyText"/>
        <w:numPr>
          <w:ilvl w:val="0"/>
          <w:numId w:val="5"/>
        </w:numPr>
        <w:spacing w:before="100" w:after="100"/>
      </w:pPr>
      <w:r>
        <w:t xml:space="preserve">In the text, class names are written in boldface </w:t>
      </w:r>
      <w:r w:rsidR="0001567F">
        <w:t>when they are first introduced a</w:t>
      </w:r>
      <w:r>
        <w:t>nd subsequently typed in courier font.</w:t>
      </w:r>
    </w:p>
    <w:p w14:paraId="760129A0" w14:textId="77777777" w:rsidR="001A27E3" w:rsidRDefault="001A27E3">
      <w:pPr>
        <w:sectPr w:rsidR="001A27E3">
          <w:type w:val="continuous"/>
          <w:pgSz w:w="11880" w:h="16800"/>
          <w:pgMar w:top="1440" w:right="1800" w:bottom="1440" w:left="1800" w:header="720" w:footer="720" w:gutter="0"/>
          <w:cols w:space="720"/>
        </w:sectPr>
      </w:pPr>
      <w:bookmarkStart w:id="9" w:name="_Toc453730279"/>
    </w:p>
    <w:p w14:paraId="25A6DE48" w14:textId="6C96379A" w:rsidR="001A27E3" w:rsidRDefault="001A27E3">
      <w:pPr>
        <w:pStyle w:val="Heading2"/>
      </w:pPr>
      <w:bookmarkStart w:id="10" w:name="_Toc350750583"/>
      <w:r>
        <w:lastRenderedPageBreak/>
        <w:t>2. From a Real World Syste</w:t>
      </w:r>
      <w:bookmarkEnd w:id="9"/>
      <w:r>
        <w:t xml:space="preserve">m to a </w:t>
      </w:r>
      <w:r w:rsidR="00447F09">
        <w:t xml:space="preserve">CSMP++ </w:t>
      </w:r>
      <w:r>
        <w:t>Model</w:t>
      </w:r>
      <w:bookmarkEnd w:id="10"/>
    </w:p>
    <w:p w14:paraId="0DAA2D14" w14:textId="77777777" w:rsidR="001A27E3" w:rsidRDefault="001A27E3">
      <w:pPr>
        <w:spacing w:line="360" w:lineRule="auto"/>
        <w:jc w:val="both"/>
      </w:pPr>
    </w:p>
    <w:p w14:paraId="548FFF3A" w14:textId="3FAC5E35" w:rsidR="001A27E3" w:rsidRDefault="001A27E3">
      <w:pPr>
        <w:pStyle w:val="BodyText"/>
      </w:pPr>
      <w:r>
        <w:t>Numerical simulation aims at understanding the expression of a physical process or process interactions in a natural system too complicated to be described by analytical mathematical formulae. The goal is to find the spatially variable value of a dependent variable – like temperature or fluid pressure – in the entire region of interest. Typically, the value of this variable is already known in a few specific locations. This data is incorporated into the model as boundary and initial conditions. Spatially variable material properties determined in the field are prescribed to the computer model. This, however, leads to a range of simplifications relative to the real-world scenario and process. Modelling also requires a bit of housekeeping for the variables and results, and, most importantly, a computational scheme that accomplishes the calculations with a desired accuracy. Numerical simulation also necessitates monitoring of potential errors and it should implement appropriate recovery mechanisms. At the very least,</w:t>
      </w:r>
      <w:r w:rsidR="00500FC7" w:rsidRPr="00500FC7">
        <w:rPr>
          <w:rFonts w:ascii="Helvetica" w:hAnsi="Helvetica"/>
          <w:sz w:val="18"/>
        </w:rPr>
        <w:t xml:space="preserve"> </w:t>
      </w:r>
      <w:r w:rsidR="00500FC7">
        <w:rPr>
          <w:rFonts w:ascii="Helvetica" w:hAnsi="Helvetica"/>
          <w:sz w:val="18"/>
        </w:rPr>
        <w:t>CSMP++</w:t>
      </w:r>
      <w:r>
        <w:t xml:space="preserve"> the software must tell the user if and where something went wrong so that he or she can properly diagnose such errors. </w:t>
      </w:r>
    </w:p>
    <w:p w14:paraId="333F3F4B" w14:textId="77777777" w:rsidR="001A27E3" w:rsidRDefault="001A27E3">
      <w:pPr>
        <w:jc w:val="both"/>
      </w:pPr>
    </w:p>
    <w:p w14:paraId="1C6BF751" w14:textId="77777777" w:rsidR="001A27E3" w:rsidRDefault="001A27E3">
      <w:pPr>
        <w:jc w:val="both"/>
      </w:pPr>
      <w:r>
        <w:t xml:space="preserve">The choice of the numerical method leads to additional requirements: </w:t>
      </w:r>
    </w:p>
    <w:p w14:paraId="74FB9472" w14:textId="77777777" w:rsidR="001A27E3" w:rsidRDefault="001A27E3" w:rsidP="001A27E3">
      <w:pPr>
        <w:numPr>
          <w:ilvl w:val="0"/>
          <w:numId w:val="13"/>
        </w:numPr>
        <w:spacing w:before="100" w:after="100"/>
        <w:ind w:left="0" w:firstLine="0"/>
        <w:jc w:val="both"/>
      </w:pPr>
      <w:r>
        <w:rPr>
          <w:i/>
          <w:iCs/>
        </w:rPr>
        <w:t>D</w:t>
      </w:r>
      <w:r>
        <w:rPr>
          <w:i/>
        </w:rPr>
        <w:t>iscretization</w:t>
      </w:r>
      <w:r>
        <w:t xml:space="preserve"> of the real-world system that is continuous to the atomic scale means that – given runtime and memory limitations – it can only be represented at a few selected points that link up into computational cells. The number of these points, excluding those where the property that shall be computed is known already, defines the degrees of freedom (DOF) or unknowns of the problem of interest. </w:t>
      </w:r>
    </w:p>
    <w:p w14:paraId="727AD831" w14:textId="77777777" w:rsidR="001A27E3" w:rsidRDefault="001A27E3" w:rsidP="001A27E3">
      <w:pPr>
        <w:numPr>
          <w:ilvl w:val="0"/>
          <w:numId w:val="13"/>
        </w:numPr>
        <w:spacing w:before="100" w:after="100"/>
        <w:ind w:left="0" w:firstLine="0"/>
        <w:jc w:val="both"/>
      </w:pPr>
      <w:r>
        <w:t xml:space="preserve">A </w:t>
      </w:r>
      <w:r>
        <w:rPr>
          <w:i/>
        </w:rPr>
        <w:t xml:space="preserve">set of physical variables </w:t>
      </w:r>
      <w:r>
        <w:t>is selected to capture the behavior of interest in the real-world system. This also requires a mapping of material properties onto the discretization, for example, the assignment of permeability values to each mesh cell.</w:t>
      </w:r>
    </w:p>
    <w:p w14:paraId="6DC4B686" w14:textId="532696AA" w:rsidR="001A27E3" w:rsidRDefault="001A27E3" w:rsidP="001A27E3">
      <w:pPr>
        <w:numPr>
          <w:ilvl w:val="0"/>
          <w:numId w:val="13"/>
        </w:numPr>
        <w:spacing w:before="100" w:after="100"/>
        <w:ind w:left="0" w:firstLine="0"/>
        <w:jc w:val="both"/>
      </w:pPr>
      <w:r>
        <w:t xml:space="preserve">Spatial and temporal </w:t>
      </w:r>
      <w:r>
        <w:rPr>
          <w:i/>
        </w:rPr>
        <w:t>coupling mechanisms</w:t>
      </w:r>
      <w:r>
        <w:t xml:space="preserve"> are needed to relate dependent variables with one another. These typically are basic laws of physics expressed by partial differential equations (PDEs) that apply to the entire</w:t>
      </w:r>
      <w:r w:rsidR="00725FA6">
        <w:t xml:space="preserve"> or parts of the</w:t>
      </w:r>
      <w:r>
        <w:t xml:space="preserve"> problem domain and are represented in </w:t>
      </w:r>
      <w:r w:rsidR="00725FA6">
        <w:t>their finite-element form by</w:t>
      </w:r>
      <w:r w:rsidR="009F3AAB">
        <w:t xml:space="preserve"> the</w:t>
      </w:r>
      <w:r w:rsidR="00725FA6">
        <w:t xml:space="preserve"> </w:t>
      </w:r>
      <w:r w:rsidR="00725FA6" w:rsidRPr="009F3AAB">
        <w:rPr>
          <w:rFonts w:ascii="Arial Narrow" w:hAnsi="Arial Narrow"/>
          <w:i/>
        </w:rPr>
        <w:t>PDE_Integrator</w:t>
      </w:r>
      <w:r>
        <w:t>. Numerical element-by-element integration of the PDEs over the model domain leads to linear algebraic equations the solution of which gives the result of interest.</w:t>
      </w:r>
    </w:p>
    <w:p w14:paraId="2E9B3415" w14:textId="77777777" w:rsidR="001A27E3" w:rsidRDefault="001A27E3" w:rsidP="001A27E3">
      <w:pPr>
        <w:numPr>
          <w:ilvl w:val="0"/>
          <w:numId w:val="13"/>
        </w:numPr>
        <w:spacing w:before="100" w:after="100"/>
        <w:ind w:left="0" w:firstLine="0"/>
        <w:jc w:val="both"/>
      </w:pPr>
      <w:r>
        <w:rPr>
          <w:i/>
        </w:rPr>
        <w:t xml:space="preserve">Interrelations </w:t>
      </w:r>
      <w:r>
        <w:rPr>
          <w:iCs/>
        </w:rPr>
        <w:t>among physical variables</w:t>
      </w:r>
      <w:r>
        <w:t xml:space="preserve"> that apply locally and without a need for global coupling mechanism(s), can be expressed in the smallest units of the discretization, the finite elements. For example, the hydraulic conductivity discretized on the mesh cell can be calculated from its permeability and a temperature and pressure dependent fluid viscosity that is discretized on the element nodes.</w:t>
      </w:r>
    </w:p>
    <w:p w14:paraId="1329D7C8" w14:textId="77777777" w:rsidR="001A27E3" w:rsidRDefault="001A27E3" w:rsidP="001A27E3">
      <w:pPr>
        <w:numPr>
          <w:ilvl w:val="0"/>
          <w:numId w:val="13"/>
        </w:numPr>
        <w:spacing w:before="100" w:after="100"/>
        <w:ind w:left="0" w:firstLine="0"/>
        <w:jc w:val="both"/>
      </w:pPr>
      <w:r>
        <w:rPr>
          <w:i/>
          <w:iCs/>
        </w:rPr>
        <w:t>Visitors</w:t>
      </w:r>
      <w:r>
        <w:t xml:space="preserve"> allow for a change in reference frame (Eulerian = attached to the material, Lagrangian = attached to the flowing fluid) when sampling model behaviour.</w:t>
      </w:r>
    </w:p>
    <w:p w14:paraId="4747D871" w14:textId="77777777" w:rsidR="001A27E3" w:rsidRDefault="001A27E3" w:rsidP="001A27E3">
      <w:pPr>
        <w:numPr>
          <w:ilvl w:val="0"/>
          <w:numId w:val="13"/>
        </w:numPr>
        <w:spacing w:before="100" w:after="100"/>
        <w:ind w:left="0" w:firstLine="0"/>
        <w:jc w:val="both"/>
      </w:pPr>
      <w:r>
        <w:rPr>
          <w:i/>
        </w:rPr>
        <w:t xml:space="preserve">Essential conditions </w:t>
      </w:r>
      <w:r>
        <w:t>and</w:t>
      </w:r>
      <w:r>
        <w:rPr>
          <w:i/>
        </w:rPr>
        <w:t xml:space="preserve"> initial values </w:t>
      </w:r>
      <w:r>
        <w:t xml:space="preserve">of the dependent physical variables must be prescribed to the model as a prerequisite for a unique solution and because a transient model requires an initial state. The term </w:t>
      </w:r>
      <w:r>
        <w:rPr>
          <w:i/>
          <w:iCs/>
        </w:rPr>
        <w:t>essential condition</w:t>
      </w:r>
      <w:r>
        <w:t xml:space="preserve"> is preferred over </w:t>
      </w:r>
      <w:r>
        <w:rPr>
          <w:i/>
          <w:iCs/>
        </w:rPr>
        <w:t>boundary condition</w:t>
      </w:r>
      <w:r>
        <w:t xml:space="preserve"> because corresponding assignments may also be made somewhere inside the model domain. </w:t>
      </w:r>
    </w:p>
    <w:p w14:paraId="2A473727" w14:textId="77777777" w:rsidR="001A27E3" w:rsidRDefault="001A27E3" w:rsidP="001A27E3">
      <w:pPr>
        <w:numPr>
          <w:ilvl w:val="0"/>
          <w:numId w:val="13"/>
        </w:numPr>
        <w:spacing w:before="100" w:after="100"/>
        <w:ind w:left="0" w:firstLine="0"/>
        <w:jc w:val="both"/>
      </w:pPr>
      <w:r>
        <w:rPr>
          <w:i/>
          <w:iCs/>
        </w:rPr>
        <w:lastRenderedPageBreak/>
        <w:t>Input</w:t>
      </w:r>
      <w:r>
        <w:t xml:space="preserve"> and </w:t>
      </w:r>
      <w:r>
        <w:rPr>
          <w:i/>
          <w:iCs/>
        </w:rPr>
        <w:t>output</w:t>
      </w:r>
      <w:r>
        <w:t xml:space="preserve"> methods which transform the results of a computation into a human-readable format such as graphics, charts etc.</w:t>
      </w:r>
    </w:p>
    <w:p w14:paraId="091B8D51" w14:textId="59042723" w:rsidR="001A27E3" w:rsidRDefault="001A27E3">
      <w:pPr>
        <w:jc w:val="both"/>
      </w:pPr>
      <w:r>
        <w:t xml:space="preserve">The </w:t>
      </w:r>
      <w:r w:rsidR="00447F09">
        <w:t xml:space="preserve">CSMP++ </w:t>
      </w:r>
      <w:r w:rsidR="009F3AAB">
        <w:t>code is built</w:t>
      </w:r>
      <w:r>
        <w:t xml:space="preserve"> in modules organized into hierarchical layers implementing these features and capabilities. The remainder of this chapter introduces the top-level objects of this hierarchy.</w:t>
      </w:r>
    </w:p>
    <w:p w14:paraId="01090E1B" w14:textId="77777777" w:rsidR="001A27E3" w:rsidRDefault="001A27E3">
      <w:pPr>
        <w:jc w:val="both"/>
      </w:pPr>
    </w:p>
    <w:p w14:paraId="536EE5B1" w14:textId="5D54BCB4" w:rsidR="001A27E3" w:rsidRDefault="00836431">
      <w:pPr>
        <w:jc w:val="both"/>
      </w:pPr>
      <w:r>
        <w:t>A simple</w:t>
      </w:r>
      <w:r w:rsidR="001A27E3">
        <w:t xml:space="preserve"> </w:t>
      </w:r>
      <w:r w:rsidRPr="00836431">
        <w:rPr>
          <w:rFonts w:ascii="Arial Narrow" w:hAnsi="Arial Narrow"/>
        </w:rPr>
        <w:t>box-shaped</w:t>
      </w:r>
      <w:r>
        <w:t xml:space="preserve"> </w:t>
      </w:r>
      <w:r w:rsidR="001A27E3">
        <w:t xml:space="preserve">geologic model (Fig. 1) </w:t>
      </w:r>
      <w:r w:rsidR="009F3AAB">
        <w:t>illustrates the</w:t>
      </w:r>
      <w:r w:rsidR="001A27E3">
        <w:t xml:space="preserve"> basic terminology and object relationships in </w:t>
      </w:r>
      <w:r w:rsidR="00500FC7">
        <w:t>CSMP++</w:t>
      </w:r>
      <w:r w:rsidR="001A27E3">
        <w:t>. Terminology is introduced via the description of the unifying modeling process.</w:t>
      </w:r>
    </w:p>
    <w:p w14:paraId="606EA6DE" w14:textId="7146F79D" w:rsidR="001A27E3" w:rsidRDefault="001A27E3">
      <w:pPr>
        <w:jc w:val="both"/>
      </w:pPr>
    </w:p>
    <w:p w14:paraId="100489B6" w14:textId="0056C803" w:rsidR="001A27E3" w:rsidRDefault="00E80B66">
      <w:pPr>
        <w:spacing w:line="360" w:lineRule="auto"/>
        <w:jc w:val="center"/>
      </w:pPr>
      <w:r>
        <w:rPr>
          <w:noProof/>
        </w:rPr>
        <w:drawing>
          <wp:inline distT="0" distB="0" distL="0" distR="0" wp14:anchorId="6CCD0B5E" wp14:editId="096188B7">
            <wp:extent cx="3605977" cy="3052995"/>
            <wp:effectExtent l="0" t="0" r="127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6106" cy="3053104"/>
                    </a:xfrm>
                    <a:prstGeom prst="rect">
                      <a:avLst/>
                    </a:prstGeom>
                    <a:noFill/>
                    <a:ln>
                      <a:noFill/>
                    </a:ln>
                  </pic:spPr>
                </pic:pic>
              </a:graphicData>
            </a:graphic>
          </wp:inline>
        </w:drawing>
      </w:r>
    </w:p>
    <w:p w14:paraId="1923D6A6" w14:textId="1DA765CD" w:rsidR="001A27E3" w:rsidRDefault="001A27E3">
      <w:pPr>
        <w:pStyle w:val="BodyTextIndent"/>
        <w:ind w:firstLine="0"/>
      </w:pPr>
      <w:r>
        <w:t xml:space="preserve">Fig. 1: Box-shaped </w:t>
      </w:r>
      <w:r w:rsidR="00447F09">
        <w:t xml:space="preserve">CSMP++ </w:t>
      </w:r>
      <w:r>
        <w:t xml:space="preserve">model of a folded rock sequence illustrating how </w:t>
      </w:r>
      <w:r w:rsidR="00447F09">
        <w:t xml:space="preserve">CSMP++ </w:t>
      </w:r>
      <w:r>
        <w:t xml:space="preserve">class names relate to model entities: The computational model (=geometry + connectivity + data) is stored by the </w:t>
      </w:r>
      <w:r w:rsidR="00265D43">
        <w:rPr>
          <w:b/>
        </w:rPr>
        <w:t>Model</w:t>
      </w:r>
      <w:r>
        <w:t xml:space="preserve"> object “folded layer model”. It is discretized by a finite-element mesh to which “permeability” and “porosity” values are assigned as material properties. Selected sub-regions of the model are identified by </w:t>
      </w:r>
      <w:r w:rsidR="0081223E">
        <w:rPr>
          <w:b/>
        </w:rPr>
        <w:t>Region</w:t>
      </w:r>
      <w:r>
        <w:t xml:space="preserve"> objects. Each </w:t>
      </w:r>
      <w:r w:rsidR="000C64DA">
        <w:t>region</w:t>
      </w:r>
      <w:r>
        <w:t xml:space="preserve"> has a unique name given by a string. The </w:t>
      </w:r>
      <w:r w:rsidR="0081223E">
        <w:t>Region</w:t>
      </w:r>
      <w:r>
        <w:t xml:space="preserve"> object “sandstone” is contiguous but this is not a requirement for </w:t>
      </w:r>
      <w:r w:rsidR="000C64DA">
        <w:t>regions</w:t>
      </w:r>
      <w:r>
        <w:t xml:space="preserve">. Its distinction as a named </w:t>
      </w:r>
      <w:r w:rsidR="009C55D1">
        <w:t>region</w:t>
      </w:r>
      <w:r>
        <w:t xml:space="preserve"> could, for instance, be used to monitor the fluid flux in this unit. The names “LEFT, BOTTOM, RIGHT” and “TOP”, distinguish straight model boundaries that are parallel to the coordinate axes. Boundaries do not have to be flat. If so they are flagged IRREGULAR.</w:t>
      </w:r>
    </w:p>
    <w:p w14:paraId="0EEE5561" w14:textId="77777777" w:rsidR="001A27E3" w:rsidRDefault="001A27E3">
      <w:pPr>
        <w:spacing w:line="360" w:lineRule="auto"/>
        <w:jc w:val="both"/>
      </w:pPr>
    </w:p>
    <w:p w14:paraId="684E311E" w14:textId="5323C7A2" w:rsidR="001A27E3" w:rsidRDefault="001A27E3">
      <w:pPr>
        <w:pStyle w:val="BodyText"/>
      </w:pPr>
      <w:r>
        <w:t xml:space="preserve">The </w:t>
      </w:r>
      <w:r w:rsidR="00265D43">
        <w:t>Model</w:t>
      </w:r>
      <w:r>
        <w:t xml:space="preserve"> connects, manages, and stores a hierarchy of class objects </w:t>
      </w:r>
      <w:r w:rsidR="001206AF">
        <w:t>that</w:t>
      </w:r>
      <w:r>
        <w:t xml:space="preserve"> represent the finite element mesh and the associated material properties and physical variables (Fig. 2). Their specific functionality relates to the finite element method </w:t>
      </w:r>
      <w:r w:rsidR="009F5584">
        <w:t>as</w:t>
      </w:r>
      <w:r>
        <w:t xml:space="preserve"> </w:t>
      </w:r>
      <w:r w:rsidR="009F5584">
        <w:t>will be</w:t>
      </w:r>
      <w:r>
        <w:t xml:space="preserve"> explained in a later section.</w:t>
      </w:r>
    </w:p>
    <w:p w14:paraId="1ABF45A9" w14:textId="77777777" w:rsidR="001A27E3" w:rsidRDefault="001A27E3">
      <w:pPr>
        <w:pStyle w:val="BodyText"/>
      </w:pPr>
    </w:p>
    <w:p w14:paraId="36E01E3D" w14:textId="61CC0528" w:rsidR="001A27E3" w:rsidRDefault="00F70788">
      <w:pPr>
        <w:pStyle w:val="BodyText"/>
        <w:jc w:val="center"/>
      </w:pPr>
      <w:r>
        <w:rPr>
          <w:noProof/>
        </w:rPr>
        <w:lastRenderedPageBreak/>
        <w:drawing>
          <wp:inline distT="0" distB="0" distL="0" distR="0" wp14:anchorId="17BA25D7" wp14:editId="784C8BD3">
            <wp:extent cx="3834654" cy="5053699"/>
            <wp:effectExtent l="0" t="0" r="1270" b="127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4735" cy="5053805"/>
                    </a:xfrm>
                    <a:prstGeom prst="rect">
                      <a:avLst/>
                    </a:prstGeom>
                    <a:noFill/>
                    <a:ln>
                      <a:noFill/>
                    </a:ln>
                  </pic:spPr>
                </pic:pic>
              </a:graphicData>
            </a:graphic>
          </wp:inline>
        </w:drawing>
      </w:r>
    </w:p>
    <w:p w14:paraId="4EF4ECB1" w14:textId="77777777" w:rsidR="001A27E3" w:rsidRDefault="001A27E3">
      <w:pPr>
        <w:pStyle w:val="BodyText"/>
      </w:pPr>
    </w:p>
    <w:p w14:paraId="252916AC" w14:textId="099C12B2" w:rsidR="001A27E3" w:rsidRDefault="001A27E3">
      <w:pPr>
        <w:pStyle w:val="BodyText"/>
        <w:rPr>
          <w:sz w:val="20"/>
        </w:rPr>
      </w:pPr>
      <w:r>
        <w:rPr>
          <w:sz w:val="20"/>
        </w:rPr>
        <w:t xml:space="preserve">Fig. 2: Class hierarchy that captures the discretization and connectivity of a </w:t>
      </w:r>
      <w:r w:rsidR="00447F09">
        <w:rPr>
          <w:sz w:val="20"/>
        </w:rPr>
        <w:t xml:space="preserve">CSMP++ </w:t>
      </w:r>
      <w:r>
        <w:rPr>
          <w:sz w:val="20"/>
        </w:rPr>
        <w:t>finite element mesh. NB: Apart from the top down connections there are also flat and bottom up connections. Thus, nodes know their parent elements and elements know their neighbors.</w:t>
      </w:r>
    </w:p>
    <w:p w14:paraId="34578C31" w14:textId="77777777" w:rsidR="001A27E3" w:rsidRDefault="001A27E3">
      <w:pPr>
        <w:pStyle w:val="BodyText"/>
      </w:pPr>
    </w:p>
    <w:p w14:paraId="1DAA0720" w14:textId="05C45E1D" w:rsidR="001A27E3" w:rsidRDefault="001A27E3">
      <w:pPr>
        <w:pStyle w:val="BodyText"/>
      </w:pPr>
      <w:r>
        <w:t xml:space="preserve">The </w:t>
      </w:r>
      <w:r w:rsidR="00447F09">
        <w:t xml:space="preserve">CSMP++ </w:t>
      </w:r>
      <w:r>
        <w:t>main_library implements the aforementioned modelling essentials as follows:</w:t>
      </w:r>
    </w:p>
    <w:p w14:paraId="1EE00981" w14:textId="7B858480" w:rsidR="001A27E3" w:rsidRDefault="001A27E3">
      <w:pPr>
        <w:numPr>
          <w:ilvl w:val="0"/>
          <w:numId w:val="8"/>
        </w:numPr>
        <w:spacing w:before="100" w:after="100"/>
        <w:jc w:val="both"/>
      </w:pPr>
      <w:r>
        <w:t xml:space="preserve">The class </w:t>
      </w:r>
      <w:r w:rsidR="00265D43">
        <w:rPr>
          <w:rFonts w:ascii="Arial" w:hAnsi="Arial" w:cs="Arial"/>
          <w:b/>
          <w:bCs/>
          <w:sz w:val="22"/>
        </w:rPr>
        <w:t>Model</w:t>
      </w:r>
      <w:r>
        <w:t xml:space="preserve"> combines objects with complementary functionality to encapsulate the computer model and associated variables</w:t>
      </w:r>
      <w:r w:rsidR="00621C1D">
        <w:t>. The mesh with associated proerties can be written to a CSMP binary file</w:t>
      </w:r>
      <w:r>
        <w:t>:</w:t>
      </w:r>
    </w:p>
    <w:p w14:paraId="13D95A28" w14:textId="047C8FBA" w:rsidR="001A27E3" w:rsidRDefault="00621C1D" w:rsidP="001A27E3">
      <w:pPr>
        <w:numPr>
          <w:ilvl w:val="0"/>
          <w:numId w:val="9"/>
        </w:numPr>
        <w:tabs>
          <w:tab w:val="clear" w:pos="360"/>
          <w:tab w:val="num" w:pos="630"/>
        </w:tabs>
        <w:spacing w:before="100" w:after="100"/>
        <w:ind w:left="630" w:hanging="270"/>
        <w:jc w:val="both"/>
      </w:pPr>
      <w:r>
        <w:t>In the live Model the</w:t>
      </w:r>
      <w:r w:rsidR="001A27E3">
        <w:t xml:space="preserve"> finite-element mesh is handled by the class </w:t>
      </w:r>
      <w:r w:rsidR="001A27E3">
        <w:rPr>
          <w:rFonts w:ascii="Helvetica" w:hAnsi="Helvetica"/>
          <w:b/>
          <w:sz w:val="22"/>
        </w:rPr>
        <w:t>MeshManager</w:t>
      </w:r>
      <w:r w:rsidR="001A27E3">
        <w:t xml:space="preserve">. The finite-element mesh connectivity imposes the class hierarchy </w:t>
      </w:r>
      <w:r w:rsidR="00265D43">
        <w:rPr>
          <w:rFonts w:ascii="Helvetica" w:hAnsi="Helvetica"/>
          <w:bCs/>
          <w:sz w:val="22"/>
        </w:rPr>
        <w:t>Model</w:t>
      </w:r>
      <w:r w:rsidR="001A27E3">
        <w:rPr>
          <w:rFonts w:ascii="Helvetica" w:hAnsi="Helvetica"/>
          <w:bCs/>
          <w:sz w:val="22"/>
        </w:rPr>
        <w:t xml:space="preserve"> &gt; </w:t>
      </w:r>
      <w:r w:rsidR="0081223E">
        <w:rPr>
          <w:rFonts w:ascii="Helvetica" w:hAnsi="Helvetica"/>
          <w:bCs/>
          <w:sz w:val="22"/>
        </w:rPr>
        <w:t>Region</w:t>
      </w:r>
      <w:r w:rsidR="001A27E3">
        <w:rPr>
          <w:rFonts w:ascii="Helvetica" w:hAnsi="Helvetica"/>
          <w:bCs/>
          <w:sz w:val="22"/>
        </w:rPr>
        <w:t xml:space="preserve"> </w:t>
      </w:r>
      <w:r w:rsidR="001A27E3">
        <w:rPr>
          <w:bCs/>
        </w:rPr>
        <w:t>&gt;</w:t>
      </w:r>
      <w:r w:rsidR="001A27E3">
        <w:rPr>
          <w:rFonts w:ascii="Helvetica" w:hAnsi="Helvetica"/>
          <w:bCs/>
          <w:sz w:val="22"/>
        </w:rPr>
        <w:t xml:space="preserve"> Element &gt; Face &gt; Node &amp; ConstraintPoint,</w:t>
      </w:r>
      <w:r w:rsidR="001A27E3">
        <w:rPr>
          <w:rFonts w:ascii="Helvetica" w:hAnsi="Helvetica"/>
          <w:b/>
          <w:sz w:val="22"/>
        </w:rPr>
        <w:t xml:space="preserve"> </w:t>
      </w:r>
      <w:r w:rsidR="001A27E3">
        <w:t>see Figure 2.</w:t>
      </w:r>
    </w:p>
    <w:p w14:paraId="14645E2A" w14:textId="0D3DE0D6" w:rsidR="001A27E3" w:rsidRDefault="001A27E3" w:rsidP="001A27E3">
      <w:pPr>
        <w:numPr>
          <w:ilvl w:val="0"/>
          <w:numId w:val="9"/>
        </w:numPr>
        <w:tabs>
          <w:tab w:val="clear" w:pos="360"/>
          <w:tab w:val="num" w:pos="630"/>
        </w:tabs>
        <w:spacing w:before="100" w:after="100"/>
        <w:ind w:left="630" w:hanging="270"/>
        <w:jc w:val="both"/>
      </w:pPr>
      <w:r>
        <w:t xml:space="preserve">The class </w:t>
      </w:r>
      <w:r>
        <w:rPr>
          <w:rFonts w:ascii="Helvetica" w:hAnsi="Helvetica"/>
          <w:b/>
          <w:sz w:val="22"/>
        </w:rPr>
        <w:t>FiniteElementManager</w:t>
      </w:r>
      <w:r>
        <w:t xml:space="preserve"> associates </w:t>
      </w:r>
      <w:r w:rsidR="00F941CE">
        <w:t xml:space="preserve">Elements, Faces and InterFaces with </w:t>
      </w:r>
      <w:r>
        <w:t>finite-element capabilities</w:t>
      </w:r>
      <w:r w:rsidR="00F941CE">
        <w:t>. This achieved via the “Bridge” design pattern in which these objects are associated dynamically</w:t>
      </w:r>
      <w:r>
        <w:t xml:space="preserve"> with the </w:t>
      </w:r>
      <w:r w:rsidR="00F941CE">
        <w:t>respective finite element</w:t>
      </w:r>
      <w:r>
        <w:t xml:space="preserve"> types </w:t>
      </w:r>
      <w:r w:rsidR="00F941CE">
        <w:t>contained in the manager</w:t>
      </w:r>
      <w:r>
        <w:t xml:space="preserve">. A similar facility exists for finite-volume capabilities in the form of the </w:t>
      </w:r>
      <w:r>
        <w:rPr>
          <w:rFonts w:ascii="Arial" w:hAnsi="Arial" w:cs="Arial"/>
          <w:b/>
          <w:bCs/>
          <w:sz w:val="22"/>
        </w:rPr>
        <w:t>FiniteVolumeStencilManager</w:t>
      </w:r>
      <w:r>
        <w:t>.</w:t>
      </w:r>
    </w:p>
    <w:p w14:paraId="697D3C7C" w14:textId="2C75BDBD" w:rsidR="001A27E3" w:rsidRDefault="001A27E3" w:rsidP="001A27E3">
      <w:pPr>
        <w:numPr>
          <w:ilvl w:val="0"/>
          <w:numId w:val="9"/>
        </w:numPr>
        <w:tabs>
          <w:tab w:val="clear" w:pos="360"/>
          <w:tab w:val="num" w:pos="630"/>
        </w:tabs>
        <w:spacing w:before="100" w:after="100"/>
        <w:ind w:left="630" w:hanging="270"/>
        <w:jc w:val="both"/>
      </w:pPr>
      <w:r>
        <w:lastRenderedPageBreak/>
        <w:t xml:space="preserve">A </w:t>
      </w:r>
      <w:r w:rsidRPr="001A5F9A">
        <w:rPr>
          <w:rFonts w:ascii="Arial" w:hAnsi="Arial" w:cs="Arial"/>
          <w:b/>
          <w:sz w:val="22"/>
          <w:szCs w:val="22"/>
        </w:rPr>
        <w:t>PropertyDatabase</w:t>
      </w:r>
      <w:r>
        <w:t xml:space="preserve"> with </w:t>
      </w:r>
      <w:r>
        <w:rPr>
          <w:rFonts w:ascii="Helvetica" w:hAnsi="Helvetica"/>
          <w:b/>
          <w:sz w:val="22"/>
        </w:rPr>
        <w:t>Parameter</w:t>
      </w:r>
      <w:r>
        <w:t xml:space="preserve"> records is used to generate access keys to </w:t>
      </w:r>
      <w:r>
        <w:rPr>
          <w:i/>
        </w:rPr>
        <w:t>physical variables</w:t>
      </w:r>
      <w:r>
        <w:t xml:space="preserve"> (enum </w:t>
      </w:r>
      <w:r w:rsidR="00500FC7">
        <w:rPr>
          <w:rFonts w:ascii="Arial" w:hAnsi="Arial" w:cs="Arial"/>
          <w:b/>
          <w:bCs/>
          <w:sz w:val="22"/>
        </w:rPr>
        <w:t>CSMP++</w:t>
      </w:r>
      <w:r>
        <w:rPr>
          <w:rFonts w:ascii="Arial" w:hAnsi="Arial" w:cs="Arial"/>
          <w:b/>
          <w:bCs/>
          <w:sz w:val="22"/>
        </w:rPr>
        <w:t>_INDEX</w:t>
      </w:r>
      <w:r>
        <w:t xml:space="preserve"> and class</w:t>
      </w:r>
      <w:r>
        <w:rPr>
          <w:rFonts w:ascii="Helvetica" w:hAnsi="Helvetica"/>
          <w:b/>
          <w:sz w:val="22"/>
        </w:rPr>
        <w:t xml:space="preserve"> </w:t>
      </w:r>
      <w:r w:rsidR="00500FC7">
        <w:rPr>
          <w:rFonts w:ascii="Helvetica" w:hAnsi="Helvetica"/>
          <w:b/>
          <w:sz w:val="22"/>
        </w:rPr>
        <w:t>CSMP++</w:t>
      </w:r>
      <w:r>
        <w:rPr>
          <w:rFonts w:ascii="Helvetica" w:hAnsi="Helvetica"/>
          <w:b/>
          <w:sz w:val="22"/>
        </w:rPr>
        <w:t>_Index</w:t>
      </w:r>
      <w:r>
        <w:rPr>
          <w:rFonts w:ascii="Times New Roman" w:hAnsi="Times New Roman"/>
          <w:b/>
          <w:sz w:val="22"/>
        </w:rPr>
        <w:t>)</w:t>
      </w:r>
      <w:r>
        <w:rPr>
          <w:rFonts w:ascii="Times New Roman" w:hAnsi="Times New Roman"/>
          <w:bCs/>
        </w:rPr>
        <w:t>.</w:t>
      </w:r>
      <w:r>
        <w:rPr>
          <w:rFonts w:ascii="Helvetica" w:hAnsi="Helvetica"/>
          <w:b/>
          <w:sz w:val="22"/>
        </w:rPr>
        <w:t xml:space="preserve"> </w:t>
      </w:r>
      <w:r>
        <w:rPr>
          <w:rFonts w:ascii="Times New Roman" w:hAnsi="Times New Roman"/>
          <w:bCs/>
        </w:rPr>
        <w:t>Global and local handles to distributed variables exist in the form of</w:t>
      </w:r>
      <w:r>
        <w:rPr>
          <w:rFonts w:ascii="Helvetica" w:hAnsi="Helvetica"/>
          <w:b/>
          <w:sz w:val="22"/>
        </w:rPr>
        <w:t xml:space="preserve"> Operand </w:t>
      </w:r>
      <w:r>
        <w:rPr>
          <w:rFonts w:ascii="Times New Roman" w:hAnsi="Times New Roman"/>
          <w:bCs/>
        </w:rPr>
        <w:t>and</w:t>
      </w:r>
      <w:r>
        <w:rPr>
          <w:rFonts w:ascii="Helvetica" w:hAnsi="Helvetica"/>
          <w:b/>
          <w:sz w:val="22"/>
        </w:rPr>
        <w:t xml:space="preserve">  </w:t>
      </w:r>
      <w:r w:rsidR="00500FC7">
        <w:rPr>
          <w:rFonts w:ascii="Helvetica" w:hAnsi="Helvetica"/>
          <w:b/>
          <w:sz w:val="22"/>
        </w:rPr>
        <w:t>CSMP++</w:t>
      </w:r>
      <w:r>
        <w:rPr>
          <w:rFonts w:ascii="Helvetica" w:hAnsi="Helvetica"/>
          <w:b/>
          <w:sz w:val="22"/>
        </w:rPr>
        <w:t>_Operand</w:t>
      </w:r>
      <w:r>
        <w:t xml:space="preserve"> classes.</w:t>
      </w:r>
    </w:p>
    <w:p w14:paraId="048648FA" w14:textId="454CA139" w:rsidR="001A27E3" w:rsidRDefault="001A27E3" w:rsidP="001A27E3">
      <w:pPr>
        <w:numPr>
          <w:ilvl w:val="0"/>
          <w:numId w:val="9"/>
        </w:numPr>
        <w:tabs>
          <w:tab w:val="clear" w:pos="360"/>
          <w:tab w:val="num" w:pos="630"/>
        </w:tabs>
        <w:spacing w:before="100" w:after="100"/>
        <w:ind w:left="630" w:hanging="270"/>
        <w:jc w:val="both"/>
      </w:pPr>
      <w:r>
        <w:rPr>
          <w:i/>
          <w:iCs/>
        </w:rPr>
        <w:t>Material properties</w:t>
      </w:r>
      <w:r>
        <w:t xml:space="preserve"> as well as </w:t>
      </w:r>
      <w:r>
        <w:rPr>
          <w:i/>
          <w:iCs/>
        </w:rPr>
        <w:t>physical variables</w:t>
      </w:r>
      <w:r>
        <w:t xml:space="preserve"> are stored in the </w:t>
      </w:r>
      <w:r w:rsidR="00167952">
        <w:rPr>
          <w:rFonts w:ascii="Helvetica" w:hAnsi="Helvetica"/>
          <w:b/>
          <w:sz w:val="22"/>
        </w:rPr>
        <w:t>LocalVariableStorage</w:t>
      </w:r>
      <w:r>
        <w:t xml:space="preserve">. This storage is </w:t>
      </w:r>
      <w:r w:rsidR="00167952">
        <w:t xml:space="preserve">distributed (on the Nodes, Elements …Model) and </w:t>
      </w:r>
      <w:r>
        <w:t xml:space="preserve">custom-build at runtime </w:t>
      </w:r>
      <w:r w:rsidR="00167952">
        <w:t>using information f</w:t>
      </w:r>
      <w:r>
        <w:t xml:space="preserve">rom the PropertyDatabase and the </w:t>
      </w:r>
      <w:r w:rsidRPr="00BD619F">
        <w:rPr>
          <w:rFonts w:ascii="Arial" w:hAnsi="Arial" w:cs="Arial"/>
          <w:b/>
          <w:sz w:val="22"/>
          <w:szCs w:val="22"/>
        </w:rPr>
        <w:t>MeshManager</w:t>
      </w:r>
      <w:r>
        <w:t xml:space="preserve">. </w:t>
      </w:r>
    </w:p>
    <w:p w14:paraId="2EAA4FD3" w14:textId="6F72445F" w:rsidR="001A27E3" w:rsidRDefault="0081223E" w:rsidP="001A27E3">
      <w:pPr>
        <w:numPr>
          <w:ilvl w:val="0"/>
          <w:numId w:val="9"/>
        </w:numPr>
        <w:tabs>
          <w:tab w:val="clear" w:pos="360"/>
          <w:tab w:val="num" w:pos="630"/>
        </w:tabs>
        <w:spacing w:before="100" w:after="100"/>
        <w:ind w:left="630" w:hanging="270"/>
        <w:jc w:val="both"/>
      </w:pPr>
      <w:r w:rsidRPr="003540F9">
        <w:rPr>
          <w:rFonts w:ascii="Arial" w:hAnsi="Arial" w:cs="Arial"/>
          <w:b/>
          <w:bCs/>
          <w:sz w:val="22"/>
          <w:szCs w:val="22"/>
        </w:rPr>
        <w:t>Region</w:t>
      </w:r>
      <w:r w:rsidR="001A27E3">
        <w:t xml:space="preserve"> objects are also stored and managed by the </w:t>
      </w:r>
      <w:r w:rsidR="00265D43">
        <w:t>Model</w:t>
      </w:r>
      <w:r w:rsidR="003540F9">
        <w:t>. It</w:t>
      </w:r>
      <w:r w:rsidR="001A27E3">
        <w:t xml:space="preserve"> treats them as named entities</w:t>
      </w:r>
      <w:r w:rsidR="003540F9">
        <w:t xml:space="preserve"> managed by the </w:t>
      </w:r>
      <w:r w:rsidR="003540F9" w:rsidRPr="003540F9">
        <w:rPr>
          <w:rFonts w:ascii="Arial" w:hAnsi="Arial" w:cs="Arial"/>
          <w:b/>
          <w:sz w:val="22"/>
          <w:szCs w:val="22"/>
        </w:rPr>
        <w:t>RegionInterface</w:t>
      </w:r>
      <w:r w:rsidR="001A27E3">
        <w:t xml:space="preserve">. </w:t>
      </w:r>
      <w:r w:rsidR="003540F9">
        <w:t xml:space="preserve">A distinction is made between unique (=space exclusive) regions and general ones that can be overlapping. Regions </w:t>
      </w:r>
      <w:r w:rsidR="001A27E3">
        <w:t>know their boundary elements,</w:t>
      </w:r>
      <w:r w:rsidR="003540F9">
        <w:t xml:space="preserve"> their</w:t>
      </w:r>
      <w:r w:rsidR="001A27E3">
        <w:t xml:space="preserve"> faces, and nodes. </w:t>
      </w:r>
      <w:r w:rsidR="003540F9">
        <w:t xml:space="preserve"> Elements that have at least one face at a boundary are boundary elements. Regions</w:t>
      </w:r>
      <w:r w:rsidR="001A27E3">
        <w:t xml:space="preserve"> can be queried for their volume, surface area and so forth.</w:t>
      </w:r>
      <w:r w:rsidR="00CB6F69">
        <w:t xml:space="preserve"> Each model has a master region </w:t>
      </w:r>
      <w:r w:rsidR="00690FCC">
        <w:t>“Model” that contains all its elements.</w:t>
      </w:r>
    </w:p>
    <w:p w14:paraId="4CAD1623" w14:textId="2D36C31A" w:rsidR="00CB6F69" w:rsidRDefault="00CB6F69" w:rsidP="001A27E3">
      <w:pPr>
        <w:numPr>
          <w:ilvl w:val="0"/>
          <w:numId w:val="9"/>
        </w:numPr>
        <w:tabs>
          <w:tab w:val="clear" w:pos="360"/>
          <w:tab w:val="num" w:pos="630"/>
        </w:tabs>
        <w:spacing w:before="100" w:after="100"/>
        <w:ind w:left="630" w:hanging="270"/>
        <w:jc w:val="both"/>
      </w:pPr>
      <w:r>
        <w:rPr>
          <w:rFonts w:ascii="Arial" w:hAnsi="Arial" w:cs="Arial"/>
          <w:b/>
          <w:bCs/>
          <w:sz w:val="22"/>
          <w:szCs w:val="22"/>
        </w:rPr>
        <w:t xml:space="preserve">Boundary </w:t>
      </w:r>
      <w:r w:rsidRPr="00CB6F69">
        <w:t>objects are lower dimensional regions</w:t>
      </w:r>
      <w:r>
        <w:t xml:space="preserve"> that consist of Face objects</w:t>
      </w:r>
      <w:r w:rsidR="0052356C">
        <w:t>. Any visitation, PDE solve or post-processing that can be performed on a Region can also be performed on boundaries.  Boundary Face objects know the higher dimensional elements on either side to which they connect. This allows for specific boundary processing.</w:t>
      </w:r>
    </w:p>
    <w:p w14:paraId="628541B6" w14:textId="3A8FC147" w:rsidR="0052356C" w:rsidRPr="0052356C" w:rsidRDefault="0052356C" w:rsidP="001A27E3">
      <w:pPr>
        <w:numPr>
          <w:ilvl w:val="0"/>
          <w:numId w:val="9"/>
        </w:numPr>
        <w:tabs>
          <w:tab w:val="clear" w:pos="360"/>
          <w:tab w:val="num" w:pos="630"/>
        </w:tabs>
        <w:spacing w:before="100" w:after="100"/>
        <w:ind w:left="630" w:hanging="270"/>
        <w:jc w:val="both"/>
      </w:pPr>
      <w:r>
        <w:rPr>
          <w:rFonts w:ascii="Arial" w:hAnsi="Arial" w:cs="Arial"/>
          <w:b/>
          <w:bCs/>
          <w:sz w:val="22"/>
          <w:szCs w:val="22"/>
        </w:rPr>
        <w:t xml:space="preserve">SplitBoundary </w:t>
      </w:r>
      <w:r w:rsidRPr="0052356C">
        <w:t>objects are</w:t>
      </w:r>
      <w:r>
        <w:t xml:space="preserve"> (and are created from)</w:t>
      </w:r>
      <w:r w:rsidRPr="0052356C">
        <w:t xml:space="preserve"> </w:t>
      </w:r>
      <w:r>
        <w:t>Boundary instances. They are different because they contain</w:t>
      </w:r>
      <w:r w:rsidRPr="0052356C">
        <w:t xml:space="preserve"> multiple </w:t>
      </w:r>
      <w:r>
        <w:t xml:space="preserve">yet </w:t>
      </w:r>
      <w:r w:rsidRPr="0052356C">
        <w:t xml:space="preserve">space-coincident nodes </w:t>
      </w:r>
      <w:r>
        <w:t>that support decoupling and</w:t>
      </w:r>
      <w:r w:rsidRPr="0052356C">
        <w:t xml:space="preserve"> jump discontinuities</w:t>
      </w:r>
      <w:r>
        <w:t xml:space="preserve"> in the values of node variables</w:t>
      </w:r>
      <w:r w:rsidRPr="0052356C">
        <w:t>.</w:t>
      </w:r>
    </w:p>
    <w:p w14:paraId="56C5238C" w14:textId="77777777" w:rsidR="001A27E3" w:rsidRDefault="001A27E3">
      <w:pPr>
        <w:numPr>
          <w:ilvl w:val="0"/>
          <w:numId w:val="8"/>
        </w:numPr>
        <w:spacing w:before="100" w:after="100"/>
        <w:jc w:val="both"/>
      </w:pPr>
      <w:r>
        <w:rPr>
          <w:i/>
        </w:rPr>
        <w:t xml:space="preserve">Computations </w:t>
      </w:r>
      <w:r>
        <w:rPr>
          <w:iCs/>
        </w:rPr>
        <w:t>are</w:t>
      </w:r>
      <w:r>
        <w:rPr>
          <w:i/>
        </w:rPr>
        <w:t xml:space="preserve"> </w:t>
      </w:r>
      <w:r>
        <w:t>performed with three classes of objects listed in an order of increasing complexity:</w:t>
      </w:r>
      <w:r>
        <w:rPr>
          <w:i/>
        </w:rPr>
        <w:t xml:space="preserve"> </w:t>
      </w:r>
    </w:p>
    <w:p w14:paraId="63F1A027" w14:textId="489CBDA7" w:rsidR="001A27E3" w:rsidRDefault="001A27E3" w:rsidP="001A27E3">
      <w:pPr>
        <w:numPr>
          <w:ilvl w:val="0"/>
          <w:numId w:val="11"/>
        </w:numPr>
        <w:tabs>
          <w:tab w:val="clear" w:pos="360"/>
          <w:tab w:val="num" w:pos="630"/>
          <w:tab w:val="left" w:pos="720"/>
        </w:tabs>
        <w:spacing w:before="100" w:after="100"/>
        <w:ind w:left="630" w:hanging="270"/>
        <w:jc w:val="both"/>
      </w:pPr>
      <w:r>
        <w:rPr>
          <w:rFonts w:ascii="Helvetica" w:hAnsi="Helvetica"/>
          <w:b/>
          <w:sz w:val="22"/>
        </w:rPr>
        <w:t xml:space="preserve">Interrelation </w:t>
      </w:r>
      <w:r>
        <w:t xml:space="preserve">objects perform computations that lead to a  single result variable. </w:t>
      </w:r>
      <w:r>
        <w:rPr>
          <w:i/>
          <w:iCs/>
        </w:rPr>
        <w:t>Example:</w:t>
      </w:r>
      <w:r>
        <w:t xml:space="preserve"> Computation of the interstitial flow velocity from the Darcy velocity and the porosity of the elements.</w:t>
      </w:r>
    </w:p>
    <w:p w14:paraId="4799E065" w14:textId="77777777" w:rsidR="001A27E3" w:rsidRDefault="001A27E3" w:rsidP="001A27E3">
      <w:pPr>
        <w:numPr>
          <w:ilvl w:val="0"/>
          <w:numId w:val="11"/>
        </w:numPr>
        <w:tabs>
          <w:tab w:val="clear" w:pos="360"/>
          <w:tab w:val="num" w:pos="630"/>
          <w:tab w:val="left" w:pos="720"/>
        </w:tabs>
        <w:spacing w:before="100" w:after="100"/>
        <w:ind w:left="630" w:hanging="270"/>
        <w:jc w:val="both"/>
      </w:pPr>
      <w:r>
        <w:rPr>
          <w:rFonts w:ascii="Helvetica" w:hAnsi="Helvetica"/>
          <w:b/>
          <w:sz w:val="22"/>
        </w:rPr>
        <w:t xml:space="preserve">Visitor </w:t>
      </w:r>
      <w:r>
        <w:t xml:space="preserve">objects are for more complex but still group-by-group, element-by-element, face-by-face etc. computations. </w:t>
      </w:r>
      <w:r>
        <w:rPr>
          <w:i/>
          <w:iCs/>
        </w:rPr>
        <w:t>Example:</w:t>
      </w:r>
      <w:r>
        <w:t xml:space="preserve"> </w:t>
      </w:r>
      <w:r>
        <w:rPr>
          <w:rFonts w:ascii="Arial" w:hAnsi="Arial" w:cs="Arial"/>
          <w:sz w:val="22"/>
        </w:rPr>
        <w:t>AlterationVisitor</w:t>
      </w:r>
      <w:r>
        <w:t xml:space="preserve"> computes chemical reactions while looping over the elements. </w:t>
      </w:r>
    </w:p>
    <w:p w14:paraId="75424F91" w14:textId="41ABC722" w:rsidR="001A27E3" w:rsidRDefault="00265D43" w:rsidP="001A27E3">
      <w:pPr>
        <w:numPr>
          <w:ilvl w:val="0"/>
          <w:numId w:val="11"/>
        </w:numPr>
        <w:tabs>
          <w:tab w:val="clear" w:pos="360"/>
          <w:tab w:val="num" w:pos="630"/>
          <w:tab w:val="left" w:pos="720"/>
        </w:tabs>
        <w:spacing w:before="100" w:after="100"/>
        <w:ind w:left="630" w:hanging="270"/>
        <w:jc w:val="both"/>
      </w:pPr>
      <w:r>
        <w:rPr>
          <w:rFonts w:ascii="Helvetica" w:hAnsi="Helvetica"/>
          <w:b/>
          <w:sz w:val="22"/>
        </w:rPr>
        <w:t>PDE_Integrator</w:t>
      </w:r>
      <w:r w:rsidR="001A27E3">
        <w:t xml:space="preserve"> objects assemble finite-element and finite-volume integrals into a global sparse matrix and essential conditions into a right-hand vector. These integrals are defined in MathOperator subclasses. The solution of the matrix equations is possible with a variety of numerical methods made available as subclasses of the </w:t>
      </w:r>
      <w:r w:rsidR="001A27E3" w:rsidRPr="003540F9">
        <w:rPr>
          <w:rFonts w:ascii="Helvetica" w:hAnsi="Helvetica"/>
          <w:b/>
          <w:sz w:val="22"/>
          <w:szCs w:val="22"/>
        </w:rPr>
        <w:t>Solver</w:t>
      </w:r>
      <w:r w:rsidR="001A27E3">
        <w:t xml:space="preserve"> class. </w:t>
      </w:r>
      <w:r w:rsidR="001A27E3">
        <w:rPr>
          <w:i/>
          <w:iCs/>
        </w:rPr>
        <w:t>Example:</w:t>
      </w:r>
      <w:r w:rsidR="001A27E3">
        <w:t xml:space="preserve"> Solution of the Laplace equation</w:t>
      </w:r>
      <w:r w:rsidR="007267DA">
        <w:t xml:space="preserve"> with Fraunhofer’s SAMG solver</w:t>
      </w:r>
      <w:r w:rsidR="001A27E3">
        <w:t>.</w:t>
      </w:r>
    </w:p>
    <w:p w14:paraId="0BF35574" w14:textId="7A2AE008" w:rsidR="001A27E3" w:rsidRDefault="001A27E3">
      <w:pPr>
        <w:numPr>
          <w:ilvl w:val="0"/>
          <w:numId w:val="8"/>
        </w:numPr>
        <w:spacing w:before="100" w:after="100"/>
        <w:jc w:val="both"/>
      </w:pPr>
      <w:r>
        <w:rPr>
          <w:i/>
          <w:iCs/>
        </w:rPr>
        <w:t>Input</w:t>
      </w:r>
      <w:r>
        <w:t xml:space="preserve"> and </w:t>
      </w:r>
      <w:r>
        <w:rPr>
          <w:i/>
          <w:iCs/>
        </w:rPr>
        <w:t>output</w:t>
      </w:r>
      <w:r>
        <w:t xml:space="preserve"> interfaces for the import and export of data to and from computations are contained in the </w:t>
      </w:r>
      <w:r w:rsidR="00447F09">
        <w:t xml:space="preserve">CSMP++ </w:t>
      </w:r>
      <w:r>
        <w:t>interface</w:t>
      </w:r>
      <w:r w:rsidR="00621C1D">
        <w:t xml:space="preserve"> library. They provide the glue</w:t>
      </w:r>
      <w:r>
        <w:t xml:space="preserve"> necessary to use </w:t>
      </w:r>
      <w:r w:rsidR="00447F09">
        <w:t xml:space="preserve">CSMP++ </w:t>
      </w:r>
      <w:r>
        <w:t xml:space="preserve">in conjunction with other software packages for CAD, meshing, analysis and visualization. </w:t>
      </w:r>
      <w:r>
        <w:rPr>
          <w:i/>
          <w:iCs/>
        </w:rPr>
        <w:t>Example:</w:t>
      </w:r>
      <w:r>
        <w:t xml:space="preserve"> 2D results can be written directly to JPEG images. This is accomplished </w:t>
      </w:r>
      <w:r w:rsidR="00621C1D">
        <w:t>by interpolation to</w:t>
      </w:r>
      <w:r>
        <w:t xml:space="preserve"> a </w:t>
      </w:r>
      <w:r w:rsidR="00621C1D">
        <w:rPr>
          <w:rFonts w:ascii="Helvetica" w:hAnsi="Helvetica"/>
          <w:b/>
          <w:sz w:val="22"/>
        </w:rPr>
        <w:t xml:space="preserve">FiniteDifferenceGrid </w:t>
      </w:r>
      <w:r w:rsidR="00621C1D" w:rsidRPr="00621C1D">
        <w:t>and the association of variable values with a</w:t>
      </w:r>
      <w:r w:rsidR="00621C1D">
        <w:rPr>
          <w:rFonts w:ascii="Helvetica" w:hAnsi="Helvetica"/>
          <w:b/>
          <w:sz w:val="22"/>
        </w:rPr>
        <w:t xml:space="preserve"> ColorPalette.</w:t>
      </w:r>
    </w:p>
    <w:p w14:paraId="11220CA6" w14:textId="04E4A079" w:rsidR="001A27E3" w:rsidRDefault="00030D76">
      <w:pPr>
        <w:numPr>
          <w:ilvl w:val="0"/>
          <w:numId w:val="8"/>
        </w:numPr>
        <w:spacing w:before="100" w:after="100"/>
        <w:jc w:val="both"/>
      </w:pPr>
      <w:r>
        <w:lastRenderedPageBreak/>
        <w:t>U</w:t>
      </w:r>
      <w:r w:rsidR="001A27E3">
        <w:t>ser</w:t>
      </w:r>
      <w:r>
        <w:t>s can also resort to</w:t>
      </w:r>
      <w:r w:rsidR="001A27E3">
        <w:t xml:space="preserve"> </w:t>
      </w:r>
      <w:r w:rsidR="00500FC7">
        <w:t>CSMP++</w:t>
      </w:r>
      <w:r w:rsidR="001A27E3">
        <w:t xml:space="preserve">'s internal tools to analyze </w:t>
      </w:r>
      <w:r>
        <w:t>computation</w:t>
      </w:r>
      <w:r w:rsidR="001A27E3">
        <w:t xml:space="preserve"> results</w:t>
      </w:r>
      <w:r>
        <w:t>:</w:t>
      </w:r>
      <w:r w:rsidR="001A27E3">
        <w:t xml:space="preserve"> </w:t>
      </w:r>
      <w:r w:rsidR="001A27E3">
        <w:rPr>
          <w:i/>
          <w:iCs/>
        </w:rPr>
        <w:t>Example:</w:t>
      </w:r>
      <w:r>
        <w:rPr>
          <w:i/>
          <w:iCs/>
        </w:rPr>
        <w:t xml:space="preserve"> </w:t>
      </w:r>
      <w:r w:rsidRPr="00030D76">
        <w:t>the</w:t>
      </w:r>
      <w:r w:rsidR="001A27E3">
        <w:t xml:space="preserve"> </w:t>
      </w:r>
      <w:r w:rsidR="001A27E3">
        <w:rPr>
          <w:rFonts w:ascii="Helvetica" w:hAnsi="Helvetica"/>
          <w:b/>
          <w:sz w:val="22"/>
        </w:rPr>
        <w:t>StatisticalAnalyzer</w:t>
      </w:r>
      <w:r w:rsidR="001A27E3">
        <w:t xml:space="preserve"> creates flow velocity histograms for </w:t>
      </w:r>
      <w:r>
        <w:t>each</w:t>
      </w:r>
      <w:r w:rsidR="001A27E3">
        <w:t xml:space="preserve"> </w:t>
      </w:r>
      <w:r>
        <w:t>model subregion</w:t>
      </w:r>
      <w:r w:rsidR="001A27E3">
        <w:t xml:space="preserve"> </w:t>
      </w:r>
      <w:r>
        <w:t>using user-defined velocity bins</w:t>
      </w:r>
      <w:r w:rsidR="001A27E3">
        <w:t>.</w:t>
      </w:r>
    </w:p>
    <w:p w14:paraId="624BF70C" w14:textId="34AE602C" w:rsidR="001A27E3" w:rsidRDefault="001A27E3">
      <w:pPr>
        <w:pStyle w:val="BodyText"/>
      </w:pPr>
      <w:r>
        <w:t xml:space="preserve">Figure 3 shows the high-level objects that a </w:t>
      </w:r>
      <w:r w:rsidR="00030D76">
        <w:t xml:space="preserve">typical </w:t>
      </w:r>
      <w:r>
        <w:t xml:space="preserve">user will interact with in a simulation. Additional classes </w:t>
      </w:r>
      <w:r w:rsidR="005C404B">
        <w:t>come into play</w:t>
      </w:r>
      <w:r>
        <w:t xml:space="preserve"> for the input and output of the model and associated variables. </w:t>
      </w:r>
    </w:p>
    <w:p w14:paraId="175170C9" w14:textId="5795BC35" w:rsidR="001A27E3" w:rsidRDefault="001A27E3">
      <w:pPr>
        <w:pStyle w:val="BodyText"/>
        <w:ind w:firstLine="720"/>
      </w:pPr>
      <w:r>
        <w:t xml:space="preserve">To </w:t>
      </w:r>
      <w:r w:rsidR="005C404B">
        <w:t>extend, while reusing the</w:t>
      </w:r>
      <w:r>
        <w:t xml:space="preserve"> functionality </w:t>
      </w:r>
      <w:r w:rsidR="005C404B">
        <w:t>of</w:t>
      </w:r>
      <w:r>
        <w:t xml:space="preserve"> this class hierarchy, a developer will create new subclasses inherited from the </w:t>
      </w:r>
      <w:r w:rsidR="00265D43">
        <w:t>PDE_Integrator</w:t>
      </w:r>
      <w:r w:rsidR="005C404B">
        <w:t>, Visitor, and I</w:t>
      </w:r>
      <w:r>
        <w:t xml:space="preserve">nterrelation base classes. This is alluded to in Figure 3 by the display of a few subclasses that are already part of the </w:t>
      </w:r>
      <w:r w:rsidR="00447F09">
        <w:t xml:space="preserve">CSMP++ </w:t>
      </w:r>
      <w:r w:rsidR="005C404B">
        <w:t>API library</w:t>
      </w:r>
      <w:r>
        <w:t xml:space="preserve"> (e.g., </w:t>
      </w:r>
      <w:r>
        <w:rPr>
          <w:rStyle w:val="CODE"/>
        </w:rPr>
        <w:t>HydraulicHead</w:t>
      </w:r>
      <w:r>
        <w:t xml:space="preserve"> interrelation, </w:t>
      </w:r>
      <w:r>
        <w:rPr>
          <w:rStyle w:val="CODE"/>
        </w:rPr>
        <w:t>AlterationVisitor</w:t>
      </w:r>
      <w:r w:rsidR="005C404B">
        <w:t xml:space="preserve"> visitor</w:t>
      </w:r>
      <w:r>
        <w:t>). Such classes are documented in the library chapters of this user’s guide.</w:t>
      </w:r>
    </w:p>
    <w:p w14:paraId="2A60984D" w14:textId="77777777" w:rsidR="001A27E3" w:rsidRDefault="001A27E3">
      <w:pPr>
        <w:pStyle w:val="BodyText"/>
      </w:pPr>
    </w:p>
    <w:p w14:paraId="56BF8E2C" w14:textId="77777777" w:rsidR="001A27E3" w:rsidRDefault="001A27E3">
      <w:pPr>
        <w:pStyle w:val="BodyText"/>
        <w:rPr>
          <w:rStyle w:val="CODE"/>
          <w:rFonts w:ascii="Times" w:hAnsi="Times"/>
          <w:sz w:val="24"/>
        </w:rPr>
      </w:pPr>
      <w:r>
        <w:rPr>
          <w:rStyle w:val="CODE"/>
          <w:rFonts w:ascii="Times" w:hAnsi="Times"/>
          <w:sz w:val="24"/>
        </w:rPr>
        <w:t xml:space="preserve">The placement of variables on the mesh (see Fig. 2) is defined by the enumeration PLACEMENT (NB: enumerations are a variable type in C++): </w:t>
      </w:r>
    </w:p>
    <w:p w14:paraId="7BE8A1B6" w14:textId="77777777" w:rsidR="00391ECC" w:rsidRDefault="00391ECC" w:rsidP="00484C09">
      <w:pPr>
        <w:widowControl w:val="0"/>
        <w:tabs>
          <w:tab w:val="left" w:pos="288"/>
        </w:tabs>
        <w:autoSpaceDE w:val="0"/>
        <w:autoSpaceDN w:val="0"/>
        <w:adjustRightInd w:val="0"/>
        <w:rPr>
          <w:rFonts w:ascii="Courier" w:hAnsi="Courier" w:cs="Courier"/>
          <w:b/>
          <w:bCs/>
          <w:color w:val="0F00AA"/>
          <w:sz w:val="16"/>
          <w:szCs w:val="16"/>
        </w:rPr>
      </w:pPr>
    </w:p>
    <w:p w14:paraId="143F85B1"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w:t>
      </w:r>
      <w:r w:rsidRPr="0001450E">
        <w:rPr>
          <w:rFonts w:ascii="Courier" w:hAnsi="Courier" w:cs="Courier"/>
          <w:b/>
          <w:bCs/>
          <w:color w:val="0F00AA"/>
          <w:sz w:val="16"/>
          <w:szCs w:val="16"/>
        </w:rPr>
        <w:t>enum</w:t>
      </w:r>
      <w:r w:rsidRPr="0001450E">
        <w:rPr>
          <w:rFonts w:ascii="Courier" w:hAnsi="Courier" w:cs="Courier"/>
          <w:b/>
          <w:bCs/>
          <w:color w:val="000000"/>
          <w:sz w:val="16"/>
          <w:szCs w:val="16"/>
        </w:rPr>
        <w:t xml:space="preserve"> PLACEMENT { NODE,</w:t>
      </w:r>
    </w:p>
    <w:p w14:paraId="63F882E8"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w:t>
      </w:r>
    </w:p>
    <w:p w14:paraId="4FC2F38B"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FACE_INTEGRATION_POINT,</w:t>
      </w:r>
    </w:p>
    <w:p w14:paraId="0505FF9B"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FACE_SECTOR_INTEGRATION_POINT,</w:t>
      </w:r>
    </w:p>
    <w:p w14:paraId="522B8432"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FACE_FACET_INTEGRATION_POINT,</w:t>
      </w:r>
    </w:p>
    <w:p w14:paraId="6A7B566A"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w:t>
      </w:r>
    </w:p>
    <w:p w14:paraId="18AF2210"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INTER_FACE_INTEGRATION_POINT,</w:t>
      </w:r>
    </w:p>
    <w:p w14:paraId="11BA7577"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INTER_FACE_SECTOR_INTEGRATION_POINT,</w:t>
      </w:r>
    </w:p>
    <w:p w14:paraId="39390BCE"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INTER_FACE_FACET_INTEGRATION_POINT,</w:t>
      </w:r>
    </w:p>
    <w:p w14:paraId="5C86B2CE"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ELEMENT,</w:t>
      </w:r>
    </w:p>
    <w:p w14:paraId="368661ED"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ELEMENT_INTEGRATION_POINT,</w:t>
      </w:r>
    </w:p>
    <w:p w14:paraId="5C6799D0"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SECTOR_INTEGRATION_POINT,</w:t>
      </w:r>
    </w:p>
    <w:p w14:paraId="0D849CCD"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FACET_INTEGRATION_POINT,</w:t>
      </w:r>
    </w:p>
    <w:p w14:paraId="33802EF4"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REGION,</w:t>
      </w:r>
    </w:p>
    <w:p w14:paraId="57960F3F"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BOUNDARY,</w:t>
      </w:r>
    </w:p>
    <w:p w14:paraId="32D3BE1A"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SPLIT_BOUNDARY,</w:t>
      </w:r>
    </w:p>
    <w:p w14:paraId="0030B99A"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MODEL,</w:t>
      </w:r>
    </w:p>
    <w:p w14:paraId="2DDD8ACA" w14:textId="77777777" w:rsidR="001A27E3" w:rsidRDefault="001A27E3">
      <w:pPr>
        <w:pStyle w:val="BodyText"/>
      </w:pPr>
    </w:p>
    <w:p w14:paraId="27223BE7" w14:textId="77777777" w:rsidR="001A27E3" w:rsidRDefault="001A27E3">
      <w:pPr>
        <w:pStyle w:val="BodyText"/>
      </w:pPr>
      <w:r>
        <w:t>Element properties permit the representation of material interfaces across which material properties vary discontinuously, i.e. from element to element (Fig. 4).</w:t>
      </w:r>
    </w:p>
    <w:p w14:paraId="6760E28F" w14:textId="6414CE19" w:rsidR="001A27E3" w:rsidRDefault="009B4D60">
      <w:pPr>
        <w:pStyle w:val="BodyText"/>
        <w:spacing w:line="360" w:lineRule="auto"/>
      </w:pPr>
      <w:r>
        <w:rPr>
          <w:noProof/>
        </w:rPr>
        <w:drawing>
          <wp:inline distT="0" distB="0" distL="0" distR="0" wp14:anchorId="007398D5" wp14:editId="4DB4B610">
            <wp:extent cx="5257800" cy="3033584"/>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3033584"/>
                    </a:xfrm>
                    <a:prstGeom prst="rect">
                      <a:avLst/>
                    </a:prstGeom>
                    <a:noFill/>
                    <a:ln>
                      <a:noFill/>
                    </a:ln>
                  </pic:spPr>
                </pic:pic>
              </a:graphicData>
            </a:graphic>
          </wp:inline>
        </w:drawing>
      </w:r>
    </w:p>
    <w:p w14:paraId="0AE07965" w14:textId="4CD777C8" w:rsidR="001A27E3" w:rsidRDefault="001A27E3">
      <w:pPr>
        <w:pStyle w:val="BodyTextIndent"/>
        <w:ind w:firstLine="0"/>
      </w:pPr>
      <w:r>
        <w:t xml:space="preserve">Fig. 3: Basic high-level base class relationships from a viewpoint of the </w:t>
      </w:r>
      <w:r w:rsidR="00265D43">
        <w:rPr>
          <w:b/>
        </w:rPr>
        <w:t>Model</w:t>
      </w:r>
      <w:r>
        <w:t xml:space="preserve"> object. The </w:t>
      </w:r>
      <w:r w:rsidR="00265D43">
        <w:t>Model</w:t>
      </w:r>
      <w:r>
        <w:t xml:space="preserve"> permits Visitors, Interrelations, and </w:t>
      </w:r>
      <w:r w:rsidR="00265D43">
        <w:t>PDE_Integrator</w:t>
      </w:r>
      <w:r>
        <w:t xml:space="preserve">s to act on its data. With the help of the </w:t>
      </w:r>
      <w:r>
        <w:rPr>
          <w:b/>
          <w:bCs/>
        </w:rPr>
        <w:t>PropertyDatabase</w:t>
      </w:r>
      <w:r>
        <w:t xml:space="preserve"> it performs range checks and controls read and write privileges for physical </w:t>
      </w:r>
      <w:r>
        <w:lastRenderedPageBreak/>
        <w:t xml:space="preserve">variables. If range violations or other problems are detected, the </w:t>
      </w:r>
      <w:r>
        <w:rPr>
          <w:b/>
          <w:bCs/>
        </w:rPr>
        <w:t>ErrorHandler</w:t>
      </w:r>
      <w:r>
        <w:t xml:space="preserve"> is notified. It will report errors in a platform-dependent way</w:t>
      </w:r>
      <w:r w:rsidR="00B442D5">
        <w:t xml:space="preserve"> using the std::exception hierarchy</w:t>
      </w:r>
      <w:r>
        <w:t xml:space="preserve"> and log them to file. </w:t>
      </w:r>
      <w:r w:rsidR="00B442D5">
        <w:t xml:space="preserve">Each executable needs </w:t>
      </w:r>
      <w:r>
        <w:t xml:space="preserve">a </w:t>
      </w:r>
      <w:r>
        <w:rPr>
          <w:rFonts w:ascii="Courier" w:hAnsi="Courier"/>
        </w:rPr>
        <w:t>main()</w:t>
      </w:r>
      <w:r w:rsidR="00B442D5">
        <w:t>function</w:t>
      </w:r>
      <w:r>
        <w:t xml:space="preserve"> written by the application programmer </w:t>
      </w:r>
      <w:r w:rsidR="00B442D5">
        <w:t>unless the QT</w:t>
      </w:r>
      <w:r>
        <w:t xml:space="preserve"> graphical user interface (GUI)</w:t>
      </w:r>
      <w:r w:rsidR="00B442D5">
        <w:t xml:space="preserve"> is employed</w:t>
      </w:r>
      <w:r>
        <w:t xml:space="preserve">. Results can be visualized with various complementary graphics tools like </w:t>
      </w:r>
      <w:r w:rsidR="00806B14">
        <w:rPr>
          <w:b/>
          <w:bCs/>
        </w:rPr>
        <w:t>Paraview</w:t>
      </w:r>
      <w:r w:rsidR="00704019">
        <w:rPr>
          <w:b/>
          <w:bCs/>
        </w:rPr>
        <w:t xml:space="preserve">, Matlab </w:t>
      </w:r>
      <w:r w:rsidR="00704019" w:rsidRPr="00704019">
        <w:t>etc.</w:t>
      </w:r>
      <w:r w:rsidRPr="00704019">
        <w:t>.</w:t>
      </w:r>
    </w:p>
    <w:p w14:paraId="609DCB51" w14:textId="77777777" w:rsidR="001A27E3" w:rsidRDefault="001A27E3">
      <w:pPr>
        <w:pStyle w:val="PlainText"/>
        <w:rPr>
          <w:rStyle w:val="CODE"/>
          <w:rFonts w:ascii="Times" w:hAnsi="Times"/>
          <w:sz w:val="24"/>
        </w:rPr>
      </w:pPr>
    </w:p>
    <w:p w14:paraId="208DC209" w14:textId="77777777" w:rsidR="001A27E3" w:rsidRDefault="002C62EA">
      <w:pPr>
        <w:pStyle w:val="BodyTextIndent"/>
        <w:ind w:firstLine="0"/>
        <w:jc w:val="center"/>
        <w:rPr>
          <w:rStyle w:val="CODE"/>
          <w:rFonts w:ascii="Times New Roman" w:hAnsi="Times New Roman"/>
        </w:rPr>
      </w:pPr>
      <w:r>
        <w:rPr>
          <w:rFonts w:ascii="Courier" w:hAnsi="Courier"/>
          <w:noProof/>
        </w:rPr>
        <w:drawing>
          <wp:inline distT="0" distB="0" distL="0" distR="0" wp14:anchorId="437C0CE6" wp14:editId="0907ACA6">
            <wp:extent cx="4279900" cy="2755900"/>
            <wp:effectExtent l="25400" t="0" r="0" b="0"/>
            <wp:docPr id="23" name="Picture 23"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
                    <pic:cNvPicPr>
                      <a:picLocks noChangeAspect="1" noChangeArrowheads="1"/>
                    </pic:cNvPicPr>
                  </pic:nvPicPr>
                  <pic:blipFill>
                    <a:blip r:embed="rId13"/>
                    <a:srcRect/>
                    <a:stretch>
                      <a:fillRect/>
                    </a:stretch>
                  </pic:blipFill>
                  <pic:spPr bwMode="auto">
                    <a:xfrm>
                      <a:off x="0" y="0"/>
                      <a:ext cx="4279900" cy="2755900"/>
                    </a:xfrm>
                    <a:prstGeom prst="rect">
                      <a:avLst/>
                    </a:prstGeom>
                    <a:noFill/>
                    <a:ln w="9525">
                      <a:noFill/>
                      <a:miter lim="800000"/>
                      <a:headEnd/>
                      <a:tailEnd/>
                    </a:ln>
                  </pic:spPr>
                </pic:pic>
              </a:graphicData>
            </a:graphic>
          </wp:inline>
        </w:drawing>
      </w:r>
    </w:p>
    <w:p w14:paraId="7959A46A" w14:textId="77777777" w:rsidR="001A27E3" w:rsidRDefault="001A27E3">
      <w:pPr>
        <w:pStyle w:val="BodyTextIndent"/>
        <w:ind w:firstLine="0"/>
        <w:rPr>
          <w:rStyle w:val="CODE"/>
          <w:rFonts w:ascii="Times New Roman" w:hAnsi="Times New Roman"/>
        </w:rPr>
      </w:pPr>
    </w:p>
    <w:p w14:paraId="7F056BD8" w14:textId="77777777" w:rsidR="001A27E3" w:rsidRDefault="001A27E3">
      <w:pPr>
        <w:pStyle w:val="BodyTextIndent"/>
        <w:ind w:firstLine="0"/>
        <w:rPr>
          <w:rStyle w:val="CODE"/>
          <w:rFonts w:ascii="Times New Roman" w:hAnsi="Times New Roman"/>
        </w:rPr>
      </w:pPr>
      <w:r>
        <w:rPr>
          <w:rStyle w:val="CODE"/>
          <w:rFonts w:ascii="Times New Roman" w:hAnsi="Times New Roman"/>
        </w:rPr>
        <w:t>Fig. 4: Two-dimensional triangular element discretization of folded layers illustrating node- and element numbering and the placement of node and element variables. In this example from a mechanical model, grey-shading indicates domains with elevated Young’s modulus.</w:t>
      </w:r>
    </w:p>
    <w:p w14:paraId="0E0728B2" w14:textId="77777777" w:rsidR="001A27E3" w:rsidRDefault="001A27E3">
      <w:pPr>
        <w:pStyle w:val="BodyText"/>
        <w:rPr>
          <w:rStyle w:val="CODE"/>
          <w:rFonts w:ascii="Times" w:hAnsi="Times"/>
          <w:sz w:val="24"/>
        </w:rPr>
      </w:pPr>
    </w:p>
    <w:p w14:paraId="43B0E571" w14:textId="0921E2AF" w:rsidR="001A27E3" w:rsidRDefault="001A27E3">
      <w:pPr>
        <w:pStyle w:val="BodyText"/>
      </w:pPr>
      <w:r>
        <w:t xml:space="preserve">Each </w:t>
      </w:r>
      <w:r>
        <w:rPr>
          <w:rFonts w:ascii="Courier" w:eastAsia="Times New Roman" w:hAnsi="Courier"/>
          <w:sz w:val="22"/>
        </w:rPr>
        <w:t>Node</w:t>
      </w:r>
      <w:r w:rsidR="002D40D8">
        <w:rPr>
          <w:rFonts w:ascii="Courier" w:eastAsia="Times New Roman" w:hAnsi="Courier"/>
          <w:sz w:val="22"/>
        </w:rPr>
        <w:t xml:space="preserve"> </w:t>
      </w:r>
      <w:r>
        <w:t xml:space="preserve">in the finite-element mesh </w:t>
      </w:r>
      <w:r w:rsidR="00EB054A">
        <w:t>can be assigned</w:t>
      </w:r>
      <w:r>
        <w:t xml:space="preserve"> a unique</w:t>
      </w:r>
      <w:r w:rsidR="002D40D8">
        <w:t xml:space="preserve"> unsigned integer value to create a</w:t>
      </w:r>
      <w:r>
        <w:t xml:space="preserve"> </w:t>
      </w:r>
      <w:r w:rsidR="00EB054A">
        <w:t xml:space="preserve">mapping </w:t>
      </w:r>
      <w:r w:rsidR="002D40D8">
        <w:t>to</w:t>
      </w:r>
      <w:r w:rsidR="00EB054A">
        <w:t xml:space="preserve"> a solution matrix or vector. Such indices</w:t>
      </w:r>
      <w:r>
        <w:t xml:space="preserve"> can be set and retrieved via the </w:t>
      </w:r>
      <w:r w:rsidR="00EB054A">
        <w:rPr>
          <w:rStyle w:val="CODE"/>
        </w:rPr>
        <w:t>Idx</w:t>
      </w:r>
      <w:r>
        <w:rPr>
          <w:rStyle w:val="CODE"/>
        </w:rPr>
        <w:t>()</w:t>
      </w:r>
      <w:r w:rsidR="00EB054A">
        <w:t xml:space="preserve"> member functions</w:t>
      </w:r>
      <w:r>
        <w:t>.</w:t>
      </w:r>
    </w:p>
    <w:p w14:paraId="745F0367" w14:textId="77777777" w:rsidR="001A27E3" w:rsidRDefault="001A27E3">
      <w:pPr>
        <w:pStyle w:val="BodyText"/>
      </w:pPr>
    </w:p>
    <w:p w14:paraId="7C128112" w14:textId="6B9179F6" w:rsidR="001A27E3" w:rsidRDefault="001A27E3">
      <w:pPr>
        <w:pStyle w:val="BodyText"/>
      </w:pPr>
      <w:r>
        <w:t>To facilitate finite-element computations, the spatially distributed physical variables are associated wi</w:t>
      </w:r>
      <w:r w:rsidR="00937A74">
        <w:t>th constraint flags that tell a</w:t>
      </w:r>
      <w:r>
        <w:t xml:space="preserve"> </w:t>
      </w:r>
      <w:r w:rsidR="00265D43">
        <w:t>PDE_Integrator</w:t>
      </w:r>
      <w:r>
        <w:t xml:space="preserve"> which values shall serve as essential conditions and at which points </w:t>
      </w:r>
      <w:r w:rsidR="00B31971">
        <w:t>modifiable</w:t>
      </w:r>
      <w:r>
        <w:t xml:space="preserve"> variable values</w:t>
      </w:r>
      <w:r w:rsidR="00B31971">
        <w:t xml:space="preserve"> lie (so called degrees of freedom = DOF)</w:t>
      </w:r>
      <w:r>
        <w:t>. These flags are 1-byte enumerations. Supported flag values are:</w:t>
      </w:r>
    </w:p>
    <w:p w14:paraId="6CEE9D14" w14:textId="77777777" w:rsidR="001A27E3" w:rsidRDefault="001A27E3">
      <w:pPr>
        <w:pStyle w:val="PlainText"/>
      </w:pPr>
    </w:p>
    <w:p w14:paraId="1CCFC316"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F00AA"/>
          <w:sz w:val="16"/>
          <w:szCs w:val="16"/>
        </w:rPr>
        <w:t>enum</w:t>
      </w:r>
      <w:r w:rsidRPr="00484C09">
        <w:rPr>
          <w:rFonts w:ascii="Courier" w:hAnsi="Courier" w:cs="Courier"/>
          <w:b/>
          <w:bCs/>
          <w:color w:val="000000"/>
          <w:sz w:val="16"/>
          <w:szCs w:val="16"/>
        </w:rPr>
        <w:t xml:space="preserve"> VARIABLE_FLAG { PLAIN,          </w:t>
      </w:r>
      <w:r w:rsidRPr="00484C09">
        <w:rPr>
          <w:rFonts w:ascii="Courier" w:hAnsi="Courier" w:cs="Courier"/>
          <w:b/>
          <w:bCs/>
          <w:color w:val="007400"/>
          <w:sz w:val="16"/>
          <w:szCs w:val="16"/>
        </w:rPr>
        <w:t>modify</w:t>
      </w:r>
      <w:r>
        <w:rPr>
          <w:rFonts w:ascii="Courier" w:hAnsi="Courier" w:cs="Courier"/>
          <w:b/>
          <w:bCs/>
          <w:color w:val="007400"/>
          <w:sz w:val="16"/>
          <w:szCs w:val="16"/>
        </w:rPr>
        <w:t>able, dependent or indep. var.</w:t>
      </w:r>
    </w:p>
    <w:p w14:paraId="697BE30E"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INIT_GUESS,     </w:t>
      </w:r>
      <w:r w:rsidRPr="00484C09">
        <w:rPr>
          <w:rFonts w:ascii="Courier" w:hAnsi="Courier" w:cs="Courier"/>
          <w:b/>
          <w:bCs/>
          <w:color w:val="007400"/>
          <w:sz w:val="16"/>
          <w:szCs w:val="16"/>
        </w:rPr>
        <w:t xml:space="preserve">convergence oriented </w:t>
      </w:r>
    </w:p>
    <w:p w14:paraId="50C2758A"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INIT_COND, </w:t>
      </w:r>
      <w:r>
        <w:rPr>
          <w:rFonts w:ascii="Courier" w:hAnsi="Courier" w:cs="Courier"/>
          <w:b/>
          <w:bCs/>
          <w:color w:val="007400"/>
          <w:sz w:val="16"/>
          <w:szCs w:val="16"/>
        </w:rPr>
        <w:tab/>
      </w:r>
      <w:r w:rsidRPr="00484C09">
        <w:rPr>
          <w:rFonts w:ascii="Courier" w:hAnsi="Courier" w:cs="Courier"/>
          <w:b/>
          <w:bCs/>
          <w:color w:val="007400"/>
          <w:sz w:val="16"/>
          <w:szCs w:val="16"/>
        </w:rPr>
        <w:t>physically meaningful initial condition</w:t>
      </w:r>
    </w:p>
    <w:p w14:paraId="4F2406B9"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DIRICH,         </w:t>
      </w:r>
      <w:r w:rsidRPr="00484C09">
        <w:rPr>
          <w:rFonts w:ascii="Courier" w:hAnsi="Courier" w:cs="Courier"/>
          <w:b/>
          <w:bCs/>
          <w:color w:val="007400"/>
          <w:sz w:val="16"/>
          <w:szCs w:val="16"/>
        </w:rPr>
        <w:t>Dirichlet boundary condition</w:t>
      </w:r>
    </w:p>
    <w:p w14:paraId="3422CE02"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NEUMANN,        </w:t>
      </w:r>
      <w:r w:rsidRPr="00484C09">
        <w:rPr>
          <w:rFonts w:ascii="Courier" w:hAnsi="Courier" w:cs="Courier"/>
          <w:b/>
          <w:bCs/>
          <w:color w:val="007400"/>
          <w:sz w:val="16"/>
          <w:szCs w:val="16"/>
        </w:rPr>
        <w:t>Neumann boundary condition</w:t>
      </w:r>
    </w:p>
    <w:p w14:paraId="364604A9"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CONSTANT_FLUX, </w:t>
      </w:r>
      <w:r>
        <w:rPr>
          <w:rFonts w:ascii="Courier" w:hAnsi="Courier" w:cs="Courier"/>
          <w:b/>
          <w:bCs/>
          <w:color w:val="007400"/>
          <w:sz w:val="16"/>
          <w:szCs w:val="16"/>
        </w:rPr>
        <w:tab/>
        <w:t>for prescribed flux</w:t>
      </w:r>
    </w:p>
    <w:p w14:paraId="372D8A62"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ROBIN,          </w:t>
      </w:r>
      <w:r w:rsidRPr="00484C09">
        <w:rPr>
          <w:rFonts w:ascii="Courier" w:hAnsi="Courier" w:cs="Courier"/>
          <w:b/>
          <w:bCs/>
          <w:color w:val="007400"/>
          <w:sz w:val="16"/>
          <w:szCs w:val="16"/>
        </w:rPr>
        <w:t xml:space="preserve">combination </w:t>
      </w:r>
      <w:r>
        <w:rPr>
          <w:rFonts w:ascii="Courier" w:hAnsi="Courier" w:cs="Courier"/>
          <w:b/>
          <w:bCs/>
          <w:color w:val="007400"/>
          <w:sz w:val="16"/>
          <w:szCs w:val="16"/>
        </w:rPr>
        <w:t>of</w:t>
      </w:r>
      <w:r w:rsidRPr="00484C09">
        <w:rPr>
          <w:rFonts w:ascii="Courier" w:hAnsi="Courier" w:cs="Courier"/>
          <w:b/>
          <w:bCs/>
          <w:color w:val="007400"/>
          <w:sz w:val="16"/>
          <w:szCs w:val="16"/>
        </w:rPr>
        <w:t xml:space="preserve"> derivative </w:t>
      </w:r>
      <w:r>
        <w:rPr>
          <w:rFonts w:ascii="Courier" w:hAnsi="Courier" w:cs="Courier"/>
          <w:b/>
          <w:bCs/>
          <w:color w:val="007400"/>
          <w:sz w:val="16"/>
          <w:szCs w:val="16"/>
        </w:rPr>
        <w:t>and value</w:t>
      </w:r>
    </w:p>
    <w:p w14:paraId="692293E9"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PERIODIC,       </w:t>
      </w:r>
      <w:r w:rsidRPr="00484C09">
        <w:rPr>
          <w:rFonts w:ascii="Courier" w:hAnsi="Courier" w:cs="Courier"/>
          <w:b/>
          <w:bCs/>
          <w:color w:val="007400"/>
          <w:sz w:val="16"/>
          <w:szCs w:val="16"/>
        </w:rPr>
        <w:t>linked via ID to opposite side of model</w:t>
      </w:r>
    </w:p>
    <w:p w14:paraId="6E914854"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FIELD_DATA,     </w:t>
      </w:r>
      <w:r w:rsidRPr="00484C09">
        <w:rPr>
          <w:rFonts w:ascii="Courier" w:hAnsi="Courier" w:cs="Courier"/>
          <w:b/>
          <w:bCs/>
          <w:color w:val="007400"/>
          <w:sz w:val="16"/>
          <w:szCs w:val="16"/>
        </w:rPr>
        <w:t>(Geological) field data for comparison</w:t>
      </w:r>
    </w:p>
    <w:p w14:paraId="5690B3ED"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ANY };          </w:t>
      </w:r>
      <w:r w:rsidRPr="00484C09">
        <w:rPr>
          <w:rFonts w:ascii="Courier" w:hAnsi="Courier" w:cs="Courier"/>
          <w:b/>
          <w:bCs/>
          <w:color w:val="007400"/>
          <w:sz w:val="16"/>
          <w:szCs w:val="16"/>
        </w:rPr>
        <w:t xml:space="preserve">unspecified </w:t>
      </w:r>
      <w:r>
        <w:rPr>
          <w:rFonts w:ascii="Courier" w:hAnsi="Courier" w:cs="Courier"/>
          <w:b/>
          <w:bCs/>
          <w:color w:val="007400"/>
          <w:sz w:val="16"/>
          <w:szCs w:val="16"/>
        </w:rPr>
        <w:t xml:space="preserve">default </w:t>
      </w:r>
      <w:r w:rsidRPr="00484C09">
        <w:rPr>
          <w:rFonts w:ascii="Courier" w:hAnsi="Courier" w:cs="Courier"/>
          <w:b/>
          <w:bCs/>
          <w:color w:val="007400"/>
          <w:sz w:val="16"/>
          <w:szCs w:val="16"/>
        </w:rPr>
        <w:t>discriminator</w:t>
      </w:r>
    </w:p>
    <w:p w14:paraId="07F6A3CC" w14:textId="77777777" w:rsidR="001A27E3" w:rsidRDefault="001A27E3">
      <w:pPr>
        <w:pStyle w:val="PlainText"/>
      </w:pPr>
    </w:p>
    <w:p w14:paraId="1BF673E5" w14:textId="65D465C5" w:rsidR="001A27E3" w:rsidRDefault="001A27E3">
      <w:pPr>
        <w:pStyle w:val="BodyText"/>
      </w:pPr>
      <w:r>
        <w:t xml:space="preserve">The default value of a </w:t>
      </w:r>
      <w:r w:rsidR="004C0974">
        <w:rPr>
          <w:rStyle w:val="CODE"/>
        </w:rPr>
        <w:t>VARIABLE_FLAG</w:t>
      </w:r>
      <w:r>
        <w:t xml:space="preserve"> flag is </w:t>
      </w:r>
      <w:r w:rsidR="004C0974" w:rsidRPr="007D6990">
        <w:rPr>
          <w:sz w:val="22"/>
          <w:szCs w:val="22"/>
        </w:rPr>
        <w:t>ANY</w:t>
      </w:r>
      <w:r>
        <w:t xml:space="preserve">. </w:t>
      </w:r>
    </w:p>
    <w:p w14:paraId="58C8E72A" w14:textId="77777777" w:rsidR="001A27E3" w:rsidRDefault="001A27E3">
      <w:pPr>
        <w:pStyle w:val="BodyText"/>
      </w:pPr>
    </w:p>
    <w:p w14:paraId="1161B794" w14:textId="189792BB" w:rsidR="003C13EF" w:rsidRDefault="000A4F2E">
      <w:pPr>
        <w:pStyle w:val="BodyText"/>
      </w:pPr>
      <w:r>
        <w:t>Note that a</w:t>
      </w:r>
      <w:r w:rsidR="001A27E3">
        <w:t xml:space="preserve">t the same node, fluid pressure may be flagged as DIRICH while temperature is flagged PLAIN. For this reason </w:t>
      </w:r>
      <w:r w:rsidR="001A27E3">
        <w:rPr>
          <w:rStyle w:val="CODE"/>
        </w:rPr>
        <w:t>DATA_STYLE</w:t>
      </w:r>
      <w:r w:rsidR="001A27E3">
        <w:t xml:space="preserve"> flags are associated with variables and not with nodes or elements etc.</w:t>
      </w:r>
      <w:r>
        <w:t>. Note also that CSMP’s high-level functions and methods (PDE_Operator</w:t>
      </w:r>
      <w:r w:rsidR="003C13EF">
        <w:t>, Visitors, Interrelations</w:t>
      </w:r>
      <w:r>
        <w:t xml:space="preserve"> etc.)</w:t>
      </w:r>
      <w:r w:rsidR="001A27E3">
        <w:t xml:space="preserve"> modify variable values only</w:t>
      </w:r>
      <w:r w:rsidR="003C13EF">
        <w:t xml:space="preserve"> when the flag</w:t>
      </w:r>
      <w:r>
        <w:t xml:space="preserve"> of the outpu</w:t>
      </w:r>
      <w:r w:rsidR="003C13EF">
        <w:t>t variable</w:t>
      </w:r>
      <w:r>
        <w:t xml:space="preserve"> match</w:t>
      </w:r>
      <w:r w:rsidR="003C13EF">
        <w:t>es</w:t>
      </w:r>
      <w:r>
        <w:t xml:space="preserve"> </w:t>
      </w:r>
      <w:r w:rsidR="003C13EF">
        <w:t>that</w:t>
      </w:r>
      <w:r>
        <w:t xml:space="preserve"> of </w:t>
      </w:r>
      <w:r w:rsidR="001A27E3">
        <w:t>the</w:t>
      </w:r>
      <w:r w:rsidR="003C13EF">
        <w:t xml:space="preserve"> spatially </w:t>
      </w:r>
      <w:r w:rsidR="003C13EF">
        <w:lastRenderedPageBreak/>
        <w:t>distributed variable</w:t>
      </w:r>
      <w:r>
        <w:t>; else no alteration occurs</w:t>
      </w:r>
      <w:r w:rsidR="001A27E3">
        <w:t xml:space="preserve">. </w:t>
      </w:r>
      <w:r w:rsidR="003C13EF">
        <w:t>Thus, to assign a new value</w:t>
      </w:r>
      <w:r w:rsidR="00DB2EC9">
        <w:t>, val,</w:t>
      </w:r>
      <w:r w:rsidR="003C13EF">
        <w:t xml:space="preserve"> while retaining the</w:t>
      </w:r>
      <w:r w:rsidR="00DB2EC9">
        <w:t xml:space="preserve"> distributed variable’s</w:t>
      </w:r>
      <w:r w:rsidR="003C13EF">
        <w:t xml:space="preserve"> original flag one writes:</w:t>
      </w:r>
    </w:p>
    <w:p w14:paraId="7A2872CC" w14:textId="77777777" w:rsidR="003C13EF" w:rsidRDefault="003C13EF">
      <w:pPr>
        <w:pStyle w:val="BodyText"/>
      </w:pPr>
    </w:p>
    <w:p w14:paraId="7CC8EC6C" w14:textId="7E5B12AC" w:rsidR="003C13EF" w:rsidRPr="003C13EF" w:rsidRDefault="00DB2EC9">
      <w:pPr>
        <w:pStyle w:val="BodyText"/>
        <w:rPr>
          <w:rFonts w:ascii="Courier" w:hAnsi="Courier"/>
          <w:b/>
          <w:sz w:val="16"/>
          <w:szCs w:val="16"/>
        </w:rPr>
      </w:pPr>
      <w:r>
        <w:rPr>
          <w:rFonts w:ascii="Courier" w:hAnsi="Courier"/>
          <w:b/>
          <w:sz w:val="16"/>
          <w:szCs w:val="16"/>
        </w:rPr>
        <w:t xml:space="preserve">      </w:t>
      </w:r>
      <w:r w:rsidR="003C13EF" w:rsidRPr="003C13EF">
        <w:rPr>
          <w:rFonts w:ascii="Courier" w:hAnsi="Courier"/>
          <w:b/>
          <w:sz w:val="16"/>
          <w:szCs w:val="16"/>
        </w:rPr>
        <w:t>object.Store( propertyKey, makeScalar(object.Status(propertyKey), val) );</w:t>
      </w:r>
    </w:p>
    <w:p w14:paraId="76D909BF" w14:textId="77777777" w:rsidR="003C13EF" w:rsidRDefault="003C13EF">
      <w:pPr>
        <w:pStyle w:val="BodyText"/>
      </w:pPr>
    </w:p>
    <w:p w14:paraId="2E592155" w14:textId="6F46E7A0" w:rsidR="001A27E3" w:rsidRDefault="001A27E3">
      <w:pPr>
        <w:pStyle w:val="BodyText"/>
      </w:pPr>
      <w:r>
        <w:t xml:space="preserve">Flags are </w:t>
      </w:r>
      <w:r w:rsidR="00DB2EC9">
        <w:t>enforced</w:t>
      </w:r>
      <w:r>
        <w:t>, for instance, when one assigns conditions</w:t>
      </w:r>
      <w:r w:rsidR="00DB2EC9">
        <w:t xml:space="preserve"> explicitly, for instance by</w:t>
      </w:r>
      <w:r>
        <w:t xml:space="preserve"> using the overloaded </w:t>
      </w:r>
      <w:r w:rsidR="00265D43">
        <w:t>Model</w:t>
      </w:r>
      <w:r>
        <w:t xml:space="preserve"> method  </w:t>
      </w:r>
      <w:r>
        <w:rPr>
          <w:rStyle w:val="CODE"/>
        </w:rPr>
        <w:t>AssignBoundaryConditions()</w:t>
      </w:r>
      <w:r>
        <w:t>.</w:t>
      </w:r>
      <w:r w:rsidR="00DB2EC9">
        <w:t xml:space="preserve"> </w:t>
      </w:r>
      <w:r>
        <w:t>This operation will overwrite variables irrespective of their flags.</w:t>
      </w:r>
    </w:p>
    <w:p w14:paraId="2C608303" w14:textId="77777777" w:rsidR="001A27E3" w:rsidRDefault="001A27E3">
      <w:pPr>
        <w:pStyle w:val="BodyText"/>
      </w:pPr>
    </w:p>
    <w:p w14:paraId="0D8EC85C" w14:textId="2D7E7BB5" w:rsidR="001A27E3" w:rsidRDefault="001A27E3">
      <w:pPr>
        <w:jc w:val="both"/>
      </w:pPr>
      <w:r>
        <w:t>As already shown in Figure 1, the discretized area or volume of the real world system</w:t>
      </w:r>
      <w:r w:rsidR="00DB2EC9">
        <w:t xml:space="preserve"> called the model domain</w:t>
      </w:r>
      <w:r>
        <w:t xml:space="preserve"> is represented by a </w:t>
      </w:r>
      <w:r w:rsidR="00265D43">
        <w:t>Model</w:t>
      </w:r>
      <w:r>
        <w:t xml:space="preserve"> </w:t>
      </w:r>
      <w:r w:rsidR="00DB2EC9">
        <w:t>delimited by</w:t>
      </w:r>
      <w:r>
        <w:t xml:space="preserve"> </w:t>
      </w:r>
      <w:r w:rsidR="00DB2EC9">
        <w:rPr>
          <w:b/>
          <w:bCs/>
        </w:rPr>
        <w:t xml:space="preserve">Boundary </w:t>
      </w:r>
      <w:r>
        <w:t xml:space="preserve"> </w:t>
      </w:r>
      <w:r w:rsidR="00DB2EC9">
        <w:t xml:space="preserve">objects with unique names. For a box-shaped model these are predefined </w:t>
      </w:r>
      <w:r>
        <w:t>by capitalized tags. These C++ enumeration variables are declared as follows:</w:t>
      </w:r>
    </w:p>
    <w:p w14:paraId="39A922BA" w14:textId="77777777" w:rsidR="001A27E3" w:rsidRDefault="001A27E3">
      <w:pPr>
        <w:jc w:val="both"/>
      </w:pPr>
    </w:p>
    <w:p w14:paraId="28A600FB" w14:textId="77777777" w:rsidR="001A27E3" w:rsidRDefault="001A27E3">
      <w:pPr>
        <w:pStyle w:val="PlainText"/>
        <w:rPr>
          <w:sz w:val="18"/>
        </w:rPr>
      </w:pPr>
      <w:r>
        <w:rPr>
          <w:sz w:val="18"/>
        </w:rPr>
        <w:t>enum SG_BOUNDARY { NOT, IRREGULAR = IRREGULAR_OUTSIDE,</w:t>
      </w:r>
    </w:p>
    <w:p w14:paraId="038054A2" w14:textId="77777777" w:rsidR="001A27E3" w:rsidRDefault="001A27E3">
      <w:pPr>
        <w:pStyle w:val="PlainText"/>
        <w:rPr>
          <w:sz w:val="18"/>
        </w:rPr>
      </w:pPr>
      <w:r>
        <w:rPr>
          <w:sz w:val="18"/>
        </w:rPr>
        <w:t xml:space="preserve">                        TOP       = TOP_OUTSIDE, </w:t>
      </w:r>
    </w:p>
    <w:p w14:paraId="6D3B8E36" w14:textId="77777777" w:rsidR="001A27E3" w:rsidRDefault="001A27E3">
      <w:pPr>
        <w:pStyle w:val="PlainText"/>
        <w:rPr>
          <w:sz w:val="18"/>
        </w:rPr>
      </w:pPr>
      <w:r>
        <w:rPr>
          <w:sz w:val="18"/>
        </w:rPr>
        <w:t xml:space="preserve">                        BOTTOM    = BOTTOM_OUTSIDE, </w:t>
      </w:r>
    </w:p>
    <w:p w14:paraId="20CB92C6" w14:textId="77777777" w:rsidR="001A27E3" w:rsidRDefault="001A27E3">
      <w:pPr>
        <w:pStyle w:val="PlainText"/>
        <w:rPr>
          <w:sz w:val="18"/>
        </w:rPr>
      </w:pPr>
      <w:r>
        <w:rPr>
          <w:sz w:val="18"/>
        </w:rPr>
        <w:t xml:space="preserve">                        LEFT      = LEFT_OUTSIDE, </w:t>
      </w:r>
    </w:p>
    <w:p w14:paraId="3CCA71CC" w14:textId="77777777" w:rsidR="001A27E3" w:rsidRDefault="001A27E3">
      <w:pPr>
        <w:pStyle w:val="PlainText"/>
        <w:rPr>
          <w:sz w:val="18"/>
        </w:rPr>
      </w:pPr>
      <w:r>
        <w:rPr>
          <w:sz w:val="18"/>
        </w:rPr>
        <w:t xml:space="preserve">                        RIGHT     = RIGHT_OUTSIDE,</w:t>
      </w:r>
    </w:p>
    <w:p w14:paraId="3D7C7DF8" w14:textId="77777777" w:rsidR="001A27E3" w:rsidRDefault="001A27E3">
      <w:pPr>
        <w:pStyle w:val="PlainText"/>
        <w:rPr>
          <w:sz w:val="18"/>
        </w:rPr>
      </w:pPr>
      <w:r>
        <w:rPr>
          <w:sz w:val="18"/>
        </w:rPr>
        <w:t xml:space="preserve">                        FRONT     = FRONT_OUTSIDE,</w:t>
      </w:r>
    </w:p>
    <w:p w14:paraId="6BF96B48" w14:textId="77777777" w:rsidR="001A27E3" w:rsidRDefault="001A27E3">
      <w:pPr>
        <w:pStyle w:val="PlainText"/>
        <w:rPr>
          <w:sz w:val="18"/>
        </w:rPr>
      </w:pPr>
      <w:r>
        <w:rPr>
          <w:sz w:val="18"/>
        </w:rPr>
        <w:t xml:space="preserve">                        BACK      = BACK_OUTSIDE,</w:t>
      </w:r>
    </w:p>
    <w:p w14:paraId="5A95A157" w14:textId="77777777" w:rsidR="001A27E3" w:rsidRDefault="001A27E3">
      <w:pPr>
        <w:pStyle w:val="PlainText"/>
        <w:rPr>
          <w:sz w:val="18"/>
        </w:rPr>
      </w:pPr>
      <w:r>
        <w:rPr>
          <w:sz w:val="18"/>
        </w:rPr>
        <w:t xml:space="preserve">                        CNR1      = CNR_MIN,</w:t>
      </w:r>
    </w:p>
    <w:p w14:paraId="395B6DEF" w14:textId="77777777" w:rsidR="001A27E3" w:rsidRDefault="001A27E3">
      <w:pPr>
        <w:pStyle w:val="PlainText"/>
        <w:rPr>
          <w:sz w:val="18"/>
        </w:rPr>
      </w:pPr>
      <w:r>
        <w:rPr>
          <w:sz w:val="18"/>
        </w:rPr>
        <w:t xml:space="preserve">                        CNR2      = CNR_MIN_MAXX,</w:t>
      </w:r>
    </w:p>
    <w:p w14:paraId="03952FD0" w14:textId="77777777" w:rsidR="001A27E3" w:rsidRDefault="001A27E3">
      <w:pPr>
        <w:pStyle w:val="PlainText"/>
        <w:rPr>
          <w:sz w:val="18"/>
        </w:rPr>
      </w:pPr>
      <w:r>
        <w:rPr>
          <w:sz w:val="18"/>
        </w:rPr>
        <w:t xml:space="preserve">                        CNR3      = CNR_MAX_MAXX,</w:t>
      </w:r>
    </w:p>
    <w:p w14:paraId="0D57E4B4" w14:textId="77777777" w:rsidR="001A27E3" w:rsidRDefault="001A27E3">
      <w:pPr>
        <w:pStyle w:val="PlainText"/>
        <w:rPr>
          <w:sz w:val="18"/>
        </w:rPr>
      </w:pPr>
      <w:r>
        <w:rPr>
          <w:sz w:val="18"/>
        </w:rPr>
        <w:t xml:space="preserve">                        CNR4      = CNR_MAX_MINXZ,</w:t>
      </w:r>
    </w:p>
    <w:p w14:paraId="7FED9252" w14:textId="77777777" w:rsidR="001A27E3" w:rsidRDefault="001A27E3">
      <w:pPr>
        <w:pStyle w:val="PlainText"/>
        <w:rPr>
          <w:sz w:val="18"/>
        </w:rPr>
      </w:pPr>
      <w:r>
        <w:rPr>
          <w:sz w:val="18"/>
        </w:rPr>
        <w:t xml:space="preserve">                        CNR5      = CNR_MIN_MAXZ,</w:t>
      </w:r>
    </w:p>
    <w:p w14:paraId="58135830" w14:textId="77777777" w:rsidR="001A27E3" w:rsidRDefault="001A27E3">
      <w:pPr>
        <w:pStyle w:val="PlainText"/>
        <w:rPr>
          <w:sz w:val="18"/>
        </w:rPr>
      </w:pPr>
      <w:r>
        <w:rPr>
          <w:sz w:val="18"/>
        </w:rPr>
        <w:t xml:space="preserve">                        CNR6      = CNR_MIN_MAXXZ,</w:t>
      </w:r>
    </w:p>
    <w:p w14:paraId="792B01C6" w14:textId="77777777" w:rsidR="001A27E3" w:rsidRDefault="001A27E3">
      <w:pPr>
        <w:pStyle w:val="PlainText"/>
        <w:rPr>
          <w:sz w:val="18"/>
        </w:rPr>
      </w:pPr>
      <w:r>
        <w:rPr>
          <w:sz w:val="18"/>
        </w:rPr>
        <w:t xml:space="preserve">                        CNR7      = CNR_MAX, </w:t>
      </w:r>
    </w:p>
    <w:p w14:paraId="01F00F0E" w14:textId="77777777" w:rsidR="001A27E3" w:rsidRDefault="001A27E3">
      <w:pPr>
        <w:pStyle w:val="PlainText"/>
        <w:rPr>
          <w:sz w:val="18"/>
        </w:rPr>
      </w:pPr>
      <w:r>
        <w:rPr>
          <w:sz w:val="18"/>
        </w:rPr>
        <w:t xml:space="preserve">                        CNR8      = CNR_MAX_MAXZ, </w:t>
      </w:r>
    </w:p>
    <w:p w14:paraId="717E44F4" w14:textId="77777777" w:rsidR="001A27E3" w:rsidRDefault="001A27E3">
      <w:pPr>
        <w:pStyle w:val="PlainText"/>
        <w:rPr>
          <w:sz w:val="18"/>
        </w:rPr>
      </w:pPr>
      <w:r>
        <w:rPr>
          <w:sz w:val="18"/>
        </w:rPr>
        <w:t xml:space="preserve">                        EDGE1     = BACK_BOTTOM,</w:t>
      </w:r>
    </w:p>
    <w:p w14:paraId="14283FAE" w14:textId="77777777" w:rsidR="001A27E3" w:rsidRDefault="001A27E3">
      <w:pPr>
        <w:pStyle w:val="PlainText"/>
        <w:rPr>
          <w:sz w:val="18"/>
        </w:rPr>
      </w:pPr>
      <w:r>
        <w:rPr>
          <w:sz w:val="18"/>
        </w:rPr>
        <w:t xml:space="preserve">                        EDGE2     = BACK_RIGHT,</w:t>
      </w:r>
    </w:p>
    <w:p w14:paraId="671FA424" w14:textId="77777777" w:rsidR="001A27E3" w:rsidRDefault="001A27E3">
      <w:pPr>
        <w:pStyle w:val="PlainText"/>
        <w:rPr>
          <w:sz w:val="18"/>
        </w:rPr>
      </w:pPr>
      <w:r>
        <w:rPr>
          <w:sz w:val="18"/>
        </w:rPr>
        <w:t xml:space="preserve">                        EDGE3     = BACK_TOP,</w:t>
      </w:r>
    </w:p>
    <w:p w14:paraId="43E8E02E" w14:textId="77777777" w:rsidR="001A27E3" w:rsidRDefault="001A27E3">
      <w:pPr>
        <w:pStyle w:val="PlainText"/>
        <w:rPr>
          <w:sz w:val="18"/>
        </w:rPr>
      </w:pPr>
      <w:r>
        <w:rPr>
          <w:sz w:val="18"/>
        </w:rPr>
        <w:t xml:space="preserve">                        EDGE4     = BACK_LEFT,</w:t>
      </w:r>
    </w:p>
    <w:p w14:paraId="57ED1C27" w14:textId="4D077797" w:rsidR="001A27E3" w:rsidRDefault="001A27E3">
      <w:pPr>
        <w:pStyle w:val="PlainText"/>
        <w:rPr>
          <w:sz w:val="18"/>
        </w:rPr>
      </w:pPr>
      <w:r>
        <w:rPr>
          <w:sz w:val="18"/>
        </w:rPr>
        <w:t xml:space="preserve">                        EDGE5     = BOTTOM_</w:t>
      </w:r>
      <w:r w:rsidR="00030332">
        <w:rPr>
          <w:sz w:val="18"/>
        </w:rPr>
        <w:t>LEFT</w:t>
      </w:r>
      <w:r>
        <w:rPr>
          <w:sz w:val="18"/>
        </w:rPr>
        <w:t>,</w:t>
      </w:r>
    </w:p>
    <w:p w14:paraId="3E5DDD09" w14:textId="03009247" w:rsidR="001A27E3" w:rsidRDefault="001A27E3">
      <w:pPr>
        <w:pStyle w:val="PlainText"/>
        <w:rPr>
          <w:sz w:val="18"/>
        </w:rPr>
      </w:pPr>
      <w:r>
        <w:rPr>
          <w:sz w:val="18"/>
        </w:rPr>
        <w:t xml:space="preserve">                        EDGE6     = </w:t>
      </w:r>
      <w:r w:rsidR="00030332">
        <w:rPr>
          <w:sz w:val="18"/>
        </w:rPr>
        <w:t>BOTTOM</w:t>
      </w:r>
      <w:r>
        <w:rPr>
          <w:sz w:val="18"/>
        </w:rPr>
        <w:t>_RIGHT,</w:t>
      </w:r>
    </w:p>
    <w:p w14:paraId="31F56615" w14:textId="1F80C0A5" w:rsidR="001A27E3" w:rsidRDefault="001A27E3">
      <w:pPr>
        <w:pStyle w:val="PlainText"/>
        <w:rPr>
          <w:sz w:val="18"/>
        </w:rPr>
      </w:pPr>
      <w:r>
        <w:rPr>
          <w:sz w:val="18"/>
        </w:rPr>
        <w:t xml:space="preserve">                        EDGE7     = </w:t>
      </w:r>
      <w:r w:rsidR="00030332">
        <w:rPr>
          <w:sz w:val="18"/>
        </w:rPr>
        <w:t>TOP</w:t>
      </w:r>
      <w:r>
        <w:rPr>
          <w:sz w:val="18"/>
        </w:rPr>
        <w:t>_</w:t>
      </w:r>
      <w:r w:rsidR="00030332">
        <w:rPr>
          <w:sz w:val="18"/>
        </w:rPr>
        <w:t>RIGHT</w:t>
      </w:r>
      <w:r>
        <w:rPr>
          <w:sz w:val="18"/>
        </w:rPr>
        <w:t>,</w:t>
      </w:r>
    </w:p>
    <w:p w14:paraId="2E59F5DE" w14:textId="10836A7E" w:rsidR="001A27E3" w:rsidRDefault="001A27E3">
      <w:pPr>
        <w:pStyle w:val="PlainText"/>
        <w:rPr>
          <w:sz w:val="18"/>
        </w:rPr>
      </w:pPr>
      <w:r>
        <w:rPr>
          <w:sz w:val="18"/>
        </w:rPr>
        <w:t xml:space="preserve">                        EDGE8     = </w:t>
      </w:r>
      <w:r w:rsidR="00030332">
        <w:rPr>
          <w:sz w:val="18"/>
        </w:rPr>
        <w:t>TOP</w:t>
      </w:r>
      <w:r>
        <w:rPr>
          <w:sz w:val="18"/>
        </w:rPr>
        <w:t>_LEFT,</w:t>
      </w:r>
    </w:p>
    <w:p w14:paraId="4C3A0F01" w14:textId="77777777" w:rsidR="001A27E3" w:rsidRDefault="001A27E3">
      <w:pPr>
        <w:pStyle w:val="PlainText"/>
        <w:rPr>
          <w:sz w:val="18"/>
        </w:rPr>
      </w:pPr>
      <w:r>
        <w:rPr>
          <w:sz w:val="18"/>
        </w:rPr>
        <w:t xml:space="preserve">                        EDGE9     = FRONT_BOTTOM,</w:t>
      </w:r>
    </w:p>
    <w:p w14:paraId="6A5E6C88" w14:textId="77777777" w:rsidR="001A27E3" w:rsidRDefault="001A27E3">
      <w:pPr>
        <w:pStyle w:val="PlainText"/>
        <w:rPr>
          <w:sz w:val="18"/>
        </w:rPr>
      </w:pPr>
      <w:r>
        <w:rPr>
          <w:sz w:val="18"/>
        </w:rPr>
        <w:t xml:space="preserve">                        EDGE10    = FRONT_RIGHT,</w:t>
      </w:r>
    </w:p>
    <w:p w14:paraId="43768F13" w14:textId="77777777" w:rsidR="001A27E3" w:rsidRDefault="001A27E3">
      <w:pPr>
        <w:pStyle w:val="PlainText"/>
        <w:rPr>
          <w:sz w:val="18"/>
        </w:rPr>
      </w:pPr>
      <w:r>
        <w:rPr>
          <w:sz w:val="18"/>
        </w:rPr>
        <w:t xml:space="preserve">                        EDGE11    = FRONT_TOP,</w:t>
      </w:r>
    </w:p>
    <w:p w14:paraId="365B946F" w14:textId="77777777" w:rsidR="001A27E3" w:rsidRDefault="001A27E3">
      <w:pPr>
        <w:pStyle w:val="PlainText"/>
        <w:rPr>
          <w:sz w:val="18"/>
          <w:lang w:val="de-CH"/>
        </w:rPr>
      </w:pPr>
      <w:r>
        <w:rPr>
          <w:sz w:val="18"/>
        </w:rPr>
        <w:t xml:space="preserve">                        EDGE12    = FRONT_LEFT</w:t>
      </w:r>
      <w:r>
        <w:rPr>
          <w:sz w:val="18"/>
          <w:lang w:val="de-CH"/>
        </w:rPr>
        <w:t xml:space="preserve"> };</w:t>
      </w:r>
    </w:p>
    <w:p w14:paraId="725A3991" w14:textId="77777777" w:rsidR="001A27E3" w:rsidRDefault="001A27E3">
      <w:pPr>
        <w:pStyle w:val="PlainText"/>
        <w:rPr>
          <w:lang w:val="de-CH"/>
        </w:rPr>
      </w:pPr>
    </w:p>
    <w:p w14:paraId="5E5E55FB" w14:textId="3677314D" w:rsidR="00C11504" w:rsidRDefault="001A27E3">
      <w:pPr>
        <w:pStyle w:val="PlainText"/>
        <w:jc w:val="both"/>
        <w:rPr>
          <w:rFonts w:ascii="Times" w:hAnsi="Times"/>
          <w:sz w:val="24"/>
        </w:rPr>
      </w:pPr>
      <w:r>
        <w:rPr>
          <w:rFonts w:ascii="Times" w:hAnsi="Times"/>
          <w:sz w:val="24"/>
        </w:rPr>
        <w:t>Individual values are defined by integer constants using</w:t>
      </w:r>
      <w:r>
        <w:t xml:space="preserve"> #define </w:t>
      </w:r>
      <w:r>
        <w:rPr>
          <w:rFonts w:ascii="Times" w:hAnsi="Times"/>
          <w:sz w:val="24"/>
        </w:rPr>
        <w:t xml:space="preserve">directives (see </w:t>
      </w:r>
      <w:r w:rsidR="00500FC7">
        <w:rPr>
          <w:rStyle w:val="CODE"/>
        </w:rPr>
        <w:t>CSMP++</w:t>
      </w:r>
      <w:r>
        <w:rPr>
          <w:rStyle w:val="CODE"/>
        </w:rPr>
        <w:t>_definitions.h</w:t>
      </w:r>
      <w:r>
        <w:rPr>
          <w:rFonts w:ascii="Times" w:hAnsi="Times"/>
          <w:sz w:val="24"/>
        </w:rPr>
        <w:t xml:space="preserve"> header file). </w:t>
      </w:r>
      <w:r w:rsidR="00C11504">
        <w:rPr>
          <w:rFonts w:ascii="Times" w:hAnsi="Times"/>
          <w:sz w:val="24"/>
        </w:rPr>
        <w:t xml:space="preserve"> The flags starting with CNR_ refer to the corners of box-shaped models. Position qualifiers follow, making reference to the coordinate axes of the model. The corner that is the farthest removed from the origin of the mod</w:t>
      </w:r>
      <w:r w:rsidR="00822E86">
        <w:rPr>
          <w:rFonts w:ascii="Times" w:hAnsi="Times"/>
          <w:sz w:val="24"/>
        </w:rPr>
        <w:t>el is CNR_MAX_MAXXZ, i.e. CNR8 at max x, max y, and max z.</w:t>
      </w:r>
    </w:p>
    <w:p w14:paraId="230F6225" w14:textId="77777777" w:rsidR="00C11504" w:rsidRDefault="00C11504">
      <w:pPr>
        <w:pStyle w:val="PlainText"/>
        <w:jc w:val="both"/>
        <w:rPr>
          <w:rFonts w:ascii="Times" w:hAnsi="Times"/>
          <w:sz w:val="24"/>
        </w:rPr>
      </w:pPr>
    </w:p>
    <w:p w14:paraId="0A5F6850" w14:textId="64155FF7" w:rsidR="001A27E3" w:rsidRDefault="001A27E3">
      <w:pPr>
        <w:pStyle w:val="PlainText"/>
        <w:jc w:val="both"/>
        <w:rPr>
          <w:rStyle w:val="CODE"/>
          <w:rFonts w:ascii="Times" w:hAnsi="Times"/>
          <w:sz w:val="24"/>
        </w:rPr>
      </w:pPr>
      <w:r>
        <w:rPr>
          <w:rStyle w:val="CODE"/>
          <w:rFonts w:ascii="Times" w:hAnsi="Times"/>
          <w:sz w:val="24"/>
        </w:rPr>
        <w:t xml:space="preserve">The boundaries </w:t>
      </w:r>
      <w:r w:rsidR="00D155D9">
        <w:rPr>
          <w:rStyle w:val="CODE"/>
          <w:rFonts w:ascii="Times" w:hAnsi="Times"/>
          <w:sz w:val="24"/>
        </w:rPr>
        <w:t xml:space="preserve">to </w:t>
      </w:r>
      <w:r>
        <w:rPr>
          <w:rStyle w:val="CODE"/>
          <w:rFonts w:ascii="Times" w:hAnsi="Times"/>
          <w:sz w:val="24"/>
        </w:rPr>
        <w:t>which these enumeration strings correspond in a box-shaped model are shown in the following figure:</w:t>
      </w:r>
    </w:p>
    <w:p w14:paraId="093189A0" w14:textId="77777777" w:rsidR="001A27E3" w:rsidRDefault="001A27E3">
      <w:pPr>
        <w:pStyle w:val="BodyText"/>
        <w:rPr>
          <w:rStyle w:val="CODE"/>
          <w:rFonts w:ascii="Times" w:hAnsi="Times"/>
          <w:sz w:val="24"/>
        </w:rPr>
      </w:pPr>
    </w:p>
    <w:p w14:paraId="4C797A51" w14:textId="77777777" w:rsidR="001A27E3" w:rsidRDefault="002C62EA">
      <w:pPr>
        <w:pStyle w:val="BodyText"/>
        <w:jc w:val="center"/>
        <w:rPr>
          <w:rStyle w:val="CODE"/>
          <w:rFonts w:ascii="Times" w:hAnsi="Times"/>
          <w:sz w:val="24"/>
        </w:rPr>
      </w:pPr>
      <w:r>
        <w:rPr>
          <w:rFonts w:ascii="Courier" w:hAnsi="Courier"/>
          <w:noProof/>
          <w:sz w:val="20"/>
        </w:rPr>
        <w:lastRenderedPageBreak/>
        <w:drawing>
          <wp:inline distT="0" distB="0" distL="0" distR="0" wp14:anchorId="06770EA9" wp14:editId="207A1F45">
            <wp:extent cx="4330700" cy="3530600"/>
            <wp:effectExtent l="25400" t="0" r="0" b="0"/>
            <wp:docPr id="24" name="Picture 24"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
                    <pic:cNvPicPr>
                      <a:picLocks noChangeAspect="1" noChangeArrowheads="1"/>
                    </pic:cNvPicPr>
                  </pic:nvPicPr>
                  <pic:blipFill>
                    <a:blip r:embed="rId14"/>
                    <a:srcRect l="15378" b="4076"/>
                    <a:stretch>
                      <a:fillRect/>
                    </a:stretch>
                  </pic:blipFill>
                  <pic:spPr bwMode="auto">
                    <a:xfrm>
                      <a:off x="0" y="0"/>
                      <a:ext cx="4330700" cy="3530600"/>
                    </a:xfrm>
                    <a:prstGeom prst="rect">
                      <a:avLst/>
                    </a:prstGeom>
                    <a:noFill/>
                    <a:ln w="9525">
                      <a:noFill/>
                      <a:miter lim="800000"/>
                      <a:headEnd/>
                      <a:tailEnd/>
                    </a:ln>
                  </pic:spPr>
                </pic:pic>
              </a:graphicData>
            </a:graphic>
          </wp:inline>
        </w:drawing>
      </w:r>
    </w:p>
    <w:p w14:paraId="6B56624B" w14:textId="77777777" w:rsidR="001A27E3" w:rsidRDefault="001A27E3">
      <w:pPr>
        <w:pStyle w:val="BodyText"/>
        <w:rPr>
          <w:rStyle w:val="CODE"/>
          <w:rFonts w:ascii="Times" w:hAnsi="Times"/>
          <w:sz w:val="24"/>
        </w:rPr>
      </w:pPr>
    </w:p>
    <w:p w14:paraId="6C05D486" w14:textId="27C61036" w:rsidR="001A27E3" w:rsidRDefault="001A27E3">
      <w:pPr>
        <w:pStyle w:val="BodyTextIndent"/>
        <w:ind w:firstLine="0"/>
        <w:jc w:val="center"/>
        <w:rPr>
          <w:rStyle w:val="CODE"/>
          <w:rFonts w:ascii="Times New Roman" w:hAnsi="Times New Roman"/>
        </w:rPr>
      </w:pPr>
      <w:r>
        <w:rPr>
          <w:rStyle w:val="CODE"/>
          <w:rFonts w:ascii="Times New Roman" w:hAnsi="Times New Roman"/>
        </w:rPr>
        <w:t xml:space="preserve">Fig. 5: Boundary flags of a box-shaped </w:t>
      </w:r>
      <w:r w:rsidR="00447F09">
        <w:rPr>
          <w:rStyle w:val="CODE"/>
          <w:rFonts w:ascii="Times New Roman" w:hAnsi="Times New Roman"/>
        </w:rPr>
        <w:t xml:space="preserve">CSMP++ </w:t>
      </w:r>
      <w:r>
        <w:rPr>
          <w:rStyle w:val="CODE"/>
          <w:rFonts w:ascii="Times New Roman" w:hAnsi="Times New Roman"/>
        </w:rPr>
        <w:t>model.</w:t>
      </w:r>
    </w:p>
    <w:p w14:paraId="36B70D7E" w14:textId="77777777" w:rsidR="001A27E3" w:rsidRDefault="001A27E3">
      <w:pPr>
        <w:pStyle w:val="BodyText"/>
        <w:rPr>
          <w:rStyle w:val="CODE"/>
          <w:rFonts w:ascii="Times" w:hAnsi="Times"/>
          <w:sz w:val="24"/>
        </w:rPr>
      </w:pPr>
      <w:r>
        <w:rPr>
          <w:rStyle w:val="CODE"/>
          <w:rFonts w:ascii="Times" w:hAnsi="Times"/>
          <w:sz w:val="24"/>
        </w:rPr>
        <w:t xml:space="preserve"> </w:t>
      </w:r>
    </w:p>
    <w:p w14:paraId="278D7B82" w14:textId="5A32E57A" w:rsidR="001A27E3" w:rsidRDefault="004627F8">
      <w:pPr>
        <w:pStyle w:val="BodyText"/>
      </w:pPr>
      <w:r>
        <w:t>Figure 5 shows that t</w:t>
      </w:r>
      <w:r w:rsidR="001A27E3">
        <w:t xml:space="preserve">he </w:t>
      </w:r>
      <w:r w:rsidR="001A27E3">
        <w:rPr>
          <w:b/>
          <w:bCs/>
        </w:rPr>
        <w:t>boundary flags</w:t>
      </w:r>
      <w:r w:rsidR="001A27E3">
        <w:t xml:space="preserve"> </w:t>
      </w:r>
      <w:r>
        <w:t xml:space="preserve">also </w:t>
      </w:r>
      <w:r w:rsidR="001A27E3">
        <w:t>comprise labels for 4 corners in two-dimensional models or 8 corners and 12 boundary edges in three-dimensional models (Fig. 5). Two-dimensional models have the coordinate axis X and Y equivalent to the BACK side of t</w:t>
      </w:r>
      <w:r>
        <w:t>hree-dimensional models. T</w:t>
      </w:r>
      <w:r w:rsidR="001A27E3">
        <w:t xml:space="preserve">he Y-coordinate points upwards. </w:t>
      </w:r>
      <w:r w:rsidR="004F139B">
        <w:t>If the original model does not comply with this convention, it</w:t>
      </w:r>
      <w:r w:rsidR="001A27E3">
        <w:t xml:space="preserve"> should be rotated before </w:t>
      </w:r>
      <w:r w:rsidR="004F139B">
        <w:t>initializati</w:t>
      </w:r>
      <w:r w:rsidR="00923138">
        <w:t xml:space="preserve">on involving gravity forces (CSMP’s </w:t>
      </w:r>
      <w:r w:rsidR="004F139B">
        <w:t>gravity vector points in the negative Y-direction)</w:t>
      </w:r>
      <w:r w:rsidR="001A27E3">
        <w:t>.</w:t>
      </w:r>
    </w:p>
    <w:p w14:paraId="0739BE71" w14:textId="68A6225A" w:rsidR="001977C4" w:rsidRDefault="00647C80" w:rsidP="001977C4">
      <w:pPr>
        <w:pStyle w:val="BodyText"/>
        <w:ind w:firstLine="720"/>
        <w:rPr>
          <w:rStyle w:val="CODE"/>
          <w:rFonts w:ascii="Times" w:hAnsi="Times"/>
          <w:sz w:val="24"/>
        </w:rPr>
      </w:pPr>
      <w:r>
        <w:t>For box-shaped models, b</w:t>
      </w:r>
      <w:r w:rsidR="001A27E3">
        <w:t xml:space="preserve">oundary flags are </w:t>
      </w:r>
      <w:r w:rsidR="0081605A">
        <w:t>assigned with the</w:t>
      </w:r>
      <w:r w:rsidR="006F0571">
        <w:t xml:space="preserve"> Model’s</w:t>
      </w:r>
      <w:r w:rsidR="0081605A">
        <w:t xml:space="preserve"> m</w:t>
      </w:r>
      <w:r w:rsidR="001A27E3">
        <w:t>ethods AssignConstr</w:t>
      </w:r>
      <w:r w:rsidR="0081605A">
        <w:t xml:space="preserve">aint(), AssignBoundaryValues(), </w:t>
      </w:r>
      <w:r w:rsidR="001A27E3">
        <w:t>AssignBoundaryFlags(), AssignEssentialValuesTo</w:t>
      </w:r>
      <w:r w:rsidR="0081605A">
        <w:t>Region</w:t>
      </w:r>
      <w:r w:rsidR="001A27E3">
        <w:t>()).</w:t>
      </w:r>
      <w:r w:rsidR="00EF4490">
        <w:t xml:space="preserve"> All of these </w:t>
      </w:r>
      <w:r w:rsidR="009406F2">
        <w:t xml:space="preserve">methods </w:t>
      </w:r>
      <w:r w:rsidR="00EF4490">
        <w:t xml:space="preserve">take a BOX_BOUNDARY enumeration </w:t>
      </w:r>
      <w:r w:rsidR="006F0571">
        <w:t>a</w:t>
      </w:r>
      <w:r w:rsidR="00EF4490">
        <w:t>s</w:t>
      </w:r>
      <w:r w:rsidR="006F0571">
        <w:t xml:space="preserve"> an</w:t>
      </w:r>
      <w:r w:rsidR="00EF4490">
        <w:t xml:space="preserve"> argument. </w:t>
      </w:r>
      <w:r w:rsidR="001977C4">
        <w:t>The numbering of the</w:t>
      </w:r>
      <w:r w:rsidR="00CC482B">
        <w:t xml:space="preserve"> model</w:t>
      </w:r>
      <w:r w:rsidR="001977C4">
        <w:t xml:space="preserve"> corners is counterclockwise following the right-hand coordinate rule and starting from the lower </w:t>
      </w:r>
      <w:r w:rsidR="00D0706D">
        <w:t>right</w:t>
      </w:r>
      <w:r w:rsidR="001977C4">
        <w:t xml:space="preserve"> (xyz=0). If one tries to generate a model with irregularly shaped boundaries using default (box) constructors, boundary assignments attempted by CSMP++ will prompt warnings.</w:t>
      </w:r>
    </w:p>
    <w:p w14:paraId="066E1317" w14:textId="0FC43E1F" w:rsidR="001A27E3" w:rsidRDefault="001A27E3" w:rsidP="001977C4">
      <w:pPr>
        <w:pStyle w:val="BodyText"/>
        <w:ind w:firstLine="720"/>
      </w:pPr>
      <w:r>
        <w:t xml:space="preserve">For irregularly shaped models, boundaries must be tagged either as IRREGULAR or </w:t>
      </w:r>
      <w:r w:rsidR="00CC482B">
        <w:t>created from lower-dimensional regions with a unique name</w:t>
      </w:r>
      <w:r>
        <w:t xml:space="preserve">. This is done outside of </w:t>
      </w:r>
      <w:r w:rsidR="00447F09">
        <w:t xml:space="preserve">CSMP++ </w:t>
      </w:r>
      <w:r>
        <w:t>in the CAD system used to create the model geometry.</w:t>
      </w:r>
      <w:r w:rsidR="001977C4">
        <w:t xml:space="preserve"> CSMP tracks the CAD entities concatenating names on the basis of the volumetric regions that are joint at the boundary (example: SANDSTONE_SHALE). Outer model boundaries will contain the string “Boundary.”</w:t>
      </w:r>
      <w:r>
        <w:t xml:space="preserve"> </w:t>
      </w:r>
      <w:bookmarkStart w:id="11" w:name="_Toc453730281"/>
    </w:p>
    <w:p w14:paraId="47DEFD65" w14:textId="68C72F95" w:rsidR="001A27E3" w:rsidRDefault="00840216">
      <w:pPr>
        <w:pStyle w:val="BodyText"/>
        <w:rPr>
          <w:rFonts w:ascii="Arial" w:eastAsia="Times New Roman" w:hAnsi="Arial"/>
          <w:b/>
          <w:smallCaps/>
        </w:rPr>
      </w:pPr>
      <w:r>
        <w:t>Having</w:t>
      </w:r>
      <w:r w:rsidR="001A27E3">
        <w:t xml:space="preserve"> established the variable placement</w:t>
      </w:r>
      <w:r>
        <w:t>,</w:t>
      </w:r>
      <w:r w:rsidR="001A27E3">
        <w:t xml:space="preserve"> flags</w:t>
      </w:r>
      <w:r>
        <w:t>,</w:t>
      </w:r>
      <w:r w:rsidR="001A27E3">
        <w:t xml:space="preserve"> and tags necessary for </w:t>
      </w:r>
      <w:r w:rsidR="00500FC7">
        <w:t>CSMP++</w:t>
      </w:r>
      <w:r w:rsidR="001A27E3">
        <w:t>-base</w:t>
      </w:r>
      <w:r>
        <w:t>d finite-element computations, w</w:t>
      </w:r>
      <w:r w:rsidR="001A27E3">
        <w:t>hat is missing</w:t>
      </w:r>
      <w:r>
        <w:t>,</w:t>
      </w:r>
      <w:r w:rsidR="001A27E3">
        <w:t xml:space="preserve"> is the description of- and the management of the physical variables themselves. This is the subject of the next subsection.</w:t>
      </w:r>
      <w:r w:rsidR="001A27E3">
        <w:br w:type="page"/>
      </w:r>
      <w:r w:rsidR="001A27E3">
        <w:rPr>
          <w:rFonts w:ascii="Arial" w:eastAsia="Times New Roman" w:hAnsi="Arial"/>
          <w:b/>
          <w:smallCaps/>
        </w:rPr>
        <w:lastRenderedPageBreak/>
        <w:t>Management of Physical Variables</w:t>
      </w:r>
      <w:bookmarkEnd w:id="11"/>
      <w:r w:rsidR="001A27E3">
        <w:rPr>
          <w:rFonts w:ascii="Arial" w:eastAsia="Times New Roman" w:hAnsi="Arial"/>
          <w:b/>
          <w:smallCaps/>
        </w:rPr>
        <w:t xml:space="preserve"> </w:t>
      </w:r>
    </w:p>
    <w:p w14:paraId="50ABF3B1" w14:textId="77777777" w:rsidR="001A27E3" w:rsidRDefault="001A27E3">
      <w:pPr>
        <w:pStyle w:val="BodyText"/>
        <w:rPr>
          <w:b/>
        </w:rPr>
      </w:pPr>
    </w:p>
    <w:p w14:paraId="6FB0ABA2" w14:textId="078A3031" w:rsidR="001A27E3" w:rsidRDefault="00DC054C">
      <w:pPr>
        <w:pStyle w:val="BodyText"/>
      </w:pPr>
      <w:r>
        <w:t xml:space="preserve">In CSMP, the </w:t>
      </w:r>
      <w:r w:rsidR="001A27E3">
        <w:t xml:space="preserve">management </w:t>
      </w:r>
      <w:r>
        <w:t xml:space="preserve">of physical variables </w:t>
      </w:r>
      <w:r w:rsidR="001A27E3">
        <w:t xml:space="preserve">begins with the generation of a text file by the user. This </w:t>
      </w:r>
      <w:r>
        <w:t xml:space="preserve">“*-variables.txt” </w:t>
      </w:r>
      <w:r w:rsidR="001A27E3">
        <w:t xml:space="preserve">file may </w:t>
      </w:r>
      <w:r>
        <w:t xml:space="preserve">just </w:t>
      </w:r>
      <w:r w:rsidR="001A27E3">
        <w:t>be a spreadsheet output as tab-delimited ASCII text</w:t>
      </w:r>
      <w:r>
        <w:t xml:space="preserve">. Columns are separated by tabs so that </w:t>
      </w:r>
      <w:r w:rsidR="001A27E3">
        <w:t xml:space="preserve">variable names can contain white space, like “fluid pressure”. </w:t>
      </w:r>
      <w:r>
        <w:t xml:space="preserve">This implies, that there must be no leading or trailing whitespace in any of the files columns. </w:t>
      </w:r>
      <w:r w:rsidR="001A27E3">
        <w:t xml:space="preserve">The name of the text file is communicated to the </w:t>
      </w:r>
      <w:r w:rsidR="001A27E3">
        <w:rPr>
          <w:rStyle w:val="CODE"/>
          <w:rFonts w:ascii="Arial" w:hAnsi="Arial" w:cs="Arial"/>
          <w:b/>
          <w:bCs/>
        </w:rPr>
        <w:t>PropertyDatabase</w:t>
      </w:r>
      <w:r w:rsidR="001A27E3">
        <w:t xml:space="preserve"> </w:t>
      </w:r>
      <w:r w:rsidR="004C3C4C">
        <w:t>that lives inside of</w:t>
      </w:r>
      <w:r w:rsidR="001A27E3">
        <w:t xml:space="preserve"> the </w:t>
      </w:r>
      <w:r w:rsidR="004C3C4C">
        <w:rPr>
          <w:rFonts w:ascii="Arial" w:hAnsi="Arial" w:cs="Arial"/>
          <w:b/>
          <w:bCs/>
          <w:sz w:val="20"/>
        </w:rPr>
        <w:t>Model</w:t>
      </w:r>
      <w:r w:rsidR="004C3C4C">
        <w:t xml:space="preserve"> via its </w:t>
      </w:r>
      <w:r>
        <w:t>constructur, for instance</w:t>
      </w:r>
      <w:r w:rsidR="001A27E3">
        <w:t xml:space="preserve">: </w:t>
      </w:r>
    </w:p>
    <w:p w14:paraId="67B559FD" w14:textId="77777777" w:rsidR="001A27E3" w:rsidRDefault="001A27E3">
      <w:pPr>
        <w:pStyle w:val="BodyText"/>
      </w:pPr>
    </w:p>
    <w:p w14:paraId="204D3790"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r w:rsidRPr="00EB3F9B">
        <w:rPr>
          <w:rFonts w:ascii="Courier" w:hAnsi="Courier" w:cs="Courier"/>
          <w:b/>
          <w:bCs/>
          <w:color w:val="000000"/>
          <w:sz w:val="20"/>
        </w:rPr>
        <w:t xml:space="preserve">  </w:t>
      </w:r>
      <w:r w:rsidRPr="00EB3F9B">
        <w:rPr>
          <w:rFonts w:ascii="Courier" w:hAnsi="Courier" w:cs="Courier"/>
          <w:b/>
          <w:bCs/>
          <w:color w:val="0F00AA"/>
          <w:sz w:val="20"/>
        </w:rPr>
        <w:t>const</w:t>
      </w:r>
      <w:r w:rsidRPr="00EB3F9B">
        <w:rPr>
          <w:rFonts w:ascii="Courier" w:hAnsi="Courier" w:cs="Courier"/>
          <w:b/>
          <w:bCs/>
          <w:color w:val="000000"/>
          <w:sz w:val="20"/>
        </w:rPr>
        <w:t xml:space="preserve"> string   model_name(</w:t>
      </w:r>
      <w:r w:rsidRPr="00EB3F9B">
        <w:rPr>
          <w:rFonts w:ascii="Courier" w:hAnsi="Courier" w:cs="Courier"/>
          <w:b/>
          <w:bCs/>
          <w:color w:val="717374"/>
          <w:sz w:val="20"/>
        </w:rPr>
        <w:t>"one_sphere_0.45_tetra"</w:t>
      </w:r>
      <w:r w:rsidRPr="00EB3F9B">
        <w:rPr>
          <w:rFonts w:ascii="Courier" w:hAnsi="Courier" w:cs="Courier"/>
          <w:b/>
          <w:bCs/>
          <w:color w:val="000000"/>
          <w:sz w:val="20"/>
        </w:rPr>
        <w:t>);</w:t>
      </w:r>
    </w:p>
    <w:p w14:paraId="4D594350"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r w:rsidRPr="00EB3F9B">
        <w:rPr>
          <w:rFonts w:ascii="Courier" w:hAnsi="Courier" w:cs="Courier"/>
          <w:b/>
          <w:bCs/>
          <w:color w:val="000000"/>
          <w:sz w:val="20"/>
        </w:rPr>
        <w:t xml:space="preserve">  </w:t>
      </w:r>
      <w:r w:rsidRPr="00EB3F9B">
        <w:rPr>
          <w:rFonts w:ascii="Courier" w:hAnsi="Courier" w:cs="Courier"/>
          <w:b/>
          <w:bCs/>
          <w:color w:val="14284C"/>
          <w:sz w:val="20"/>
        </w:rPr>
        <w:t>ANSYS_Model3D</w:t>
      </w:r>
      <w:r w:rsidRPr="00EB3F9B">
        <w:rPr>
          <w:rFonts w:ascii="Courier" w:hAnsi="Courier" w:cs="Courier"/>
          <w:b/>
          <w:bCs/>
          <w:color w:val="000000"/>
          <w:sz w:val="20"/>
        </w:rPr>
        <w:t xml:space="preserve">  model( model_name.c_str(), </w:t>
      </w:r>
      <w:r w:rsidRPr="00EB3F9B">
        <w:rPr>
          <w:rFonts w:ascii="Courier" w:hAnsi="Courier" w:cs="Courier"/>
          <w:b/>
          <w:bCs/>
          <w:color w:val="717374"/>
          <w:sz w:val="20"/>
        </w:rPr>
        <w:t>"example25.txt"</w:t>
      </w:r>
      <w:r w:rsidRPr="00EB3F9B">
        <w:rPr>
          <w:rFonts w:ascii="Courier" w:hAnsi="Courier" w:cs="Courier"/>
          <w:b/>
          <w:bCs/>
          <w:color w:val="000000"/>
          <w:sz w:val="20"/>
        </w:rPr>
        <w:t>);</w:t>
      </w:r>
    </w:p>
    <w:p w14:paraId="74783026"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p>
    <w:p w14:paraId="41DC04B6"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r w:rsidRPr="00EB3F9B">
        <w:rPr>
          <w:rFonts w:ascii="Courier" w:hAnsi="Courier" w:cs="Courier"/>
          <w:b/>
          <w:bCs/>
          <w:color w:val="000000"/>
          <w:sz w:val="20"/>
        </w:rPr>
        <w:t xml:space="preserve">  </w:t>
      </w:r>
      <w:r w:rsidRPr="00EB3F9B">
        <w:rPr>
          <w:rFonts w:ascii="Courier" w:hAnsi="Courier" w:cs="Courier"/>
          <w:b/>
          <w:bCs/>
          <w:color w:val="26474B"/>
          <w:sz w:val="20"/>
        </w:rPr>
        <w:t>printModelDimensions</w:t>
      </w:r>
      <w:r w:rsidRPr="00EB3F9B">
        <w:rPr>
          <w:rFonts w:ascii="Courier" w:hAnsi="Courier" w:cs="Courier"/>
          <w:b/>
          <w:bCs/>
          <w:color w:val="000000"/>
          <w:sz w:val="20"/>
        </w:rPr>
        <w:t xml:space="preserve">( model, </w:t>
      </w:r>
      <w:r w:rsidRPr="00EB3F9B">
        <w:rPr>
          <w:rFonts w:ascii="Courier" w:hAnsi="Courier" w:cs="Courier"/>
          <w:b/>
          <w:bCs/>
          <w:color w:val="0F00AA"/>
          <w:sz w:val="20"/>
        </w:rPr>
        <w:t>true</w:t>
      </w:r>
      <w:r w:rsidRPr="00EB3F9B">
        <w:rPr>
          <w:rFonts w:ascii="Courier" w:hAnsi="Courier" w:cs="Courier"/>
          <w:b/>
          <w:bCs/>
          <w:color w:val="000000"/>
          <w:sz w:val="20"/>
        </w:rPr>
        <w:t xml:space="preserve"> );</w:t>
      </w:r>
    </w:p>
    <w:p w14:paraId="057B0C90" w14:textId="77777777" w:rsidR="001A27E3" w:rsidRPr="00EB3F9B" w:rsidRDefault="001A27E3">
      <w:pPr>
        <w:pStyle w:val="BodyText"/>
        <w:rPr>
          <w:sz w:val="20"/>
        </w:rPr>
      </w:pPr>
    </w:p>
    <w:p w14:paraId="5C9D9E3E" w14:textId="29F73B3A" w:rsidR="001A27E3" w:rsidRDefault="001A27E3">
      <w:pPr>
        <w:pStyle w:val="BodyText"/>
      </w:pPr>
      <w:r>
        <w:t xml:space="preserve">The initialization </w:t>
      </w:r>
      <w:r w:rsidR="004C3C4C">
        <w:t>is</w:t>
      </w:r>
      <w:r>
        <w:t xml:space="preserve"> performed before the </w:t>
      </w:r>
      <w:r w:rsidR="00265D43">
        <w:rPr>
          <w:rFonts w:ascii="Arial" w:hAnsi="Arial" w:cs="Arial"/>
          <w:b/>
          <w:bCs/>
          <w:sz w:val="20"/>
        </w:rPr>
        <w:t>Model</w:t>
      </w:r>
      <w:r>
        <w:t xml:space="preserve"> is instantiated. The file’s default name is ‘</w:t>
      </w:r>
      <w:r w:rsidR="00500FC7">
        <w:rPr>
          <w:rStyle w:val="CODE"/>
        </w:rPr>
        <w:t>CSMP++</w:t>
      </w:r>
      <w:r>
        <w:rPr>
          <w:rStyle w:val="CODE"/>
        </w:rPr>
        <w:t>_variables</w:t>
      </w:r>
      <w:r>
        <w:t xml:space="preserve">’. If the user does not specify any variables file, the </w:t>
      </w:r>
      <w:r>
        <w:rPr>
          <w:rStyle w:val="CODE"/>
          <w:rFonts w:ascii="Arial" w:hAnsi="Arial" w:cs="Arial"/>
          <w:b/>
          <w:bCs/>
        </w:rPr>
        <w:t>PropertyDatabase</w:t>
      </w:r>
      <w:r>
        <w:t xml:space="preserve"> will attempt to read a binary file with this name when it is constructed.</w:t>
      </w:r>
    </w:p>
    <w:p w14:paraId="25CC97A0" w14:textId="77777777" w:rsidR="001A27E3" w:rsidRDefault="001A27E3">
      <w:pPr>
        <w:pStyle w:val="BodyText"/>
      </w:pPr>
    </w:p>
    <w:p w14:paraId="34E1AC91" w14:textId="13F40F08" w:rsidR="001A27E3" w:rsidRDefault="001A27E3">
      <w:pPr>
        <w:pStyle w:val="BodyText"/>
      </w:pPr>
      <w:r>
        <w:t xml:space="preserve">The variables text file </w:t>
      </w:r>
      <w:r w:rsidR="004C3C4C">
        <w:t>en</w:t>
      </w:r>
      <w:r>
        <w:t>lists the specifications of each variable used in the computation. These are</w:t>
      </w:r>
      <w:r w:rsidR="00A52EB6">
        <w:t xml:space="preserve"> (see example line below)</w:t>
      </w:r>
      <w:r>
        <w:t>:</w:t>
      </w:r>
    </w:p>
    <w:p w14:paraId="50A60F8A" w14:textId="77777777" w:rsidR="001A27E3" w:rsidRDefault="001A27E3" w:rsidP="001A27E3">
      <w:pPr>
        <w:pStyle w:val="BodyText"/>
        <w:numPr>
          <w:ilvl w:val="0"/>
          <w:numId w:val="28"/>
        </w:numPr>
        <w:spacing w:before="120" w:after="60"/>
        <w:ind w:left="714" w:hanging="357"/>
      </w:pPr>
      <w:r>
        <w:t>The name represented by a text string, e.g., “fluid  pressure”,</w:t>
      </w:r>
    </w:p>
    <w:p w14:paraId="0DAF0B4F" w14:textId="2A081AAC" w:rsidR="001A27E3" w:rsidRDefault="001A27E3" w:rsidP="001A27E3">
      <w:pPr>
        <w:pStyle w:val="BodyText"/>
        <w:numPr>
          <w:ilvl w:val="0"/>
          <w:numId w:val="28"/>
        </w:numPr>
        <w:spacing w:before="120" w:after="60"/>
        <w:ind w:left="714" w:hanging="357"/>
      </w:pPr>
      <w:r>
        <w:t>The notation that relates the name to the symbols used in the underlying mathematical equations,</w:t>
      </w:r>
      <w:r w:rsidR="00A52EB6">
        <w:t xml:space="preserve"> e.g., P,</w:t>
      </w:r>
    </w:p>
    <w:p w14:paraId="0F5197F0" w14:textId="299C5FF6" w:rsidR="001A27E3" w:rsidRDefault="001A27E3" w:rsidP="001A27E3">
      <w:pPr>
        <w:pStyle w:val="BodyText"/>
        <w:numPr>
          <w:ilvl w:val="0"/>
          <w:numId w:val="28"/>
        </w:numPr>
        <w:spacing w:before="120" w:after="60"/>
        <w:ind w:left="714" w:hanging="357"/>
      </w:pPr>
      <w:r>
        <w:t xml:space="preserve">The SI unit of the variable (unit conversion utilities are available through the interface of the PropertyDatabase), </w:t>
      </w:r>
      <w:r w:rsidR="008C3631">
        <w:t>e.g., Pa</w:t>
      </w:r>
    </w:p>
    <w:p w14:paraId="483E9B8B" w14:textId="3FEE67DD" w:rsidR="001A27E3" w:rsidRPr="00A63B0C" w:rsidRDefault="001A27E3" w:rsidP="001A27E3">
      <w:pPr>
        <w:pStyle w:val="BodyText"/>
        <w:numPr>
          <w:ilvl w:val="0"/>
          <w:numId w:val="28"/>
        </w:numPr>
        <w:spacing w:before="120" w:after="60"/>
        <w:ind w:left="714" w:hanging="357"/>
      </w:pPr>
      <w:r>
        <w:t>An integer</w:t>
      </w:r>
      <w:r w:rsidR="008C3631">
        <w:t xml:space="preserve"> or string</w:t>
      </w:r>
      <w:r>
        <w:t xml:space="preserve"> that identifies the enum </w:t>
      </w:r>
      <w:r w:rsidRPr="00494552">
        <w:rPr>
          <w:sz w:val="22"/>
          <w:szCs w:val="22"/>
        </w:rPr>
        <w:t>VARIABLE_TYPE</w:t>
      </w:r>
      <w:r>
        <w:t xml:space="preserve"> for the variable (scalar (=1), vector (=2), tensor (=3)</w:t>
      </w:r>
      <w:r w:rsidR="008C3631">
        <w:t>, &gt;3 for any array where the number signifies its size</w:t>
      </w:r>
      <w:r>
        <w:t>. These type</w:t>
      </w:r>
      <w:r w:rsidR="008C3631">
        <w:t>s</w:t>
      </w:r>
      <w:r>
        <w:t xml:space="preserve"> are represented by the classes Sca</w:t>
      </w:r>
      <w:r w:rsidR="008C3631">
        <w:t xml:space="preserve">larVariable, VectorVariable, </w:t>
      </w:r>
      <w:r>
        <w:t xml:space="preserve">TensorVariable, </w:t>
      </w:r>
      <w:r w:rsidR="008C3631">
        <w:t>Array and FlaggedArray, see next subsection</w:t>
      </w:r>
      <w:r w:rsidR="00A63B0C">
        <w:t>. The s</w:t>
      </w:r>
      <w:r w:rsidR="008C3631">
        <w:t xml:space="preserve">trings </w:t>
      </w:r>
      <w:r w:rsidR="00A63B0C">
        <w:t>(</w:t>
      </w:r>
      <w:r w:rsidR="00A63B0C" w:rsidRPr="00A63B0C">
        <w:rPr>
          <w:rFonts w:ascii="Courier" w:hAnsi="Courier" w:cs="Courier"/>
          <w:b/>
          <w:bCs/>
          <w:color w:val="717374"/>
          <w:sz w:val="20"/>
        </w:rPr>
        <w:t>SCALAR, VECTOR, TENSOR, ARRAY, FLAGGEDARRAY</w:t>
      </w:r>
      <w:r w:rsidR="00A63B0C">
        <w:t xml:space="preserve">) </w:t>
      </w:r>
      <w:r w:rsidR="008C3631">
        <w:t>are preferred to the integer codes</w:t>
      </w:r>
      <w:r w:rsidR="00A63B0C">
        <w:t>. F</w:t>
      </w:r>
      <w:r w:rsidR="008C3631">
        <w:t>lagged array</w:t>
      </w:r>
      <w:r w:rsidR="00A63B0C">
        <w:t>s</w:t>
      </w:r>
      <w:r w:rsidR="008C3631">
        <w:t xml:space="preserve"> can only be </w:t>
      </w:r>
      <w:r w:rsidR="00A63B0C">
        <w:t>specified</w:t>
      </w:r>
      <w:r w:rsidR="008C3631">
        <w:t xml:space="preserve"> as </w:t>
      </w:r>
      <w:r w:rsidR="00A63B0C" w:rsidRPr="00A63B0C">
        <w:rPr>
          <w:rFonts w:ascii="Courier" w:hAnsi="Courier" w:cs="Courier"/>
          <w:b/>
          <w:bCs/>
          <w:color w:val="717374"/>
          <w:sz w:val="20"/>
        </w:rPr>
        <w:t>FLAGGEDARRAY</w:t>
      </w:r>
      <w:r w:rsidR="00A63B0C">
        <w:rPr>
          <w:rFonts w:ascii="Courier" w:hAnsi="Courier" w:cs="Courier"/>
          <w:b/>
          <w:bCs/>
          <w:color w:val="717374"/>
          <w:sz w:val="20"/>
        </w:rPr>
        <w:t xml:space="preserve"># </w:t>
      </w:r>
      <w:r w:rsidR="00A63B0C" w:rsidRPr="00A63B0C">
        <w:t>where the number indicates its size.</w:t>
      </w:r>
    </w:p>
    <w:p w14:paraId="24E1F6AB" w14:textId="2879D04D" w:rsidR="001A27E3" w:rsidRDefault="001A27E3" w:rsidP="001A27E3">
      <w:pPr>
        <w:pStyle w:val="BodyText"/>
        <w:numPr>
          <w:ilvl w:val="0"/>
          <w:numId w:val="28"/>
        </w:numPr>
        <w:spacing w:before="120" w:after="60"/>
        <w:ind w:left="714" w:hanging="357"/>
      </w:pPr>
      <w:r>
        <w:t xml:space="preserve">A physical meaningful </w:t>
      </w:r>
      <w:r w:rsidR="00494552">
        <w:t>value range for</w:t>
      </w:r>
      <w:r>
        <w:t xml:space="preserve"> the variable, typically specified in scientific notation; this range should be reasonably specific for the simulation of interest because it </w:t>
      </w:r>
      <w:r w:rsidR="00494552">
        <w:t>will be</w:t>
      </w:r>
      <w:r>
        <w:t xml:space="preserve"> used to check calculation results before they are written back to </w:t>
      </w:r>
      <w:r w:rsidR="00494552">
        <w:t xml:space="preserve">CSMP’s distributed </w:t>
      </w:r>
      <w:r>
        <w:t>storage,</w:t>
      </w:r>
    </w:p>
    <w:p w14:paraId="0BC0C96D" w14:textId="1EA043A1" w:rsidR="001A27E3" w:rsidRDefault="001A27E3" w:rsidP="001A27E3">
      <w:pPr>
        <w:pStyle w:val="BodyText"/>
        <w:numPr>
          <w:ilvl w:val="0"/>
          <w:numId w:val="28"/>
        </w:numPr>
        <w:spacing w:before="120" w:after="60"/>
        <w:ind w:left="714" w:hanging="357"/>
      </w:pPr>
      <w:r>
        <w:t xml:space="preserve">The variable placement in the finite-element mesh as identified by the enum </w:t>
      </w:r>
      <w:r w:rsidRPr="00494552">
        <w:rPr>
          <w:sz w:val="22"/>
          <w:szCs w:val="22"/>
        </w:rPr>
        <w:t>PLACEMENT</w:t>
      </w:r>
      <w:r w:rsidR="005C5291">
        <w:t xml:space="preserve"> (see above). </w:t>
      </w:r>
    </w:p>
    <w:p w14:paraId="7DFC2320" w14:textId="4A1BCCCC" w:rsidR="001A27E3" w:rsidRDefault="001A27E3" w:rsidP="001A27E3">
      <w:pPr>
        <w:pStyle w:val="BodyText"/>
        <w:numPr>
          <w:ilvl w:val="0"/>
          <w:numId w:val="28"/>
        </w:numPr>
        <w:spacing w:before="120" w:after="60"/>
        <w:ind w:left="714" w:hanging="357"/>
      </w:pPr>
      <w:r>
        <w:t xml:space="preserve"> Optional auxiliary information that relates the variable to a potential written documentation of the simulation.</w:t>
      </w:r>
      <w:r w:rsidR="005C5291" w:rsidRPr="005C5291">
        <w:t xml:space="preserve"> </w:t>
      </w:r>
      <w:r w:rsidR="005C5291">
        <w:t>The headline of the variables file gives the column titles and determines how many columns are being read.</w:t>
      </w:r>
    </w:p>
    <w:p w14:paraId="4CDC7C3C" w14:textId="77777777" w:rsidR="001A27E3" w:rsidRDefault="001A27E3">
      <w:pPr>
        <w:pStyle w:val="BodyText"/>
      </w:pPr>
    </w:p>
    <w:p w14:paraId="4196DC25" w14:textId="77777777" w:rsidR="001A27E3" w:rsidRDefault="001A27E3">
      <w:pPr>
        <w:pStyle w:val="BodyText"/>
      </w:pPr>
      <w:r>
        <w:t>For example, an entry for the scalar node variable “fluid pressure” may look like this:</w:t>
      </w:r>
    </w:p>
    <w:p w14:paraId="538842D2" w14:textId="77777777" w:rsidR="001A27E3" w:rsidRDefault="001A27E3">
      <w:pPr>
        <w:pStyle w:val="Preformatted"/>
      </w:pPr>
    </w:p>
    <w:p w14:paraId="3E094B53" w14:textId="236A9F9D" w:rsidR="00050A50" w:rsidRDefault="00050A50">
      <w:pPr>
        <w:pStyle w:val="Preformatted"/>
      </w:pPr>
      <w:r w:rsidRPr="00050A50">
        <w:t>name</w:t>
      </w:r>
      <w:r w:rsidR="002306D7">
        <w:tab/>
      </w:r>
      <w:r w:rsidRPr="00050A50">
        <w:t>MParameter</w:t>
      </w:r>
      <w:r w:rsidR="002306D7">
        <w:tab/>
      </w:r>
      <w:r w:rsidRPr="00050A50">
        <w:t>unit</w:t>
      </w:r>
      <w:r w:rsidRPr="00050A50">
        <w:tab/>
        <w:t>index</w:t>
      </w:r>
      <w:r w:rsidRPr="00050A50">
        <w:tab/>
        <w:t>min.</w:t>
      </w:r>
      <w:r w:rsidRPr="00050A50">
        <w:tab/>
        <w:t>max.</w:t>
      </w:r>
      <w:r w:rsidR="002306D7">
        <w:tab/>
      </w:r>
      <w:r w:rsidRPr="00050A50">
        <w:t>place</w:t>
      </w:r>
      <w:r w:rsidR="002306D7">
        <w:tab/>
        <w:t>usage</w:t>
      </w:r>
    </w:p>
    <w:p w14:paraId="2D7841CA" w14:textId="37B5CD30" w:rsidR="001A27E3" w:rsidRDefault="001A27E3">
      <w:pPr>
        <w:pStyle w:val="Preformatted"/>
      </w:pPr>
      <w:r>
        <w:t>fluid pressure</w:t>
      </w:r>
      <w:r>
        <w:tab/>
        <w:t xml:space="preserve">P    Pa   1  0.00E+00  1.00E+10 node  </w:t>
      </w:r>
      <w:r w:rsidR="002306D7">
        <w:t>input</w:t>
      </w:r>
    </w:p>
    <w:p w14:paraId="7980B181" w14:textId="77777777" w:rsidR="001A27E3" w:rsidRDefault="001A27E3">
      <w:pPr>
        <w:pStyle w:val="BodyText"/>
      </w:pPr>
    </w:p>
    <w:p w14:paraId="59269ADF" w14:textId="3F4AE3D5" w:rsidR="001A27E3" w:rsidRDefault="001A27E3">
      <w:pPr>
        <w:pStyle w:val="BodyText"/>
      </w:pPr>
      <w:r>
        <w:t xml:space="preserve">Definitions of physical variables occupy a single line each. The </w:t>
      </w:r>
      <w:r>
        <w:rPr>
          <w:i/>
          <w:iCs/>
        </w:rPr>
        <w:t>min. max.</w:t>
      </w:r>
      <w:r>
        <w:t xml:space="preserve"> value used to indicate the </w:t>
      </w:r>
      <w:r w:rsidR="00E34E00">
        <w:t>value</w:t>
      </w:r>
      <w:r>
        <w:t xml:space="preserve"> range of each variable is very important because it gives </w:t>
      </w:r>
      <w:r w:rsidR="00447F09">
        <w:t xml:space="preserve">CSMP++ </w:t>
      </w:r>
      <w:r>
        <w:t>the possibility to check whether a calculation went wrong</w:t>
      </w:r>
      <w:r w:rsidR="00E34E00">
        <w:t xml:space="preserve"> at its source</w:t>
      </w:r>
      <w:r>
        <w:t xml:space="preserve">, ascertaining that calculation errors are caught where they arise instead of being propagated. </w:t>
      </w:r>
      <w:r w:rsidR="00AF4D55">
        <w:t>Beyond this, i</w:t>
      </w:r>
      <w:r>
        <w:t xml:space="preserve">t is the responsibility of the </w:t>
      </w:r>
      <w:r w:rsidR="00AF4D55">
        <w:t>developer of new modules</w:t>
      </w:r>
      <w:r>
        <w:t xml:space="preserve"> to </w:t>
      </w:r>
      <w:r w:rsidR="00AF4D55">
        <w:t>define</w:t>
      </w:r>
      <w:r>
        <w:t xml:space="preserve"> range</w:t>
      </w:r>
      <w:r w:rsidR="00AF4D55">
        <w:t>s for in</w:t>
      </w:r>
      <w:r>
        <w:t xml:space="preserve">put values </w:t>
      </w:r>
      <w:r w:rsidR="00AF4D55">
        <w:t>of these so that constitutive relations or EOS are not applied outside of their range of validity. Such checks have to be performed inside the new Interrelations or Visitor classes.</w:t>
      </w:r>
      <w:r>
        <w:t xml:space="preserve"> </w:t>
      </w:r>
      <w:r w:rsidR="00AF4D55">
        <w:t>For</w:t>
      </w:r>
      <w:r>
        <w:t xml:space="preserve"> classes </w:t>
      </w:r>
      <w:r w:rsidR="00AF4D55">
        <w:t xml:space="preserve">that constitute the </w:t>
      </w:r>
      <w:r w:rsidR="00447F09">
        <w:t xml:space="preserve">CSMP++ </w:t>
      </w:r>
      <w:r w:rsidR="00AF4D55">
        <w:t xml:space="preserve">API </w:t>
      </w:r>
      <w:r>
        <w:t xml:space="preserve">library, </w:t>
      </w:r>
      <w:r w:rsidR="00AF4D55">
        <w:t xml:space="preserve">legitimate input </w:t>
      </w:r>
      <w:r>
        <w:t xml:space="preserve">ranges are </w:t>
      </w:r>
      <w:r w:rsidR="00AF4D55">
        <w:t>spelled out</w:t>
      </w:r>
      <w:r>
        <w:t xml:space="preserve"> in the </w:t>
      </w:r>
      <w:r w:rsidR="00AF4D55">
        <w:t>DOxygen</w:t>
      </w:r>
      <w:r>
        <w:t xml:space="preserve"> documentation.</w:t>
      </w:r>
    </w:p>
    <w:p w14:paraId="39104457" w14:textId="77777777" w:rsidR="001A27E3" w:rsidRDefault="001A27E3">
      <w:pPr>
        <w:pStyle w:val="BodyText"/>
      </w:pPr>
    </w:p>
    <w:p w14:paraId="43DAC874" w14:textId="77777777" w:rsidR="00AF4D55" w:rsidRDefault="00AF4D55">
      <w:pPr>
        <w:pStyle w:val="BodyText"/>
      </w:pPr>
      <w:r>
        <w:t>Integration point variables have a special role: There is no one-to-one correspondence to a class for them, but they either belong to finite elements or finite volumes. How many of these exist has to be queried from instances of these entities, for example:</w:t>
      </w:r>
    </w:p>
    <w:p w14:paraId="5B323A90" w14:textId="77777777" w:rsidR="00344EFC" w:rsidRDefault="00344EFC">
      <w:pPr>
        <w:pStyle w:val="BodyText"/>
      </w:pPr>
    </w:p>
    <w:p w14:paraId="30FD86BF" w14:textId="6D9FC634" w:rsidR="00344EFC" w:rsidRPr="00344EFC" w:rsidRDefault="00344EFC" w:rsidP="00344EFC">
      <w:pPr>
        <w:pStyle w:val="BodyText"/>
        <w:jc w:val="center"/>
        <w:rPr>
          <w:rFonts w:ascii="Courier" w:hAnsi="Courier"/>
          <w:sz w:val="20"/>
        </w:rPr>
      </w:pPr>
      <w:r w:rsidRPr="00344EFC">
        <w:rPr>
          <w:rFonts w:ascii="Courier" w:hAnsi="Courier"/>
          <w:sz w:val="20"/>
        </w:rPr>
        <w:t>const size_t ip = element_ptr-&gt;IntegrationPoints();</w:t>
      </w:r>
    </w:p>
    <w:p w14:paraId="73A18568" w14:textId="77777777" w:rsidR="00AF4D55" w:rsidRDefault="00AF4D55">
      <w:pPr>
        <w:pStyle w:val="BodyText"/>
      </w:pPr>
    </w:p>
    <w:p w14:paraId="461930ED" w14:textId="6E79EF72" w:rsidR="00714B62" w:rsidRDefault="00F710BC">
      <w:pPr>
        <w:pStyle w:val="BodyText"/>
      </w:pPr>
      <w:r>
        <w:t>This code</w:t>
      </w:r>
      <w:r w:rsidR="00344EFC">
        <w:t xml:space="preserve"> will return how many integration points </w:t>
      </w:r>
      <w:r>
        <w:t>the element contains that</w:t>
      </w:r>
      <w:r w:rsidR="00714B62">
        <w:t xml:space="preserve"> the pointer points to.</w:t>
      </w:r>
    </w:p>
    <w:p w14:paraId="2583A803" w14:textId="4F76BB47" w:rsidR="00344EFC" w:rsidRDefault="00AF4D55">
      <w:pPr>
        <w:pStyle w:val="BodyText"/>
      </w:pPr>
      <w:r>
        <w:t xml:space="preserve"> </w:t>
      </w:r>
    </w:p>
    <w:p w14:paraId="401A8397" w14:textId="46D13CF4" w:rsidR="001A27E3" w:rsidRDefault="00AF4D55">
      <w:pPr>
        <w:pStyle w:val="BodyText"/>
      </w:pPr>
      <w:r>
        <w:t>In finite-element computations</w:t>
      </w:r>
      <w:r w:rsidR="001A27E3">
        <w:t xml:space="preserve">, dependent variables </w:t>
      </w:r>
      <w:r>
        <w:t xml:space="preserve">usually </w:t>
      </w:r>
      <w:r w:rsidR="001A27E3">
        <w:t>live on the nodes.</w:t>
      </w:r>
      <w:r w:rsidR="00160766">
        <w:t xml:space="preserve"> Integration point variables (*_</w:t>
      </w:r>
      <w:r w:rsidR="00160766" w:rsidRPr="00160766">
        <w:rPr>
          <w:rFonts w:ascii="Courier" w:hAnsi="Courier" w:cs="Courier"/>
          <w:b/>
          <w:bCs/>
          <w:color w:val="000000"/>
          <w:sz w:val="20"/>
        </w:rPr>
        <w:t>INTEGRATION_POINT</w:t>
      </w:r>
      <w:r w:rsidR="00160766">
        <w:rPr>
          <w:rFonts w:ascii="Courier" w:hAnsi="Courier" w:cs="Courier"/>
          <w:b/>
          <w:bCs/>
          <w:color w:val="000000"/>
          <w:szCs w:val="24"/>
        </w:rPr>
        <w:t>)</w:t>
      </w:r>
      <w:r w:rsidR="001A27E3">
        <w:t xml:space="preserve"> </w:t>
      </w:r>
      <w:r w:rsidR="00024BF4">
        <w:t>come into play, for instance,</w:t>
      </w:r>
      <w:r w:rsidR="001A27E3">
        <w:t xml:space="preserve"> if variables vary discontinuously from element to element, like the tensor variables “stress” or “strain.”  In this case, </w:t>
      </w:r>
      <w:r w:rsidR="00024BF4">
        <w:t xml:space="preserve">values obtained by post-processing are only exact at the Gauss points and </w:t>
      </w:r>
      <w:r w:rsidR="001A27E3">
        <w:t xml:space="preserve">storing them on the nodes would average </w:t>
      </w:r>
      <w:r w:rsidR="00024BF4">
        <w:t>values</w:t>
      </w:r>
      <w:r w:rsidR="001A27E3">
        <w:t xml:space="preserve"> in a physically meaningless way. </w:t>
      </w:r>
      <w:r w:rsidR="00024BF4">
        <w:t>As another example, a fluid-</w:t>
      </w:r>
      <w:r w:rsidR="001A27E3">
        <w:t>flow velocity vector</w:t>
      </w:r>
      <w:r w:rsidR="00024BF4">
        <w:t xml:space="preserve"> variable stored</w:t>
      </w:r>
      <w:r w:rsidR="001A27E3">
        <w:t xml:space="preserve"> at a material interface</w:t>
      </w:r>
      <w:r w:rsidR="00024BF4">
        <w:t xml:space="preserve"> node would be problematic</w:t>
      </w:r>
      <w:r w:rsidR="001A27E3">
        <w:t xml:space="preserve"> because the interface refracts the flow direction.</w:t>
      </w:r>
    </w:p>
    <w:p w14:paraId="5437045B" w14:textId="77777777" w:rsidR="001A27E3" w:rsidRDefault="001A27E3">
      <w:pPr>
        <w:pStyle w:val="BodyText"/>
      </w:pPr>
    </w:p>
    <w:p w14:paraId="5DAF025B" w14:textId="35778D22" w:rsidR="001A27E3" w:rsidRDefault="001A27E3">
      <w:pPr>
        <w:pStyle w:val="BodyText"/>
      </w:pPr>
      <w:r>
        <w:t xml:space="preserve">The specifications of physical variables are stored </w:t>
      </w:r>
      <w:r w:rsidR="00F710BC">
        <w:t>as</w:t>
      </w:r>
      <w:r>
        <w:t xml:space="preserve"> </w:t>
      </w:r>
      <w:r>
        <w:rPr>
          <w:rFonts w:ascii="Arial" w:hAnsi="Arial" w:cs="Arial"/>
          <w:b/>
          <w:bCs/>
          <w:sz w:val="22"/>
        </w:rPr>
        <w:t>Parameter</w:t>
      </w:r>
      <w:r>
        <w:t xml:space="preserve"> records in the PropertyDatabase inside the </w:t>
      </w:r>
      <w:r w:rsidR="00265D43">
        <w:t>Model</w:t>
      </w:r>
      <w:r>
        <w:t xml:space="preserve"> object. When the PropertyDatabase is first initialized all variable names are listed on screen in alphabetical order. The database </w:t>
      </w:r>
      <w:r w:rsidR="00F710BC">
        <w:t>is then written to the</w:t>
      </w:r>
      <w:r>
        <w:t xml:space="preserve"> binary file “</w:t>
      </w:r>
      <w:r w:rsidR="00500FC7">
        <w:rPr>
          <w:rStyle w:val="CODE"/>
        </w:rPr>
        <w:t>CSMP++</w:t>
      </w:r>
      <w:r>
        <w:rPr>
          <w:rStyle w:val="CODE"/>
        </w:rPr>
        <w:t>_variables.dat</w:t>
      </w:r>
      <w:r w:rsidR="00F710BC">
        <w:rPr>
          <w:rStyle w:val="CODE"/>
        </w:rPr>
        <w:t xml:space="preserve"> </w:t>
      </w:r>
      <w:r w:rsidR="00F710BC">
        <w:t xml:space="preserve">that </w:t>
      </w:r>
      <w:r>
        <w:t xml:space="preserve">is subsequently used </w:t>
      </w:r>
      <w:r w:rsidR="00F710BC">
        <w:t>when loading models in CSMP binary format</w:t>
      </w:r>
      <w:r>
        <w:t xml:space="preserve">. A simulation can also be conducted </w:t>
      </w:r>
      <w:r w:rsidR="00F710BC">
        <w:t xml:space="preserve">creating all variables at runtime and </w:t>
      </w:r>
      <w:r>
        <w:t xml:space="preserve">without storing </w:t>
      </w:r>
      <w:r w:rsidR="00F710BC">
        <w:t>any of them to</w:t>
      </w:r>
      <w:r>
        <w:t xml:space="preserve"> file</w:t>
      </w:r>
      <w:r w:rsidR="00B12824">
        <w:t xml:space="preserve">. This </w:t>
      </w:r>
      <w:r w:rsidR="00C46A97">
        <w:t>is</w:t>
      </w:r>
      <w:r w:rsidR="00B12824">
        <w:t xml:space="preserve"> done by calling a </w:t>
      </w:r>
      <w:r w:rsidR="00F710BC">
        <w:t xml:space="preserve">constructor </w:t>
      </w:r>
      <w:r w:rsidR="00B12824">
        <w:t xml:space="preserve">of the </w:t>
      </w:r>
      <w:r w:rsidR="00F710BC">
        <w:t>PropertyHandle</w:t>
      </w:r>
      <w:r w:rsidR="00B12824">
        <w:t xml:space="preserve"> class, see examples.</w:t>
      </w:r>
      <w:r w:rsidR="00F710BC">
        <w:t xml:space="preserve"> </w:t>
      </w:r>
    </w:p>
    <w:p w14:paraId="1DFA3B19" w14:textId="77777777" w:rsidR="001A27E3" w:rsidRDefault="001A27E3">
      <w:pPr>
        <w:pStyle w:val="BodyText"/>
      </w:pPr>
    </w:p>
    <w:p w14:paraId="120E8566" w14:textId="5F063AFE" w:rsidR="00C46A97" w:rsidRDefault="00C46A97">
      <w:pPr>
        <w:pStyle w:val="BodyText"/>
      </w:pPr>
      <w:r>
        <w:t>At runtime, the main role of the</w:t>
      </w:r>
      <w:r w:rsidR="001A27E3">
        <w:t xml:space="preserve"> PropertyDatabase</w:t>
      </w:r>
      <w:r>
        <w:t xml:space="preserve"> is to return variable keys (instances of the </w:t>
      </w:r>
      <w:r w:rsidRPr="00A96DD5">
        <w:rPr>
          <w:rFonts w:ascii="Courier" w:hAnsi="Courier"/>
          <w:b/>
          <w:sz w:val="20"/>
        </w:rPr>
        <w:t>csmp::Index</w:t>
      </w:r>
      <w:r>
        <w:t xml:space="preserve"> struct) needed to access variable flags and values:</w:t>
      </w:r>
    </w:p>
    <w:p w14:paraId="3C56AB90" w14:textId="77777777" w:rsidR="00C46A97" w:rsidRDefault="00C46A97">
      <w:pPr>
        <w:pStyle w:val="BodyText"/>
      </w:pPr>
    </w:p>
    <w:p w14:paraId="3262CB1A" w14:textId="66B38DDD" w:rsidR="00C46A97" w:rsidRDefault="00C46A97" w:rsidP="00C46A97">
      <w:pPr>
        <w:pStyle w:val="BodyText"/>
        <w:jc w:val="left"/>
        <w:rPr>
          <w:rStyle w:val="CODE"/>
          <w:sz w:val="18"/>
        </w:rPr>
      </w:pPr>
      <w:r>
        <w:rPr>
          <w:rStyle w:val="CODE"/>
          <w:sz w:val="18"/>
        </w:rPr>
        <w:t>csmp::Index p_key = model</w:t>
      </w:r>
      <w:r w:rsidRPr="004C4385">
        <w:rPr>
          <w:rStyle w:val="CODE"/>
          <w:b/>
          <w:sz w:val="18"/>
        </w:rPr>
        <w:t>.Database().StorageKey</w:t>
      </w:r>
      <w:r>
        <w:rPr>
          <w:rStyle w:val="CODE"/>
          <w:sz w:val="18"/>
        </w:rPr>
        <w:t>(“fluid pressure”);</w:t>
      </w:r>
    </w:p>
    <w:p w14:paraId="131672C0" w14:textId="5451761C" w:rsidR="00C46A97" w:rsidRDefault="00C46A97" w:rsidP="00C46A97">
      <w:pPr>
        <w:pStyle w:val="BodyText"/>
        <w:jc w:val="left"/>
        <w:rPr>
          <w:rStyle w:val="CODE"/>
          <w:sz w:val="18"/>
        </w:rPr>
      </w:pPr>
      <w:r>
        <w:rPr>
          <w:rStyle w:val="CODE"/>
          <w:sz w:val="18"/>
        </w:rPr>
        <w:t>…</w:t>
      </w:r>
    </w:p>
    <w:p w14:paraId="4C3514DB" w14:textId="08D63E37" w:rsidR="0030088D" w:rsidRDefault="0030088D" w:rsidP="00C46A97">
      <w:pPr>
        <w:pStyle w:val="BodyText"/>
        <w:jc w:val="left"/>
        <w:rPr>
          <w:rStyle w:val="CODE"/>
          <w:sz w:val="18"/>
        </w:rPr>
      </w:pPr>
      <w:r>
        <w:rPr>
          <w:rStyle w:val="CODE"/>
          <w:sz w:val="18"/>
        </w:rPr>
        <w:t>Region&lt;DIM&gt;&amp; rref=model.Region(“folded layer”);</w:t>
      </w:r>
    </w:p>
    <w:p w14:paraId="513F6A1A" w14:textId="04F2ADC1" w:rsidR="0030088D" w:rsidRDefault="0030088D" w:rsidP="00C46A97">
      <w:pPr>
        <w:pStyle w:val="BodyText"/>
        <w:jc w:val="left"/>
        <w:rPr>
          <w:rStyle w:val="CODE"/>
          <w:sz w:val="18"/>
        </w:rPr>
      </w:pPr>
      <w:r>
        <w:rPr>
          <w:rStyle w:val="CODE"/>
          <w:sz w:val="18"/>
        </w:rPr>
        <w:t>for ( auto it=rref.NodesBegin(); it!=InteriorNodes(); ++it)</w:t>
      </w:r>
    </w:p>
    <w:p w14:paraId="6CAB5BEE" w14:textId="6D0074FD" w:rsidR="0030088D" w:rsidRDefault="0030088D" w:rsidP="00C46A97">
      <w:pPr>
        <w:pStyle w:val="BodyText"/>
        <w:jc w:val="left"/>
        <w:rPr>
          <w:rStyle w:val="CODE"/>
          <w:sz w:val="18"/>
        </w:rPr>
      </w:pPr>
      <w:r>
        <w:rPr>
          <w:rStyle w:val="CODE"/>
          <w:sz w:val="18"/>
        </w:rPr>
        <w:t xml:space="preserve">  {</w:t>
      </w:r>
    </w:p>
    <w:p w14:paraId="459510BC" w14:textId="6068A8B2" w:rsidR="0030088D" w:rsidRDefault="0030088D" w:rsidP="00C46A97">
      <w:pPr>
        <w:pStyle w:val="BodyText"/>
        <w:jc w:val="left"/>
        <w:rPr>
          <w:rStyle w:val="CODE"/>
          <w:sz w:val="18"/>
        </w:rPr>
      </w:pPr>
      <w:r>
        <w:rPr>
          <w:rStyle w:val="CODE"/>
          <w:sz w:val="18"/>
        </w:rPr>
        <w:t xml:space="preserve">     // retrieving a pointer to the current node</w:t>
      </w:r>
    </w:p>
    <w:p w14:paraId="542CF0D4" w14:textId="5E1E058A" w:rsidR="00C46A97" w:rsidRDefault="0030088D" w:rsidP="00C46A97">
      <w:pPr>
        <w:pStyle w:val="BodyText"/>
        <w:jc w:val="left"/>
        <w:rPr>
          <w:rStyle w:val="CODE"/>
          <w:sz w:val="18"/>
        </w:rPr>
      </w:pPr>
      <w:r>
        <w:rPr>
          <w:rStyle w:val="CODE"/>
          <w:sz w:val="18"/>
        </w:rPr>
        <w:t xml:space="preserve">     </w:t>
      </w:r>
      <w:r w:rsidR="00C46A97">
        <w:rPr>
          <w:rStyle w:val="CODE"/>
          <w:sz w:val="18"/>
        </w:rPr>
        <w:t xml:space="preserve">double64 p_value = </w:t>
      </w:r>
      <w:r>
        <w:rPr>
          <w:rStyle w:val="CODE"/>
          <w:sz w:val="18"/>
        </w:rPr>
        <w:t>(*it)</w:t>
      </w:r>
      <w:r w:rsidR="00C46A97">
        <w:rPr>
          <w:rStyle w:val="CODE"/>
          <w:sz w:val="18"/>
        </w:rPr>
        <w:t>-&gt;</w:t>
      </w:r>
      <w:r w:rsidR="00C46A97" w:rsidRPr="004C4385">
        <w:rPr>
          <w:rStyle w:val="CODE"/>
          <w:b/>
          <w:sz w:val="18"/>
        </w:rPr>
        <w:t>Read</w:t>
      </w:r>
      <w:r w:rsidR="00C46A97">
        <w:rPr>
          <w:rStyle w:val="CODE"/>
          <w:sz w:val="18"/>
        </w:rPr>
        <w:t>( p_key );</w:t>
      </w:r>
    </w:p>
    <w:p w14:paraId="64007C37" w14:textId="77777777" w:rsidR="00C46A97" w:rsidRDefault="00C46A97">
      <w:pPr>
        <w:pStyle w:val="BodyText"/>
      </w:pPr>
    </w:p>
    <w:p w14:paraId="23B9DFFD" w14:textId="73B20B68" w:rsidR="001A27E3" w:rsidRDefault="0030088D">
      <w:pPr>
        <w:pStyle w:val="BodyText"/>
      </w:pPr>
      <w:r>
        <w:t xml:space="preserve">the PropertyDatabase </w:t>
      </w:r>
      <w:r w:rsidR="001A27E3">
        <w:t xml:space="preserve">can </w:t>
      </w:r>
      <w:r>
        <w:t xml:space="preserve">also </w:t>
      </w:r>
      <w:r w:rsidR="001A27E3">
        <w:t>be queried for specific variable</w:t>
      </w:r>
      <w:r>
        <w:t xml:space="preserve"> (Parameter)</w:t>
      </w:r>
      <w:r w:rsidR="001A27E3">
        <w:t xml:space="preserve"> records </w:t>
      </w:r>
      <w:r w:rsidR="006B2489">
        <w:t xml:space="preserve">or simply to find out whether a variable is already defined </w:t>
      </w:r>
      <w:r w:rsidR="001A27E3">
        <w:t>as is shown in this code example:</w:t>
      </w:r>
    </w:p>
    <w:p w14:paraId="2CD29F57" w14:textId="77777777" w:rsidR="001A27E3" w:rsidRDefault="001A27E3">
      <w:pPr>
        <w:pStyle w:val="BodyText"/>
      </w:pPr>
    </w:p>
    <w:p w14:paraId="106C9BCE" w14:textId="31A1ED9A" w:rsidR="006B2489" w:rsidRDefault="006B2489">
      <w:pPr>
        <w:pStyle w:val="BodyText"/>
        <w:jc w:val="left"/>
        <w:rPr>
          <w:rStyle w:val="CODE"/>
          <w:sz w:val="18"/>
        </w:rPr>
      </w:pPr>
      <w:r>
        <w:rPr>
          <w:rStyle w:val="CODE"/>
          <w:sz w:val="18"/>
        </w:rPr>
        <w:lastRenderedPageBreak/>
        <w:t>// write the specifications of an existing variable to screen</w:t>
      </w:r>
    </w:p>
    <w:p w14:paraId="27378973" w14:textId="5830836A" w:rsidR="001A27E3" w:rsidRDefault="00265D43">
      <w:pPr>
        <w:pStyle w:val="BodyText"/>
        <w:jc w:val="left"/>
        <w:rPr>
          <w:rStyle w:val="CODE"/>
          <w:sz w:val="18"/>
        </w:rPr>
      </w:pPr>
      <w:r>
        <w:rPr>
          <w:rStyle w:val="CODE"/>
          <w:sz w:val="18"/>
        </w:rPr>
        <w:t>Model</w:t>
      </w:r>
      <w:r w:rsidR="001A27E3">
        <w:rPr>
          <w:rStyle w:val="CODE"/>
          <w:sz w:val="18"/>
        </w:rPr>
        <w:t>.Database().</w:t>
      </w:r>
      <w:r w:rsidR="001A27E3" w:rsidRPr="004C4385">
        <w:rPr>
          <w:rStyle w:val="CODE"/>
          <w:b/>
          <w:sz w:val="18"/>
        </w:rPr>
        <w:t>FlushToScreen</w:t>
      </w:r>
      <w:r w:rsidR="001A27E3">
        <w:rPr>
          <w:rStyle w:val="CODE"/>
          <w:sz w:val="18"/>
        </w:rPr>
        <w:t>(“fluid pressure”);</w:t>
      </w:r>
    </w:p>
    <w:p w14:paraId="582E6986" w14:textId="77777777" w:rsidR="006B2489" w:rsidRDefault="006B2489">
      <w:pPr>
        <w:pStyle w:val="BodyText"/>
        <w:jc w:val="left"/>
        <w:rPr>
          <w:rStyle w:val="CODE"/>
          <w:sz w:val="18"/>
        </w:rPr>
      </w:pPr>
    </w:p>
    <w:p w14:paraId="079328BA" w14:textId="692D0B92" w:rsidR="006B2489" w:rsidRDefault="006B2489">
      <w:pPr>
        <w:pStyle w:val="BodyText"/>
        <w:jc w:val="left"/>
        <w:rPr>
          <w:rStyle w:val="CODE"/>
          <w:sz w:val="18"/>
        </w:rPr>
      </w:pPr>
      <w:r>
        <w:rPr>
          <w:rStyle w:val="CODE"/>
          <w:sz w:val="18"/>
        </w:rPr>
        <w:t>// test whether ‘temperature’ is defined</w:t>
      </w:r>
    </w:p>
    <w:p w14:paraId="18A0C723" w14:textId="7DAA61AA" w:rsidR="001A27E3" w:rsidRDefault="006B2489">
      <w:pPr>
        <w:pStyle w:val="BodyText"/>
        <w:jc w:val="left"/>
        <w:rPr>
          <w:rStyle w:val="CODE"/>
          <w:sz w:val="18"/>
        </w:rPr>
      </w:pPr>
      <w:r>
        <w:rPr>
          <w:rStyle w:val="CODE"/>
          <w:sz w:val="18"/>
        </w:rPr>
        <w:t>if ( model.</w:t>
      </w:r>
      <w:r w:rsidR="001A27E3">
        <w:rPr>
          <w:rStyle w:val="CODE"/>
          <w:sz w:val="18"/>
        </w:rPr>
        <w:t>Database().</w:t>
      </w:r>
      <w:r w:rsidRPr="004C4385">
        <w:rPr>
          <w:rStyle w:val="CODE"/>
          <w:b/>
          <w:sz w:val="18"/>
        </w:rPr>
        <w:t>IsDefined</w:t>
      </w:r>
      <w:r>
        <w:rPr>
          <w:rStyle w:val="CODE"/>
          <w:sz w:val="18"/>
        </w:rPr>
        <w:t>(“fluid pressure”) )</w:t>
      </w:r>
    </w:p>
    <w:p w14:paraId="0C719FBC" w14:textId="2FF54970" w:rsidR="006B2489" w:rsidRDefault="006B2489">
      <w:pPr>
        <w:pStyle w:val="BodyText"/>
        <w:jc w:val="left"/>
        <w:rPr>
          <w:rStyle w:val="CODE"/>
          <w:sz w:val="18"/>
        </w:rPr>
      </w:pPr>
      <w:r>
        <w:rPr>
          <w:rStyle w:val="CODE"/>
          <w:sz w:val="18"/>
        </w:rPr>
        <w:t xml:space="preserve">  // we can use it…</w:t>
      </w:r>
    </w:p>
    <w:p w14:paraId="1FE54D5C" w14:textId="77777777" w:rsidR="001A27E3" w:rsidRDefault="001A27E3">
      <w:pPr>
        <w:pStyle w:val="BodyText"/>
      </w:pPr>
    </w:p>
    <w:p w14:paraId="3AD57C0B" w14:textId="2DD36B24" w:rsidR="001A27E3" w:rsidRDefault="00A96DD5">
      <w:pPr>
        <w:pStyle w:val="BodyText"/>
      </w:pPr>
      <w:r>
        <w:t>The variable</w:t>
      </w:r>
      <w:r w:rsidR="001A27E3">
        <w:t xml:space="preserve"> keys</w:t>
      </w:r>
      <w:r>
        <w:t xml:space="preserve"> (</w:t>
      </w:r>
      <w:r w:rsidRPr="00A96DD5">
        <w:rPr>
          <w:rFonts w:ascii="Arial" w:hAnsi="Arial" w:cs="Arial"/>
          <w:b/>
          <w:sz w:val="22"/>
          <w:szCs w:val="22"/>
        </w:rPr>
        <w:t>Index</w:t>
      </w:r>
      <w:r>
        <w:t xml:space="preserve"> instances)</w:t>
      </w:r>
      <w:r w:rsidR="001A27E3">
        <w:t xml:space="preserve"> are used inside the </w:t>
      </w:r>
      <w:r w:rsidR="00265D43">
        <w:t>Model</w:t>
      </w:r>
      <w:r w:rsidR="001A27E3">
        <w:t xml:space="preserve"> to efficiently write and retrieve variable values</w:t>
      </w:r>
      <w:r w:rsidR="008B29F3">
        <w:t xml:space="preserve"> (Fig. 6)</w:t>
      </w:r>
      <w:r w:rsidR="001A27E3">
        <w:t xml:space="preserve">. </w:t>
      </w:r>
      <w:r w:rsidR="00820A7B" w:rsidRPr="00820A7B">
        <w:rPr>
          <w:rFonts w:ascii="Arial" w:hAnsi="Arial" w:cs="Arial"/>
          <w:b/>
          <w:sz w:val="22"/>
          <w:szCs w:val="22"/>
        </w:rPr>
        <w:t>ScalarVariable</w:t>
      </w:r>
      <w:r w:rsidR="00820A7B">
        <w:t xml:space="preserve"> - </w:t>
      </w:r>
      <w:r w:rsidR="00820A7B" w:rsidRPr="00820A7B">
        <w:rPr>
          <w:rFonts w:ascii="Arial" w:hAnsi="Arial" w:cs="Arial"/>
          <w:b/>
          <w:sz w:val="22"/>
          <w:szCs w:val="22"/>
        </w:rPr>
        <w:t>FlaggedArray</w:t>
      </w:r>
      <w:r>
        <w:t xml:space="preserve"> </w:t>
      </w:r>
      <w:r w:rsidR="00820A7B">
        <w:t xml:space="preserve">objects </w:t>
      </w:r>
      <w:r>
        <w:t xml:space="preserve">are </w:t>
      </w:r>
      <w:r w:rsidR="00820A7B">
        <w:t xml:space="preserve">inlined and </w:t>
      </w:r>
      <w:r>
        <w:t xml:space="preserve">stored inside of </w:t>
      </w:r>
      <w:r w:rsidRPr="00820A7B">
        <w:rPr>
          <w:rFonts w:ascii="Arial" w:hAnsi="Arial" w:cs="Arial"/>
          <w:b/>
          <w:sz w:val="22"/>
          <w:szCs w:val="22"/>
        </w:rPr>
        <w:t>LocalVariableStorage</w:t>
      </w:r>
      <w:r>
        <w:t xml:space="preserve"> objects</w:t>
      </w:r>
      <w:r w:rsidR="00C2339A">
        <w:t xml:space="preserve"> that are data members of the Node – Model. D</w:t>
      </w:r>
      <w:r>
        <w:t xml:space="preserve">ue to </w:t>
      </w:r>
      <w:r w:rsidR="00C2339A">
        <w:t xml:space="preserve">differences in </w:t>
      </w:r>
      <w:r>
        <w:t xml:space="preserve">their placement and type </w:t>
      </w:r>
      <w:r w:rsidR="00820A7B">
        <w:t xml:space="preserve">the </w:t>
      </w:r>
      <w:r w:rsidR="00C2339A">
        <w:t xml:space="preserve">memory </w:t>
      </w:r>
      <w:r w:rsidR="00820A7B">
        <w:t xml:space="preserve">required </w:t>
      </w:r>
      <w:r w:rsidR="00C2339A">
        <w:t>to store them</w:t>
      </w:r>
      <w:r>
        <w:t xml:space="preserve"> differs</w:t>
      </w:r>
      <w:r w:rsidR="006F5154">
        <w:t xml:space="preserve">. The corresponding amount of used RAM </w:t>
      </w:r>
      <w:r w:rsidR="001A27E3">
        <w:t xml:space="preserve">can grow or shrink at runtime </w:t>
      </w:r>
      <w:r w:rsidR="008B29F3">
        <w:t>when variables are created or deleted inside of CSMP modules</w:t>
      </w:r>
      <w:r w:rsidR="001A27E3">
        <w:t xml:space="preserve">. </w:t>
      </w:r>
      <w:r w:rsidR="008B29F3">
        <w:t xml:space="preserve">The local storage </w:t>
      </w:r>
      <w:r w:rsidR="001A27E3">
        <w:t xml:space="preserve"> provides property-access </w:t>
      </w:r>
      <w:r w:rsidR="008B29F3">
        <w:t>via its Status(), Read(), Store() interfaces:</w:t>
      </w:r>
      <w:r w:rsidR="001A27E3">
        <w:rPr>
          <w:rStyle w:val="CODE"/>
        </w:rPr>
        <w:t xml:space="preserve"> </w:t>
      </w:r>
    </w:p>
    <w:p w14:paraId="2B047FA0" w14:textId="77777777" w:rsidR="001A27E3" w:rsidRDefault="001A27E3">
      <w:pPr>
        <w:pStyle w:val="BodyText"/>
      </w:pPr>
    </w:p>
    <w:p w14:paraId="74ABFD1D" w14:textId="779C9A3F" w:rsidR="008B29F3" w:rsidRDefault="008B29F3" w:rsidP="008B29F3">
      <w:pPr>
        <w:pStyle w:val="BodyText"/>
        <w:jc w:val="left"/>
        <w:rPr>
          <w:rStyle w:val="CODE"/>
          <w:sz w:val="18"/>
        </w:rPr>
      </w:pPr>
      <w:r>
        <w:rPr>
          <w:rStyle w:val="CODE"/>
          <w:sz w:val="18"/>
        </w:rPr>
        <w:t>// accessing variables</w:t>
      </w:r>
    </w:p>
    <w:p w14:paraId="51B7148F" w14:textId="257B1D8D" w:rsidR="008B29F3" w:rsidRDefault="008B29F3" w:rsidP="008B29F3">
      <w:pPr>
        <w:pStyle w:val="BodyText"/>
        <w:jc w:val="left"/>
        <w:rPr>
          <w:rStyle w:val="CODE"/>
          <w:sz w:val="18"/>
        </w:rPr>
      </w:pPr>
      <w:r>
        <w:rPr>
          <w:rStyle w:val="CODE"/>
          <w:sz w:val="18"/>
        </w:rPr>
        <w:t>VARIABLE_FLAG condition = node_ptr-&gt;</w:t>
      </w:r>
      <w:r w:rsidRPr="004C4385">
        <w:rPr>
          <w:rStyle w:val="CODE"/>
          <w:b/>
          <w:sz w:val="18"/>
        </w:rPr>
        <w:t>Status</w:t>
      </w:r>
      <w:r>
        <w:rPr>
          <w:rStyle w:val="CODE"/>
          <w:sz w:val="18"/>
        </w:rPr>
        <w:t>( P_key );</w:t>
      </w:r>
    </w:p>
    <w:p w14:paraId="0D13D275" w14:textId="7E928944" w:rsidR="00164B31" w:rsidRDefault="008B29F3" w:rsidP="008B29F3">
      <w:pPr>
        <w:pStyle w:val="BodyText"/>
        <w:jc w:val="left"/>
        <w:rPr>
          <w:rStyle w:val="CODE"/>
          <w:sz w:val="18"/>
        </w:rPr>
      </w:pPr>
      <w:r>
        <w:rPr>
          <w:rStyle w:val="CODE"/>
          <w:sz w:val="18"/>
        </w:rPr>
        <w:t xml:space="preserve">double64 </w:t>
      </w:r>
      <w:r w:rsidR="00164B31">
        <w:rPr>
          <w:rStyle w:val="CODE"/>
          <w:sz w:val="18"/>
        </w:rPr>
        <w:t>v_min(1.0e-7), v_max(1.0);</w:t>
      </w:r>
    </w:p>
    <w:p w14:paraId="7F297CB7" w14:textId="3E32E6DB" w:rsidR="008B29F3" w:rsidRDefault="00164B31" w:rsidP="008B29F3">
      <w:pPr>
        <w:pStyle w:val="BodyText"/>
        <w:jc w:val="left"/>
        <w:rPr>
          <w:rStyle w:val="CODE"/>
          <w:sz w:val="18"/>
        </w:rPr>
      </w:pPr>
      <w:r>
        <w:rPr>
          <w:rStyle w:val="CODE"/>
          <w:sz w:val="18"/>
        </w:rPr>
        <w:t>bool in_correct_range</w:t>
      </w:r>
      <w:r w:rsidR="008B29F3">
        <w:rPr>
          <w:rStyle w:val="CODE"/>
          <w:sz w:val="18"/>
        </w:rPr>
        <w:t xml:space="preserve"> = element_ptr-&gt;</w:t>
      </w:r>
      <w:r w:rsidRPr="004C4385">
        <w:rPr>
          <w:rStyle w:val="CODE"/>
          <w:b/>
          <w:sz w:val="18"/>
        </w:rPr>
        <w:t>IsWithinRange</w:t>
      </w:r>
      <w:r>
        <w:rPr>
          <w:rStyle w:val="CODE"/>
          <w:sz w:val="18"/>
        </w:rPr>
        <w:t>( v_key, vmin, vmax</w:t>
      </w:r>
      <w:r w:rsidR="008B29F3">
        <w:rPr>
          <w:rStyle w:val="CODE"/>
          <w:sz w:val="18"/>
        </w:rPr>
        <w:t xml:space="preserve"> );</w:t>
      </w:r>
    </w:p>
    <w:p w14:paraId="52342D4D" w14:textId="3382F967" w:rsidR="00164B31" w:rsidRDefault="00164B31" w:rsidP="008B29F3">
      <w:pPr>
        <w:pStyle w:val="BodyText"/>
        <w:jc w:val="left"/>
        <w:rPr>
          <w:rStyle w:val="CODE"/>
          <w:sz w:val="18"/>
        </w:rPr>
      </w:pPr>
      <w:r>
        <w:rPr>
          <w:rStyle w:val="CODE"/>
          <w:sz w:val="18"/>
        </w:rPr>
        <w:t>// initialing tensor variable stored on element integration point variable</w:t>
      </w:r>
    </w:p>
    <w:p w14:paraId="41CF3F2B" w14:textId="52D3E360" w:rsidR="00164B31" w:rsidRDefault="00164B31" w:rsidP="008B29F3">
      <w:pPr>
        <w:pStyle w:val="BodyText"/>
        <w:jc w:val="left"/>
        <w:rPr>
          <w:rStyle w:val="CODE"/>
          <w:sz w:val="18"/>
        </w:rPr>
      </w:pPr>
      <w:r>
        <w:rPr>
          <w:rStyle w:val="CODE"/>
          <w:sz w:val="18"/>
        </w:rPr>
        <w:t>TensorVariable&lt;2&gt;  ts(ANY,1.,0.,0.,1.);</w:t>
      </w:r>
    </w:p>
    <w:p w14:paraId="25C6AEFF" w14:textId="7656D642" w:rsidR="00164B31" w:rsidRDefault="00164B31" w:rsidP="008B29F3">
      <w:pPr>
        <w:pStyle w:val="BodyText"/>
        <w:jc w:val="left"/>
        <w:rPr>
          <w:rStyle w:val="CODE"/>
          <w:sz w:val="18"/>
        </w:rPr>
      </w:pPr>
      <w:r>
        <w:rPr>
          <w:rStyle w:val="CODE"/>
          <w:sz w:val="18"/>
        </w:rPr>
        <w:t>element_ptr-&gt;Store( ip, ts );</w:t>
      </w:r>
    </w:p>
    <w:p w14:paraId="26282046" w14:textId="19640118" w:rsidR="00BE4E07" w:rsidRDefault="00BE4E07" w:rsidP="008B29F3">
      <w:pPr>
        <w:pStyle w:val="BodyText"/>
        <w:jc w:val="left"/>
        <w:rPr>
          <w:rStyle w:val="CODE"/>
          <w:sz w:val="18"/>
        </w:rPr>
      </w:pPr>
      <w:r>
        <w:rPr>
          <w:rStyle w:val="CODE"/>
          <w:sz w:val="18"/>
        </w:rPr>
        <w:t>// starting at the end of a previous run</w:t>
      </w:r>
    </w:p>
    <w:p w14:paraId="31BC38F2" w14:textId="10697F0C" w:rsidR="008B29F3" w:rsidRDefault="008B29F3" w:rsidP="008B29F3">
      <w:pPr>
        <w:pStyle w:val="BodyText"/>
        <w:jc w:val="left"/>
        <w:rPr>
          <w:rStyle w:val="CODE"/>
          <w:sz w:val="18"/>
        </w:rPr>
      </w:pPr>
      <w:r>
        <w:rPr>
          <w:rStyle w:val="CODE"/>
          <w:sz w:val="18"/>
        </w:rPr>
        <w:t>model_time  = model.</w:t>
      </w:r>
      <w:r w:rsidRPr="004C4385">
        <w:rPr>
          <w:rStyle w:val="CODE"/>
          <w:b/>
          <w:sz w:val="18"/>
        </w:rPr>
        <w:t>Read</w:t>
      </w:r>
      <w:r>
        <w:rPr>
          <w:rStyle w:val="CODE"/>
          <w:sz w:val="18"/>
        </w:rPr>
        <w:t>( global_time_key );</w:t>
      </w:r>
    </w:p>
    <w:p w14:paraId="0CB41C3D" w14:textId="77777777" w:rsidR="008B29F3" w:rsidRDefault="008B29F3">
      <w:pPr>
        <w:pStyle w:val="BodyText"/>
      </w:pPr>
    </w:p>
    <w:p w14:paraId="60DA36F7" w14:textId="7C970917" w:rsidR="001A27E3" w:rsidRDefault="00AE0625" w:rsidP="00AE0625">
      <w:pPr>
        <w:pStyle w:val="BodyText"/>
        <w:jc w:val="center"/>
      </w:pPr>
      <w:r w:rsidRPr="00AE0625">
        <w:rPr>
          <w:noProof/>
        </w:rPr>
        <w:drawing>
          <wp:inline distT="0" distB="0" distL="0" distR="0" wp14:anchorId="59421293" wp14:editId="2CF56F15">
            <wp:extent cx="3941383" cy="2976002"/>
            <wp:effectExtent l="0" t="0" r="0" b="0"/>
            <wp:docPr id="2"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2542" cy="2976877"/>
                    </a:xfrm>
                    <a:prstGeom prst="rect">
                      <a:avLst/>
                    </a:prstGeom>
                    <a:noFill/>
                    <a:ln>
                      <a:noFill/>
                    </a:ln>
                  </pic:spPr>
                </pic:pic>
              </a:graphicData>
            </a:graphic>
          </wp:inline>
        </w:drawing>
      </w:r>
    </w:p>
    <w:p w14:paraId="2E7B957F" w14:textId="77777777" w:rsidR="001A27E3" w:rsidRDefault="001A27E3">
      <w:pPr>
        <w:pStyle w:val="BodyText"/>
      </w:pPr>
    </w:p>
    <w:p w14:paraId="5622F4F7" w14:textId="076E27A3" w:rsidR="001A27E3" w:rsidRDefault="001A27E3">
      <w:pPr>
        <w:pStyle w:val="BodyTextIndent"/>
        <w:ind w:firstLine="0"/>
      </w:pPr>
      <w:r>
        <w:t xml:space="preserve">Fig. 6: Steps involved in accessing physical variables stored in the </w:t>
      </w:r>
      <w:r w:rsidR="00265D43">
        <w:rPr>
          <w:rFonts w:ascii="Arial" w:hAnsi="Arial" w:cs="Arial"/>
          <w:sz w:val="16"/>
        </w:rPr>
        <w:t>Model</w:t>
      </w:r>
      <w:r>
        <w:t xml:space="preserve">, using string identifiers such as “permeability” and interfaces of the </w:t>
      </w:r>
      <w:r>
        <w:rPr>
          <w:rFonts w:ascii="Arial" w:hAnsi="Arial" w:cs="Arial"/>
          <w:sz w:val="16"/>
        </w:rPr>
        <w:t>MemoryManager</w:t>
      </w:r>
      <w:r>
        <w:t xml:space="preserve"> class. The comparably slow operation of finding a variable in the database is carried out only once in each call to a </w:t>
      </w:r>
      <w:r w:rsidR="00265D43">
        <w:t>Model</w:t>
      </w:r>
      <w:r>
        <w:t xml:space="preserve">, Visitor, or Interrelation object. The </w:t>
      </w:r>
      <w:r>
        <w:rPr>
          <w:rFonts w:ascii="Arial" w:hAnsi="Arial" w:cs="Arial"/>
          <w:sz w:val="16"/>
        </w:rPr>
        <w:t>MeshManager</w:t>
      </w:r>
      <w:r>
        <w:t xml:space="preserve"> inside the </w:t>
      </w:r>
      <w:r w:rsidR="00265D43">
        <w:t>Model</w:t>
      </w:r>
      <w:r>
        <w:t xml:space="preserve"> grants access to the finite elements, constraint points, and nodes constituting the model.</w:t>
      </w:r>
    </w:p>
    <w:p w14:paraId="161C7AAE" w14:textId="77777777" w:rsidR="001A27E3" w:rsidRDefault="001A27E3">
      <w:pPr>
        <w:pStyle w:val="BodyText"/>
      </w:pPr>
    </w:p>
    <w:p w14:paraId="6939C203" w14:textId="77777777" w:rsidR="00AE0625" w:rsidRDefault="00AE0625" w:rsidP="00AE0625">
      <w:pPr>
        <w:pStyle w:val="BodyText"/>
      </w:pPr>
      <w:r>
        <w:t>There are three ways to access and modify variables:</w:t>
      </w:r>
    </w:p>
    <w:p w14:paraId="67D4E366" w14:textId="77777777" w:rsidR="00AE0625" w:rsidRDefault="00AE0625" w:rsidP="00AE0625">
      <w:pPr>
        <w:pStyle w:val="BodyText"/>
        <w:numPr>
          <w:ilvl w:val="0"/>
          <w:numId w:val="10"/>
        </w:numPr>
        <w:spacing w:before="60" w:after="60"/>
      </w:pPr>
      <w:r>
        <w:t>By name, e.g., “fluid pressure”</w:t>
      </w:r>
    </w:p>
    <w:p w14:paraId="6D24B8FD" w14:textId="77777777" w:rsidR="00AE0625" w:rsidRDefault="00AE0625" w:rsidP="00AE0625">
      <w:pPr>
        <w:pStyle w:val="BodyText"/>
        <w:numPr>
          <w:ilvl w:val="0"/>
          <w:numId w:val="10"/>
        </w:numPr>
        <w:spacing w:before="60" w:after="60"/>
      </w:pPr>
      <w:r>
        <w:t xml:space="preserve">By </w:t>
      </w:r>
      <w:r>
        <w:rPr>
          <w:rStyle w:val="CODE"/>
        </w:rPr>
        <w:t>CSMP++_INDEX,</w:t>
      </w:r>
      <w:r>
        <w:t xml:space="preserve"> a structure with the members placement, type, and property index (Fig. 6, and example above).</w:t>
      </w:r>
    </w:p>
    <w:p w14:paraId="34D9A232" w14:textId="77777777" w:rsidR="00AE0625" w:rsidRDefault="00AE0625" w:rsidP="00AE0625">
      <w:pPr>
        <w:pStyle w:val="BodyText"/>
        <w:numPr>
          <w:ilvl w:val="0"/>
          <w:numId w:val="10"/>
        </w:numPr>
        <w:spacing w:before="60" w:after="60"/>
      </w:pPr>
      <w:r>
        <w:lastRenderedPageBreak/>
        <w:t xml:space="preserve">Via </w:t>
      </w:r>
      <w:r>
        <w:rPr>
          <w:rFonts w:ascii="Helvetica" w:hAnsi="Helvetica"/>
          <w:sz w:val="20"/>
        </w:rPr>
        <w:t>Operand</w:t>
      </w:r>
      <w:r>
        <w:t xml:space="preserve"> or </w:t>
      </w:r>
      <w:r>
        <w:rPr>
          <w:rFonts w:ascii="Helvetica" w:hAnsi="Helvetica"/>
          <w:sz w:val="20"/>
        </w:rPr>
        <w:t>CSMP++_Operand</w:t>
      </w:r>
      <w:r>
        <w:t xml:space="preserve"> class objects which one can associate with an existing variable, or use to define or remove a variable at runtime.</w:t>
      </w:r>
    </w:p>
    <w:p w14:paraId="1C301B61" w14:textId="77777777" w:rsidR="00AE0625" w:rsidRDefault="00AE0625" w:rsidP="00AE0625">
      <w:pPr>
        <w:pStyle w:val="BodyText"/>
      </w:pPr>
      <w:r>
        <w:t>The first way is used in all the high-level interfaces of the Model, PDE_Integrator, Visitor, Interrelation and other class objects with which a user will interact. Behind the scenes, the property database issues a CSMP++_INDEX for each variable that has been queried to rapidly carry out ‘Read()’ and ‘Store()’ operations. The third variable access strategy is described in the section on CSMP++_Operands.</w:t>
      </w:r>
    </w:p>
    <w:p w14:paraId="13316699" w14:textId="77777777" w:rsidR="00AE0625" w:rsidRDefault="00AE0625">
      <w:pPr>
        <w:pStyle w:val="BodyText"/>
      </w:pPr>
    </w:p>
    <w:p w14:paraId="5D9B1B9B" w14:textId="2C7C55CE" w:rsidR="001A27E3" w:rsidRDefault="00F358B4">
      <w:pPr>
        <w:pStyle w:val="Heading3"/>
      </w:pPr>
      <w:bookmarkStart w:id="12" w:name="_Toc350750584"/>
      <w:bookmarkStart w:id="13" w:name="_Toc453730282"/>
      <w:r>
        <w:t>Data Types: Scalar, Vector</w:t>
      </w:r>
      <w:r w:rsidR="001A27E3">
        <w:t>, Tensor</w:t>
      </w:r>
      <w:r>
        <w:t>, Array, FlaggedArray.. -Variable</w:t>
      </w:r>
      <w:bookmarkEnd w:id="12"/>
      <w:r w:rsidR="001A27E3">
        <w:t xml:space="preserve"> </w:t>
      </w:r>
      <w:bookmarkEnd w:id="13"/>
    </w:p>
    <w:p w14:paraId="227F0491" w14:textId="77777777" w:rsidR="001A27E3" w:rsidRDefault="001A27E3">
      <w:pPr>
        <w:jc w:val="both"/>
      </w:pPr>
    </w:p>
    <w:p w14:paraId="7DDF00CB" w14:textId="1EC79DFA" w:rsidR="001A27E3" w:rsidRDefault="001A27E3">
      <w:pPr>
        <w:jc w:val="both"/>
      </w:pPr>
      <w:r>
        <w:t xml:space="preserve">Each physical variable </w:t>
      </w:r>
      <w:r w:rsidR="00F358B4">
        <w:t>registered by</w:t>
      </w:r>
      <w:r>
        <w:t xml:space="preserve"> the PropertyDatabase is stored</w:t>
      </w:r>
      <w:r w:rsidR="00F358B4">
        <w:t xml:space="preserve"> in inline format</w:t>
      </w:r>
      <w:r>
        <w:t xml:space="preserve"> in the model in an STL </w:t>
      </w:r>
      <w:r w:rsidR="00F358B4">
        <w:t>vector</w:t>
      </w:r>
      <w:r>
        <w:t xml:space="preserve"> of a suitable type</w:t>
      </w:r>
      <w:r w:rsidR="00F358B4">
        <w:t xml:space="preserve"> (values as </w:t>
      </w:r>
      <w:r w:rsidR="00F358B4" w:rsidRPr="00F358B4">
        <w:rPr>
          <w:rFonts w:ascii="Courier" w:hAnsi="Courier"/>
          <w:sz w:val="22"/>
          <w:szCs w:val="22"/>
        </w:rPr>
        <w:t>double64</w:t>
      </w:r>
      <w:r w:rsidR="00F358B4">
        <w:t xml:space="preserve">, flags as one-byte </w:t>
      </w:r>
      <w:r w:rsidR="00F358B4" w:rsidRPr="00F358B4">
        <w:rPr>
          <w:rFonts w:ascii="Courier" w:hAnsi="Courier"/>
          <w:sz w:val="22"/>
          <w:szCs w:val="22"/>
        </w:rPr>
        <w:t>enums</w:t>
      </w:r>
      <w:r w:rsidR="00F358B4">
        <w:t>)</w:t>
      </w:r>
      <w:r>
        <w:t xml:space="preserve">. Implemented variable classes are </w:t>
      </w:r>
      <w:r w:rsidRPr="00302A7C">
        <w:rPr>
          <w:rFonts w:ascii="Arial" w:hAnsi="Arial"/>
          <w:b/>
          <w:sz w:val="22"/>
          <w:szCs w:val="22"/>
        </w:rPr>
        <w:t>ScalarVariable</w:t>
      </w:r>
      <w:r w:rsidRPr="00302A7C">
        <w:rPr>
          <w:sz w:val="22"/>
          <w:szCs w:val="22"/>
        </w:rPr>
        <w:t xml:space="preserve">, </w:t>
      </w:r>
      <w:r w:rsidRPr="00302A7C">
        <w:rPr>
          <w:rFonts w:ascii="Arial" w:hAnsi="Arial"/>
          <w:b/>
          <w:sz w:val="22"/>
          <w:szCs w:val="22"/>
        </w:rPr>
        <w:t>VectorVariable</w:t>
      </w:r>
      <w:r w:rsidRPr="00302A7C">
        <w:rPr>
          <w:sz w:val="22"/>
          <w:szCs w:val="22"/>
        </w:rPr>
        <w:t xml:space="preserve">, </w:t>
      </w:r>
      <w:r w:rsidRPr="00302A7C">
        <w:rPr>
          <w:rFonts w:ascii="Arial" w:hAnsi="Arial"/>
          <w:b/>
          <w:sz w:val="22"/>
          <w:szCs w:val="22"/>
        </w:rPr>
        <w:t>TensorVariable</w:t>
      </w:r>
      <w:r w:rsidR="00F358B4" w:rsidRPr="00302A7C">
        <w:rPr>
          <w:sz w:val="22"/>
          <w:szCs w:val="22"/>
        </w:rPr>
        <w:t xml:space="preserve">, </w:t>
      </w:r>
      <w:r w:rsidR="00F358B4" w:rsidRPr="00302A7C">
        <w:rPr>
          <w:rFonts w:ascii="Arial" w:hAnsi="Arial"/>
          <w:b/>
          <w:sz w:val="22"/>
          <w:szCs w:val="22"/>
        </w:rPr>
        <w:t>Array</w:t>
      </w:r>
      <w:r w:rsidR="00302A7C" w:rsidRPr="00302A7C">
        <w:rPr>
          <w:rFonts w:ascii="Arial" w:hAnsi="Arial"/>
          <w:b/>
          <w:sz w:val="22"/>
          <w:szCs w:val="22"/>
        </w:rPr>
        <w:t>Variable</w:t>
      </w:r>
      <w:r w:rsidR="00F358B4">
        <w:t xml:space="preserve"> and </w:t>
      </w:r>
      <w:r w:rsidR="00F358B4" w:rsidRPr="00302A7C">
        <w:rPr>
          <w:rFonts w:ascii="Arial" w:hAnsi="Arial"/>
          <w:b/>
          <w:sz w:val="22"/>
          <w:szCs w:val="22"/>
        </w:rPr>
        <w:t>FlaggedArray</w:t>
      </w:r>
      <w:r w:rsidR="00302A7C" w:rsidRPr="00302A7C">
        <w:rPr>
          <w:rFonts w:ascii="Arial" w:hAnsi="Arial"/>
          <w:b/>
          <w:sz w:val="22"/>
          <w:szCs w:val="22"/>
        </w:rPr>
        <w:t>Variable</w:t>
      </w:r>
      <w:r>
        <w:t xml:space="preserve">. </w:t>
      </w:r>
      <w:r w:rsidR="00596A2D">
        <w:t xml:space="preserve">Their default flag value is ANY. </w:t>
      </w:r>
      <w:r>
        <w:t>Corresponding enumerations used for their initialization are contained in the C++ header file “</w:t>
      </w:r>
      <w:r w:rsidR="000F157C">
        <w:rPr>
          <w:rStyle w:val="CODE"/>
        </w:rPr>
        <w:t>VariableEnums</w:t>
      </w:r>
      <w:r>
        <w:rPr>
          <w:rStyle w:val="CODE"/>
        </w:rPr>
        <w:t>.h</w:t>
      </w:r>
      <w:r>
        <w:t>”. Here, the enumeration VARIABLE_TYPE is defined as.</w:t>
      </w:r>
      <w:r>
        <w:rPr>
          <w:rStyle w:val="FootnoteReference"/>
        </w:rPr>
        <w:t xml:space="preserve"> </w:t>
      </w:r>
    </w:p>
    <w:p w14:paraId="6F2E6EF1" w14:textId="77777777" w:rsidR="001A27E3" w:rsidRDefault="001A27E3">
      <w:pPr>
        <w:rPr>
          <w:rStyle w:val="CODE"/>
        </w:rPr>
      </w:pPr>
    </w:p>
    <w:p w14:paraId="2343A7B7" w14:textId="77777777" w:rsidR="000F157C" w:rsidRPr="000F157C" w:rsidRDefault="000F157C" w:rsidP="000F157C">
      <w:pPr>
        <w:widowControl w:val="0"/>
        <w:tabs>
          <w:tab w:val="left" w:pos="288"/>
        </w:tabs>
        <w:autoSpaceDE w:val="0"/>
        <w:autoSpaceDN w:val="0"/>
        <w:adjustRightInd w:val="0"/>
        <w:rPr>
          <w:rFonts w:ascii="Courier" w:hAnsi="Courier" w:cs="Courier"/>
          <w:b/>
          <w:bCs/>
          <w:color w:val="000000"/>
          <w:sz w:val="16"/>
          <w:szCs w:val="16"/>
        </w:rPr>
      </w:pPr>
      <w:r w:rsidRPr="000F157C">
        <w:rPr>
          <w:rFonts w:ascii="Courier" w:hAnsi="Courier" w:cs="Courier"/>
          <w:b/>
          <w:bCs/>
          <w:color w:val="000000"/>
          <w:sz w:val="16"/>
          <w:szCs w:val="16"/>
        </w:rPr>
        <w:t xml:space="preserve">  </w:t>
      </w:r>
      <w:r w:rsidRPr="000F157C">
        <w:rPr>
          <w:rFonts w:ascii="Courier" w:hAnsi="Courier" w:cs="Courier"/>
          <w:b/>
          <w:bCs/>
          <w:color w:val="0F00AA"/>
          <w:sz w:val="16"/>
          <w:szCs w:val="16"/>
        </w:rPr>
        <w:t>enum</w:t>
      </w:r>
      <w:r w:rsidRPr="000F157C">
        <w:rPr>
          <w:rFonts w:ascii="Courier" w:hAnsi="Courier" w:cs="Courier"/>
          <w:b/>
          <w:bCs/>
          <w:color w:val="000000"/>
          <w:sz w:val="16"/>
          <w:szCs w:val="16"/>
        </w:rPr>
        <w:t xml:space="preserve"> VARIABLE_TYPE { SCALAR=</w:t>
      </w:r>
      <w:r w:rsidRPr="000F157C">
        <w:rPr>
          <w:rFonts w:ascii="Courier" w:hAnsi="Courier" w:cs="Courier"/>
          <w:b/>
          <w:bCs/>
          <w:color w:val="1C00CF"/>
          <w:sz w:val="16"/>
          <w:szCs w:val="16"/>
        </w:rPr>
        <w:t>1</w:t>
      </w:r>
      <w:r w:rsidRPr="000F157C">
        <w:rPr>
          <w:rFonts w:ascii="Courier" w:hAnsi="Courier" w:cs="Courier"/>
          <w:b/>
          <w:bCs/>
          <w:color w:val="000000"/>
          <w:sz w:val="16"/>
          <w:szCs w:val="16"/>
        </w:rPr>
        <w:t>, VECTOR=</w:t>
      </w:r>
      <w:r w:rsidRPr="000F157C">
        <w:rPr>
          <w:rFonts w:ascii="Courier" w:hAnsi="Courier" w:cs="Courier"/>
          <w:b/>
          <w:bCs/>
          <w:color w:val="1C00CF"/>
          <w:sz w:val="16"/>
          <w:szCs w:val="16"/>
        </w:rPr>
        <w:t>2</w:t>
      </w:r>
      <w:r w:rsidRPr="000F157C">
        <w:rPr>
          <w:rFonts w:ascii="Courier" w:hAnsi="Courier" w:cs="Courier"/>
          <w:b/>
          <w:bCs/>
          <w:color w:val="000000"/>
          <w:sz w:val="16"/>
          <w:szCs w:val="16"/>
        </w:rPr>
        <w:t>, TENSOR=</w:t>
      </w:r>
      <w:r w:rsidRPr="000F157C">
        <w:rPr>
          <w:rFonts w:ascii="Courier" w:hAnsi="Courier" w:cs="Courier"/>
          <w:b/>
          <w:bCs/>
          <w:color w:val="1C00CF"/>
          <w:sz w:val="16"/>
          <w:szCs w:val="16"/>
        </w:rPr>
        <w:t>3</w:t>
      </w:r>
      <w:r w:rsidRPr="000F157C">
        <w:rPr>
          <w:rFonts w:ascii="Courier" w:hAnsi="Courier" w:cs="Courier"/>
          <w:b/>
          <w:bCs/>
          <w:color w:val="000000"/>
          <w:sz w:val="16"/>
          <w:szCs w:val="16"/>
        </w:rPr>
        <w:t>, ARRAY=</w:t>
      </w:r>
      <w:r w:rsidRPr="000F157C">
        <w:rPr>
          <w:rFonts w:ascii="Courier" w:hAnsi="Courier" w:cs="Courier"/>
          <w:b/>
          <w:bCs/>
          <w:color w:val="1C00CF"/>
          <w:sz w:val="16"/>
          <w:szCs w:val="16"/>
        </w:rPr>
        <w:t>4</w:t>
      </w:r>
      <w:r w:rsidRPr="000F157C">
        <w:rPr>
          <w:rFonts w:ascii="Courier" w:hAnsi="Courier" w:cs="Courier"/>
          <w:b/>
          <w:bCs/>
          <w:color w:val="000000"/>
          <w:sz w:val="16"/>
          <w:szCs w:val="16"/>
        </w:rPr>
        <w:t>, FLAGGEDARRAY=</w:t>
      </w:r>
      <w:r w:rsidRPr="000F157C">
        <w:rPr>
          <w:rFonts w:ascii="Courier" w:hAnsi="Courier" w:cs="Courier"/>
          <w:b/>
          <w:bCs/>
          <w:color w:val="1C00CF"/>
          <w:sz w:val="16"/>
          <w:szCs w:val="16"/>
        </w:rPr>
        <w:t>5</w:t>
      </w:r>
      <w:r w:rsidRPr="000F157C">
        <w:rPr>
          <w:rFonts w:ascii="Courier" w:hAnsi="Courier" w:cs="Courier"/>
          <w:b/>
          <w:bCs/>
          <w:color w:val="000000"/>
          <w:sz w:val="16"/>
          <w:szCs w:val="16"/>
        </w:rPr>
        <w:t xml:space="preserve"> };</w:t>
      </w:r>
    </w:p>
    <w:p w14:paraId="6B4A213D" w14:textId="77777777" w:rsidR="001A27E3" w:rsidRDefault="001A27E3">
      <w:pPr>
        <w:jc w:val="both"/>
      </w:pPr>
    </w:p>
    <w:p w14:paraId="15EA0139" w14:textId="597B51D0" w:rsidR="001A27E3" w:rsidRDefault="001A27E3">
      <w:pPr>
        <w:pStyle w:val="BodyText"/>
      </w:pPr>
      <w:r>
        <w:t xml:space="preserve">To insure portability of the </w:t>
      </w:r>
      <w:r w:rsidR="00447F09">
        <w:t xml:space="preserve">CSMP++ </w:t>
      </w:r>
      <w:r>
        <w:t xml:space="preserve">code between platforms with a different numerical precision, there is a </w:t>
      </w:r>
      <w:r w:rsidR="00B363D4">
        <w:t xml:space="preserve">stand-alone </w:t>
      </w:r>
      <w:r>
        <w:t>program ‘</w:t>
      </w:r>
      <w:r w:rsidR="00B363D4">
        <w:rPr>
          <w:rStyle w:val="CODE"/>
        </w:rPr>
        <w:t>CSMP</w:t>
      </w:r>
      <w:r>
        <w:rPr>
          <w:rStyle w:val="CODE"/>
        </w:rPr>
        <w:t>_number_types</w:t>
      </w:r>
      <w:r w:rsidR="00F870E8">
        <w:rPr>
          <w:rStyle w:val="CODE"/>
        </w:rPr>
        <w:t>_main</w:t>
      </w:r>
      <w:r>
        <w:rPr>
          <w:rStyle w:val="CODE"/>
        </w:rPr>
        <w:t>.cpp</w:t>
      </w:r>
      <w:r w:rsidR="00B363D4">
        <w:t>’ whose execution establishes</w:t>
      </w:r>
      <w:r>
        <w:t xml:space="preserve"> the implementation- and machine-dependent precision of C++ inbuilt-variable type</w:t>
      </w:r>
      <w:r w:rsidR="00F870E8">
        <w:t>s on the target platform. With the target compiler and settings,</w:t>
      </w:r>
      <w:r>
        <w:t xml:space="preserve"> </w:t>
      </w:r>
      <w:r w:rsidR="00F870E8">
        <w:t>compile this program</w:t>
      </w:r>
      <w:r>
        <w:t xml:space="preserve"> into an executable </w:t>
      </w:r>
      <w:r w:rsidR="00F870E8">
        <w:t>and run it. The output is</w:t>
      </w:r>
      <w:r>
        <w:t xml:space="preserve"> the header file  ‘</w:t>
      </w:r>
      <w:r w:rsidR="00500FC7">
        <w:rPr>
          <w:rStyle w:val="CODE"/>
        </w:rPr>
        <w:t>CSMP++</w:t>
      </w:r>
      <w:r>
        <w:rPr>
          <w:rStyle w:val="CODE"/>
        </w:rPr>
        <w:t>_number_types.h</w:t>
      </w:r>
      <w:r>
        <w:t xml:space="preserve">’ </w:t>
      </w:r>
      <w:r w:rsidR="00F870E8">
        <w:t>whose automatic inclusion when the CSMP++ library is built establishes prescribed-size cross-platform compatible types</w:t>
      </w:r>
      <w:r>
        <w:t xml:space="preserve">. The default floating point type used by </w:t>
      </w:r>
      <w:r w:rsidR="00447F09">
        <w:t xml:space="preserve">CSMP++ </w:t>
      </w:r>
      <w:r>
        <w:t xml:space="preserve">is </w:t>
      </w:r>
      <w:r w:rsidR="00E835B7">
        <w:rPr>
          <w:rStyle w:val="CODE"/>
        </w:rPr>
        <w:t xml:space="preserve">double64 </w:t>
      </w:r>
      <w:r>
        <w:t>and has 8-byte precision</w:t>
      </w:r>
      <w:r w:rsidR="00E835B7">
        <w:t>.</w:t>
      </w:r>
      <w:r>
        <w:t xml:space="preserve"> </w:t>
      </w:r>
      <w:r w:rsidR="00447F09">
        <w:t xml:space="preserve">CSMP++ </w:t>
      </w:r>
      <w:r>
        <w:t>initializes each floating point value to</w:t>
      </w:r>
      <w:r w:rsidR="00E835B7">
        <w:t xml:space="preserve"> a default value of NaN (not-a-number, see IEEE conventions). This approach</w:t>
      </w:r>
      <w:r>
        <w:t xml:space="preserve"> </w:t>
      </w:r>
      <w:r w:rsidR="00E835B7">
        <w:t>highlights any</w:t>
      </w:r>
      <w:r w:rsidR="00672E59">
        <w:t xml:space="preserve"> uninitialized variable value</w:t>
      </w:r>
      <w:r w:rsidR="00E835B7">
        <w:t xml:space="preserve"> as calculations involving </w:t>
      </w:r>
      <w:r w:rsidR="00672E59">
        <w:t>it</w:t>
      </w:r>
      <w:r w:rsidR="00E835B7">
        <w:t xml:space="preserve"> will also return NaN. </w:t>
      </w:r>
      <w:r w:rsidR="00100AC5">
        <w:t>Such</w:t>
      </w:r>
      <w:r>
        <w:t xml:space="preserve"> value</w:t>
      </w:r>
      <w:r w:rsidR="00E835B7">
        <w:t>s</w:t>
      </w:r>
      <w:r w:rsidR="00100AC5">
        <w:t xml:space="preserve"> can also be tested for by the </w:t>
      </w:r>
      <w:r>
        <w:t xml:space="preserve">macro </w:t>
      </w:r>
      <w:r>
        <w:rPr>
          <w:rStyle w:val="CODE"/>
          <w:sz w:val="22"/>
        </w:rPr>
        <w:t>is_nan()</w:t>
      </w:r>
      <w:r>
        <w:t>.</w:t>
      </w:r>
    </w:p>
    <w:p w14:paraId="4D3D9616" w14:textId="77777777" w:rsidR="001A27E3" w:rsidRDefault="001A27E3">
      <w:pPr>
        <w:pStyle w:val="BodyText"/>
      </w:pPr>
    </w:p>
    <w:p w14:paraId="4EB3B48A" w14:textId="77777777" w:rsidR="001A27E3" w:rsidRDefault="001A27E3">
      <w:pPr>
        <w:pStyle w:val="BodyText"/>
      </w:pPr>
      <w:r>
        <w:t xml:space="preserve">C arrays and STL random access containers like the </w:t>
      </w:r>
      <w:r>
        <w:rPr>
          <w:rStyle w:val="CODE"/>
          <w:sz w:val="22"/>
        </w:rPr>
        <w:t>vector</w:t>
      </w:r>
      <w:r>
        <w:t xml:space="preserve"> and </w:t>
      </w:r>
      <w:r>
        <w:rPr>
          <w:rStyle w:val="CODE"/>
          <w:sz w:val="22"/>
        </w:rPr>
        <w:t>deque</w:t>
      </w:r>
      <w:r>
        <w:t xml:space="preserve"> templates use integer types to access individual elements:</w:t>
      </w:r>
    </w:p>
    <w:p w14:paraId="5F21F736" w14:textId="77777777" w:rsidR="001A27E3" w:rsidRDefault="001A27E3">
      <w:pPr>
        <w:pStyle w:val="BodyText"/>
      </w:pPr>
    </w:p>
    <w:p w14:paraId="3515ADBB" w14:textId="60D58D8B" w:rsidR="001A27E3" w:rsidRDefault="001A27E3">
      <w:pPr>
        <w:pStyle w:val="BodyText"/>
        <w:jc w:val="left"/>
        <w:rPr>
          <w:rStyle w:val="CODE"/>
          <w:sz w:val="18"/>
        </w:rPr>
      </w:pPr>
      <w:r>
        <w:rPr>
          <w:rStyle w:val="CODE"/>
          <w:sz w:val="18"/>
        </w:rPr>
        <w:t xml:space="preserve">// create an instance of an STL vector with 200 </w:t>
      </w:r>
      <w:r w:rsidR="00500FC7">
        <w:rPr>
          <w:rStyle w:val="CODE"/>
          <w:sz w:val="18"/>
        </w:rPr>
        <w:t>CSMP++</w:t>
      </w:r>
      <w:r>
        <w:rPr>
          <w:rStyle w:val="CODE"/>
          <w:sz w:val="18"/>
        </w:rPr>
        <w:t xml:space="preserve">_float elements </w:t>
      </w:r>
    </w:p>
    <w:p w14:paraId="1BB6B3FB" w14:textId="54F229A6" w:rsidR="001A27E3" w:rsidRDefault="001A27E3">
      <w:pPr>
        <w:pStyle w:val="BodyText"/>
        <w:jc w:val="left"/>
        <w:rPr>
          <w:rStyle w:val="CODE"/>
          <w:sz w:val="18"/>
        </w:rPr>
      </w:pPr>
      <w:r>
        <w:rPr>
          <w:rStyle w:val="CODE"/>
          <w:sz w:val="18"/>
        </w:rPr>
        <w:t>vector&lt;</w:t>
      </w:r>
      <w:r w:rsidR="004D12B8">
        <w:rPr>
          <w:rStyle w:val="CODE"/>
          <w:sz w:val="18"/>
        </w:rPr>
        <w:t>double64</w:t>
      </w:r>
      <w:r>
        <w:rPr>
          <w:rStyle w:val="CODE"/>
          <w:sz w:val="18"/>
        </w:rPr>
        <w:t>&gt;  v(200,13.3);</w:t>
      </w:r>
    </w:p>
    <w:p w14:paraId="4B235DE1" w14:textId="77777777" w:rsidR="001A27E3" w:rsidRDefault="001A27E3">
      <w:pPr>
        <w:pStyle w:val="BodyText"/>
        <w:jc w:val="left"/>
        <w:rPr>
          <w:rStyle w:val="CODE"/>
          <w:sz w:val="18"/>
        </w:rPr>
      </w:pPr>
      <w:r>
        <w:rPr>
          <w:rStyle w:val="CODE"/>
          <w:sz w:val="18"/>
        </w:rPr>
        <w:t>cout &lt;&lt; v[150] &lt;&lt; endl;</w:t>
      </w:r>
    </w:p>
    <w:p w14:paraId="26D55556" w14:textId="77777777" w:rsidR="001A27E3" w:rsidRDefault="001A27E3">
      <w:pPr>
        <w:pStyle w:val="BodyText"/>
      </w:pPr>
      <w:r>
        <w:t xml:space="preserve"> </w:t>
      </w:r>
    </w:p>
    <w:p w14:paraId="61377A7D" w14:textId="74ED5BCF" w:rsidR="001A27E3" w:rsidRDefault="001A27E3">
      <w:pPr>
        <w:pStyle w:val="BodyText"/>
      </w:pPr>
      <w:r>
        <w:t xml:space="preserve">The range of these integers depends on machine architecture. </w:t>
      </w:r>
      <w:r w:rsidR="00447F09">
        <w:t xml:space="preserve">CSMP++ </w:t>
      </w:r>
      <w:r>
        <w:t xml:space="preserve">uses the </w:t>
      </w:r>
      <w:r w:rsidR="00672E59">
        <w:t xml:space="preserve">unsigned integral </w:t>
      </w:r>
      <w:r>
        <w:t xml:space="preserve">type </w:t>
      </w:r>
      <w:r w:rsidR="00672E59">
        <w:rPr>
          <w:rStyle w:val="CODE"/>
          <w:sz w:val="22"/>
        </w:rPr>
        <w:t>size_t</w:t>
      </w:r>
      <w:r>
        <w:t xml:space="preserve"> </w:t>
      </w:r>
      <w:r w:rsidR="00672E59">
        <w:t xml:space="preserve">in stead of the container-specific </w:t>
      </w:r>
      <w:r w:rsidR="00672E59" w:rsidRPr="00672E59">
        <w:rPr>
          <w:rFonts w:ascii="Courier" w:hAnsi="Courier"/>
          <w:sz w:val="22"/>
          <w:szCs w:val="22"/>
        </w:rPr>
        <w:t>::size_type</w:t>
      </w:r>
      <w:r w:rsidR="00672E59">
        <w:t xml:space="preserve"> </w:t>
      </w:r>
      <w:r>
        <w:t>to access data in these containers. It is normally typedef’ed as an unsigned 32-bit integer. Note that to avoid implicit type conversions</w:t>
      </w:r>
      <w:r w:rsidR="00672E59">
        <w:t xml:space="preserve"> the size of</w:t>
      </w:r>
      <w:r>
        <w:t xml:space="preserve"> </w:t>
      </w:r>
      <w:r w:rsidR="00672E59">
        <w:rPr>
          <w:rStyle w:val="CODE"/>
          <w:sz w:val="22"/>
        </w:rPr>
        <w:t>size_t</w:t>
      </w:r>
      <w:r>
        <w:t xml:space="preserve"> must be consistent with that of the STL </w:t>
      </w:r>
      <w:r>
        <w:rPr>
          <w:rStyle w:val="CODE"/>
          <w:sz w:val="22"/>
        </w:rPr>
        <w:t>size_type</w:t>
      </w:r>
      <w:r>
        <w:t xml:space="preserve"> parameter.</w:t>
      </w:r>
    </w:p>
    <w:p w14:paraId="2862FABB" w14:textId="77777777" w:rsidR="001A27E3" w:rsidRDefault="001A27E3">
      <w:pPr>
        <w:pStyle w:val="BodyText"/>
      </w:pPr>
    </w:p>
    <w:p w14:paraId="7839B24B" w14:textId="77D107B5" w:rsidR="001A27E3" w:rsidRDefault="001A27E3">
      <w:pPr>
        <w:pStyle w:val="BodyText"/>
      </w:pPr>
      <w:r>
        <w:rPr>
          <w:rFonts w:ascii="Helvetica" w:hAnsi="Helvetica"/>
          <w:sz w:val="20"/>
        </w:rPr>
        <w:t>ScalarVariable, VectorVariable</w:t>
      </w:r>
      <w:r>
        <w:rPr>
          <w:rFonts w:ascii="Helvetica" w:hAnsi="Helvetica"/>
          <w:sz w:val="22"/>
        </w:rPr>
        <w:t xml:space="preserve">, </w:t>
      </w:r>
      <w:r>
        <w:t>and</w:t>
      </w:r>
      <w:r>
        <w:rPr>
          <w:rFonts w:ascii="Helvetica" w:hAnsi="Helvetica"/>
          <w:sz w:val="22"/>
        </w:rPr>
        <w:t xml:space="preserve"> </w:t>
      </w:r>
      <w:r>
        <w:rPr>
          <w:rFonts w:ascii="Helvetica" w:hAnsi="Helvetica"/>
          <w:sz w:val="20"/>
        </w:rPr>
        <w:t>TensorVariable</w:t>
      </w:r>
      <w:r>
        <w:t xml:space="preserve"> are partially specialized template classes that associate </w:t>
      </w:r>
      <w:r w:rsidR="0036029A">
        <w:t xml:space="preserve">VARIABLE_TYPE double64’s </w:t>
      </w:r>
      <w:r>
        <w:t xml:space="preserve">with </w:t>
      </w:r>
      <w:r w:rsidR="0036029A">
        <w:t>VARIABLE</w:t>
      </w:r>
      <w:r>
        <w:t>_</w:t>
      </w:r>
      <w:r w:rsidR="0036029A">
        <w:t>FLAG</w:t>
      </w:r>
      <w:r>
        <w:t xml:space="preserve"> enums (see above). </w:t>
      </w:r>
      <w:r w:rsidR="0036029A">
        <w:t>Operations involving them and the inbuilt types</w:t>
      </w:r>
      <w:r>
        <w:t xml:space="preserve"> have </w:t>
      </w:r>
      <w:r w:rsidR="0036029A">
        <w:t>been</w:t>
      </w:r>
      <w:r>
        <w:t xml:space="preserve"> optimized and overloaded operators allow the user to write mathematical expressions </w:t>
      </w:r>
      <w:r>
        <w:lastRenderedPageBreak/>
        <w:t>without a need of the usual low level expansions. For example, matrix multiplication is carried out automatically</w:t>
      </w:r>
      <w:r w:rsidR="00954F5A">
        <w:t xml:space="preserve"> (for the following vector and tensor variables of a three dimensional model</w:t>
      </w:r>
      <w:r>
        <w:t>:</w:t>
      </w:r>
    </w:p>
    <w:p w14:paraId="5879E9B2" w14:textId="77777777" w:rsidR="001A27E3" w:rsidRDefault="001A27E3">
      <w:pPr>
        <w:pStyle w:val="BodyText"/>
      </w:pPr>
    </w:p>
    <w:p w14:paraId="580734A5" w14:textId="0083C525" w:rsidR="001A27E3" w:rsidRDefault="001A27E3">
      <w:pPr>
        <w:pStyle w:val="BodyText"/>
        <w:jc w:val="left"/>
        <w:rPr>
          <w:rStyle w:val="CODE"/>
          <w:sz w:val="18"/>
        </w:rPr>
      </w:pPr>
      <w:r>
        <w:rPr>
          <w:rStyle w:val="CODE"/>
          <w:sz w:val="18"/>
        </w:rPr>
        <w:t>TensorVariable&lt;3&gt;  A, B;</w:t>
      </w:r>
    </w:p>
    <w:p w14:paraId="277B75C2" w14:textId="7E06CB7B" w:rsidR="001A27E3" w:rsidRDefault="001A27E3">
      <w:pPr>
        <w:pStyle w:val="BodyText"/>
        <w:jc w:val="left"/>
        <w:rPr>
          <w:rStyle w:val="CODE"/>
          <w:sz w:val="18"/>
        </w:rPr>
      </w:pPr>
      <w:r>
        <w:rPr>
          <w:rStyle w:val="CODE"/>
          <w:sz w:val="18"/>
        </w:rPr>
        <w:t>VectorVariable&lt;3&gt;  n, u;</w:t>
      </w:r>
    </w:p>
    <w:p w14:paraId="466168D2" w14:textId="77777777" w:rsidR="001A27E3" w:rsidRDefault="001A27E3">
      <w:pPr>
        <w:pStyle w:val="BodyText"/>
        <w:jc w:val="left"/>
        <w:rPr>
          <w:rStyle w:val="CODE"/>
          <w:sz w:val="18"/>
        </w:rPr>
      </w:pPr>
      <w:r>
        <w:rPr>
          <w:rStyle w:val="CODE"/>
          <w:sz w:val="18"/>
        </w:rPr>
        <w:t>…//do some initializations of 3 x 3 matrices A and B as well as vector n;</w:t>
      </w:r>
    </w:p>
    <w:p w14:paraId="21FF15DC" w14:textId="0CF6FC93" w:rsidR="001A27E3" w:rsidRDefault="001A27E3">
      <w:pPr>
        <w:pStyle w:val="BodyText"/>
        <w:jc w:val="left"/>
        <w:rPr>
          <w:rStyle w:val="CODE"/>
          <w:sz w:val="18"/>
        </w:rPr>
      </w:pPr>
      <w:r>
        <w:rPr>
          <w:rStyle w:val="CODE"/>
          <w:sz w:val="18"/>
        </w:rPr>
        <w:t>TensorVariable&lt;3&gt;  C = A * B;</w:t>
      </w:r>
    </w:p>
    <w:p w14:paraId="51F65D08" w14:textId="77777777" w:rsidR="001A27E3" w:rsidRDefault="001A27E3">
      <w:pPr>
        <w:pStyle w:val="BodyText"/>
        <w:jc w:val="left"/>
        <w:rPr>
          <w:rStyle w:val="CODE"/>
          <w:sz w:val="18"/>
        </w:rPr>
      </w:pPr>
      <w:r>
        <w:rPr>
          <w:rStyle w:val="CODE"/>
          <w:sz w:val="18"/>
        </w:rPr>
        <w:t>u = C * n;</w:t>
      </w:r>
    </w:p>
    <w:p w14:paraId="735BDA03" w14:textId="77777777" w:rsidR="001A27E3" w:rsidRDefault="001A27E3">
      <w:pPr>
        <w:pStyle w:val="BodyText"/>
      </w:pPr>
    </w:p>
    <w:p w14:paraId="25C7AAB0" w14:textId="3240F494" w:rsidR="001A27E3" w:rsidRDefault="001A27E3">
      <w:pPr>
        <w:pStyle w:val="BodyText"/>
      </w:pPr>
      <w:r>
        <w:t xml:space="preserve">The dimensions of vector and tensor variables must always be equivalent to the dimensionality of the model. A </w:t>
      </w:r>
      <w:r>
        <w:rPr>
          <w:rFonts w:ascii="Helvetica" w:hAnsi="Helvetica"/>
          <w:sz w:val="20"/>
        </w:rPr>
        <w:t>TensorVariable&lt;2&gt;</w:t>
      </w:r>
      <w:r>
        <w:t xml:space="preserve"> will contain a 2 x 2 matrix of </w:t>
      </w:r>
      <w:r w:rsidR="00DB3B3C">
        <w:rPr>
          <w:rFonts w:ascii="Helvetica" w:hAnsi="Helvetica"/>
          <w:sz w:val="20"/>
        </w:rPr>
        <w:t>ScalarVariables</w:t>
      </w:r>
      <w:r>
        <w:t xml:space="preserve">. </w:t>
      </w:r>
    </w:p>
    <w:p w14:paraId="77EBF6AE" w14:textId="77777777" w:rsidR="001A27E3" w:rsidRDefault="001A27E3">
      <w:pPr>
        <w:pStyle w:val="BodyText"/>
      </w:pPr>
    </w:p>
    <w:p w14:paraId="32635BC3" w14:textId="4709DE38" w:rsidR="001A27E3" w:rsidRDefault="001A27E3">
      <w:pPr>
        <w:pStyle w:val="BodyText"/>
      </w:pPr>
      <w:r>
        <w:t xml:space="preserve">The public interfaces of the basic data type classes are documented in detail in the </w:t>
      </w:r>
      <w:r w:rsidR="002C328E">
        <w:t>DOxygen online r</w:t>
      </w:r>
      <w:r>
        <w:t xml:space="preserve">eference. </w:t>
      </w:r>
    </w:p>
    <w:p w14:paraId="1395E20C" w14:textId="77777777" w:rsidR="005054DB" w:rsidRDefault="005054DB">
      <w:pPr>
        <w:pStyle w:val="BodyText"/>
      </w:pPr>
    </w:p>
    <w:p w14:paraId="780DA0BA" w14:textId="09904CCE" w:rsidR="005054DB" w:rsidRDefault="006E6FB8">
      <w:pPr>
        <w:pStyle w:val="BodyText"/>
      </w:pPr>
      <w:r>
        <w:t xml:space="preserve">As the name indicates, </w:t>
      </w:r>
      <w:r w:rsidR="00B421F6">
        <w:t>the</w:t>
      </w:r>
      <w:r>
        <w:t xml:space="preserve"> </w:t>
      </w:r>
      <w:r w:rsidR="005054DB" w:rsidRPr="00B421F6">
        <w:rPr>
          <w:rFonts w:ascii="Arial" w:hAnsi="Arial" w:cs="Arial"/>
          <w:b/>
          <w:sz w:val="22"/>
          <w:szCs w:val="22"/>
        </w:rPr>
        <w:t>ArrayVariable</w:t>
      </w:r>
      <w:r w:rsidR="003456CE">
        <w:t xml:space="preserve"> variable stores a linear vector of doubles</w:t>
      </w:r>
      <w:r w:rsidR="00B421F6">
        <w:t>, the size of which is chosen by the user</w:t>
      </w:r>
      <w:r w:rsidR="003456CE">
        <w:t xml:space="preserve">. While there is just a single flag </w:t>
      </w:r>
      <w:r w:rsidR="00B421F6">
        <w:t xml:space="preserve">for </w:t>
      </w:r>
      <w:r w:rsidR="003456CE">
        <w:t xml:space="preserve">this type, </w:t>
      </w:r>
      <w:r w:rsidR="00B421F6">
        <w:t xml:space="preserve">in the FlaggedArray </w:t>
      </w:r>
      <w:r w:rsidR="003456CE">
        <w:t xml:space="preserve">there </w:t>
      </w:r>
      <w:r w:rsidR="00B421F6">
        <w:t xml:space="preserve">are as many </w:t>
      </w:r>
      <w:r w:rsidR="00D74176">
        <w:t xml:space="preserve">flags (of </w:t>
      </w:r>
      <w:r w:rsidR="00B421F6">
        <w:t>VARIABLE type</w:t>
      </w:r>
      <w:r w:rsidR="00D74176">
        <w:t>)</w:t>
      </w:r>
      <w:r w:rsidR="00B421F6">
        <w:t xml:space="preserve"> as </w:t>
      </w:r>
      <w:r w:rsidR="00D74176">
        <w:t>there are</w:t>
      </w:r>
      <w:r w:rsidR="00B421F6">
        <w:t xml:space="preserve"> floating point number</w:t>
      </w:r>
      <w:r w:rsidR="00D74176">
        <w:t>s</w:t>
      </w:r>
      <w:r w:rsidR="003456CE">
        <w:t xml:space="preserve">. </w:t>
      </w:r>
    </w:p>
    <w:p w14:paraId="28C406B5" w14:textId="77777777" w:rsidR="001A27E3" w:rsidRDefault="001A27E3">
      <w:pPr>
        <w:pStyle w:val="BodyText"/>
        <w:rPr>
          <w:b/>
        </w:rPr>
      </w:pPr>
    </w:p>
    <w:p w14:paraId="7063105D" w14:textId="77777777" w:rsidR="0061204A" w:rsidRDefault="0061204A">
      <w:pPr>
        <w:pStyle w:val="Heading2"/>
      </w:pPr>
      <w:bookmarkStart w:id="14" w:name="_Toc350750585"/>
    </w:p>
    <w:p w14:paraId="236B0B02" w14:textId="01DC58F2" w:rsidR="001A27E3" w:rsidRDefault="001A27E3">
      <w:pPr>
        <w:pStyle w:val="Heading2"/>
      </w:pPr>
      <w:r>
        <w:t xml:space="preserve">3. </w:t>
      </w:r>
      <w:r w:rsidR="004B7D5E">
        <w:t>Computation</w:t>
      </w:r>
      <w:r>
        <w:t xml:space="preserve"> of a Steady-State Fluid Pressure Distribution</w:t>
      </w:r>
      <w:bookmarkEnd w:id="14"/>
    </w:p>
    <w:p w14:paraId="5C9209EA" w14:textId="77777777" w:rsidR="001A27E3" w:rsidRDefault="001A27E3">
      <w:pPr>
        <w:pStyle w:val="BodyText"/>
      </w:pPr>
    </w:p>
    <w:p w14:paraId="69934D11" w14:textId="11F0B89F" w:rsidR="001A27E3" w:rsidRDefault="001A27E3">
      <w:pPr>
        <w:pStyle w:val="BodyText"/>
      </w:pPr>
      <w:r>
        <w:t xml:space="preserve">The previous chapter explained how a discretized model geometry with associated material properties and physical </w:t>
      </w:r>
      <w:r w:rsidR="004B7D5E">
        <w:t>variables is</w:t>
      </w:r>
      <w:r>
        <w:t xml:space="preserve"> stored and managed by the </w:t>
      </w:r>
      <w:r w:rsidR="00265D43">
        <w:t>Model</w:t>
      </w:r>
      <w:r>
        <w:t xml:space="preserve"> class and </w:t>
      </w:r>
      <w:r w:rsidR="004B7D5E">
        <w:t>associated</w:t>
      </w:r>
      <w:r>
        <w:t xml:space="preserve"> </w:t>
      </w:r>
      <w:r w:rsidR="00447F09">
        <w:t xml:space="preserve">CSMP++ </w:t>
      </w:r>
      <w:r>
        <w:t xml:space="preserve">modules. How this </w:t>
      </w:r>
      <w:r w:rsidR="00265D43">
        <w:t>Model</w:t>
      </w:r>
      <w:r>
        <w:t xml:space="preserve"> </w:t>
      </w:r>
      <w:r w:rsidR="004B7D5E">
        <w:t>object</w:t>
      </w:r>
      <w:r>
        <w:t xml:space="preserve"> interacts with other </w:t>
      </w:r>
      <w:r w:rsidR="00447F09">
        <w:t xml:space="preserve">CSMP++ </w:t>
      </w:r>
      <w:r>
        <w:t xml:space="preserve">objects is illustrated in this chapter using an example program </w:t>
      </w:r>
      <w:r w:rsidR="004B7D5E">
        <w:t>that</w:t>
      </w:r>
      <w:r>
        <w:t xml:space="preserve"> calculate</w:t>
      </w:r>
      <w:r w:rsidR="004B7D5E">
        <w:t>s</w:t>
      </w:r>
      <w:r>
        <w:t xml:space="preserve"> a steady-state fluid pressure distribution in an aquifer (Fig. 7). The steady-state fluid-pressure distribution that ensues </w:t>
      </w:r>
      <w:r w:rsidR="004B7D5E">
        <w:t>as a consequence of spatial permeability variations and</w:t>
      </w:r>
      <w:r>
        <w:t xml:space="preserve"> fixed boundary pressures (Dirichlet boundary conditions) is governed by the partial differential equation</w:t>
      </w:r>
    </w:p>
    <w:p w14:paraId="53007711" w14:textId="77777777" w:rsidR="001A27E3" w:rsidRDefault="001A27E3">
      <w:pPr>
        <w:jc w:val="both"/>
      </w:pPr>
    </w:p>
    <w:p w14:paraId="53E4A49C" w14:textId="77777777" w:rsidR="001A27E3" w:rsidRDefault="000B1D20">
      <w:pPr>
        <w:jc w:val="right"/>
      </w:pPr>
      <w:r>
        <w:rPr>
          <w:position w:val="-28"/>
        </w:rPr>
        <w:pict w14:anchorId="08750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5pt;height:28.15pt" fillcolor="window">
            <v:imagedata r:id="rId16" o:title=""/>
          </v:shape>
        </w:pict>
      </w:r>
      <w:r w:rsidR="001A27E3">
        <w:t>..............................................................(1)</w:t>
      </w:r>
    </w:p>
    <w:p w14:paraId="058BE1EC" w14:textId="77777777" w:rsidR="001A27E3" w:rsidRDefault="001A27E3">
      <w:pPr>
        <w:jc w:val="both"/>
      </w:pPr>
    </w:p>
    <w:p w14:paraId="6266C7C4" w14:textId="32ED03BB" w:rsidR="001A27E3" w:rsidRDefault="001A27E3">
      <w:pPr>
        <w:jc w:val="both"/>
      </w:pPr>
      <w:r>
        <w:rPr>
          <w:i/>
        </w:rPr>
        <w:t xml:space="preserve">p, </w:t>
      </w:r>
      <w:r>
        <w:rPr>
          <w:b/>
          <w:bCs/>
          <w:iCs/>
        </w:rPr>
        <w:t>k</w:t>
      </w:r>
      <w:r>
        <w:rPr>
          <w:i/>
        </w:rPr>
        <w:t xml:space="preserve">, </w:t>
      </w:r>
      <w:r>
        <w:rPr>
          <w:i/>
        </w:rPr>
        <w:sym w:font="Symbol" w:char="F06D"/>
      </w:r>
      <w:r>
        <w:rPr>
          <w:i/>
        </w:rPr>
        <w:t>,</w:t>
      </w:r>
      <w:r>
        <w:t xml:space="preserve"> and </w:t>
      </w:r>
      <w:r>
        <w:rPr>
          <w:i/>
        </w:rPr>
        <w:t>Q</w:t>
      </w:r>
      <w:r>
        <w:t xml:space="preserve"> are the fluid pressure, the permeability, the dynamic viscosity of the fluid, and a fluid source term, respectively. Once this </w:t>
      </w:r>
      <w:r w:rsidR="004B7D5E">
        <w:t xml:space="preserve">pressure </w:t>
      </w:r>
      <w:r>
        <w:t xml:space="preserve">equation has been solved, the </w:t>
      </w:r>
      <w:r w:rsidR="004B7D5E">
        <w:t xml:space="preserve">piecewise constant </w:t>
      </w:r>
      <w:r>
        <w:t xml:space="preserve">Darcy velocity, </w:t>
      </w:r>
      <w:r>
        <w:rPr>
          <w:b/>
          <w:bCs/>
        </w:rPr>
        <w:t>q</w:t>
      </w:r>
      <w:r w:rsidR="004B7D5E">
        <w:t>,</w:t>
      </w:r>
      <w:r>
        <w:t xml:space="preserve"> </w:t>
      </w:r>
      <w:r w:rsidR="004B7D5E">
        <w:t>discretized on the</w:t>
      </w:r>
      <w:r>
        <w:t xml:space="preserve"> element </w:t>
      </w:r>
      <w:r w:rsidR="00736268">
        <w:t xml:space="preserve">is obtained by post-processing of </w:t>
      </w:r>
      <w:r>
        <w:t xml:space="preserve">the </w:t>
      </w:r>
      <w:r w:rsidR="004B7D5E">
        <w:t>piecewise constant</w:t>
      </w:r>
      <w:r>
        <w:t xml:space="preserve"> fluid-pressure </w:t>
      </w:r>
      <w:r w:rsidR="00736268">
        <w:t>gradients. For this calculation</w:t>
      </w:r>
      <w:r>
        <w:t xml:space="preserve"> the hydraulic conductivity, </w:t>
      </w:r>
      <w:r>
        <w:rPr>
          <w:b/>
          <w:bCs/>
          <w:iCs/>
        </w:rPr>
        <w:t>K</w:t>
      </w:r>
      <w:r>
        <w:t xml:space="preserve"> (</w:t>
      </w:r>
      <w:r>
        <w:rPr>
          <w:b/>
          <w:bCs/>
          <w:iCs/>
        </w:rPr>
        <w:t>K</w:t>
      </w:r>
      <w:r>
        <w:rPr>
          <w:i/>
        </w:rPr>
        <w:t xml:space="preserve"> = k/</w:t>
      </w:r>
      <w:r>
        <w:rPr>
          <w:i/>
        </w:rPr>
        <w:sym w:font="Symbol" w:char="F06D"/>
      </w:r>
      <w:r>
        <w:t>) is introduced:</w:t>
      </w:r>
    </w:p>
    <w:p w14:paraId="066EE4C2" w14:textId="77777777" w:rsidR="00736268" w:rsidRDefault="00736268">
      <w:pPr>
        <w:jc w:val="both"/>
      </w:pPr>
    </w:p>
    <w:p w14:paraId="1C0A8A6A" w14:textId="77777777" w:rsidR="001A27E3" w:rsidRDefault="000B1D20">
      <w:pPr>
        <w:jc w:val="right"/>
      </w:pPr>
      <w:r>
        <w:rPr>
          <w:position w:val="-10"/>
        </w:rPr>
        <w:pict w14:anchorId="0D1E8591">
          <v:shape id="_x0000_i1026" type="#_x0000_t75" style="width:76.4pt;height:15.65pt" fillcolor="window">
            <v:imagedata r:id="rId17" o:title=""/>
          </v:shape>
        </w:pict>
      </w:r>
      <w:r w:rsidR="001A27E3">
        <w:t>.........................................................(2)</w:t>
      </w:r>
    </w:p>
    <w:p w14:paraId="5B6CC0AD" w14:textId="77777777" w:rsidR="001A27E3" w:rsidRDefault="001A27E3">
      <w:pPr>
        <w:pStyle w:val="BodyText"/>
      </w:pPr>
    </w:p>
    <w:p w14:paraId="76288137" w14:textId="44D94A49" w:rsidR="001A27E3" w:rsidRDefault="00736268">
      <w:pPr>
        <w:pStyle w:val="BodyText"/>
      </w:pPr>
      <w:r>
        <w:t>The solution to the pressure equation is computed v</w:t>
      </w:r>
      <w:r w:rsidR="001A27E3">
        <w:t xml:space="preserve">ia </w:t>
      </w:r>
      <w:r w:rsidR="004B7D5E">
        <w:t xml:space="preserve">a </w:t>
      </w:r>
      <w:r w:rsidR="001A27E3">
        <w:t>piece-wise integr</w:t>
      </w:r>
      <w:r>
        <w:t xml:space="preserve">ation over the finite elements of </w:t>
      </w:r>
      <w:r w:rsidR="001A27E3">
        <w:t>the finite-el</w:t>
      </w:r>
      <w:r>
        <w:t>ement form of equation 1, yielding</w:t>
      </w:r>
      <w:r w:rsidR="001A27E3">
        <w:t xml:space="preserve"> the incremental change in fluid pressure over the domain of interest. Resulting volume integral terms for each finite element are assembled into a matrix equation of the form:</w:t>
      </w:r>
    </w:p>
    <w:p w14:paraId="5F03B32D" w14:textId="77777777" w:rsidR="00736268" w:rsidRDefault="00736268">
      <w:pPr>
        <w:pStyle w:val="BodyText"/>
      </w:pPr>
    </w:p>
    <w:p w14:paraId="0AF2090E" w14:textId="77777777" w:rsidR="001A27E3" w:rsidRDefault="000B1D20">
      <w:pPr>
        <w:pStyle w:val="BodyText"/>
        <w:jc w:val="right"/>
      </w:pPr>
      <w:r>
        <w:rPr>
          <w:position w:val="-10"/>
        </w:rPr>
        <w:pict w14:anchorId="66F6D075">
          <v:shape id="_x0000_i1027" type="#_x0000_t75" style="width:50.7pt;height:10.65pt" fillcolor="window">
            <v:imagedata r:id="rId18" o:title=""/>
          </v:shape>
        </w:pict>
      </w:r>
      <w:r w:rsidR="001A27E3">
        <w:t>..............................................................(3)</w:t>
      </w:r>
    </w:p>
    <w:p w14:paraId="02520B1F" w14:textId="77777777" w:rsidR="001A27E3" w:rsidRDefault="001A27E3">
      <w:pPr>
        <w:pStyle w:val="BodyText"/>
      </w:pPr>
    </w:p>
    <w:p w14:paraId="20815E1C" w14:textId="7136716C" w:rsidR="001A27E3" w:rsidRDefault="001A27E3">
      <w:pPr>
        <w:pStyle w:val="BodyText"/>
      </w:pPr>
      <w:r>
        <w:t xml:space="preserve">The left-hand side of this </w:t>
      </w:r>
      <w:r w:rsidR="002E4571">
        <w:t xml:space="preserve">system of algebraic </w:t>
      </w:r>
      <w:r>
        <w:t>equation</w:t>
      </w:r>
      <w:r w:rsidR="002E4571">
        <w:t>s</w:t>
      </w:r>
      <w:r>
        <w:t xml:space="preserve"> contains element contributions to the global conductance matrix </w:t>
      </w:r>
      <w:r>
        <w:rPr>
          <w:i/>
        </w:rPr>
        <w:t>K</w:t>
      </w:r>
      <w:r>
        <w:t xml:space="preserve">; </w:t>
      </w:r>
      <w:r>
        <w:rPr>
          <w:i/>
        </w:rPr>
        <w:t>p</w:t>
      </w:r>
      <w:r>
        <w:t xml:space="preserve"> is the solution vector which will hold the nodal fluid-pressure values, and the right-hand vector </w:t>
      </w:r>
      <w:r>
        <w:rPr>
          <w:i/>
          <w:iCs/>
        </w:rPr>
        <w:t>q</w:t>
      </w:r>
      <w:r>
        <w:t xml:space="preserve"> stores the fluid source terms </w:t>
      </w:r>
      <w:r>
        <w:rPr>
          <w:iCs/>
        </w:rPr>
        <w:t>and boundary conditions</w:t>
      </w:r>
      <w:r>
        <w:t>. This global system of linear equations has a size determined by its degrees of freedom (DOF). The DOF</w:t>
      </w:r>
      <w:r w:rsidR="002E4571">
        <w:t xml:space="preserve"> count</w:t>
      </w:r>
      <w:r>
        <w:t xml:space="preserve"> is equivalent to the number of nodes at which fluid pressure must be computed. This number is equal to the total number of nodes in the model minus the Dirichlet nodes at which the fluid pressure is prescribed. Dirichlet nodes impose fixed coefficients on the other algebraic equations constituting the solution matrix. </w:t>
      </w:r>
    </w:p>
    <w:p w14:paraId="1E041458" w14:textId="77777777" w:rsidR="001A27E3" w:rsidRDefault="001A27E3">
      <w:pPr>
        <w:pStyle w:val="BodyText"/>
      </w:pPr>
    </w:p>
    <w:p w14:paraId="1D8D38FB" w14:textId="77777777" w:rsidR="001A27E3" w:rsidRDefault="001A27E3">
      <w:pPr>
        <w:pStyle w:val="BodyText"/>
      </w:pPr>
      <w:r>
        <w:t xml:space="preserve">The element contributions to the global system of linear algebraic equations consist of element conductance matrices </w:t>
      </w:r>
      <w:r>
        <w:rPr>
          <w:i/>
          <w:iCs/>
        </w:rPr>
        <w:t>K</w:t>
      </w:r>
      <w:r>
        <w:rPr>
          <w:i/>
          <w:vertAlign w:val="superscript"/>
        </w:rPr>
        <w:t>(e)</w:t>
      </w:r>
      <w:r>
        <w:t xml:space="preserve"> which are added to the empty global matrix </w:t>
      </w:r>
      <w:r>
        <w:rPr>
          <w:i/>
        </w:rPr>
        <w:t>K</w:t>
      </w:r>
      <w:r>
        <w:t xml:space="preserve"> (equation 3). For (two-dimensional) linear triangular finite-elements, element conductance matrices have the form:</w:t>
      </w:r>
    </w:p>
    <w:p w14:paraId="4DCFB3D3" w14:textId="77777777" w:rsidR="001A27E3" w:rsidRDefault="001A27E3">
      <w:pPr>
        <w:pStyle w:val="BodyText"/>
      </w:pPr>
    </w:p>
    <w:p w14:paraId="343279CC" w14:textId="77777777" w:rsidR="001A27E3" w:rsidRDefault="000B1D20">
      <w:pPr>
        <w:pStyle w:val="BodyText"/>
        <w:jc w:val="right"/>
      </w:pPr>
      <w:r>
        <w:rPr>
          <w:position w:val="-94"/>
        </w:rPr>
        <w:pict w14:anchorId="25A80EF8">
          <v:shape id="_x0000_i1028" type="#_x0000_t75" style="width:251.05pt;height:80.15pt" fillcolor="window">
            <v:imagedata r:id="rId19" o:title=""/>
          </v:shape>
        </w:pict>
      </w:r>
      <w:r w:rsidR="001A27E3">
        <w:t>.............................(4)</w:t>
      </w:r>
    </w:p>
    <w:p w14:paraId="0F776047" w14:textId="77777777" w:rsidR="001A27E3" w:rsidRDefault="001A27E3">
      <w:pPr>
        <w:pStyle w:val="BodyText"/>
      </w:pPr>
    </w:p>
    <w:p w14:paraId="71B53D1C" w14:textId="77777777" w:rsidR="001A27E3" w:rsidRDefault="001A27E3">
      <w:pPr>
        <w:pStyle w:val="BodyText"/>
      </w:pPr>
      <w:r>
        <w:t xml:space="preserve">where </w:t>
      </w:r>
      <w:r>
        <w:rPr>
          <w:i/>
        </w:rPr>
        <w:t>N</w:t>
      </w:r>
      <w:r>
        <w:rPr>
          <w:i/>
          <w:vertAlign w:val="subscript"/>
        </w:rPr>
        <w:t>1-3</w:t>
      </w:r>
      <w:r>
        <w:t xml:space="preserve"> are three element interpolation functions (one for each node), used to approximate the fluid-pressure variation over the element. These functions are listed in the documentation of the finite element library. </w:t>
      </w:r>
      <w:r>
        <w:rPr>
          <w:i/>
        </w:rPr>
        <w:t>A</w:t>
      </w:r>
      <w:r>
        <w:t xml:space="preserve"> is the area of the element, and </w:t>
      </w:r>
      <w:r>
        <w:rPr>
          <w:i/>
        </w:rPr>
        <w:t>K</w:t>
      </w:r>
      <w:r>
        <w:rPr>
          <w:i/>
          <w:vertAlign w:val="subscript"/>
        </w:rPr>
        <w:t>x,y</w:t>
      </w:r>
      <w:r>
        <w:t xml:space="preserve"> is the directional hydraulic conductivity. </w:t>
      </w:r>
      <w:r>
        <w:rPr>
          <w:i/>
        </w:rPr>
        <w:t>K</w:t>
      </w:r>
      <w:r>
        <w:rPr>
          <w:i/>
          <w:vertAlign w:val="subscript"/>
        </w:rPr>
        <w:t>x,y</w:t>
      </w:r>
      <w:r>
        <w:t xml:space="preserve"> is constant within each element but is allowed to vary from element to element. In the example, </w:t>
      </w:r>
      <w:r>
        <w:rPr>
          <w:i/>
        </w:rPr>
        <w:t>K</w:t>
      </w:r>
      <w:r>
        <w:rPr>
          <w:i/>
          <w:vertAlign w:val="subscript"/>
        </w:rPr>
        <w:t>x,y</w:t>
      </w:r>
      <w:r>
        <w:t xml:space="preserve"> is isotropic such that </w:t>
      </w:r>
      <w:r>
        <w:rPr>
          <w:i/>
        </w:rPr>
        <w:t>K</w:t>
      </w:r>
      <w:r>
        <w:rPr>
          <w:i/>
          <w:vertAlign w:val="subscript"/>
        </w:rPr>
        <w:t>x</w:t>
      </w:r>
      <w:r>
        <w:rPr>
          <w:i/>
        </w:rPr>
        <w:t xml:space="preserve"> = K</w:t>
      </w:r>
      <w:r>
        <w:rPr>
          <w:i/>
          <w:vertAlign w:val="subscript"/>
        </w:rPr>
        <w:t>y</w:t>
      </w:r>
      <w:r>
        <w:t xml:space="preserve">. </w:t>
      </w:r>
    </w:p>
    <w:p w14:paraId="50F659A6" w14:textId="77777777" w:rsidR="001A27E3" w:rsidRDefault="001A27E3">
      <w:pPr>
        <w:pStyle w:val="BodyText"/>
      </w:pPr>
    </w:p>
    <w:p w14:paraId="15DA2686" w14:textId="73AFC613" w:rsidR="001A27E3" w:rsidRDefault="001A27E3">
      <w:pPr>
        <w:pStyle w:val="BodyText"/>
      </w:pPr>
      <w:r>
        <w:t xml:space="preserve">The global conductance matrix </w:t>
      </w:r>
      <w:r>
        <w:rPr>
          <w:i/>
          <w:iCs/>
        </w:rPr>
        <w:t>K</w:t>
      </w:r>
      <w:r>
        <w:t xml:space="preserve"> is accumulated and solved </w:t>
      </w:r>
      <w:r w:rsidR="002E4571">
        <w:t>by passing a</w:t>
      </w:r>
      <w:r>
        <w:t xml:space="preserve"> </w:t>
      </w:r>
      <w:r w:rsidR="00265D43">
        <w:rPr>
          <w:rStyle w:val="CODE"/>
        </w:rPr>
        <w:t>PDE_Integrator</w:t>
      </w:r>
      <w:r w:rsidR="002E4571">
        <w:t xml:space="preserve"> object</w:t>
      </w:r>
      <w:r>
        <w:t xml:space="preserve"> </w:t>
      </w:r>
      <w:r w:rsidR="002E4571">
        <w:t xml:space="preserve">to the model. </w:t>
      </w:r>
      <w:r>
        <w:t xml:space="preserve">The integral in equation (4) is generated in matrix form by the finite-element PDE operator </w:t>
      </w:r>
      <w:r>
        <w:rPr>
          <w:rFonts w:ascii="Arial" w:hAnsi="Arial" w:cs="Arial"/>
          <w:b/>
          <w:bCs/>
          <w:sz w:val="22"/>
        </w:rPr>
        <w:t>Integral_dNT_op_dN_dV</w:t>
      </w:r>
      <w:r>
        <w:t xml:space="preserve">. It is a subclass of the generic differential operator </w:t>
      </w:r>
      <w:r>
        <w:rPr>
          <w:rFonts w:ascii="Arial" w:hAnsi="Arial" w:cs="Arial"/>
          <w:b/>
          <w:bCs/>
          <w:sz w:val="22"/>
        </w:rPr>
        <w:t>MathOperatorLHS</w:t>
      </w:r>
      <w:r>
        <w:t xml:space="preserve">. Mathematical operator names follow special naming conventions that were introduced because of a need for brevity (see Table 1). These names contain placeholders for physical variables. In this example, </w:t>
      </w:r>
      <w:r>
        <w:rPr>
          <w:rStyle w:val="CODE"/>
          <w:sz w:val="22"/>
        </w:rPr>
        <w:t>op</w:t>
      </w:r>
      <w:r>
        <w:t xml:space="preserve"> is used represent the hydraulic conductivity and the </w:t>
      </w:r>
      <w:r>
        <w:rPr>
          <w:rStyle w:val="CODE"/>
          <w:sz w:val="22"/>
        </w:rPr>
        <w:t>N</w:t>
      </w:r>
      <w:r>
        <w:t xml:space="preserve"> functions model the fluid pressure. They appear twice, first as a placeholder for the element weighting functions and, second, for the element interpolation functions. This is the case because in the Galerkin finite-element formulation used in this example, weighting and interpolation functions are the same. </w:t>
      </w:r>
    </w:p>
    <w:p w14:paraId="6D04A7C3" w14:textId="77777777" w:rsidR="001A27E3" w:rsidRDefault="001A27E3">
      <w:pPr>
        <w:pStyle w:val="Body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7"/>
        <w:gridCol w:w="1895"/>
        <w:gridCol w:w="5245"/>
      </w:tblGrid>
      <w:tr w:rsidR="001A27E3" w14:paraId="16691AF6" w14:textId="77777777">
        <w:tc>
          <w:tcPr>
            <w:tcW w:w="1082" w:type="dxa"/>
          </w:tcPr>
          <w:p w14:paraId="66A4CFCF" w14:textId="77777777" w:rsidR="001A27E3" w:rsidRDefault="001A27E3">
            <w:pPr>
              <w:pStyle w:val="BodyText"/>
              <w:rPr>
                <w:rFonts w:ascii="Times New Roman" w:hAnsi="Times New Roman"/>
                <w:b/>
                <w:bCs/>
                <w:sz w:val="22"/>
              </w:rPr>
            </w:pPr>
            <w:r>
              <w:rPr>
                <w:rFonts w:ascii="Times New Roman" w:hAnsi="Times New Roman"/>
                <w:b/>
                <w:bCs/>
                <w:sz w:val="22"/>
              </w:rPr>
              <w:t>Notation</w:t>
            </w:r>
          </w:p>
        </w:tc>
        <w:tc>
          <w:tcPr>
            <w:tcW w:w="1895" w:type="dxa"/>
          </w:tcPr>
          <w:p w14:paraId="5BC52EA9" w14:textId="77777777" w:rsidR="001A27E3" w:rsidRDefault="001A27E3">
            <w:pPr>
              <w:pStyle w:val="BodyText"/>
              <w:rPr>
                <w:rFonts w:ascii="Times New Roman" w:hAnsi="Times New Roman"/>
                <w:b/>
                <w:bCs/>
                <w:sz w:val="22"/>
              </w:rPr>
            </w:pPr>
            <w:r>
              <w:rPr>
                <w:rFonts w:ascii="Times New Roman" w:hAnsi="Times New Roman"/>
                <w:b/>
                <w:bCs/>
                <w:sz w:val="22"/>
              </w:rPr>
              <w:t>Spelled Out</w:t>
            </w:r>
          </w:p>
        </w:tc>
        <w:tc>
          <w:tcPr>
            <w:tcW w:w="5245" w:type="dxa"/>
          </w:tcPr>
          <w:p w14:paraId="369BE9E7" w14:textId="77777777" w:rsidR="001A27E3" w:rsidRDefault="001A27E3">
            <w:pPr>
              <w:pStyle w:val="BodyText"/>
              <w:rPr>
                <w:rFonts w:ascii="Times New Roman" w:hAnsi="Times New Roman"/>
                <w:b/>
                <w:bCs/>
                <w:sz w:val="22"/>
              </w:rPr>
            </w:pPr>
            <w:r>
              <w:rPr>
                <w:rFonts w:ascii="Times New Roman" w:hAnsi="Times New Roman"/>
                <w:b/>
                <w:bCs/>
                <w:sz w:val="22"/>
              </w:rPr>
              <w:t>Explanation</w:t>
            </w:r>
          </w:p>
        </w:tc>
      </w:tr>
      <w:tr w:rsidR="001A27E3" w14:paraId="40E2A63A" w14:textId="77777777">
        <w:tc>
          <w:tcPr>
            <w:tcW w:w="1082" w:type="dxa"/>
          </w:tcPr>
          <w:p w14:paraId="593C1340" w14:textId="77777777" w:rsidR="001A27E3" w:rsidRDefault="001A27E3">
            <w:pPr>
              <w:pStyle w:val="BodyText"/>
              <w:rPr>
                <w:rStyle w:val="CODE"/>
              </w:rPr>
            </w:pPr>
            <w:r>
              <w:rPr>
                <w:rStyle w:val="CODE"/>
              </w:rPr>
              <w:t>Integral</w:t>
            </w:r>
          </w:p>
        </w:tc>
        <w:tc>
          <w:tcPr>
            <w:tcW w:w="1895" w:type="dxa"/>
          </w:tcPr>
          <w:p w14:paraId="70BB6DD1" w14:textId="77777777" w:rsidR="001A27E3" w:rsidRDefault="001A27E3">
            <w:pPr>
              <w:pStyle w:val="BodyText"/>
              <w:rPr>
                <w:rFonts w:ascii="Times New Roman" w:hAnsi="Times New Roman"/>
                <w:sz w:val="22"/>
              </w:rPr>
            </w:pPr>
            <w:r>
              <w:rPr>
                <w:rFonts w:ascii="Times New Roman" w:hAnsi="Times New Roman"/>
                <w:sz w:val="22"/>
              </w:rPr>
              <w:t>analytical integral</w:t>
            </w:r>
          </w:p>
        </w:tc>
        <w:tc>
          <w:tcPr>
            <w:tcW w:w="5245" w:type="dxa"/>
          </w:tcPr>
          <w:p w14:paraId="6170D685" w14:textId="77777777" w:rsidR="001A27E3" w:rsidRDefault="001A27E3">
            <w:pPr>
              <w:pStyle w:val="BodyText"/>
              <w:rPr>
                <w:rFonts w:ascii="Times New Roman" w:hAnsi="Times New Roman"/>
                <w:sz w:val="22"/>
              </w:rPr>
            </w:pPr>
            <w:r>
              <w:rPr>
                <w:rFonts w:ascii="Times New Roman" w:hAnsi="Times New Roman"/>
                <w:sz w:val="22"/>
              </w:rPr>
              <w:t>exists only for straight-sided finite elements</w:t>
            </w:r>
          </w:p>
        </w:tc>
      </w:tr>
      <w:tr w:rsidR="001A27E3" w14:paraId="6B25FF48" w14:textId="77777777">
        <w:tc>
          <w:tcPr>
            <w:tcW w:w="1082" w:type="dxa"/>
          </w:tcPr>
          <w:p w14:paraId="520FC6DA" w14:textId="77777777" w:rsidR="001A27E3" w:rsidRDefault="001A27E3">
            <w:pPr>
              <w:pStyle w:val="BodyText"/>
              <w:rPr>
                <w:rStyle w:val="CODE"/>
              </w:rPr>
            </w:pPr>
            <w:r>
              <w:rPr>
                <w:rStyle w:val="CODE"/>
              </w:rPr>
              <w:t>NumInt</w:t>
            </w:r>
          </w:p>
        </w:tc>
        <w:tc>
          <w:tcPr>
            <w:tcW w:w="1895" w:type="dxa"/>
          </w:tcPr>
          <w:p w14:paraId="424C737C" w14:textId="77777777" w:rsidR="001A27E3" w:rsidRDefault="001A27E3">
            <w:pPr>
              <w:pStyle w:val="BodyText"/>
              <w:rPr>
                <w:rFonts w:ascii="Times New Roman" w:hAnsi="Times New Roman"/>
                <w:sz w:val="22"/>
              </w:rPr>
            </w:pPr>
            <w:r>
              <w:rPr>
                <w:rFonts w:ascii="Times New Roman" w:hAnsi="Times New Roman"/>
                <w:sz w:val="22"/>
              </w:rPr>
              <w:t>numerical integral</w:t>
            </w:r>
          </w:p>
        </w:tc>
        <w:tc>
          <w:tcPr>
            <w:tcW w:w="5245" w:type="dxa"/>
          </w:tcPr>
          <w:p w14:paraId="09F7312B" w14:textId="77777777" w:rsidR="001A27E3" w:rsidRDefault="001A27E3">
            <w:pPr>
              <w:pStyle w:val="BodyText"/>
              <w:rPr>
                <w:rFonts w:ascii="Times New Roman" w:hAnsi="Times New Roman"/>
                <w:sz w:val="22"/>
              </w:rPr>
            </w:pPr>
            <w:r>
              <w:rPr>
                <w:rFonts w:ascii="Times New Roman" w:hAnsi="Times New Roman"/>
                <w:sz w:val="22"/>
              </w:rPr>
              <w:t>for arbitrarily shaped elements with integration points</w:t>
            </w:r>
          </w:p>
        </w:tc>
      </w:tr>
      <w:tr w:rsidR="001A27E3" w14:paraId="7177E8D4" w14:textId="77777777">
        <w:tc>
          <w:tcPr>
            <w:tcW w:w="1082" w:type="dxa"/>
          </w:tcPr>
          <w:p w14:paraId="2BBF63FE" w14:textId="77777777" w:rsidR="001A27E3" w:rsidRDefault="001A27E3">
            <w:pPr>
              <w:pStyle w:val="BodyText"/>
              <w:rPr>
                <w:rStyle w:val="CODE"/>
              </w:rPr>
            </w:pPr>
            <w:r>
              <w:rPr>
                <w:rStyle w:val="CODE"/>
              </w:rPr>
              <w:t>N</w:t>
            </w:r>
          </w:p>
        </w:tc>
        <w:tc>
          <w:tcPr>
            <w:tcW w:w="1895" w:type="dxa"/>
          </w:tcPr>
          <w:p w14:paraId="686BE468" w14:textId="77777777" w:rsidR="001A27E3" w:rsidRDefault="001A27E3">
            <w:pPr>
              <w:pStyle w:val="BodyText"/>
              <w:rPr>
                <w:rFonts w:ascii="Times New Roman" w:hAnsi="Times New Roman"/>
                <w:sz w:val="22"/>
              </w:rPr>
            </w:pPr>
            <w:r>
              <w:rPr>
                <w:rFonts w:ascii="Times New Roman" w:hAnsi="Times New Roman"/>
                <w:sz w:val="22"/>
              </w:rPr>
              <w:t>FEM test functions</w:t>
            </w:r>
          </w:p>
        </w:tc>
        <w:tc>
          <w:tcPr>
            <w:tcW w:w="5245" w:type="dxa"/>
          </w:tcPr>
          <w:p w14:paraId="0E266185" w14:textId="77777777" w:rsidR="001A27E3" w:rsidRDefault="001A27E3">
            <w:pPr>
              <w:pStyle w:val="BodyText"/>
              <w:rPr>
                <w:rFonts w:ascii="Times New Roman" w:hAnsi="Times New Roman"/>
                <w:sz w:val="22"/>
              </w:rPr>
            </w:pPr>
            <w:r>
              <w:rPr>
                <w:rFonts w:ascii="Times New Roman" w:hAnsi="Times New Roman"/>
                <w:sz w:val="22"/>
              </w:rPr>
              <w:t>finite-element method, also called basis or interpolation functions</w:t>
            </w:r>
          </w:p>
        </w:tc>
      </w:tr>
      <w:tr w:rsidR="001A27E3" w14:paraId="3CE59AE0" w14:textId="77777777">
        <w:tc>
          <w:tcPr>
            <w:tcW w:w="1082" w:type="dxa"/>
          </w:tcPr>
          <w:p w14:paraId="202C1217" w14:textId="77777777" w:rsidR="001A27E3" w:rsidRDefault="001A27E3">
            <w:pPr>
              <w:pStyle w:val="BodyText"/>
              <w:rPr>
                <w:rStyle w:val="CODE"/>
              </w:rPr>
            </w:pPr>
            <w:r>
              <w:rPr>
                <w:rStyle w:val="CODE"/>
              </w:rPr>
              <w:t>M</w:t>
            </w:r>
          </w:p>
        </w:tc>
        <w:tc>
          <w:tcPr>
            <w:tcW w:w="1895" w:type="dxa"/>
          </w:tcPr>
          <w:p w14:paraId="55BEC69C" w14:textId="77777777" w:rsidR="001A27E3" w:rsidRDefault="001A27E3">
            <w:pPr>
              <w:pStyle w:val="BodyText"/>
              <w:rPr>
                <w:rFonts w:ascii="Times New Roman" w:hAnsi="Times New Roman"/>
                <w:sz w:val="22"/>
              </w:rPr>
            </w:pPr>
            <w:r>
              <w:rPr>
                <w:rFonts w:ascii="Times New Roman" w:hAnsi="Times New Roman"/>
                <w:sz w:val="22"/>
              </w:rPr>
              <w:t>FV test functions</w:t>
            </w:r>
          </w:p>
        </w:tc>
        <w:tc>
          <w:tcPr>
            <w:tcW w:w="5245" w:type="dxa"/>
          </w:tcPr>
          <w:p w14:paraId="12D628BD" w14:textId="77777777" w:rsidR="001A27E3" w:rsidRDefault="001A27E3">
            <w:pPr>
              <w:pStyle w:val="BodyText"/>
              <w:rPr>
                <w:rFonts w:ascii="Times New Roman" w:hAnsi="Times New Roman"/>
                <w:sz w:val="22"/>
              </w:rPr>
            </w:pPr>
            <w:r>
              <w:rPr>
                <w:rFonts w:ascii="Times New Roman" w:hAnsi="Times New Roman"/>
                <w:sz w:val="22"/>
              </w:rPr>
              <w:t>finite volume interpolation functions, typically piece-</w:t>
            </w:r>
            <w:r>
              <w:rPr>
                <w:rFonts w:ascii="Times New Roman" w:hAnsi="Times New Roman"/>
                <w:sz w:val="22"/>
              </w:rPr>
              <w:lastRenderedPageBreak/>
              <w:t>wise constant</w:t>
            </w:r>
          </w:p>
        </w:tc>
      </w:tr>
      <w:tr w:rsidR="001A27E3" w14:paraId="389C7301" w14:textId="77777777">
        <w:tc>
          <w:tcPr>
            <w:tcW w:w="1082" w:type="dxa"/>
          </w:tcPr>
          <w:p w14:paraId="4F735067" w14:textId="77777777" w:rsidR="001A27E3" w:rsidRDefault="001A27E3">
            <w:pPr>
              <w:pStyle w:val="BodyText"/>
              <w:rPr>
                <w:rStyle w:val="CODE"/>
              </w:rPr>
            </w:pPr>
            <w:r>
              <w:rPr>
                <w:rStyle w:val="CODE"/>
              </w:rPr>
              <w:lastRenderedPageBreak/>
              <w:t>T</w:t>
            </w:r>
          </w:p>
        </w:tc>
        <w:tc>
          <w:tcPr>
            <w:tcW w:w="1895" w:type="dxa"/>
          </w:tcPr>
          <w:p w14:paraId="15E04EC5" w14:textId="77777777" w:rsidR="001A27E3" w:rsidRDefault="001A27E3">
            <w:pPr>
              <w:pStyle w:val="BodyText"/>
              <w:rPr>
                <w:rFonts w:ascii="Times New Roman" w:hAnsi="Times New Roman"/>
                <w:sz w:val="22"/>
              </w:rPr>
            </w:pPr>
            <w:r>
              <w:rPr>
                <w:rFonts w:ascii="Times New Roman" w:hAnsi="Times New Roman"/>
                <w:sz w:val="22"/>
              </w:rPr>
              <w:t xml:space="preserve">transposed </w:t>
            </w:r>
          </w:p>
        </w:tc>
        <w:tc>
          <w:tcPr>
            <w:tcW w:w="5245" w:type="dxa"/>
          </w:tcPr>
          <w:p w14:paraId="593A9CC1" w14:textId="77777777" w:rsidR="001A27E3" w:rsidRDefault="001A27E3">
            <w:pPr>
              <w:pStyle w:val="BodyText"/>
              <w:rPr>
                <w:rFonts w:ascii="Times New Roman" w:hAnsi="Times New Roman"/>
                <w:sz w:val="22"/>
              </w:rPr>
            </w:pPr>
            <w:r>
              <w:rPr>
                <w:rFonts w:ascii="Times New Roman" w:hAnsi="Times New Roman"/>
                <w:sz w:val="22"/>
              </w:rPr>
              <w:t>used in conjunction with interpolation function vector or derivate matrix</w:t>
            </w:r>
          </w:p>
        </w:tc>
      </w:tr>
      <w:tr w:rsidR="001A27E3" w14:paraId="3F324A11" w14:textId="77777777">
        <w:tc>
          <w:tcPr>
            <w:tcW w:w="1082" w:type="dxa"/>
          </w:tcPr>
          <w:p w14:paraId="64F4AD80" w14:textId="77777777" w:rsidR="001A27E3" w:rsidRDefault="001A27E3">
            <w:pPr>
              <w:pStyle w:val="BodyText"/>
              <w:rPr>
                <w:rStyle w:val="CODE"/>
              </w:rPr>
            </w:pPr>
            <w:r>
              <w:rPr>
                <w:rStyle w:val="CODE"/>
              </w:rPr>
              <w:t>dV</w:t>
            </w:r>
          </w:p>
        </w:tc>
        <w:tc>
          <w:tcPr>
            <w:tcW w:w="1895" w:type="dxa"/>
          </w:tcPr>
          <w:p w14:paraId="19B0F3ED" w14:textId="77777777" w:rsidR="001A27E3" w:rsidRDefault="001A27E3">
            <w:pPr>
              <w:pStyle w:val="BodyText"/>
              <w:rPr>
                <w:rFonts w:ascii="Times New Roman" w:hAnsi="Times New Roman"/>
                <w:sz w:val="22"/>
              </w:rPr>
            </w:pPr>
            <w:r>
              <w:rPr>
                <w:rFonts w:ascii="Times New Roman" w:hAnsi="Times New Roman"/>
                <w:sz w:val="22"/>
              </w:rPr>
              <w:t>volume integration</w:t>
            </w:r>
          </w:p>
        </w:tc>
        <w:tc>
          <w:tcPr>
            <w:tcW w:w="5245" w:type="dxa"/>
          </w:tcPr>
          <w:p w14:paraId="348A7835" w14:textId="77777777" w:rsidR="001A27E3" w:rsidRDefault="001A27E3">
            <w:pPr>
              <w:pStyle w:val="BodyText"/>
              <w:rPr>
                <w:rFonts w:ascii="Times New Roman" w:hAnsi="Times New Roman"/>
                <w:sz w:val="22"/>
              </w:rPr>
            </w:pPr>
            <w:r>
              <w:rPr>
                <w:rFonts w:ascii="Times New Roman" w:hAnsi="Times New Roman"/>
                <w:sz w:val="22"/>
              </w:rPr>
              <w:t>normally by finite-element method</w:t>
            </w:r>
          </w:p>
        </w:tc>
      </w:tr>
      <w:tr w:rsidR="001A27E3" w14:paraId="077CE00D" w14:textId="77777777">
        <w:tc>
          <w:tcPr>
            <w:tcW w:w="1082" w:type="dxa"/>
          </w:tcPr>
          <w:p w14:paraId="07504C97" w14:textId="77777777" w:rsidR="001A27E3" w:rsidRDefault="001A27E3">
            <w:pPr>
              <w:pStyle w:val="BodyText"/>
              <w:rPr>
                <w:rStyle w:val="CODE"/>
              </w:rPr>
            </w:pPr>
            <w:r>
              <w:rPr>
                <w:rStyle w:val="CODE"/>
              </w:rPr>
              <w:t>dS</w:t>
            </w:r>
          </w:p>
        </w:tc>
        <w:tc>
          <w:tcPr>
            <w:tcW w:w="1895" w:type="dxa"/>
          </w:tcPr>
          <w:p w14:paraId="2E96EB3D" w14:textId="77777777" w:rsidR="001A27E3" w:rsidRDefault="001A27E3">
            <w:pPr>
              <w:pStyle w:val="BodyText"/>
              <w:rPr>
                <w:rFonts w:ascii="Times New Roman" w:hAnsi="Times New Roman"/>
                <w:sz w:val="22"/>
              </w:rPr>
            </w:pPr>
            <w:r>
              <w:rPr>
                <w:rFonts w:ascii="Times New Roman" w:hAnsi="Times New Roman"/>
                <w:sz w:val="22"/>
              </w:rPr>
              <w:t>surface integration</w:t>
            </w:r>
          </w:p>
        </w:tc>
        <w:tc>
          <w:tcPr>
            <w:tcW w:w="5245" w:type="dxa"/>
          </w:tcPr>
          <w:p w14:paraId="6ECB4758" w14:textId="77777777" w:rsidR="001A27E3" w:rsidRDefault="001A27E3">
            <w:pPr>
              <w:pStyle w:val="BodyText"/>
              <w:rPr>
                <w:rFonts w:ascii="Times New Roman" w:hAnsi="Times New Roman"/>
                <w:sz w:val="22"/>
              </w:rPr>
            </w:pPr>
            <w:r>
              <w:rPr>
                <w:rFonts w:ascii="Times New Roman" w:hAnsi="Times New Roman"/>
                <w:sz w:val="22"/>
              </w:rPr>
              <w:t>normally by finite-volume = control volume method</w:t>
            </w:r>
          </w:p>
        </w:tc>
      </w:tr>
      <w:tr w:rsidR="001A27E3" w14:paraId="45C7D63F" w14:textId="77777777">
        <w:tc>
          <w:tcPr>
            <w:tcW w:w="1082" w:type="dxa"/>
          </w:tcPr>
          <w:p w14:paraId="5CAC078C" w14:textId="77777777" w:rsidR="001A27E3" w:rsidRDefault="001A27E3">
            <w:pPr>
              <w:pStyle w:val="BodyText"/>
              <w:rPr>
                <w:rStyle w:val="CODE"/>
              </w:rPr>
            </w:pPr>
            <w:r>
              <w:rPr>
                <w:rStyle w:val="CODE"/>
              </w:rPr>
              <w:t>op</w:t>
            </w:r>
          </w:p>
        </w:tc>
        <w:tc>
          <w:tcPr>
            <w:tcW w:w="1895" w:type="dxa"/>
          </w:tcPr>
          <w:p w14:paraId="4EAA61DF" w14:textId="77777777" w:rsidR="001A27E3" w:rsidRDefault="001A27E3">
            <w:pPr>
              <w:pStyle w:val="BodyText"/>
              <w:rPr>
                <w:rFonts w:ascii="Times New Roman" w:hAnsi="Times New Roman"/>
                <w:sz w:val="22"/>
              </w:rPr>
            </w:pPr>
            <w:r>
              <w:rPr>
                <w:rFonts w:ascii="Times New Roman" w:hAnsi="Times New Roman"/>
                <w:sz w:val="22"/>
              </w:rPr>
              <w:t>operand</w:t>
            </w:r>
          </w:p>
        </w:tc>
        <w:tc>
          <w:tcPr>
            <w:tcW w:w="5245" w:type="dxa"/>
          </w:tcPr>
          <w:p w14:paraId="797983F2" w14:textId="77777777" w:rsidR="001A27E3" w:rsidRDefault="001A27E3">
            <w:pPr>
              <w:pStyle w:val="BodyText"/>
              <w:rPr>
                <w:rFonts w:ascii="Times New Roman" w:hAnsi="Times New Roman"/>
                <w:sz w:val="22"/>
              </w:rPr>
            </w:pPr>
            <w:r>
              <w:rPr>
                <w:rFonts w:ascii="Times New Roman" w:hAnsi="Times New Roman"/>
                <w:sz w:val="22"/>
              </w:rPr>
              <w:t>normally the material property variable like permeability</w:t>
            </w:r>
          </w:p>
        </w:tc>
      </w:tr>
      <w:tr w:rsidR="001A27E3" w14:paraId="1C29359D" w14:textId="77777777">
        <w:tc>
          <w:tcPr>
            <w:tcW w:w="1082" w:type="dxa"/>
          </w:tcPr>
          <w:p w14:paraId="1E730821" w14:textId="77777777" w:rsidR="001A27E3" w:rsidRDefault="001A27E3">
            <w:pPr>
              <w:pStyle w:val="BodyText"/>
              <w:rPr>
                <w:rStyle w:val="CODE"/>
              </w:rPr>
            </w:pPr>
            <w:r>
              <w:rPr>
                <w:rStyle w:val="CODE"/>
              </w:rPr>
              <w:t>lhs</w:t>
            </w:r>
          </w:p>
        </w:tc>
        <w:tc>
          <w:tcPr>
            <w:tcW w:w="1895" w:type="dxa"/>
          </w:tcPr>
          <w:p w14:paraId="3E0B9A47" w14:textId="77777777" w:rsidR="001A27E3" w:rsidRDefault="001A27E3">
            <w:pPr>
              <w:pStyle w:val="BodyText"/>
              <w:rPr>
                <w:rFonts w:ascii="Times New Roman" w:hAnsi="Times New Roman"/>
                <w:sz w:val="22"/>
              </w:rPr>
            </w:pPr>
            <w:r>
              <w:rPr>
                <w:rFonts w:ascii="Times New Roman" w:hAnsi="Times New Roman"/>
                <w:sz w:val="22"/>
              </w:rPr>
              <w:t>left-hand side</w:t>
            </w:r>
          </w:p>
        </w:tc>
        <w:tc>
          <w:tcPr>
            <w:tcW w:w="5245" w:type="dxa"/>
          </w:tcPr>
          <w:p w14:paraId="5E2A69C9" w14:textId="77777777" w:rsidR="001A27E3" w:rsidRDefault="001A27E3">
            <w:pPr>
              <w:pStyle w:val="BodyText"/>
              <w:rPr>
                <w:rFonts w:ascii="Times New Roman" w:hAnsi="Times New Roman"/>
                <w:sz w:val="22"/>
              </w:rPr>
            </w:pPr>
            <w:r>
              <w:rPr>
                <w:rFonts w:ascii="Times New Roman" w:hAnsi="Times New Roman"/>
                <w:sz w:val="22"/>
              </w:rPr>
              <w:t>contribution goes into global solution matrix</w:t>
            </w:r>
          </w:p>
        </w:tc>
      </w:tr>
      <w:tr w:rsidR="001A27E3" w14:paraId="2799A319" w14:textId="77777777">
        <w:tc>
          <w:tcPr>
            <w:tcW w:w="1082" w:type="dxa"/>
          </w:tcPr>
          <w:p w14:paraId="73FA8998" w14:textId="77777777" w:rsidR="001A27E3" w:rsidRDefault="001A27E3">
            <w:pPr>
              <w:pStyle w:val="BodyText"/>
              <w:rPr>
                <w:rStyle w:val="CODE"/>
              </w:rPr>
            </w:pPr>
            <w:r>
              <w:rPr>
                <w:rStyle w:val="CODE"/>
              </w:rPr>
              <w:t>rhs</w:t>
            </w:r>
          </w:p>
        </w:tc>
        <w:tc>
          <w:tcPr>
            <w:tcW w:w="1895" w:type="dxa"/>
          </w:tcPr>
          <w:p w14:paraId="6D7D89F2" w14:textId="77777777" w:rsidR="001A27E3" w:rsidRDefault="001A27E3">
            <w:pPr>
              <w:pStyle w:val="BodyText"/>
              <w:rPr>
                <w:rFonts w:ascii="Times New Roman" w:hAnsi="Times New Roman"/>
                <w:sz w:val="22"/>
              </w:rPr>
            </w:pPr>
            <w:r>
              <w:rPr>
                <w:rFonts w:ascii="Times New Roman" w:hAnsi="Times New Roman"/>
                <w:sz w:val="22"/>
              </w:rPr>
              <w:t>right-hand side</w:t>
            </w:r>
          </w:p>
        </w:tc>
        <w:tc>
          <w:tcPr>
            <w:tcW w:w="5245" w:type="dxa"/>
          </w:tcPr>
          <w:p w14:paraId="04220154" w14:textId="77777777" w:rsidR="001A27E3" w:rsidRDefault="001A27E3">
            <w:pPr>
              <w:pStyle w:val="BodyText"/>
              <w:rPr>
                <w:rFonts w:ascii="Times New Roman" w:hAnsi="Times New Roman"/>
                <w:sz w:val="22"/>
              </w:rPr>
            </w:pPr>
            <w:r>
              <w:rPr>
                <w:rFonts w:ascii="Times New Roman" w:hAnsi="Times New Roman"/>
                <w:sz w:val="22"/>
              </w:rPr>
              <w:t>contribution goes into global right-hand vector</w:t>
            </w:r>
          </w:p>
        </w:tc>
      </w:tr>
      <w:tr w:rsidR="001A27E3" w14:paraId="1D0A16E1" w14:textId="77777777">
        <w:tc>
          <w:tcPr>
            <w:tcW w:w="1082" w:type="dxa"/>
          </w:tcPr>
          <w:p w14:paraId="4C12B6AB" w14:textId="77777777" w:rsidR="001A27E3" w:rsidRDefault="001A27E3">
            <w:pPr>
              <w:pStyle w:val="BodyText"/>
              <w:rPr>
                <w:rStyle w:val="CODE"/>
              </w:rPr>
            </w:pPr>
            <w:r>
              <w:rPr>
                <w:rStyle w:val="CODE"/>
              </w:rPr>
              <w:t>2</w:t>
            </w:r>
          </w:p>
        </w:tc>
        <w:tc>
          <w:tcPr>
            <w:tcW w:w="1895" w:type="dxa"/>
          </w:tcPr>
          <w:p w14:paraId="04F6ADFE" w14:textId="77777777" w:rsidR="001A27E3" w:rsidRDefault="001A27E3">
            <w:pPr>
              <w:pStyle w:val="BodyText"/>
              <w:rPr>
                <w:rFonts w:ascii="Times New Roman" w:hAnsi="Times New Roman"/>
                <w:sz w:val="22"/>
              </w:rPr>
            </w:pPr>
            <w:r>
              <w:rPr>
                <w:rFonts w:ascii="Times New Roman" w:hAnsi="Times New Roman"/>
                <w:sz w:val="22"/>
              </w:rPr>
              <w:t>exponent</w:t>
            </w:r>
          </w:p>
        </w:tc>
        <w:tc>
          <w:tcPr>
            <w:tcW w:w="5245" w:type="dxa"/>
          </w:tcPr>
          <w:p w14:paraId="067DA405" w14:textId="77777777" w:rsidR="001A27E3" w:rsidRDefault="001A27E3">
            <w:pPr>
              <w:pStyle w:val="BodyText"/>
              <w:rPr>
                <w:rFonts w:ascii="Times New Roman" w:hAnsi="Times New Roman"/>
                <w:sz w:val="22"/>
              </w:rPr>
            </w:pPr>
            <w:r>
              <w:rPr>
                <w:rFonts w:ascii="Times New Roman" w:hAnsi="Times New Roman"/>
                <w:sz w:val="22"/>
              </w:rPr>
              <w:t>dN2 is the second derivative of the N functions</w:t>
            </w:r>
          </w:p>
        </w:tc>
      </w:tr>
      <w:tr w:rsidR="001A27E3" w14:paraId="58026CAE" w14:textId="77777777">
        <w:tc>
          <w:tcPr>
            <w:tcW w:w="1082" w:type="dxa"/>
          </w:tcPr>
          <w:p w14:paraId="271C7F05" w14:textId="77777777" w:rsidR="001A27E3" w:rsidRDefault="001A27E3">
            <w:pPr>
              <w:pStyle w:val="BodyText"/>
              <w:rPr>
                <w:rStyle w:val="CODE"/>
              </w:rPr>
            </w:pPr>
            <w:r>
              <w:rPr>
                <w:rStyle w:val="CODE"/>
              </w:rPr>
              <w:t>B</w:t>
            </w:r>
          </w:p>
        </w:tc>
        <w:tc>
          <w:tcPr>
            <w:tcW w:w="1895" w:type="dxa"/>
          </w:tcPr>
          <w:p w14:paraId="0B41AF06" w14:textId="77777777" w:rsidR="001A27E3" w:rsidRDefault="001A27E3">
            <w:pPr>
              <w:pStyle w:val="BodyText"/>
              <w:rPr>
                <w:rFonts w:ascii="Times New Roman" w:hAnsi="Times New Roman"/>
                <w:sz w:val="22"/>
              </w:rPr>
            </w:pPr>
            <w:r>
              <w:rPr>
                <w:rFonts w:ascii="Times New Roman" w:hAnsi="Times New Roman"/>
                <w:sz w:val="22"/>
              </w:rPr>
              <w:t>dN expanded</w:t>
            </w:r>
          </w:p>
        </w:tc>
        <w:tc>
          <w:tcPr>
            <w:tcW w:w="5245" w:type="dxa"/>
          </w:tcPr>
          <w:p w14:paraId="71E4223D" w14:textId="77777777" w:rsidR="001A27E3" w:rsidRDefault="001A27E3">
            <w:pPr>
              <w:pStyle w:val="BodyText"/>
              <w:rPr>
                <w:rFonts w:ascii="Times New Roman" w:hAnsi="Times New Roman"/>
                <w:sz w:val="22"/>
              </w:rPr>
            </w:pPr>
            <w:r>
              <w:rPr>
                <w:rFonts w:ascii="Times New Roman" w:hAnsi="Times New Roman"/>
                <w:sz w:val="22"/>
              </w:rPr>
              <w:t>used if solution variable is a vector as opposed to a scalar</w:t>
            </w:r>
          </w:p>
        </w:tc>
      </w:tr>
      <w:tr w:rsidR="001A27E3" w14:paraId="1460687D" w14:textId="77777777">
        <w:tc>
          <w:tcPr>
            <w:tcW w:w="1082" w:type="dxa"/>
          </w:tcPr>
          <w:p w14:paraId="7010260D" w14:textId="77777777" w:rsidR="001A27E3" w:rsidRDefault="001A27E3">
            <w:pPr>
              <w:pStyle w:val="BodyText"/>
              <w:rPr>
                <w:rStyle w:val="CODE"/>
              </w:rPr>
            </w:pPr>
            <w:r>
              <w:rPr>
                <w:rStyle w:val="CODE"/>
              </w:rPr>
              <w:t>P</w:t>
            </w:r>
          </w:p>
        </w:tc>
        <w:tc>
          <w:tcPr>
            <w:tcW w:w="1895" w:type="dxa"/>
          </w:tcPr>
          <w:p w14:paraId="3690AE92" w14:textId="77777777" w:rsidR="001A27E3" w:rsidRDefault="001A27E3">
            <w:pPr>
              <w:pStyle w:val="BodyText"/>
              <w:rPr>
                <w:rFonts w:ascii="Times New Roman" w:hAnsi="Times New Roman"/>
                <w:sz w:val="22"/>
              </w:rPr>
            </w:pPr>
            <w:r>
              <w:rPr>
                <w:rFonts w:ascii="Times New Roman" w:hAnsi="Times New Roman"/>
                <w:sz w:val="22"/>
              </w:rPr>
              <w:t>N expanded</w:t>
            </w:r>
          </w:p>
        </w:tc>
        <w:tc>
          <w:tcPr>
            <w:tcW w:w="5245" w:type="dxa"/>
          </w:tcPr>
          <w:p w14:paraId="6785D59A" w14:textId="77777777" w:rsidR="001A27E3" w:rsidRDefault="001A27E3">
            <w:pPr>
              <w:pStyle w:val="BodyText"/>
              <w:rPr>
                <w:rFonts w:ascii="Times New Roman" w:hAnsi="Times New Roman"/>
                <w:sz w:val="22"/>
              </w:rPr>
            </w:pPr>
            <w:r>
              <w:rPr>
                <w:rFonts w:ascii="Times New Roman" w:hAnsi="Times New Roman"/>
                <w:sz w:val="22"/>
              </w:rPr>
              <w:t>solution variable is a vector property like displacement</w:t>
            </w:r>
          </w:p>
        </w:tc>
      </w:tr>
    </w:tbl>
    <w:p w14:paraId="51953A55" w14:textId="77777777" w:rsidR="001A27E3" w:rsidRDefault="001A27E3">
      <w:pPr>
        <w:pStyle w:val="BodyText"/>
        <w:spacing w:before="60"/>
        <w:rPr>
          <w:sz w:val="20"/>
        </w:rPr>
      </w:pPr>
      <w:r>
        <w:rPr>
          <w:sz w:val="20"/>
        </w:rPr>
        <w:t>Table 1.: Naming conventions used for PDE operators that represent the finite element of finite volume integrals over partial differential equations (MathOperatorLHS and MathOperatorRHS objects).</w:t>
      </w:r>
    </w:p>
    <w:p w14:paraId="64EBAE30" w14:textId="77777777" w:rsidR="001A27E3" w:rsidRDefault="001A27E3">
      <w:pPr>
        <w:pStyle w:val="BodyText"/>
      </w:pPr>
    </w:p>
    <w:p w14:paraId="40864313" w14:textId="77777777" w:rsidR="001A27E3" w:rsidRDefault="001A27E3">
      <w:pPr>
        <w:pStyle w:val="BodyText"/>
      </w:pPr>
      <w:r>
        <w:t>Element contributions to the right-hand vector have the form:</w:t>
      </w:r>
    </w:p>
    <w:p w14:paraId="79C80F5C" w14:textId="77777777" w:rsidR="001A27E3" w:rsidRDefault="001A27E3">
      <w:pPr>
        <w:pStyle w:val="BodyText"/>
      </w:pPr>
    </w:p>
    <w:p w14:paraId="0B022600" w14:textId="77777777" w:rsidR="001A27E3" w:rsidRDefault="000B1D20">
      <w:pPr>
        <w:pStyle w:val="BodyText"/>
        <w:jc w:val="center"/>
      </w:pPr>
      <w:r>
        <w:rPr>
          <w:position w:val="-50"/>
        </w:rPr>
        <w:pict w14:anchorId="3B52FA3D">
          <v:shape id="_x0000_i1029" type="#_x0000_t75" style="width:197.85pt;height:46.95pt" fillcolor="window">
            <v:imagedata r:id="rId20" o:title=""/>
          </v:shape>
        </w:pict>
      </w:r>
    </w:p>
    <w:p w14:paraId="6C787EED" w14:textId="77777777" w:rsidR="001A27E3" w:rsidRDefault="001A27E3">
      <w:pPr>
        <w:pStyle w:val="BodyText"/>
      </w:pPr>
    </w:p>
    <w:p w14:paraId="65AA3B63" w14:textId="31FAF34A" w:rsidR="001A27E3" w:rsidRDefault="00461207">
      <w:pPr>
        <w:pStyle w:val="BodyText"/>
      </w:pPr>
      <w:r>
        <w:t xml:space="preserve">In this example, </w:t>
      </w:r>
      <w:r w:rsidR="001A27E3">
        <w:rPr>
          <w:i/>
        </w:rPr>
        <w:t>s</w:t>
      </w:r>
      <w:r w:rsidR="001A27E3">
        <w:rPr>
          <w:i/>
          <w:vertAlign w:val="superscript"/>
        </w:rPr>
        <w:t>(e)</w:t>
      </w:r>
      <w:r w:rsidR="001A27E3">
        <w:t xml:space="preserve"> is the fluid source term per unit area (m</w:t>
      </w:r>
      <w:r w:rsidR="001A27E3">
        <w:rPr>
          <w:vertAlign w:val="superscript"/>
        </w:rPr>
        <w:t>3</w:t>
      </w:r>
      <w:r w:rsidR="001A27E3">
        <w:t xml:space="preserve"> m</w:t>
      </w:r>
      <w:r w:rsidR="001A27E3">
        <w:rPr>
          <w:vertAlign w:val="superscript"/>
        </w:rPr>
        <w:t>-2</w:t>
      </w:r>
      <w:r w:rsidR="006E1181">
        <w:rPr>
          <w:vertAlign w:val="superscript"/>
        </w:rPr>
        <w:t xml:space="preserve"> </w:t>
      </w:r>
      <w:r w:rsidR="006E1181" w:rsidRPr="006E1181">
        <w:t>s</w:t>
      </w:r>
      <w:r w:rsidR="006E1181">
        <w:rPr>
          <w:vertAlign w:val="superscript"/>
        </w:rPr>
        <w:t>-1</w:t>
      </w:r>
      <w:r w:rsidR="001A27E3">
        <w:t xml:space="preserve">), which could be envisaged as the rainfall on the land surface represented by the element or as the amount of fluid produced from a well. The factor 3 appears since the source term is distributed over the 3 nodes of each triangular element. </w:t>
      </w:r>
      <w:r w:rsidR="001A27E3">
        <w:rPr>
          <w:i/>
        </w:rPr>
        <w:t>Q</w:t>
      </w:r>
      <w:r w:rsidR="001A27E3">
        <w:rPr>
          <w:i/>
          <w:vertAlign w:val="superscript"/>
        </w:rPr>
        <w:t>(e)</w:t>
      </w:r>
      <w:r w:rsidR="001A27E3">
        <w:t xml:space="preserve"> terms are accumulated by the </w:t>
      </w:r>
      <w:r w:rsidR="001A27E3">
        <w:rPr>
          <w:rFonts w:ascii="Arial" w:hAnsi="Arial" w:cs="Arial"/>
          <w:b/>
          <w:bCs/>
          <w:sz w:val="22"/>
        </w:rPr>
        <w:t>Integral_NT_op_N_dV</w:t>
      </w:r>
      <w:r w:rsidR="001A27E3">
        <w:t xml:space="preserve"> derived from the differential operator </w:t>
      </w:r>
      <w:r w:rsidR="001A27E3">
        <w:rPr>
          <w:rFonts w:ascii="Arial" w:hAnsi="Arial" w:cs="Arial"/>
          <w:b/>
          <w:bCs/>
          <w:sz w:val="22"/>
        </w:rPr>
        <w:t>MathOperatorRHS</w:t>
      </w:r>
      <w:r w:rsidR="001A27E3">
        <w:t xml:space="preserve"> base class. </w:t>
      </w:r>
    </w:p>
    <w:p w14:paraId="4EB53761" w14:textId="77777777" w:rsidR="001A27E3" w:rsidRDefault="001A27E3">
      <w:pPr>
        <w:pStyle w:val="BodyText"/>
      </w:pPr>
    </w:p>
    <w:p w14:paraId="191A6C17" w14:textId="77777777" w:rsidR="001A27E3" w:rsidRDefault="002C62EA">
      <w:pPr>
        <w:pStyle w:val="BodyText"/>
        <w:jc w:val="center"/>
      </w:pPr>
      <w:r>
        <w:rPr>
          <w:noProof/>
        </w:rPr>
        <w:lastRenderedPageBreak/>
        <w:drawing>
          <wp:inline distT="0" distB="0" distL="0" distR="0" wp14:anchorId="7956CE33" wp14:editId="123164C7">
            <wp:extent cx="4559300" cy="4406900"/>
            <wp:effectExtent l="25400" t="0" r="0" b="0"/>
            <wp:docPr id="30" name="Picture 30" descr="fig7-example1-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7-example1-flow"/>
                    <pic:cNvPicPr>
                      <a:picLocks noChangeAspect="1" noChangeArrowheads="1"/>
                    </pic:cNvPicPr>
                  </pic:nvPicPr>
                  <pic:blipFill>
                    <a:blip r:embed="rId21"/>
                    <a:srcRect/>
                    <a:stretch>
                      <a:fillRect/>
                    </a:stretch>
                  </pic:blipFill>
                  <pic:spPr bwMode="auto">
                    <a:xfrm>
                      <a:off x="0" y="0"/>
                      <a:ext cx="4559300" cy="4406900"/>
                    </a:xfrm>
                    <a:prstGeom prst="rect">
                      <a:avLst/>
                    </a:prstGeom>
                    <a:noFill/>
                    <a:ln w="9525">
                      <a:noFill/>
                      <a:miter lim="800000"/>
                      <a:headEnd/>
                      <a:tailEnd/>
                    </a:ln>
                  </pic:spPr>
                </pic:pic>
              </a:graphicData>
            </a:graphic>
          </wp:inline>
        </w:drawing>
      </w:r>
    </w:p>
    <w:p w14:paraId="25B17EC1" w14:textId="77777777" w:rsidR="001A27E3" w:rsidRDefault="001A27E3">
      <w:pPr>
        <w:pStyle w:val="BodyText"/>
      </w:pPr>
    </w:p>
    <w:p w14:paraId="25588822" w14:textId="77777777" w:rsidR="001A27E3" w:rsidRDefault="001A27E3">
      <w:pPr>
        <w:pStyle w:val="BodyText"/>
        <w:rPr>
          <w:sz w:val="20"/>
        </w:rPr>
      </w:pPr>
      <w:r>
        <w:rPr>
          <w:sz w:val="20"/>
        </w:rPr>
        <w:t>Fig. 7.: UML activity diagram for the simulation example1: calculation of a steady-state fluid pressure distribution.</w:t>
      </w:r>
    </w:p>
    <w:p w14:paraId="506B47E8" w14:textId="77777777" w:rsidR="001A27E3" w:rsidRDefault="001A27E3">
      <w:pPr>
        <w:pStyle w:val="BodyText"/>
      </w:pPr>
    </w:p>
    <w:p w14:paraId="3EB27B07" w14:textId="03542538" w:rsidR="001A27E3" w:rsidRDefault="001A27E3">
      <w:pPr>
        <w:pStyle w:val="BodyText"/>
      </w:pPr>
      <w:r>
        <w:t xml:space="preserve">In this simulation example, an adaptively refined finite-element mesh created by the program Triangle is used. It represents a rectangular domain (see </w:t>
      </w:r>
      <w:r w:rsidR="00447F09">
        <w:t xml:space="preserve">CSMP++ </w:t>
      </w:r>
      <w:r>
        <w:t xml:space="preserve">Model Building Guide to learn about mesh creation). When the </w:t>
      </w:r>
      <w:r w:rsidR="00265D43">
        <w:t>PDE_Integrator</w:t>
      </w:r>
      <w:r>
        <w:t xml:space="preserve"> is applied to the </w:t>
      </w:r>
      <w:r w:rsidR="00265D43">
        <w:t>Model</w:t>
      </w:r>
      <w:r>
        <w:t xml:space="preserve"> it calculates the Darcy flow velocity from the computed fluid pressure gradients and the hydraulic conductivities of the elements (see equation 2). This is done by the post-processing operator </w:t>
      </w:r>
      <w:r>
        <w:rPr>
          <w:rFonts w:ascii="Arial" w:hAnsi="Arial" w:cs="Arial"/>
          <w:b/>
          <w:bCs/>
          <w:sz w:val="22"/>
        </w:rPr>
        <w:t>VelocityAndVolumeFlux</w:t>
      </w:r>
      <w:r>
        <w:t>. In the example, the results of the computation are output as JPEG images (Fig. 6), text files, VTK files, and GoCad formatted TSurface files.</w:t>
      </w:r>
    </w:p>
    <w:p w14:paraId="60269D06" w14:textId="77777777" w:rsidR="001A27E3" w:rsidRDefault="001A27E3">
      <w:pPr>
        <w:pStyle w:val="BodyText"/>
      </w:pPr>
    </w:p>
    <w:p w14:paraId="4462D515" w14:textId="77777777" w:rsidR="001A27E3" w:rsidRDefault="001A27E3">
      <w:pPr>
        <w:pStyle w:val="Preformatted"/>
        <w:rPr>
          <w:sz w:val="16"/>
        </w:rPr>
      </w:pPr>
      <w:r>
        <w:rPr>
          <w:sz w:val="16"/>
        </w:rPr>
        <w:t>// inclusion of class declarations necessary for this simulation</w:t>
      </w:r>
    </w:p>
    <w:p w14:paraId="1E9561AB" w14:textId="2413BD35" w:rsidR="001A27E3" w:rsidRDefault="001A27E3">
      <w:pPr>
        <w:pStyle w:val="Preformatted"/>
        <w:rPr>
          <w:sz w:val="16"/>
        </w:rPr>
      </w:pPr>
      <w:r>
        <w:rPr>
          <w:sz w:val="16"/>
        </w:rPr>
        <w:t>#include "</w:t>
      </w:r>
      <w:r w:rsidR="00500FC7">
        <w:rPr>
          <w:sz w:val="16"/>
        </w:rPr>
        <w:t>CSMP++</w:t>
      </w:r>
      <w:r>
        <w:rPr>
          <w:sz w:val="16"/>
        </w:rPr>
        <w:t>_definitions.h"</w:t>
      </w:r>
    </w:p>
    <w:p w14:paraId="63D0AB32" w14:textId="77777777" w:rsidR="001A27E3" w:rsidRDefault="001A27E3">
      <w:pPr>
        <w:pStyle w:val="Preformatted"/>
        <w:rPr>
          <w:sz w:val="16"/>
        </w:rPr>
      </w:pPr>
    </w:p>
    <w:p w14:paraId="57448158" w14:textId="77777777" w:rsidR="001A27E3" w:rsidRDefault="001A27E3">
      <w:pPr>
        <w:pStyle w:val="Preformatted"/>
        <w:rPr>
          <w:sz w:val="16"/>
        </w:rPr>
      </w:pPr>
      <w:r>
        <w:rPr>
          <w:sz w:val="16"/>
        </w:rPr>
        <w:t>// example_main file</w:t>
      </w:r>
    </w:p>
    <w:p w14:paraId="7A22E12F" w14:textId="6FF0F816" w:rsidR="001A27E3" w:rsidRDefault="001A27E3">
      <w:pPr>
        <w:pStyle w:val="Preformatted"/>
        <w:rPr>
          <w:sz w:val="16"/>
        </w:rPr>
      </w:pPr>
      <w:r>
        <w:rPr>
          <w:sz w:val="16"/>
        </w:rPr>
        <w:t>#include "</w:t>
      </w:r>
      <w:r w:rsidR="00500FC7">
        <w:rPr>
          <w:sz w:val="16"/>
        </w:rPr>
        <w:t>CSMP++</w:t>
      </w:r>
      <w:r>
        <w:rPr>
          <w:sz w:val="16"/>
        </w:rPr>
        <w:t xml:space="preserve">_Examples.h" </w:t>
      </w:r>
    </w:p>
    <w:p w14:paraId="2725CE93" w14:textId="77777777" w:rsidR="001A27E3" w:rsidRDefault="001A27E3">
      <w:pPr>
        <w:pStyle w:val="Preformatted"/>
        <w:rPr>
          <w:sz w:val="16"/>
        </w:rPr>
      </w:pPr>
    </w:p>
    <w:p w14:paraId="707292AC" w14:textId="77777777" w:rsidR="001A27E3" w:rsidRDefault="001A27E3">
      <w:pPr>
        <w:pStyle w:val="Preformatted"/>
        <w:rPr>
          <w:sz w:val="16"/>
        </w:rPr>
      </w:pPr>
      <w:r>
        <w:rPr>
          <w:sz w:val="16"/>
        </w:rPr>
        <w:t>// main library</w:t>
      </w:r>
    </w:p>
    <w:p w14:paraId="7671D64E" w14:textId="54043EFA" w:rsidR="001A27E3" w:rsidRDefault="001A27E3">
      <w:pPr>
        <w:pStyle w:val="Preformatted"/>
        <w:rPr>
          <w:sz w:val="16"/>
        </w:rPr>
      </w:pPr>
      <w:r>
        <w:rPr>
          <w:sz w:val="16"/>
        </w:rPr>
        <w:t>#include "</w:t>
      </w:r>
      <w:r w:rsidR="00265D43">
        <w:rPr>
          <w:sz w:val="16"/>
        </w:rPr>
        <w:t>Model</w:t>
      </w:r>
      <w:r>
        <w:rPr>
          <w:sz w:val="16"/>
        </w:rPr>
        <w:t>.h"</w:t>
      </w:r>
    </w:p>
    <w:p w14:paraId="08375810" w14:textId="5E6715BF" w:rsidR="001A27E3" w:rsidRDefault="008A536E">
      <w:pPr>
        <w:pStyle w:val="Preformatted"/>
        <w:rPr>
          <w:sz w:val="16"/>
        </w:rPr>
      </w:pPr>
      <w:r>
        <w:rPr>
          <w:sz w:val="16"/>
        </w:rPr>
        <w:t>#include “</w:t>
      </w:r>
      <w:r w:rsidR="001A27E3">
        <w:rPr>
          <w:sz w:val="16"/>
        </w:rPr>
        <w:t>ErrorHandler.h"</w:t>
      </w:r>
    </w:p>
    <w:p w14:paraId="4E3A1CAD" w14:textId="136B3269" w:rsidR="001A27E3" w:rsidRDefault="001A27E3">
      <w:pPr>
        <w:pStyle w:val="Preformatted"/>
        <w:rPr>
          <w:sz w:val="16"/>
        </w:rPr>
      </w:pPr>
      <w:r>
        <w:rPr>
          <w:sz w:val="16"/>
        </w:rPr>
        <w:t>#include "</w:t>
      </w:r>
      <w:r w:rsidR="008A536E">
        <w:rPr>
          <w:sz w:val="16"/>
        </w:rPr>
        <w:t>CSMP</w:t>
      </w:r>
      <w:r w:rsidR="002C65EF">
        <w:rPr>
          <w:sz w:val="16"/>
        </w:rPr>
        <w:t>_highLevelU</w:t>
      </w:r>
      <w:r>
        <w:rPr>
          <w:sz w:val="16"/>
        </w:rPr>
        <w:t>tilities.h"</w:t>
      </w:r>
    </w:p>
    <w:p w14:paraId="266B01E6" w14:textId="77777777" w:rsidR="001A27E3" w:rsidRDefault="001A27E3">
      <w:pPr>
        <w:pStyle w:val="Preformatted"/>
        <w:rPr>
          <w:sz w:val="16"/>
        </w:rPr>
      </w:pPr>
    </w:p>
    <w:p w14:paraId="7234A15A" w14:textId="77777777" w:rsidR="001A27E3" w:rsidRDefault="001A27E3">
      <w:pPr>
        <w:pStyle w:val="Preformatted"/>
        <w:rPr>
          <w:sz w:val="16"/>
        </w:rPr>
      </w:pPr>
      <w:r>
        <w:rPr>
          <w:sz w:val="16"/>
        </w:rPr>
        <w:t>// pde operator library</w:t>
      </w:r>
    </w:p>
    <w:p w14:paraId="681F00DD" w14:textId="77777777" w:rsidR="001A27E3" w:rsidRDefault="001A27E3">
      <w:pPr>
        <w:pStyle w:val="Preformatted"/>
        <w:rPr>
          <w:sz w:val="16"/>
        </w:rPr>
      </w:pPr>
      <w:r>
        <w:rPr>
          <w:sz w:val="16"/>
        </w:rPr>
        <w:t>#include "Integral_NT_op_N_dV.h"</w:t>
      </w:r>
    </w:p>
    <w:p w14:paraId="08711234" w14:textId="77777777" w:rsidR="001A27E3" w:rsidRDefault="001A27E3">
      <w:pPr>
        <w:pStyle w:val="Preformatted"/>
        <w:rPr>
          <w:sz w:val="16"/>
        </w:rPr>
      </w:pPr>
      <w:r>
        <w:rPr>
          <w:sz w:val="16"/>
        </w:rPr>
        <w:t>#include "Integral_dNT_op_dN_dV.h"</w:t>
      </w:r>
    </w:p>
    <w:p w14:paraId="74D4084A" w14:textId="77777777" w:rsidR="001A27E3" w:rsidRDefault="001A27E3">
      <w:pPr>
        <w:pStyle w:val="Preformatted"/>
        <w:rPr>
          <w:sz w:val="16"/>
        </w:rPr>
      </w:pPr>
      <w:r>
        <w:rPr>
          <w:sz w:val="16"/>
        </w:rPr>
        <w:t>#include "VelocityAndVolumeFlux.h"</w:t>
      </w:r>
    </w:p>
    <w:p w14:paraId="054EEFF4" w14:textId="77777777" w:rsidR="001A27E3" w:rsidRDefault="001A27E3">
      <w:pPr>
        <w:pStyle w:val="Preformatted"/>
        <w:rPr>
          <w:sz w:val="16"/>
        </w:rPr>
      </w:pPr>
    </w:p>
    <w:p w14:paraId="40581ADD" w14:textId="77777777" w:rsidR="001A27E3" w:rsidRDefault="001A27E3">
      <w:pPr>
        <w:pStyle w:val="Preformatted"/>
        <w:rPr>
          <w:sz w:val="16"/>
        </w:rPr>
      </w:pPr>
      <w:r>
        <w:rPr>
          <w:sz w:val="16"/>
        </w:rPr>
        <w:t>// solver library</w:t>
      </w:r>
    </w:p>
    <w:p w14:paraId="0F0B651B" w14:textId="77777777" w:rsidR="001A27E3" w:rsidRDefault="001A27E3">
      <w:pPr>
        <w:pStyle w:val="Preformatted"/>
        <w:rPr>
          <w:sz w:val="16"/>
        </w:rPr>
      </w:pPr>
      <w:r>
        <w:rPr>
          <w:sz w:val="16"/>
        </w:rPr>
        <w:t>#include "SAMG_Solver.h"</w:t>
      </w:r>
    </w:p>
    <w:p w14:paraId="433287F6" w14:textId="77777777" w:rsidR="001A27E3" w:rsidRDefault="001A27E3">
      <w:pPr>
        <w:pStyle w:val="Preformatted"/>
        <w:rPr>
          <w:sz w:val="16"/>
        </w:rPr>
      </w:pPr>
    </w:p>
    <w:p w14:paraId="0496C954" w14:textId="77777777" w:rsidR="001A27E3" w:rsidRDefault="001A27E3">
      <w:pPr>
        <w:pStyle w:val="Preformatted"/>
        <w:rPr>
          <w:sz w:val="16"/>
        </w:rPr>
      </w:pPr>
      <w:r>
        <w:rPr>
          <w:sz w:val="16"/>
        </w:rPr>
        <w:lastRenderedPageBreak/>
        <w:t>// interrelations library</w:t>
      </w:r>
    </w:p>
    <w:p w14:paraId="27B650A4" w14:textId="77777777" w:rsidR="001A27E3" w:rsidRDefault="001A27E3">
      <w:pPr>
        <w:pStyle w:val="Preformatted"/>
        <w:rPr>
          <w:sz w:val="16"/>
        </w:rPr>
      </w:pPr>
      <w:r>
        <w:rPr>
          <w:sz w:val="16"/>
        </w:rPr>
        <w:t>#include "ConductivityFromPerm.h"</w:t>
      </w:r>
    </w:p>
    <w:p w14:paraId="1840751A" w14:textId="77777777" w:rsidR="001A27E3" w:rsidRDefault="001A27E3">
      <w:pPr>
        <w:pStyle w:val="Preformatted"/>
        <w:rPr>
          <w:sz w:val="16"/>
        </w:rPr>
      </w:pPr>
    </w:p>
    <w:p w14:paraId="7BD931E5" w14:textId="77777777" w:rsidR="001A27E3" w:rsidRDefault="001A27E3">
      <w:pPr>
        <w:pStyle w:val="Preformatted"/>
        <w:rPr>
          <w:sz w:val="16"/>
        </w:rPr>
      </w:pPr>
      <w:r>
        <w:rPr>
          <w:sz w:val="16"/>
        </w:rPr>
        <w:t>// interface library</w:t>
      </w:r>
    </w:p>
    <w:p w14:paraId="565C1B05" w14:textId="77777777" w:rsidR="001A27E3" w:rsidRDefault="001A27E3">
      <w:pPr>
        <w:pStyle w:val="Preformatted"/>
        <w:rPr>
          <w:sz w:val="16"/>
        </w:rPr>
      </w:pPr>
      <w:r>
        <w:rPr>
          <w:sz w:val="16"/>
        </w:rPr>
        <w:t>#include "Triangulator.h"</w:t>
      </w:r>
    </w:p>
    <w:p w14:paraId="26858056" w14:textId="3E264906" w:rsidR="001A27E3" w:rsidRDefault="001A27E3">
      <w:pPr>
        <w:pStyle w:val="Preformatted"/>
        <w:rPr>
          <w:sz w:val="16"/>
        </w:rPr>
      </w:pPr>
      <w:r>
        <w:rPr>
          <w:sz w:val="16"/>
        </w:rPr>
        <w:t>#include "</w:t>
      </w:r>
      <w:r w:rsidR="00500FC7">
        <w:rPr>
          <w:sz w:val="16"/>
        </w:rPr>
        <w:t>CSMP++</w:t>
      </w:r>
      <w:r>
        <w:rPr>
          <w:sz w:val="16"/>
        </w:rPr>
        <w:t>_JPEG_Interface.h"</w:t>
      </w:r>
    </w:p>
    <w:p w14:paraId="6A991DD5" w14:textId="7DDD20E0" w:rsidR="001A27E3" w:rsidRDefault="001A27E3">
      <w:pPr>
        <w:pStyle w:val="Preformatted"/>
        <w:rPr>
          <w:sz w:val="16"/>
        </w:rPr>
      </w:pPr>
      <w:r>
        <w:rPr>
          <w:sz w:val="16"/>
        </w:rPr>
        <w:t>#include "</w:t>
      </w:r>
      <w:r w:rsidR="00500FC7">
        <w:rPr>
          <w:sz w:val="16"/>
        </w:rPr>
        <w:t>CSMP++</w:t>
      </w:r>
      <w:r>
        <w:rPr>
          <w:sz w:val="16"/>
        </w:rPr>
        <w:t>_VTK_Interface.h"</w:t>
      </w:r>
    </w:p>
    <w:p w14:paraId="0F1A763C" w14:textId="77777777" w:rsidR="001A27E3" w:rsidRDefault="001A27E3">
      <w:pPr>
        <w:pStyle w:val="Preformatted"/>
        <w:rPr>
          <w:sz w:val="16"/>
        </w:rPr>
      </w:pPr>
    </w:p>
    <w:p w14:paraId="053686F6" w14:textId="77777777" w:rsidR="001A27E3" w:rsidRDefault="001A27E3">
      <w:pPr>
        <w:pStyle w:val="Preformatted"/>
        <w:rPr>
          <w:sz w:val="16"/>
        </w:rPr>
      </w:pPr>
      <w:r>
        <w:rPr>
          <w:sz w:val="16"/>
        </w:rPr>
        <w:t>using namespace std;</w:t>
      </w:r>
    </w:p>
    <w:p w14:paraId="17E43076" w14:textId="5927DD32" w:rsidR="001A27E3" w:rsidRDefault="001A27E3">
      <w:pPr>
        <w:pStyle w:val="Preformatted"/>
        <w:rPr>
          <w:sz w:val="16"/>
        </w:rPr>
      </w:pPr>
      <w:r>
        <w:rPr>
          <w:sz w:val="16"/>
        </w:rPr>
        <w:t xml:space="preserve">using namespace </w:t>
      </w:r>
      <w:r w:rsidR="00500FC7">
        <w:rPr>
          <w:sz w:val="16"/>
        </w:rPr>
        <w:t>CSMP++</w:t>
      </w:r>
      <w:r>
        <w:rPr>
          <w:sz w:val="16"/>
        </w:rPr>
        <w:t>;</w:t>
      </w:r>
    </w:p>
    <w:p w14:paraId="2823CEF9" w14:textId="77777777" w:rsidR="001A27E3" w:rsidRDefault="001A27E3">
      <w:pPr>
        <w:pStyle w:val="Preformatted"/>
        <w:rPr>
          <w:sz w:val="16"/>
        </w:rPr>
      </w:pPr>
    </w:p>
    <w:p w14:paraId="00C7F177" w14:textId="77777777" w:rsidR="001A27E3" w:rsidRDefault="001A27E3">
      <w:pPr>
        <w:pStyle w:val="Preformatted"/>
        <w:rPr>
          <w:sz w:val="16"/>
        </w:rPr>
      </w:pPr>
      <w:r>
        <w:rPr>
          <w:sz w:val="16"/>
        </w:rPr>
        <w:t>// ***********************************************************************************</w:t>
      </w:r>
    </w:p>
    <w:p w14:paraId="11870EE4" w14:textId="77777777" w:rsidR="001A27E3" w:rsidRDefault="001A27E3">
      <w:pPr>
        <w:pStyle w:val="Preformatted"/>
        <w:rPr>
          <w:sz w:val="16"/>
        </w:rPr>
      </w:pPr>
      <w:r>
        <w:rPr>
          <w:sz w:val="16"/>
        </w:rPr>
        <w:t xml:space="preserve">// (1) 2D steady-state calculation of fluid pressure distribution using triangular </w:t>
      </w:r>
    </w:p>
    <w:p w14:paraId="0552FE33" w14:textId="4B3AEF67" w:rsidR="001A27E3" w:rsidRDefault="001A27E3">
      <w:pPr>
        <w:pStyle w:val="Preformatted"/>
        <w:rPr>
          <w:sz w:val="16"/>
        </w:rPr>
      </w:pPr>
      <w:r>
        <w:rPr>
          <w:sz w:val="16"/>
        </w:rPr>
        <w:t xml:space="preserve">//     element meshes generated by </w:t>
      </w:r>
      <w:r w:rsidR="00500FC7">
        <w:rPr>
          <w:sz w:val="16"/>
        </w:rPr>
        <w:t>CSMP++</w:t>
      </w:r>
      <w:r>
        <w:rPr>
          <w:sz w:val="16"/>
        </w:rPr>
        <w:t>'s Triangulator from color-coded bitmaps.</w:t>
      </w:r>
    </w:p>
    <w:p w14:paraId="5BEEA070" w14:textId="77777777" w:rsidR="001A27E3" w:rsidRDefault="001A27E3">
      <w:pPr>
        <w:pStyle w:val="Preformatted"/>
        <w:rPr>
          <w:sz w:val="16"/>
        </w:rPr>
      </w:pPr>
      <w:r>
        <w:rPr>
          <w:sz w:val="16"/>
        </w:rPr>
        <w:t xml:space="preserve">//     Linear finite element interpolation is used and Dirichlet essential </w:t>
      </w:r>
    </w:p>
    <w:p w14:paraId="6C8DC9D4" w14:textId="77777777" w:rsidR="001A27E3" w:rsidRDefault="001A27E3">
      <w:pPr>
        <w:pStyle w:val="Preformatted"/>
        <w:rPr>
          <w:sz w:val="16"/>
        </w:rPr>
      </w:pPr>
      <w:r>
        <w:rPr>
          <w:sz w:val="16"/>
        </w:rPr>
        <w:t>//     conditions  are applied.</w:t>
      </w:r>
    </w:p>
    <w:p w14:paraId="1684CA25" w14:textId="77777777" w:rsidR="001A27E3" w:rsidRDefault="001A27E3">
      <w:pPr>
        <w:pStyle w:val="Preformatted"/>
        <w:rPr>
          <w:sz w:val="16"/>
        </w:rPr>
      </w:pPr>
      <w:r>
        <w:rPr>
          <w:sz w:val="16"/>
        </w:rPr>
        <w:t xml:space="preserve">// </w:t>
      </w:r>
    </w:p>
    <w:p w14:paraId="7F4BB84B" w14:textId="77777777" w:rsidR="001A27E3" w:rsidRDefault="001A27E3">
      <w:pPr>
        <w:pStyle w:val="Preformatted"/>
        <w:rPr>
          <w:sz w:val="16"/>
        </w:rPr>
      </w:pPr>
      <w:r>
        <w:rPr>
          <w:sz w:val="16"/>
        </w:rPr>
        <w:t>//     Use 'granite_model1' as input geometry (needs 100MB of RAM memory)</w:t>
      </w:r>
    </w:p>
    <w:p w14:paraId="16EA00B2" w14:textId="77777777" w:rsidR="001A27E3" w:rsidRDefault="001A27E3">
      <w:pPr>
        <w:pStyle w:val="Preformatted"/>
        <w:rPr>
          <w:sz w:val="16"/>
        </w:rPr>
      </w:pPr>
      <w:r>
        <w:rPr>
          <w:sz w:val="16"/>
        </w:rPr>
        <w:t>//</w:t>
      </w:r>
    </w:p>
    <w:p w14:paraId="2A29726D" w14:textId="77777777" w:rsidR="001A27E3" w:rsidRDefault="001A27E3">
      <w:pPr>
        <w:pStyle w:val="Preformatted"/>
        <w:rPr>
          <w:sz w:val="16"/>
        </w:rPr>
      </w:pPr>
      <w:r>
        <w:rPr>
          <w:sz w:val="16"/>
        </w:rPr>
        <w:t>//     Use example_viewer.tcl or MayaVi to visualize vtk output</w:t>
      </w:r>
    </w:p>
    <w:p w14:paraId="13177733" w14:textId="77777777" w:rsidR="001A27E3" w:rsidRDefault="001A27E3">
      <w:pPr>
        <w:pStyle w:val="Preformatted"/>
        <w:rPr>
          <w:sz w:val="16"/>
        </w:rPr>
      </w:pPr>
      <w:r>
        <w:rPr>
          <w:sz w:val="16"/>
        </w:rPr>
        <w:t>//</w:t>
      </w:r>
    </w:p>
    <w:p w14:paraId="06448A77" w14:textId="77777777" w:rsidR="001A27E3" w:rsidRDefault="001A27E3">
      <w:pPr>
        <w:pStyle w:val="Preformatted"/>
        <w:rPr>
          <w:sz w:val="16"/>
        </w:rPr>
      </w:pPr>
      <w:r>
        <w:rPr>
          <w:sz w:val="16"/>
        </w:rPr>
        <w:t>// ***********************************************************************************</w:t>
      </w:r>
    </w:p>
    <w:p w14:paraId="0E80ADC8" w14:textId="62444B14" w:rsidR="001A27E3" w:rsidRDefault="001A27E3">
      <w:pPr>
        <w:pStyle w:val="Preformatted"/>
        <w:rPr>
          <w:sz w:val="16"/>
        </w:rPr>
      </w:pPr>
      <w:r>
        <w:rPr>
          <w:sz w:val="16"/>
        </w:rPr>
        <w:t xml:space="preserve">namespace </w:t>
      </w:r>
      <w:r w:rsidR="00447F09">
        <w:rPr>
          <w:sz w:val="16"/>
        </w:rPr>
        <w:t xml:space="preserve">CSMP++ </w:t>
      </w:r>
      <w:r>
        <w:rPr>
          <w:sz w:val="16"/>
        </w:rPr>
        <w:t>{</w:t>
      </w:r>
    </w:p>
    <w:p w14:paraId="79978E1F" w14:textId="77777777" w:rsidR="001A27E3" w:rsidRDefault="001A27E3">
      <w:pPr>
        <w:pStyle w:val="Preformatted"/>
        <w:rPr>
          <w:sz w:val="16"/>
        </w:rPr>
      </w:pPr>
    </w:p>
    <w:p w14:paraId="46342B81" w14:textId="77777777" w:rsidR="001A27E3" w:rsidRDefault="001A27E3">
      <w:pPr>
        <w:pStyle w:val="Preformatted"/>
        <w:rPr>
          <w:sz w:val="16"/>
        </w:rPr>
      </w:pPr>
      <w:r>
        <w:rPr>
          <w:sz w:val="16"/>
        </w:rPr>
        <w:t>int steady_state_pressure()</w:t>
      </w:r>
    </w:p>
    <w:p w14:paraId="5A75D199" w14:textId="77777777" w:rsidR="001A27E3" w:rsidRDefault="001A27E3">
      <w:pPr>
        <w:pStyle w:val="Preformatted"/>
        <w:rPr>
          <w:sz w:val="16"/>
        </w:rPr>
      </w:pPr>
      <w:r>
        <w:rPr>
          <w:sz w:val="16"/>
        </w:rPr>
        <w:t xml:space="preserve">{ </w:t>
      </w:r>
    </w:p>
    <w:p w14:paraId="74F6BD56" w14:textId="77777777" w:rsidR="001A27E3" w:rsidRDefault="001A27E3">
      <w:pPr>
        <w:pStyle w:val="Preformatted"/>
        <w:rPr>
          <w:sz w:val="16"/>
        </w:rPr>
      </w:pPr>
      <w:r>
        <w:rPr>
          <w:sz w:val="16"/>
        </w:rPr>
        <w:t xml:space="preserve">  // 0. Setting global variables </w:t>
      </w:r>
    </w:p>
    <w:p w14:paraId="38CA7584" w14:textId="77777777" w:rsidR="001A27E3" w:rsidRDefault="001A27E3">
      <w:pPr>
        <w:pStyle w:val="Preformatted"/>
        <w:rPr>
          <w:sz w:val="16"/>
        </w:rPr>
      </w:pPr>
      <w:r>
        <w:rPr>
          <w:sz w:val="16"/>
        </w:rPr>
        <w:t xml:space="preserve">  // ---------------------------</w:t>
      </w:r>
    </w:p>
    <w:p w14:paraId="4A0B2ABC" w14:textId="4F06D6CF" w:rsidR="001A27E3" w:rsidRDefault="001A27E3">
      <w:pPr>
        <w:pStyle w:val="Preformatted"/>
        <w:rPr>
          <w:sz w:val="16"/>
        </w:rPr>
      </w:pPr>
      <w:r>
        <w:rPr>
          <w:sz w:val="16"/>
        </w:rPr>
        <w:t xml:space="preserve">  // </w:t>
      </w:r>
      <w:r w:rsidR="00303399">
        <w:rPr>
          <w:sz w:val="16"/>
        </w:rPr>
        <w:t>singletons (exist only once so that only a reference can be obtained)</w:t>
      </w:r>
    </w:p>
    <w:p w14:paraId="297349B6" w14:textId="4D5D4A1C" w:rsidR="001A27E3" w:rsidRDefault="001A27E3">
      <w:pPr>
        <w:pStyle w:val="Preformatted"/>
        <w:rPr>
          <w:sz w:val="16"/>
        </w:rPr>
      </w:pPr>
      <w:r>
        <w:rPr>
          <w:sz w:val="16"/>
        </w:rPr>
        <w:t xml:space="preserve">  </w:t>
      </w:r>
      <w:r w:rsidR="00303399" w:rsidRPr="00303399">
        <w:rPr>
          <w:sz w:val="16"/>
        </w:rPr>
        <w:t>ErrorHandler&amp; csmp_error ( ErrorHandler::Instance() );</w:t>
      </w:r>
    </w:p>
    <w:p w14:paraId="56C765A7" w14:textId="77777777" w:rsidR="00A0739C" w:rsidRDefault="001A27E3">
      <w:pPr>
        <w:pStyle w:val="Preformatted"/>
        <w:rPr>
          <w:sz w:val="16"/>
        </w:rPr>
      </w:pPr>
      <w:r>
        <w:rPr>
          <w:sz w:val="16"/>
        </w:rPr>
        <w:t xml:space="preserve">  </w:t>
      </w:r>
    </w:p>
    <w:p w14:paraId="46DF95AC" w14:textId="4BF6E63E" w:rsidR="001A27E3" w:rsidRPr="00303399" w:rsidRDefault="00A0739C">
      <w:pPr>
        <w:pStyle w:val="Preformatted"/>
        <w:rPr>
          <w:sz w:val="16"/>
        </w:rPr>
      </w:pPr>
      <w:r>
        <w:rPr>
          <w:sz w:val="16"/>
        </w:rPr>
        <w:t xml:space="preserve">  </w:t>
      </w:r>
      <w:r w:rsidR="00303399" w:rsidRPr="00303399">
        <w:rPr>
          <w:bCs/>
          <w:sz w:val="16"/>
        </w:rPr>
        <w:t xml:space="preserve">double64&amp; </w:t>
      </w:r>
      <w:r w:rsidR="00524948">
        <w:rPr>
          <w:bCs/>
          <w:sz w:val="16"/>
        </w:rPr>
        <w:t xml:space="preserve">    </w:t>
      </w:r>
      <w:r w:rsidR="00303399" w:rsidRPr="00303399">
        <w:rPr>
          <w:bCs/>
          <w:sz w:val="16"/>
        </w:rPr>
        <w:t>global_time( ModelTime::Instance().modelTime );</w:t>
      </w:r>
    </w:p>
    <w:p w14:paraId="5FCD01B5" w14:textId="59EBA553" w:rsidR="00A0739C" w:rsidRDefault="001A27E3" w:rsidP="00A0739C">
      <w:pPr>
        <w:pStyle w:val="Preformatted"/>
        <w:rPr>
          <w:sz w:val="16"/>
        </w:rPr>
      </w:pPr>
      <w:r>
        <w:rPr>
          <w:sz w:val="16"/>
        </w:rPr>
        <w:t xml:space="preserve">  </w:t>
      </w:r>
      <w:r w:rsidR="00A0739C">
        <w:rPr>
          <w:sz w:val="16"/>
        </w:rPr>
        <w:t>global_time = 0.;</w:t>
      </w:r>
    </w:p>
    <w:p w14:paraId="403241F6" w14:textId="77777777" w:rsidR="00A0739C" w:rsidRDefault="00A0739C">
      <w:pPr>
        <w:pStyle w:val="Preformatted"/>
        <w:rPr>
          <w:sz w:val="16"/>
        </w:rPr>
      </w:pPr>
      <w:r>
        <w:rPr>
          <w:sz w:val="16"/>
        </w:rPr>
        <w:t xml:space="preserve">  </w:t>
      </w:r>
    </w:p>
    <w:p w14:paraId="0A7DB710" w14:textId="5BE8DC22" w:rsidR="001A27E3" w:rsidRDefault="00A0739C">
      <w:pPr>
        <w:pStyle w:val="Preformatted"/>
        <w:rPr>
          <w:sz w:val="16"/>
        </w:rPr>
      </w:pPr>
      <w:r>
        <w:rPr>
          <w:sz w:val="16"/>
        </w:rPr>
        <w:t xml:space="preserve">  const </w:t>
      </w:r>
      <w:r w:rsidR="00524948">
        <w:rPr>
          <w:sz w:val="16"/>
        </w:rPr>
        <w:t>string</w:t>
      </w:r>
      <w:r w:rsidR="001A27E3">
        <w:rPr>
          <w:sz w:val="16"/>
        </w:rPr>
        <w:t xml:space="preserve">  global_physvar_textfile</w:t>
      </w:r>
      <w:r>
        <w:rPr>
          <w:sz w:val="16"/>
        </w:rPr>
        <w:t>("example1.txt")</w:t>
      </w:r>
      <w:r w:rsidR="001A27E3">
        <w:rPr>
          <w:sz w:val="16"/>
        </w:rPr>
        <w:t>;</w:t>
      </w:r>
    </w:p>
    <w:p w14:paraId="599446E8" w14:textId="47388ED9" w:rsidR="001A27E3" w:rsidRDefault="001A27E3">
      <w:pPr>
        <w:pStyle w:val="Preformatted"/>
        <w:rPr>
          <w:sz w:val="16"/>
        </w:rPr>
      </w:pPr>
    </w:p>
    <w:p w14:paraId="287114AA" w14:textId="77777777" w:rsidR="001A27E3" w:rsidRDefault="001A27E3">
      <w:pPr>
        <w:pStyle w:val="Preformatted"/>
        <w:rPr>
          <w:sz w:val="16"/>
        </w:rPr>
      </w:pPr>
      <w:r>
        <w:rPr>
          <w:sz w:val="16"/>
        </w:rPr>
        <w:t xml:space="preserve">  </w:t>
      </w:r>
    </w:p>
    <w:p w14:paraId="15328431" w14:textId="4E28D16C" w:rsidR="001A27E3" w:rsidRDefault="001A27E3">
      <w:pPr>
        <w:pStyle w:val="Preformatted"/>
        <w:rPr>
          <w:sz w:val="16"/>
        </w:rPr>
      </w:pPr>
      <w:r>
        <w:rPr>
          <w:sz w:val="16"/>
        </w:rPr>
        <w:t xml:space="preserve">  // 1. A </w:t>
      </w:r>
      <w:r w:rsidR="00265D43">
        <w:rPr>
          <w:sz w:val="16"/>
        </w:rPr>
        <w:t>Model</w:t>
      </w:r>
      <w:r>
        <w:rPr>
          <w:sz w:val="16"/>
        </w:rPr>
        <w:t xml:space="preserve"> named "example1" is built </w:t>
      </w:r>
    </w:p>
    <w:p w14:paraId="4E061BC0" w14:textId="77777777" w:rsidR="001A27E3" w:rsidRDefault="001A27E3">
      <w:pPr>
        <w:pStyle w:val="Preformatted"/>
        <w:rPr>
          <w:sz w:val="16"/>
        </w:rPr>
      </w:pPr>
      <w:r>
        <w:rPr>
          <w:sz w:val="16"/>
        </w:rPr>
        <w:t xml:space="preserve">  //    from a mesh based on a color coded image </w:t>
      </w:r>
    </w:p>
    <w:p w14:paraId="5B636752" w14:textId="77777777" w:rsidR="001A27E3" w:rsidRDefault="001A27E3">
      <w:pPr>
        <w:pStyle w:val="Preformatted"/>
        <w:rPr>
          <w:sz w:val="16"/>
        </w:rPr>
      </w:pPr>
      <w:r>
        <w:rPr>
          <w:sz w:val="16"/>
        </w:rPr>
        <w:t xml:space="preserve">  // -------------------------------------------     </w:t>
      </w:r>
    </w:p>
    <w:p w14:paraId="0F7F9513" w14:textId="4765B7D7" w:rsidR="001A27E3" w:rsidRDefault="001A27E3">
      <w:pPr>
        <w:pStyle w:val="Preformatted"/>
        <w:rPr>
          <w:sz w:val="16"/>
        </w:rPr>
      </w:pPr>
      <w:r>
        <w:rPr>
          <w:sz w:val="16"/>
        </w:rPr>
        <w:t xml:space="preserve">  Triangulator            mesh_triangulator;</w:t>
      </w:r>
    </w:p>
    <w:p w14:paraId="2C86BD0A" w14:textId="32C9AE65" w:rsidR="001A27E3" w:rsidRDefault="001A27E3">
      <w:pPr>
        <w:pStyle w:val="Preformatted"/>
        <w:rPr>
          <w:sz w:val="16"/>
        </w:rPr>
      </w:pPr>
      <w:r>
        <w:rPr>
          <w:sz w:val="16"/>
        </w:rPr>
        <w:t xml:space="preserve">  </w:t>
      </w:r>
      <w:r w:rsidR="00265D43">
        <w:rPr>
          <w:sz w:val="16"/>
        </w:rPr>
        <w:t>Model</w:t>
      </w:r>
      <w:r>
        <w:rPr>
          <w:sz w:val="16"/>
        </w:rPr>
        <w:t>&lt;</w:t>
      </w:r>
      <w:r w:rsidR="00500FC7">
        <w:rPr>
          <w:sz w:val="16"/>
        </w:rPr>
        <w:t>CSMP++</w:t>
      </w:r>
      <w:r>
        <w:rPr>
          <w:sz w:val="16"/>
        </w:rPr>
        <w:t>_float, 2&gt;  example1( mesh_triangulator );</w:t>
      </w:r>
    </w:p>
    <w:p w14:paraId="480EF8E1" w14:textId="52881E91" w:rsidR="001A27E3" w:rsidRDefault="00F90528">
      <w:pPr>
        <w:pStyle w:val="Preformatted"/>
        <w:rPr>
          <w:sz w:val="16"/>
        </w:rPr>
      </w:pPr>
      <w:r>
        <w:rPr>
          <w:sz w:val="16"/>
        </w:rPr>
        <w:t xml:space="preserve">  const PropertyDatabase&amp; </w:t>
      </w:r>
      <w:r w:rsidR="001A27E3">
        <w:rPr>
          <w:sz w:val="16"/>
        </w:rPr>
        <w:t>p_ref = example1.Database();</w:t>
      </w:r>
    </w:p>
    <w:p w14:paraId="016EBE30" w14:textId="77777777" w:rsidR="001A27E3" w:rsidRDefault="001A27E3">
      <w:pPr>
        <w:pStyle w:val="Preformatted"/>
        <w:rPr>
          <w:sz w:val="16"/>
        </w:rPr>
      </w:pPr>
      <w:r>
        <w:rPr>
          <w:sz w:val="16"/>
        </w:rPr>
        <w:t xml:space="preserve">  </w:t>
      </w:r>
    </w:p>
    <w:p w14:paraId="1082E0E0" w14:textId="77777777" w:rsidR="001A27E3" w:rsidRDefault="001A27E3">
      <w:pPr>
        <w:pStyle w:val="Preformatted"/>
        <w:rPr>
          <w:sz w:val="16"/>
        </w:rPr>
      </w:pPr>
      <w:r>
        <w:rPr>
          <w:sz w:val="16"/>
        </w:rPr>
        <w:t xml:space="preserve">  </w:t>
      </w:r>
    </w:p>
    <w:p w14:paraId="07F9B604" w14:textId="77777777" w:rsidR="001A27E3" w:rsidRDefault="001A27E3">
      <w:pPr>
        <w:pStyle w:val="Preformatted"/>
        <w:rPr>
          <w:sz w:val="16"/>
        </w:rPr>
      </w:pPr>
      <w:r>
        <w:rPr>
          <w:sz w:val="16"/>
        </w:rPr>
        <w:t xml:space="preserve">  // 2. Assignment of material properties &amp; initial conditions </w:t>
      </w:r>
    </w:p>
    <w:p w14:paraId="11C85EC2" w14:textId="77777777" w:rsidR="001A27E3" w:rsidRDefault="001A27E3">
      <w:pPr>
        <w:pStyle w:val="Preformatted"/>
        <w:rPr>
          <w:sz w:val="16"/>
        </w:rPr>
      </w:pPr>
      <w:r>
        <w:rPr>
          <w:sz w:val="16"/>
        </w:rPr>
        <w:t xml:space="preserve">  // ---------------------------------------------------------  </w:t>
      </w:r>
    </w:p>
    <w:p w14:paraId="4EE7E326" w14:textId="77777777" w:rsidR="001A27E3" w:rsidRDefault="001A27E3">
      <w:pPr>
        <w:pStyle w:val="Preformatted"/>
        <w:rPr>
          <w:sz w:val="16"/>
        </w:rPr>
      </w:pPr>
      <w:r>
        <w:rPr>
          <w:sz w:val="16"/>
        </w:rPr>
        <w:t xml:space="preserve">  example1.InputUniformScalarValue( "porosity",            0.1 );</w:t>
      </w:r>
    </w:p>
    <w:p w14:paraId="31020082" w14:textId="77777777" w:rsidR="001A27E3" w:rsidRDefault="001A27E3">
      <w:pPr>
        <w:pStyle w:val="Preformatted"/>
        <w:rPr>
          <w:sz w:val="16"/>
        </w:rPr>
      </w:pPr>
      <w:r>
        <w:rPr>
          <w:sz w:val="16"/>
        </w:rPr>
        <w:t xml:space="preserve">  example1.InputUniformScalarValue( "fluid volume source", 0.0 );</w:t>
      </w:r>
    </w:p>
    <w:p w14:paraId="34DA5956" w14:textId="77777777" w:rsidR="001A27E3" w:rsidRDefault="001A27E3">
      <w:pPr>
        <w:pStyle w:val="Preformatted"/>
        <w:rPr>
          <w:sz w:val="16"/>
        </w:rPr>
      </w:pPr>
      <w:r>
        <w:rPr>
          <w:sz w:val="16"/>
        </w:rPr>
        <w:t xml:space="preserve">  example1.InputUniformScalarValue( "fluid pressure",      0.0 );</w:t>
      </w:r>
    </w:p>
    <w:p w14:paraId="37A2177A" w14:textId="77777777" w:rsidR="001A27E3" w:rsidRDefault="001A27E3">
      <w:pPr>
        <w:pStyle w:val="Preformatted"/>
        <w:rPr>
          <w:sz w:val="16"/>
        </w:rPr>
      </w:pPr>
    </w:p>
    <w:p w14:paraId="606B77FD" w14:textId="77777777" w:rsidR="001A27E3" w:rsidRDefault="001A27E3">
      <w:pPr>
        <w:pStyle w:val="Preformatted"/>
        <w:rPr>
          <w:sz w:val="16"/>
        </w:rPr>
      </w:pPr>
    </w:p>
    <w:p w14:paraId="15E7087E" w14:textId="77777777" w:rsidR="001A27E3" w:rsidRDefault="001A27E3">
      <w:pPr>
        <w:pStyle w:val="Preformatted"/>
        <w:rPr>
          <w:sz w:val="16"/>
        </w:rPr>
      </w:pPr>
      <w:r>
        <w:rPr>
          <w:sz w:val="16"/>
        </w:rPr>
        <w:t xml:space="preserve">  // 3. Assignment of Dirichlet fluid pressure conditions </w:t>
      </w:r>
    </w:p>
    <w:p w14:paraId="5B3D8C9C" w14:textId="77777777" w:rsidR="001A27E3" w:rsidRDefault="001A27E3">
      <w:pPr>
        <w:pStyle w:val="Preformatted"/>
        <w:rPr>
          <w:sz w:val="16"/>
        </w:rPr>
      </w:pPr>
      <w:r>
        <w:rPr>
          <w:sz w:val="16"/>
        </w:rPr>
        <w:t xml:space="preserve">  //    at top and bottom boundary of the model</w:t>
      </w:r>
    </w:p>
    <w:p w14:paraId="63481769" w14:textId="77777777" w:rsidR="001A27E3" w:rsidRDefault="001A27E3">
      <w:pPr>
        <w:pStyle w:val="Preformatted"/>
        <w:rPr>
          <w:sz w:val="16"/>
        </w:rPr>
      </w:pPr>
      <w:r>
        <w:rPr>
          <w:sz w:val="16"/>
        </w:rPr>
        <w:t xml:space="preserve">  // ---------------------------------------------------------------</w:t>
      </w:r>
    </w:p>
    <w:p w14:paraId="5FB6EFB5" w14:textId="77777777" w:rsidR="001A27E3" w:rsidRDefault="001A27E3">
      <w:pPr>
        <w:pStyle w:val="Preformatted"/>
        <w:rPr>
          <w:sz w:val="16"/>
        </w:rPr>
      </w:pPr>
      <w:r>
        <w:rPr>
          <w:sz w:val="16"/>
        </w:rPr>
        <w:t xml:space="preserve">  example1.AssignBoundaryValues( TOP,    "fluid pressure", DIRICH, 1.0e+05, 1.0e+05 );</w:t>
      </w:r>
    </w:p>
    <w:p w14:paraId="0816E76C" w14:textId="77777777" w:rsidR="001A27E3" w:rsidRDefault="001A27E3">
      <w:pPr>
        <w:pStyle w:val="Preformatted"/>
        <w:rPr>
          <w:sz w:val="16"/>
        </w:rPr>
      </w:pPr>
      <w:r>
        <w:rPr>
          <w:sz w:val="16"/>
        </w:rPr>
        <w:t xml:space="preserve">  example1.AssignBoundaryValues( BOTTOM, "fluid pressure", DIRICH, 1.0e+07, 1.0e+07 );</w:t>
      </w:r>
    </w:p>
    <w:p w14:paraId="71B8C697" w14:textId="77777777" w:rsidR="001A27E3" w:rsidRDefault="001A27E3">
      <w:pPr>
        <w:pStyle w:val="Preformatted"/>
        <w:rPr>
          <w:sz w:val="16"/>
        </w:rPr>
      </w:pPr>
      <w:r>
        <w:rPr>
          <w:sz w:val="16"/>
        </w:rPr>
        <w:t xml:space="preserve">  </w:t>
      </w:r>
    </w:p>
    <w:p w14:paraId="58A77D13" w14:textId="77777777" w:rsidR="001A27E3" w:rsidRDefault="001A27E3">
      <w:pPr>
        <w:pStyle w:val="Preformatted"/>
        <w:rPr>
          <w:sz w:val="16"/>
        </w:rPr>
      </w:pPr>
      <w:r>
        <w:rPr>
          <w:sz w:val="16"/>
        </w:rPr>
        <w:t xml:space="preserve">  </w:t>
      </w:r>
    </w:p>
    <w:p w14:paraId="2C76233C" w14:textId="77777777" w:rsidR="001A27E3" w:rsidRDefault="001A27E3">
      <w:pPr>
        <w:pStyle w:val="Preformatted"/>
        <w:rPr>
          <w:sz w:val="16"/>
        </w:rPr>
      </w:pPr>
      <w:r>
        <w:rPr>
          <w:sz w:val="16"/>
        </w:rPr>
        <w:t xml:space="preserve">  // 4. Calculation of hydr. conductiv. from permeability using Interrelation subclass</w:t>
      </w:r>
    </w:p>
    <w:p w14:paraId="4B328CC3" w14:textId="77777777" w:rsidR="001A27E3" w:rsidRDefault="001A27E3">
      <w:pPr>
        <w:pStyle w:val="Preformatted"/>
        <w:rPr>
          <w:sz w:val="16"/>
        </w:rPr>
      </w:pPr>
      <w:r>
        <w:rPr>
          <w:sz w:val="16"/>
        </w:rPr>
        <w:t xml:space="preserve">  // ---------------------------------------------------------------------------------</w:t>
      </w:r>
    </w:p>
    <w:p w14:paraId="6D4EF81E" w14:textId="6012F882" w:rsidR="001A27E3" w:rsidRDefault="001A27E3">
      <w:pPr>
        <w:pStyle w:val="Preformatted"/>
        <w:rPr>
          <w:sz w:val="16"/>
        </w:rPr>
      </w:pPr>
      <w:r>
        <w:rPr>
          <w:sz w:val="16"/>
        </w:rPr>
        <w:t xml:space="preserve">  </w:t>
      </w:r>
      <w:r w:rsidR="00500FC7">
        <w:rPr>
          <w:sz w:val="16"/>
        </w:rPr>
        <w:t>CSMP++</w:t>
      </w:r>
      <w:r>
        <w:rPr>
          <w:sz w:val="16"/>
        </w:rPr>
        <w:t>_float fluid_viscosity(1.0e-03);</w:t>
      </w:r>
    </w:p>
    <w:p w14:paraId="09918A97" w14:textId="41C98882" w:rsidR="001A27E3" w:rsidRDefault="001A27E3">
      <w:pPr>
        <w:pStyle w:val="Preformatted"/>
        <w:rPr>
          <w:sz w:val="16"/>
        </w:rPr>
      </w:pPr>
      <w:r>
        <w:rPr>
          <w:sz w:val="16"/>
        </w:rPr>
        <w:t xml:space="preserve">  ConductivityFromPerm&lt;</w:t>
      </w:r>
      <w:r w:rsidR="00FC59F0">
        <w:rPr>
          <w:sz w:val="16"/>
        </w:rPr>
        <w:t>double64</w:t>
      </w:r>
      <w:r>
        <w:rPr>
          <w:sz w:val="16"/>
        </w:rPr>
        <w:t>&gt;  conductivity( p_ref, fluid_viscosity );</w:t>
      </w:r>
    </w:p>
    <w:p w14:paraId="2F7E87B7" w14:textId="77777777" w:rsidR="001A27E3" w:rsidRDefault="001A27E3">
      <w:pPr>
        <w:pStyle w:val="Preformatted"/>
        <w:rPr>
          <w:sz w:val="16"/>
        </w:rPr>
      </w:pPr>
      <w:r>
        <w:rPr>
          <w:sz w:val="16"/>
        </w:rPr>
        <w:t xml:space="preserve">  example1.Pass( conductivity );</w:t>
      </w:r>
    </w:p>
    <w:p w14:paraId="24294E8D" w14:textId="77777777" w:rsidR="001A27E3" w:rsidRDefault="001A27E3">
      <w:pPr>
        <w:pStyle w:val="Preformatted"/>
        <w:rPr>
          <w:sz w:val="16"/>
        </w:rPr>
      </w:pPr>
      <w:r>
        <w:rPr>
          <w:sz w:val="16"/>
        </w:rPr>
        <w:t xml:space="preserve">  printRangeOfVariable( example1, "conductivity" );</w:t>
      </w:r>
    </w:p>
    <w:p w14:paraId="5FB72D3F" w14:textId="77777777" w:rsidR="001A27E3" w:rsidRDefault="001A27E3">
      <w:pPr>
        <w:pStyle w:val="Preformatted"/>
        <w:rPr>
          <w:sz w:val="16"/>
        </w:rPr>
      </w:pPr>
      <w:r>
        <w:rPr>
          <w:sz w:val="16"/>
        </w:rPr>
        <w:t xml:space="preserve">    </w:t>
      </w:r>
    </w:p>
    <w:p w14:paraId="114FA24E" w14:textId="77777777" w:rsidR="001A27E3" w:rsidRDefault="001A27E3">
      <w:pPr>
        <w:pStyle w:val="Preformatted"/>
        <w:rPr>
          <w:sz w:val="16"/>
        </w:rPr>
      </w:pPr>
      <w:r>
        <w:rPr>
          <w:sz w:val="16"/>
        </w:rPr>
        <w:t xml:space="preserve">    </w:t>
      </w:r>
    </w:p>
    <w:p w14:paraId="37124AB3" w14:textId="15434774" w:rsidR="001A27E3" w:rsidRDefault="001A27E3">
      <w:pPr>
        <w:pStyle w:val="Preformatted"/>
        <w:rPr>
          <w:sz w:val="16"/>
        </w:rPr>
      </w:pPr>
      <w:r>
        <w:rPr>
          <w:sz w:val="16"/>
        </w:rPr>
        <w:t xml:space="preserve">  // 5. Building </w:t>
      </w:r>
      <w:r w:rsidR="00265D43">
        <w:rPr>
          <w:sz w:val="16"/>
        </w:rPr>
        <w:t>PDE_Integrator</w:t>
      </w:r>
      <w:r>
        <w:rPr>
          <w:sz w:val="16"/>
        </w:rPr>
        <w:t xml:space="preserve"> "total_pressure" </w:t>
      </w:r>
      <w:r w:rsidR="000D49D8">
        <w:rPr>
          <w:sz w:val="16"/>
        </w:rPr>
        <w:t>with</w:t>
      </w:r>
      <w:r>
        <w:rPr>
          <w:sz w:val="16"/>
        </w:rPr>
        <w:t xml:space="preserve"> the PDE operator subclasses </w:t>
      </w:r>
    </w:p>
    <w:p w14:paraId="53C88FFD" w14:textId="77777777" w:rsidR="001A27E3" w:rsidRDefault="001A27E3">
      <w:pPr>
        <w:pStyle w:val="Preformatted"/>
        <w:rPr>
          <w:sz w:val="16"/>
        </w:rPr>
      </w:pPr>
      <w:r>
        <w:rPr>
          <w:sz w:val="16"/>
        </w:rPr>
        <w:t xml:space="preserve">  //    A post processing operation is added to compute the fluid velocities and</w:t>
      </w:r>
    </w:p>
    <w:p w14:paraId="5048CA61" w14:textId="77777777" w:rsidR="001A27E3" w:rsidRDefault="001A27E3">
      <w:pPr>
        <w:pStyle w:val="Preformatted"/>
        <w:rPr>
          <w:sz w:val="16"/>
        </w:rPr>
      </w:pPr>
      <w:r>
        <w:rPr>
          <w:sz w:val="16"/>
        </w:rPr>
        <w:t xml:space="preserve">  //    fluid fluxes (by setting the boolean variable in the constructor of the post- </w:t>
      </w:r>
    </w:p>
    <w:p w14:paraId="1388D38B" w14:textId="77777777" w:rsidR="001A27E3" w:rsidRDefault="001A27E3">
      <w:pPr>
        <w:pStyle w:val="Preformatted"/>
        <w:rPr>
          <w:sz w:val="16"/>
        </w:rPr>
      </w:pPr>
      <w:r>
        <w:rPr>
          <w:sz w:val="16"/>
        </w:rPr>
        <w:t xml:space="preserve">  //    processor to true, the element velocities are averaged to the nodes)</w:t>
      </w:r>
    </w:p>
    <w:p w14:paraId="032828FB" w14:textId="77777777" w:rsidR="001A27E3" w:rsidRDefault="001A27E3">
      <w:pPr>
        <w:pStyle w:val="Preformatted"/>
        <w:rPr>
          <w:sz w:val="16"/>
        </w:rPr>
      </w:pPr>
      <w:r>
        <w:rPr>
          <w:sz w:val="16"/>
        </w:rPr>
        <w:t xml:space="preserve">  // ---------------------------------------------------------------------------------</w:t>
      </w:r>
    </w:p>
    <w:p w14:paraId="07333947" w14:textId="03B60EA8" w:rsidR="00FC59F0" w:rsidRDefault="001A27E3">
      <w:pPr>
        <w:pStyle w:val="Preformatted"/>
        <w:rPr>
          <w:sz w:val="16"/>
        </w:rPr>
      </w:pPr>
      <w:r>
        <w:rPr>
          <w:sz w:val="16"/>
        </w:rPr>
        <w:t xml:space="preserve">  </w:t>
      </w:r>
      <w:r w:rsidR="00FC59F0">
        <w:rPr>
          <w:sz w:val="16"/>
        </w:rPr>
        <w:t>SAMG_Solver  solver;</w:t>
      </w:r>
    </w:p>
    <w:p w14:paraId="36B8E27A" w14:textId="4548C24B" w:rsidR="001A27E3" w:rsidRDefault="00FC59F0">
      <w:pPr>
        <w:pStyle w:val="Preformatted"/>
        <w:rPr>
          <w:sz w:val="16"/>
        </w:rPr>
      </w:pPr>
      <w:r>
        <w:rPr>
          <w:sz w:val="16"/>
        </w:rPr>
        <w:t xml:space="preserve">  </w:t>
      </w:r>
      <w:r w:rsidR="00265D43">
        <w:rPr>
          <w:sz w:val="16"/>
        </w:rPr>
        <w:t>PDE_Integrator</w:t>
      </w:r>
      <w:r w:rsidR="001A27E3">
        <w:rPr>
          <w:sz w:val="16"/>
        </w:rPr>
        <w:t>&lt;</w:t>
      </w:r>
      <w:r w:rsidR="0025493B">
        <w:rPr>
          <w:sz w:val="16"/>
        </w:rPr>
        <w:t>2U, Region</w:t>
      </w:r>
      <w:r w:rsidR="001A27E3">
        <w:rPr>
          <w:sz w:val="16"/>
        </w:rPr>
        <w:t>&gt;  total_pressure;</w:t>
      </w:r>
    </w:p>
    <w:p w14:paraId="6DD52C20" w14:textId="27C21D92" w:rsidR="001A27E3" w:rsidRDefault="001A27E3">
      <w:pPr>
        <w:pStyle w:val="Preformatted"/>
        <w:rPr>
          <w:sz w:val="16"/>
        </w:rPr>
      </w:pPr>
      <w:r>
        <w:rPr>
          <w:sz w:val="16"/>
        </w:rPr>
        <w:t xml:space="preserve">  total_pressure.SetSolver(</w:t>
      </w:r>
      <w:r w:rsidR="00FC59F0">
        <w:rPr>
          <w:sz w:val="16"/>
        </w:rPr>
        <w:t>solver</w:t>
      </w:r>
      <w:r>
        <w:rPr>
          <w:sz w:val="16"/>
        </w:rPr>
        <w:t>));</w:t>
      </w:r>
    </w:p>
    <w:p w14:paraId="260AB53F" w14:textId="77777777" w:rsidR="001A27E3" w:rsidRDefault="001A27E3">
      <w:pPr>
        <w:pStyle w:val="Preformatted"/>
        <w:rPr>
          <w:sz w:val="16"/>
        </w:rPr>
      </w:pPr>
      <w:r>
        <w:rPr>
          <w:sz w:val="16"/>
        </w:rPr>
        <w:t xml:space="preserve">  </w:t>
      </w:r>
    </w:p>
    <w:p w14:paraId="03D801D7" w14:textId="77777777" w:rsidR="001A27E3" w:rsidRDefault="001A27E3">
      <w:pPr>
        <w:pStyle w:val="Preformatted"/>
        <w:rPr>
          <w:sz w:val="16"/>
        </w:rPr>
      </w:pPr>
      <w:r>
        <w:rPr>
          <w:sz w:val="16"/>
        </w:rPr>
        <w:t xml:space="preserve">  // conductance matrix [K] on the left-hand side</w:t>
      </w:r>
    </w:p>
    <w:p w14:paraId="10CB4151" w14:textId="2AE208EB" w:rsidR="001A27E3" w:rsidRDefault="001A27E3">
      <w:pPr>
        <w:pStyle w:val="Preformatted"/>
        <w:rPr>
          <w:sz w:val="16"/>
        </w:rPr>
      </w:pPr>
      <w:r>
        <w:rPr>
          <w:sz w:val="16"/>
        </w:rPr>
        <w:t xml:space="preserve">  Integral_dNT_op_dN_dV&lt;</w:t>
      </w:r>
      <w:r w:rsidR="00FC59F0">
        <w:rPr>
          <w:sz w:val="16"/>
        </w:rPr>
        <w:t>double64</w:t>
      </w:r>
      <w:r>
        <w:rPr>
          <w:sz w:val="16"/>
        </w:rPr>
        <w:t xml:space="preserve">&gt;    conductance( p_ref, "conductivity", </w:t>
      </w:r>
    </w:p>
    <w:p w14:paraId="60957A58" w14:textId="53DBDDAE" w:rsidR="001A27E3" w:rsidRDefault="001A27E3">
      <w:pPr>
        <w:pStyle w:val="Preformatted"/>
        <w:rPr>
          <w:sz w:val="16"/>
        </w:rPr>
      </w:pPr>
      <w:r>
        <w:rPr>
          <w:sz w:val="16"/>
        </w:rPr>
        <w:lastRenderedPageBreak/>
        <w:t xml:space="preserve">                   </w:t>
      </w:r>
      <w:r w:rsidR="00FC59F0">
        <w:rPr>
          <w:sz w:val="16"/>
        </w:rPr>
        <w:t xml:space="preserve">                 </w:t>
      </w:r>
      <w:r>
        <w:rPr>
          <w:sz w:val="16"/>
        </w:rPr>
        <w:t xml:space="preserve">           </w:t>
      </w:r>
      <w:r w:rsidR="00FC59F0">
        <w:rPr>
          <w:sz w:val="16"/>
        </w:rPr>
        <w:t xml:space="preserve"> </w:t>
      </w:r>
      <w:r>
        <w:rPr>
          <w:sz w:val="16"/>
        </w:rPr>
        <w:t>"fluid pressure",  "fluid pressure" );</w:t>
      </w:r>
    </w:p>
    <w:p w14:paraId="61836B77" w14:textId="77777777" w:rsidR="001A27E3" w:rsidRDefault="001A27E3">
      <w:pPr>
        <w:pStyle w:val="Preformatted"/>
        <w:rPr>
          <w:sz w:val="16"/>
        </w:rPr>
      </w:pPr>
      <w:r>
        <w:rPr>
          <w:sz w:val="16"/>
        </w:rPr>
        <w:t xml:space="preserve">  // source vector {Q} on the right-hand side</w:t>
      </w:r>
    </w:p>
    <w:p w14:paraId="09BEAAD8" w14:textId="4FEA8E34" w:rsidR="001A27E3" w:rsidRDefault="001A27E3">
      <w:pPr>
        <w:pStyle w:val="Preformatted"/>
        <w:rPr>
          <w:sz w:val="16"/>
        </w:rPr>
      </w:pPr>
      <w:r>
        <w:rPr>
          <w:sz w:val="16"/>
        </w:rPr>
        <w:t xml:space="preserve">  Integral_NT_op_N_dV&lt;</w:t>
      </w:r>
      <w:r w:rsidR="00FC59F0">
        <w:rPr>
          <w:sz w:val="16"/>
        </w:rPr>
        <w:t>double64</w:t>
      </w:r>
      <w:r>
        <w:rPr>
          <w:sz w:val="16"/>
        </w:rPr>
        <w:t xml:space="preserve">&gt;      source( p_ref,  "fluid volume source", </w:t>
      </w:r>
    </w:p>
    <w:p w14:paraId="72ACE88C" w14:textId="77777777" w:rsidR="001A27E3" w:rsidRDefault="001A27E3">
      <w:pPr>
        <w:pStyle w:val="Preformatted"/>
        <w:rPr>
          <w:sz w:val="16"/>
        </w:rPr>
      </w:pPr>
      <w:r>
        <w:rPr>
          <w:sz w:val="16"/>
        </w:rPr>
        <w:t xml:space="preserve">                                                "fluid pressure" );</w:t>
      </w:r>
    </w:p>
    <w:p w14:paraId="6E623905" w14:textId="77777777" w:rsidR="001A27E3" w:rsidRDefault="001A27E3">
      <w:pPr>
        <w:pStyle w:val="Preformatted"/>
        <w:rPr>
          <w:sz w:val="16"/>
        </w:rPr>
      </w:pPr>
      <w:r>
        <w:rPr>
          <w:sz w:val="16"/>
        </w:rPr>
        <w:t xml:space="preserve">  // post-processing operation to compute flow velocities </w:t>
      </w:r>
    </w:p>
    <w:p w14:paraId="49325FE4" w14:textId="34D44F14" w:rsidR="001A27E3" w:rsidRDefault="001A27E3">
      <w:pPr>
        <w:pStyle w:val="Preformatted"/>
        <w:rPr>
          <w:sz w:val="16"/>
        </w:rPr>
      </w:pPr>
      <w:r>
        <w:rPr>
          <w:sz w:val="16"/>
        </w:rPr>
        <w:t xml:space="preserve">  VelocityAndVolumeFlux&lt;</w:t>
      </w:r>
      <w:r w:rsidR="00FC59F0">
        <w:rPr>
          <w:sz w:val="16"/>
        </w:rPr>
        <w:t>double64</w:t>
      </w:r>
      <w:r>
        <w:rPr>
          <w:sz w:val="16"/>
        </w:rPr>
        <w:t>&gt;    velocity( example1,  "conductivity",</w:t>
      </w:r>
    </w:p>
    <w:p w14:paraId="2C957709" w14:textId="77777777" w:rsidR="001A27E3" w:rsidRDefault="001A27E3">
      <w:pPr>
        <w:pStyle w:val="Preformatted"/>
        <w:rPr>
          <w:sz w:val="16"/>
        </w:rPr>
      </w:pPr>
      <w:r>
        <w:rPr>
          <w:sz w:val="16"/>
        </w:rPr>
        <w:t xml:space="preserve">                                                 "porosity", "fluid pressure", true );</w:t>
      </w:r>
    </w:p>
    <w:p w14:paraId="7D045980" w14:textId="337E3723" w:rsidR="001A27E3" w:rsidRDefault="001A27E3">
      <w:pPr>
        <w:pStyle w:val="Preformatted"/>
        <w:rPr>
          <w:sz w:val="16"/>
        </w:rPr>
      </w:pPr>
      <w:r>
        <w:rPr>
          <w:sz w:val="16"/>
        </w:rPr>
        <w:t xml:space="preserve">  // add PDE operators to FE </w:t>
      </w:r>
      <w:r w:rsidR="00265D43">
        <w:rPr>
          <w:sz w:val="16"/>
        </w:rPr>
        <w:t>PDE_Integrator</w:t>
      </w:r>
    </w:p>
    <w:p w14:paraId="2AEA7D69" w14:textId="77777777" w:rsidR="001A27E3" w:rsidRDefault="001A27E3">
      <w:pPr>
        <w:pStyle w:val="Preformatted"/>
        <w:rPr>
          <w:sz w:val="16"/>
        </w:rPr>
      </w:pPr>
      <w:r>
        <w:rPr>
          <w:sz w:val="16"/>
        </w:rPr>
        <w:t xml:space="preserve">  total_pressure.Add( &amp;conductance );</w:t>
      </w:r>
    </w:p>
    <w:p w14:paraId="00D9ED01" w14:textId="77777777" w:rsidR="001A27E3" w:rsidRDefault="001A27E3">
      <w:pPr>
        <w:pStyle w:val="Preformatted"/>
        <w:rPr>
          <w:sz w:val="16"/>
        </w:rPr>
      </w:pPr>
      <w:r>
        <w:rPr>
          <w:sz w:val="16"/>
        </w:rPr>
        <w:t xml:space="preserve">  total_pressure.Add( &amp;source );</w:t>
      </w:r>
    </w:p>
    <w:p w14:paraId="4365FA42" w14:textId="44C56E18" w:rsidR="001A27E3" w:rsidRDefault="001A27E3">
      <w:pPr>
        <w:pStyle w:val="Preformatted"/>
        <w:rPr>
          <w:sz w:val="16"/>
        </w:rPr>
      </w:pPr>
      <w:r>
        <w:rPr>
          <w:sz w:val="16"/>
        </w:rPr>
        <w:t xml:space="preserve">  // add post-process to the FE </w:t>
      </w:r>
      <w:r w:rsidR="00265D43">
        <w:rPr>
          <w:sz w:val="16"/>
        </w:rPr>
        <w:t>PDE_Integrator</w:t>
      </w:r>
    </w:p>
    <w:p w14:paraId="3A3E86FA" w14:textId="77777777" w:rsidR="001A27E3" w:rsidRDefault="001A27E3">
      <w:pPr>
        <w:pStyle w:val="Preformatted"/>
        <w:rPr>
          <w:sz w:val="16"/>
        </w:rPr>
      </w:pPr>
      <w:r>
        <w:rPr>
          <w:sz w:val="16"/>
        </w:rPr>
        <w:t xml:space="preserve">  total_pressure.AddPostProcess( &amp;velocity );</w:t>
      </w:r>
    </w:p>
    <w:p w14:paraId="0BCCF153" w14:textId="77777777" w:rsidR="001A27E3" w:rsidRDefault="001A27E3">
      <w:pPr>
        <w:pStyle w:val="Preformatted"/>
        <w:rPr>
          <w:sz w:val="16"/>
        </w:rPr>
      </w:pPr>
      <w:r>
        <w:rPr>
          <w:sz w:val="16"/>
        </w:rPr>
        <w:t xml:space="preserve">  </w:t>
      </w:r>
    </w:p>
    <w:p w14:paraId="5052C216" w14:textId="370707AE" w:rsidR="001A27E3" w:rsidRDefault="001A27E3">
      <w:pPr>
        <w:pStyle w:val="Preformatted"/>
        <w:rPr>
          <w:sz w:val="16"/>
        </w:rPr>
      </w:pPr>
      <w:r>
        <w:rPr>
          <w:sz w:val="16"/>
        </w:rPr>
        <w:t xml:space="preserve">  // Solve [K]{p} = {Q} by passing the </w:t>
      </w:r>
      <w:r w:rsidR="00265D43">
        <w:rPr>
          <w:sz w:val="16"/>
        </w:rPr>
        <w:t>PDE_Integrator</w:t>
      </w:r>
      <w:r>
        <w:rPr>
          <w:sz w:val="16"/>
        </w:rPr>
        <w:t xml:space="preserve"> to the model</w:t>
      </w:r>
    </w:p>
    <w:p w14:paraId="11ECA408" w14:textId="51763402" w:rsidR="001A27E3" w:rsidRDefault="001A27E3">
      <w:pPr>
        <w:pStyle w:val="Preformatted"/>
        <w:rPr>
          <w:sz w:val="16"/>
        </w:rPr>
      </w:pPr>
      <w:r>
        <w:rPr>
          <w:sz w:val="16"/>
        </w:rPr>
        <w:t xml:space="preserve">  example1.</w:t>
      </w:r>
      <w:r w:rsidR="00E2358A">
        <w:rPr>
          <w:sz w:val="16"/>
        </w:rPr>
        <w:t>Apply</w:t>
      </w:r>
      <w:r>
        <w:rPr>
          <w:sz w:val="16"/>
        </w:rPr>
        <w:t>( total_pressure );</w:t>
      </w:r>
    </w:p>
    <w:p w14:paraId="3E5D78CF" w14:textId="77777777" w:rsidR="001A27E3" w:rsidRDefault="001A27E3">
      <w:pPr>
        <w:pStyle w:val="Preformatted"/>
        <w:rPr>
          <w:sz w:val="16"/>
        </w:rPr>
      </w:pPr>
    </w:p>
    <w:p w14:paraId="22F075FE" w14:textId="77777777" w:rsidR="001A27E3" w:rsidRDefault="001A27E3">
      <w:pPr>
        <w:pStyle w:val="Preformatted"/>
        <w:rPr>
          <w:sz w:val="16"/>
        </w:rPr>
      </w:pPr>
    </w:p>
    <w:p w14:paraId="7DEB4E1D" w14:textId="77777777" w:rsidR="001A27E3" w:rsidRDefault="001A27E3">
      <w:pPr>
        <w:pStyle w:val="Preformatted"/>
        <w:rPr>
          <w:sz w:val="16"/>
        </w:rPr>
      </w:pPr>
      <w:r>
        <w:rPr>
          <w:sz w:val="16"/>
        </w:rPr>
        <w:t xml:space="preserve">  // 6. Screen ranges of computed variables </w:t>
      </w:r>
    </w:p>
    <w:p w14:paraId="47209B42" w14:textId="77777777" w:rsidR="001A27E3" w:rsidRDefault="001A27E3">
      <w:pPr>
        <w:pStyle w:val="Preformatted"/>
        <w:rPr>
          <w:sz w:val="16"/>
        </w:rPr>
      </w:pPr>
      <w:r>
        <w:rPr>
          <w:sz w:val="16"/>
        </w:rPr>
        <w:t xml:space="preserve">  // --------------------------------------</w:t>
      </w:r>
    </w:p>
    <w:p w14:paraId="48F0FC08" w14:textId="77777777" w:rsidR="001A27E3" w:rsidRDefault="001A27E3">
      <w:pPr>
        <w:pStyle w:val="Preformatted"/>
        <w:rPr>
          <w:sz w:val="16"/>
        </w:rPr>
      </w:pPr>
      <w:r>
        <w:rPr>
          <w:sz w:val="16"/>
        </w:rPr>
        <w:t xml:space="preserve">  printRangeOfVariable( example1, "fluid pressure" );</w:t>
      </w:r>
    </w:p>
    <w:p w14:paraId="60019C91" w14:textId="77777777" w:rsidR="001A27E3" w:rsidRDefault="001A27E3">
      <w:pPr>
        <w:pStyle w:val="Preformatted"/>
        <w:rPr>
          <w:sz w:val="16"/>
        </w:rPr>
      </w:pPr>
      <w:r>
        <w:rPr>
          <w:sz w:val="16"/>
        </w:rPr>
        <w:t xml:space="preserve">  printRangeOfVariable( example1, "velocity" );</w:t>
      </w:r>
    </w:p>
    <w:p w14:paraId="38E04277" w14:textId="77777777" w:rsidR="001A27E3" w:rsidRDefault="001A27E3">
      <w:pPr>
        <w:pStyle w:val="Preformatted"/>
        <w:rPr>
          <w:sz w:val="16"/>
        </w:rPr>
      </w:pPr>
      <w:r>
        <w:rPr>
          <w:sz w:val="16"/>
        </w:rPr>
        <w:t xml:space="preserve">  printRangeOfVariable( example1, "pore velocity" );</w:t>
      </w:r>
    </w:p>
    <w:p w14:paraId="0E629644" w14:textId="77777777" w:rsidR="001A27E3" w:rsidRDefault="001A27E3">
      <w:pPr>
        <w:pStyle w:val="Preformatted"/>
        <w:rPr>
          <w:sz w:val="16"/>
        </w:rPr>
      </w:pPr>
      <w:r>
        <w:rPr>
          <w:sz w:val="16"/>
        </w:rPr>
        <w:t xml:space="preserve">  printRangeOfVariable( example1, "volume flux" );</w:t>
      </w:r>
    </w:p>
    <w:p w14:paraId="772B69AB" w14:textId="77777777" w:rsidR="001A27E3" w:rsidRDefault="001A27E3">
      <w:pPr>
        <w:pStyle w:val="Preformatted"/>
        <w:rPr>
          <w:sz w:val="16"/>
        </w:rPr>
      </w:pPr>
      <w:r>
        <w:rPr>
          <w:sz w:val="16"/>
        </w:rPr>
        <w:t xml:space="preserve">  printRangeOfVariable( example1, "nodal volume flux" );</w:t>
      </w:r>
    </w:p>
    <w:p w14:paraId="5781C373" w14:textId="77777777" w:rsidR="001A27E3" w:rsidRDefault="001A27E3">
      <w:pPr>
        <w:pStyle w:val="Preformatted"/>
        <w:rPr>
          <w:sz w:val="16"/>
        </w:rPr>
      </w:pPr>
    </w:p>
    <w:p w14:paraId="2833F635" w14:textId="77777777" w:rsidR="001A27E3" w:rsidRDefault="001A27E3">
      <w:pPr>
        <w:pStyle w:val="Preformatted"/>
        <w:rPr>
          <w:sz w:val="16"/>
        </w:rPr>
      </w:pPr>
      <w:r>
        <w:rPr>
          <w:sz w:val="16"/>
        </w:rPr>
        <w:t xml:space="preserve">  </w:t>
      </w:r>
    </w:p>
    <w:p w14:paraId="6C792A84" w14:textId="77777777" w:rsidR="001A27E3" w:rsidRDefault="001A27E3">
      <w:pPr>
        <w:pStyle w:val="Preformatted"/>
        <w:rPr>
          <w:sz w:val="16"/>
        </w:rPr>
      </w:pPr>
      <w:r>
        <w:rPr>
          <w:sz w:val="16"/>
        </w:rPr>
        <w:t xml:space="preserve">  // 7. Output results to VTK and JPG files</w:t>
      </w:r>
    </w:p>
    <w:p w14:paraId="7F60ECEE" w14:textId="77777777" w:rsidR="001A27E3" w:rsidRDefault="001A27E3">
      <w:pPr>
        <w:pStyle w:val="Preformatted"/>
        <w:rPr>
          <w:sz w:val="16"/>
        </w:rPr>
      </w:pPr>
      <w:r>
        <w:rPr>
          <w:sz w:val="16"/>
        </w:rPr>
        <w:t xml:space="preserve">  // --------------------------------------</w:t>
      </w:r>
    </w:p>
    <w:p w14:paraId="446E64B7" w14:textId="7F09E4C9" w:rsidR="001A27E3" w:rsidRDefault="001A27E3">
      <w:pPr>
        <w:pStyle w:val="Preformatted"/>
        <w:rPr>
          <w:sz w:val="16"/>
        </w:rPr>
      </w:pPr>
      <w:r>
        <w:rPr>
          <w:sz w:val="16"/>
        </w:rPr>
        <w:t xml:space="preserve">  </w:t>
      </w:r>
      <w:r w:rsidR="00500FC7">
        <w:rPr>
          <w:sz w:val="16"/>
        </w:rPr>
        <w:t>CSMP++</w:t>
      </w:r>
      <w:r>
        <w:rPr>
          <w:sz w:val="16"/>
        </w:rPr>
        <w:t>_VTK_Interface&lt;</w:t>
      </w:r>
      <w:r w:rsidR="00500FC7">
        <w:rPr>
          <w:sz w:val="16"/>
        </w:rPr>
        <w:t>CSMP++</w:t>
      </w:r>
      <w:r>
        <w:rPr>
          <w:sz w:val="16"/>
        </w:rPr>
        <w:t>_float,2&gt;  vtk_output;</w:t>
      </w:r>
    </w:p>
    <w:p w14:paraId="5A1A9CDE" w14:textId="77777777" w:rsidR="001A27E3" w:rsidRDefault="001A27E3">
      <w:pPr>
        <w:pStyle w:val="Preformatted"/>
        <w:rPr>
          <w:sz w:val="16"/>
        </w:rPr>
      </w:pPr>
      <w:r>
        <w:rPr>
          <w:sz w:val="16"/>
        </w:rPr>
        <w:t xml:space="preserve">  </w:t>
      </w:r>
    </w:p>
    <w:p w14:paraId="4A00C910" w14:textId="77777777" w:rsidR="001A27E3" w:rsidRDefault="001A27E3">
      <w:pPr>
        <w:pStyle w:val="Preformatted"/>
        <w:rPr>
          <w:sz w:val="16"/>
        </w:rPr>
      </w:pPr>
      <w:r>
        <w:rPr>
          <w:sz w:val="16"/>
        </w:rPr>
        <w:t xml:space="preserve">  // VTK output</w:t>
      </w:r>
    </w:p>
    <w:p w14:paraId="1B2E518B" w14:textId="77777777" w:rsidR="001A27E3" w:rsidRDefault="001A27E3">
      <w:pPr>
        <w:pStyle w:val="Preformatted"/>
        <w:rPr>
          <w:sz w:val="16"/>
        </w:rPr>
      </w:pPr>
      <w:r>
        <w:rPr>
          <w:sz w:val="16"/>
        </w:rPr>
        <w:t xml:space="preserve">  vtk_output.OutputDataToVTK( example1, "fluid-pressure", "fluid pressure",    0 );</w:t>
      </w:r>
    </w:p>
    <w:p w14:paraId="5AFAF618" w14:textId="77777777" w:rsidR="001A27E3" w:rsidRDefault="001A27E3">
      <w:pPr>
        <w:pStyle w:val="Preformatted"/>
        <w:rPr>
          <w:sz w:val="16"/>
        </w:rPr>
      </w:pPr>
      <w:r>
        <w:rPr>
          <w:sz w:val="16"/>
        </w:rPr>
        <w:t xml:space="preserve">  vtk_output.OutputDataToVTK( example1, "velocity",       "velocity",          0 );</w:t>
      </w:r>
    </w:p>
    <w:p w14:paraId="68BFE430" w14:textId="77777777" w:rsidR="001A27E3" w:rsidRDefault="001A27E3">
      <w:pPr>
        <w:pStyle w:val="Preformatted"/>
        <w:rPr>
          <w:sz w:val="16"/>
        </w:rPr>
      </w:pPr>
      <w:r>
        <w:rPr>
          <w:sz w:val="16"/>
        </w:rPr>
        <w:t xml:space="preserve">  vtk_output.OutputDataToVTK( example1, "nvelocity",      "nodal velocity",    0 );</w:t>
      </w:r>
    </w:p>
    <w:p w14:paraId="24A1EDBD" w14:textId="77777777" w:rsidR="001A27E3" w:rsidRDefault="001A27E3">
      <w:pPr>
        <w:pStyle w:val="Preformatted"/>
        <w:rPr>
          <w:sz w:val="16"/>
        </w:rPr>
      </w:pPr>
      <w:r>
        <w:rPr>
          <w:sz w:val="16"/>
        </w:rPr>
        <w:t xml:space="preserve">  vtk_output.OutputDataToVTK( example1, "volume-flux",    "volume flux",       0 );</w:t>
      </w:r>
    </w:p>
    <w:p w14:paraId="732A3F81" w14:textId="77777777" w:rsidR="001A27E3" w:rsidRDefault="001A27E3">
      <w:pPr>
        <w:pStyle w:val="Preformatted"/>
        <w:rPr>
          <w:sz w:val="16"/>
        </w:rPr>
      </w:pPr>
      <w:r>
        <w:rPr>
          <w:sz w:val="16"/>
        </w:rPr>
        <w:t xml:space="preserve">  vtk_output.OutputDataToVTK( example1, "nvolume-flux",   "nodal volume flux", 0 );</w:t>
      </w:r>
    </w:p>
    <w:p w14:paraId="36D31B85" w14:textId="77777777" w:rsidR="001A27E3" w:rsidRDefault="001A27E3">
      <w:pPr>
        <w:pStyle w:val="Preformatted"/>
        <w:rPr>
          <w:sz w:val="16"/>
        </w:rPr>
      </w:pPr>
    </w:p>
    <w:p w14:paraId="5BD38745" w14:textId="77777777" w:rsidR="001A27E3" w:rsidRDefault="001A27E3">
      <w:pPr>
        <w:pStyle w:val="Preformatted"/>
        <w:rPr>
          <w:sz w:val="16"/>
        </w:rPr>
      </w:pPr>
      <w:r>
        <w:rPr>
          <w:sz w:val="16"/>
        </w:rPr>
        <w:t xml:space="preserve">  </w:t>
      </w:r>
    </w:p>
    <w:p w14:paraId="5CF9469E" w14:textId="77777777" w:rsidR="001A27E3" w:rsidRDefault="001A27E3">
      <w:pPr>
        <w:pStyle w:val="Preformatted"/>
        <w:rPr>
          <w:sz w:val="16"/>
        </w:rPr>
      </w:pPr>
      <w:r>
        <w:rPr>
          <w:sz w:val="16"/>
        </w:rPr>
        <w:t xml:space="preserve">  // JPG output (only scalar variables can be visualized)</w:t>
      </w:r>
    </w:p>
    <w:p w14:paraId="62171275" w14:textId="05134A41" w:rsidR="001A27E3" w:rsidRDefault="001A27E3">
      <w:pPr>
        <w:pStyle w:val="Preformatted"/>
        <w:rPr>
          <w:sz w:val="16"/>
        </w:rPr>
      </w:pPr>
      <w:r>
        <w:rPr>
          <w:sz w:val="16"/>
        </w:rPr>
        <w:t xml:space="preserve">  </w:t>
      </w:r>
      <w:r w:rsidR="00500FC7">
        <w:rPr>
          <w:sz w:val="16"/>
        </w:rPr>
        <w:t>CSMP++</w:t>
      </w:r>
      <w:r>
        <w:rPr>
          <w:sz w:val="16"/>
        </w:rPr>
        <w:t>_JPEG_Interface              jpg_output;</w:t>
      </w:r>
    </w:p>
    <w:p w14:paraId="2A2C0466" w14:textId="77777777" w:rsidR="001A27E3" w:rsidRDefault="001A27E3">
      <w:pPr>
        <w:pStyle w:val="Preformatted"/>
        <w:rPr>
          <w:sz w:val="16"/>
        </w:rPr>
      </w:pPr>
    </w:p>
    <w:p w14:paraId="75B17420" w14:textId="77777777" w:rsidR="001A27E3" w:rsidRDefault="001A27E3">
      <w:pPr>
        <w:pStyle w:val="Preformatted"/>
        <w:rPr>
          <w:sz w:val="16"/>
        </w:rPr>
      </w:pPr>
      <w:r>
        <w:rPr>
          <w:sz w:val="16"/>
        </w:rPr>
        <w:t xml:space="preserve">  jpg_output.OutputDataToJPG( example1, "fluid-pressure", "fluid pressure",    0 );</w:t>
      </w:r>
    </w:p>
    <w:p w14:paraId="33C0DCDF" w14:textId="77777777" w:rsidR="001A27E3" w:rsidRDefault="001A27E3">
      <w:pPr>
        <w:pStyle w:val="Preformatted"/>
        <w:rPr>
          <w:sz w:val="16"/>
        </w:rPr>
      </w:pPr>
      <w:r>
        <w:rPr>
          <w:sz w:val="16"/>
        </w:rPr>
        <w:t xml:space="preserve">  jpg_output.OutputDataToJPG( example1, "volume-flux",    "volume flux",       0 );</w:t>
      </w:r>
    </w:p>
    <w:p w14:paraId="08E62A8F" w14:textId="77777777" w:rsidR="001A27E3" w:rsidRDefault="001A27E3">
      <w:pPr>
        <w:pStyle w:val="Preformatted"/>
        <w:rPr>
          <w:sz w:val="16"/>
        </w:rPr>
      </w:pPr>
      <w:r>
        <w:rPr>
          <w:sz w:val="16"/>
        </w:rPr>
        <w:t xml:space="preserve">  </w:t>
      </w:r>
    </w:p>
    <w:p w14:paraId="00FB77BC" w14:textId="77777777" w:rsidR="001A27E3" w:rsidRDefault="001A27E3">
      <w:pPr>
        <w:pStyle w:val="Preformatted"/>
        <w:rPr>
          <w:sz w:val="16"/>
        </w:rPr>
      </w:pPr>
      <w:r>
        <w:rPr>
          <w:sz w:val="16"/>
        </w:rPr>
        <w:t xml:space="preserve">  </w:t>
      </w:r>
    </w:p>
    <w:p w14:paraId="4A2D1B39" w14:textId="3D82F8CA" w:rsidR="001A27E3" w:rsidRDefault="001A27E3">
      <w:pPr>
        <w:pStyle w:val="Preformatted"/>
        <w:rPr>
          <w:sz w:val="16"/>
        </w:rPr>
      </w:pPr>
      <w:r>
        <w:rPr>
          <w:sz w:val="16"/>
        </w:rPr>
        <w:t xml:space="preserve">  // 8. Form a </w:t>
      </w:r>
      <w:r w:rsidR="0081223E">
        <w:rPr>
          <w:sz w:val="16"/>
        </w:rPr>
        <w:t>Region</w:t>
      </w:r>
      <w:r>
        <w:rPr>
          <w:sz w:val="16"/>
        </w:rPr>
        <w:t xml:space="preserve"> named "granite" in order to access </w:t>
      </w:r>
    </w:p>
    <w:p w14:paraId="3F7A2ED4" w14:textId="77777777" w:rsidR="001A27E3" w:rsidRDefault="001A27E3">
      <w:pPr>
        <w:pStyle w:val="Preformatted"/>
        <w:rPr>
          <w:sz w:val="16"/>
        </w:rPr>
      </w:pPr>
      <w:r>
        <w:rPr>
          <w:sz w:val="16"/>
        </w:rPr>
        <w:t xml:space="preserve">  //    intrusion in the center of the model.  </w:t>
      </w:r>
    </w:p>
    <w:p w14:paraId="4D634724" w14:textId="6329EFB1" w:rsidR="001A27E3" w:rsidRDefault="001A27E3">
      <w:pPr>
        <w:pStyle w:val="Preformatted"/>
        <w:rPr>
          <w:sz w:val="16"/>
        </w:rPr>
      </w:pPr>
      <w:r>
        <w:rPr>
          <w:sz w:val="16"/>
        </w:rPr>
        <w:t xml:space="preserve">  //    </w:t>
      </w:r>
      <w:r w:rsidR="0081223E">
        <w:rPr>
          <w:sz w:val="16"/>
        </w:rPr>
        <w:t>Region</w:t>
      </w:r>
      <w:r>
        <w:rPr>
          <w:sz w:val="16"/>
        </w:rPr>
        <w:t xml:space="preserve"> granite is build from finite elements in </w:t>
      </w:r>
    </w:p>
    <w:p w14:paraId="74AD1EE5" w14:textId="77777777" w:rsidR="001A27E3" w:rsidRDefault="001A27E3">
      <w:pPr>
        <w:pStyle w:val="Preformatted"/>
        <w:rPr>
          <w:sz w:val="16"/>
        </w:rPr>
      </w:pPr>
      <w:r>
        <w:rPr>
          <w:sz w:val="16"/>
        </w:rPr>
        <w:t xml:space="preserve">  //    the permeability range between 1.0e-21 to 1.0e-18 m2 </w:t>
      </w:r>
    </w:p>
    <w:p w14:paraId="308729D5" w14:textId="77777777" w:rsidR="001A27E3" w:rsidRDefault="001A27E3">
      <w:pPr>
        <w:pStyle w:val="Preformatted"/>
        <w:rPr>
          <w:sz w:val="16"/>
        </w:rPr>
      </w:pPr>
      <w:r>
        <w:rPr>
          <w:sz w:val="16"/>
        </w:rPr>
        <w:t xml:space="preserve">  // -------------------------------------------------------  </w:t>
      </w:r>
    </w:p>
    <w:p w14:paraId="4C5CA6EC" w14:textId="77777777" w:rsidR="001A27E3" w:rsidRDefault="001A27E3">
      <w:pPr>
        <w:pStyle w:val="Preformatted"/>
        <w:rPr>
          <w:sz w:val="16"/>
        </w:rPr>
      </w:pPr>
      <w:r>
        <w:rPr>
          <w:sz w:val="16"/>
        </w:rPr>
        <w:t xml:space="preserve">  cout &lt;&lt; "\nFORMING A GROUP CALLED 'granite'" &lt;&lt; endl;</w:t>
      </w:r>
    </w:p>
    <w:p w14:paraId="197C7DB5" w14:textId="77777777" w:rsidR="001A27E3" w:rsidRDefault="001A27E3">
      <w:pPr>
        <w:pStyle w:val="Preformatted"/>
        <w:rPr>
          <w:sz w:val="16"/>
        </w:rPr>
      </w:pPr>
      <w:r>
        <w:rPr>
          <w:sz w:val="16"/>
        </w:rPr>
        <w:t xml:space="preserve">  example1.FormAndAddGroup( "granite", "permeability", 1.0e-21, 1.0e-18 );</w:t>
      </w:r>
    </w:p>
    <w:p w14:paraId="57EF57A7" w14:textId="77777777" w:rsidR="001A27E3" w:rsidRDefault="001A27E3">
      <w:pPr>
        <w:pStyle w:val="Preformatted"/>
        <w:rPr>
          <w:sz w:val="16"/>
        </w:rPr>
      </w:pPr>
    </w:p>
    <w:p w14:paraId="140285C6" w14:textId="77777777" w:rsidR="001A27E3" w:rsidRDefault="001A27E3">
      <w:pPr>
        <w:pStyle w:val="Preformatted"/>
        <w:rPr>
          <w:sz w:val="16"/>
        </w:rPr>
      </w:pPr>
      <w:r>
        <w:rPr>
          <w:sz w:val="16"/>
        </w:rPr>
        <w:t xml:space="preserve">  // add fluid volume source term to region granite and repeat computation</w:t>
      </w:r>
    </w:p>
    <w:p w14:paraId="3FD2CA2E" w14:textId="390BF0C6" w:rsidR="001A27E3" w:rsidRDefault="001A27E3">
      <w:pPr>
        <w:pStyle w:val="Preformatted"/>
        <w:rPr>
          <w:sz w:val="16"/>
        </w:rPr>
      </w:pPr>
      <w:r>
        <w:rPr>
          <w:sz w:val="16"/>
        </w:rPr>
        <w:t xml:space="preserve">  const </w:t>
      </w:r>
      <w:r w:rsidR="00500FC7">
        <w:rPr>
          <w:sz w:val="16"/>
        </w:rPr>
        <w:t>CSMP++</w:t>
      </w:r>
      <w:r>
        <w:rPr>
          <w:sz w:val="16"/>
        </w:rPr>
        <w:t>_float source_term(1.0e-13); m3 m-2 s-1</w:t>
      </w:r>
    </w:p>
    <w:p w14:paraId="14A32AF8" w14:textId="77777777" w:rsidR="001A27E3" w:rsidRDefault="001A27E3">
      <w:pPr>
        <w:pStyle w:val="Preformatted"/>
        <w:rPr>
          <w:sz w:val="16"/>
        </w:rPr>
      </w:pPr>
      <w:r>
        <w:rPr>
          <w:sz w:val="16"/>
        </w:rPr>
        <w:t xml:space="preserve">  example1.ChangePropertyInGroupToWhere( "granite", </w:t>
      </w:r>
    </w:p>
    <w:p w14:paraId="52B420EB" w14:textId="77777777" w:rsidR="001A27E3" w:rsidRDefault="001A27E3">
      <w:pPr>
        <w:pStyle w:val="Preformatted"/>
        <w:rPr>
          <w:sz w:val="16"/>
        </w:rPr>
      </w:pPr>
      <w:r>
        <w:rPr>
          <w:sz w:val="16"/>
        </w:rPr>
        <w:t xml:space="preserve">                                      "fluid volume source", source_term, PLAIN );</w:t>
      </w:r>
    </w:p>
    <w:p w14:paraId="635FB362" w14:textId="77777777" w:rsidR="001A27E3" w:rsidRDefault="001A27E3">
      <w:pPr>
        <w:pStyle w:val="Preformatted"/>
        <w:rPr>
          <w:sz w:val="16"/>
        </w:rPr>
      </w:pPr>
      <w:r>
        <w:rPr>
          <w:sz w:val="16"/>
        </w:rPr>
        <w:t xml:space="preserve">  example1.ChangePropertyInGroupToWhere( "granite", </w:t>
      </w:r>
    </w:p>
    <w:p w14:paraId="69719289" w14:textId="77777777" w:rsidR="001A27E3" w:rsidRDefault="001A27E3">
      <w:pPr>
        <w:pStyle w:val="Preformatted"/>
        <w:rPr>
          <w:sz w:val="16"/>
        </w:rPr>
      </w:pPr>
      <w:r>
        <w:rPr>
          <w:sz w:val="16"/>
        </w:rPr>
        <w:t xml:space="preserve">                                   "fluid volume source", source_term, BOUNDARY );</w:t>
      </w:r>
    </w:p>
    <w:p w14:paraId="450F8D1A" w14:textId="77777777" w:rsidR="001A27E3" w:rsidRDefault="001A27E3">
      <w:pPr>
        <w:pStyle w:val="Preformatted"/>
        <w:rPr>
          <w:sz w:val="16"/>
        </w:rPr>
      </w:pPr>
    </w:p>
    <w:p w14:paraId="00A4F78A" w14:textId="77777777" w:rsidR="001A27E3" w:rsidRDefault="001A27E3">
      <w:pPr>
        <w:pStyle w:val="Preformatted"/>
        <w:rPr>
          <w:sz w:val="16"/>
        </w:rPr>
      </w:pPr>
      <w:r>
        <w:rPr>
          <w:sz w:val="16"/>
        </w:rPr>
        <w:t xml:space="preserve">  // fixing pressure at perimeter of group</w:t>
      </w:r>
    </w:p>
    <w:p w14:paraId="53B91B7C" w14:textId="77777777" w:rsidR="001A27E3" w:rsidRDefault="001A27E3">
      <w:pPr>
        <w:pStyle w:val="Preformatted"/>
        <w:rPr>
          <w:sz w:val="16"/>
        </w:rPr>
      </w:pPr>
      <w:r>
        <w:rPr>
          <w:sz w:val="16"/>
        </w:rPr>
        <w:t xml:space="preserve">  example1.ChangePropertyStatusInGroupToWhere( "granite", </w:t>
      </w:r>
    </w:p>
    <w:p w14:paraId="7F604048" w14:textId="77777777" w:rsidR="001A27E3" w:rsidRDefault="001A27E3">
      <w:pPr>
        <w:pStyle w:val="Preformatted"/>
        <w:rPr>
          <w:sz w:val="16"/>
        </w:rPr>
      </w:pPr>
      <w:r>
        <w:rPr>
          <w:sz w:val="16"/>
        </w:rPr>
        <w:t xml:space="preserve">                                             "fluid pressure", DIRICH, BOUNDARY );</w:t>
      </w:r>
    </w:p>
    <w:p w14:paraId="2A8F0677" w14:textId="59EE607A" w:rsidR="001A27E3" w:rsidRDefault="001A27E3">
      <w:pPr>
        <w:pStyle w:val="Preformatted"/>
        <w:rPr>
          <w:sz w:val="16"/>
        </w:rPr>
      </w:pPr>
      <w:r>
        <w:rPr>
          <w:sz w:val="16"/>
        </w:rPr>
        <w:t xml:space="preserve">  // restricting </w:t>
      </w:r>
      <w:r w:rsidR="00265D43">
        <w:rPr>
          <w:sz w:val="16"/>
        </w:rPr>
        <w:t>PDE_Integrator</w:t>
      </w:r>
      <w:r>
        <w:rPr>
          <w:sz w:val="16"/>
        </w:rPr>
        <w:t xml:space="preserve"> to group</w:t>
      </w:r>
    </w:p>
    <w:p w14:paraId="4BF7C3E5" w14:textId="77777777" w:rsidR="001A27E3" w:rsidRDefault="001A27E3">
      <w:pPr>
        <w:pStyle w:val="Preformatted"/>
        <w:rPr>
          <w:sz w:val="16"/>
        </w:rPr>
      </w:pPr>
      <w:r>
        <w:rPr>
          <w:sz w:val="16"/>
        </w:rPr>
        <w:t xml:space="preserve">  total_pressure.RestrictApplicationTo("granite");</w:t>
      </w:r>
    </w:p>
    <w:p w14:paraId="7B22F8A9" w14:textId="77777777" w:rsidR="001A27E3" w:rsidRDefault="001A27E3">
      <w:pPr>
        <w:pStyle w:val="Preformatted"/>
        <w:rPr>
          <w:sz w:val="16"/>
        </w:rPr>
      </w:pPr>
      <w:r>
        <w:rPr>
          <w:sz w:val="16"/>
        </w:rPr>
        <w:t xml:space="preserve">  </w:t>
      </w:r>
    </w:p>
    <w:p w14:paraId="07AA6EBF" w14:textId="77777777" w:rsidR="001A27E3" w:rsidRDefault="001A27E3">
      <w:pPr>
        <w:pStyle w:val="Preformatted"/>
        <w:rPr>
          <w:sz w:val="16"/>
        </w:rPr>
      </w:pPr>
      <w:r>
        <w:rPr>
          <w:sz w:val="16"/>
        </w:rPr>
        <w:t xml:space="preserve">  // recomputing fluid pressure in the granite taking into account the source term</w:t>
      </w:r>
    </w:p>
    <w:p w14:paraId="306758E6" w14:textId="77777777" w:rsidR="001A27E3" w:rsidRDefault="001A27E3">
      <w:pPr>
        <w:pStyle w:val="Preformatted"/>
        <w:rPr>
          <w:sz w:val="16"/>
        </w:rPr>
      </w:pPr>
      <w:r>
        <w:rPr>
          <w:sz w:val="16"/>
        </w:rPr>
        <w:t xml:space="preserve">  example1.Pass( total_pressure );</w:t>
      </w:r>
    </w:p>
    <w:p w14:paraId="07CA3C49" w14:textId="77777777" w:rsidR="001A27E3" w:rsidRDefault="001A27E3">
      <w:pPr>
        <w:pStyle w:val="Preformatted"/>
        <w:rPr>
          <w:sz w:val="16"/>
        </w:rPr>
      </w:pPr>
      <w:r>
        <w:rPr>
          <w:sz w:val="16"/>
        </w:rPr>
        <w:t xml:space="preserve">  </w:t>
      </w:r>
    </w:p>
    <w:p w14:paraId="74776FFE" w14:textId="77777777" w:rsidR="001A27E3" w:rsidRDefault="001A27E3">
      <w:pPr>
        <w:pStyle w:val="Preformatted"/>
        <w:rPr>
          <w:sz w:val="16"/>
        </w:rPr>
      </w:pPr>
      <w:r>
        <w:rPr>
          <w:sz w:val="16"/>
        </w:rPr>
        <w:t xml:space="preserve">  printRangeOfVariable( example1, "granite", "fluid pressure" );</w:t>
      </w:r>
    </w:p>
    <w:p w14:paraId="25105B4F" w14:textId="77777777" w:rsidR="001A27E3" w:rsidRDefault="001A27E3">
      <w:pPr>
        <w:pStyle w:val="Preformatted"/>
        <w:rPr>
          <w:sz w:val="16"/>
        </w:rPr>
      </w:pPr>
      <w:r>
        <w:rPr>
          <w:sz w:val="16"/>
        </w:rPr>
        <w:t xml:space="preserve">  printRangeOfVariable( example1, "granite", "velocity" );</w:t>
      </w:r>
    </w:p>
    <w:p w14:paraId="7F8BBF3C" w14:textId="77777777" w:rsidR="001A27E3" w:rsidRDefault="001A27E3">
      <w:pPr>
        <w:pStyle w:val="Preformatted"/>
        <w:rPr>
          <w:sz w:val="16"/>
        </w:rPr>
      </w:pPr>
      <w:r>
        <w:rPr>
          <w:sz w:val="16"/>
        </w:rPr>
        <w:t xml:space="preserve">  printRangeOfVariable( example1, "granite", "pore velocity" );</w:t>
      </w:r>
    </w:p>
    <w:p w14:paraId="2F346353" w14:textId="77777777" w:rsidR="001A27E3" w:rsidRDefault="001A27E3">
      <w:pPr>
        <w:pStyle w:val="Preformatted"/>
        <w:rPr>
          <w:sz w:val="16"/>
        </w:rPr>
      </w:pPr>
      <w:r>
        <w:rPr>
          <w:sz w:val="16"/>
        </w:rPr>
        <w:t xml:space="preserve">  printRangeOfVariable( example1, "granite", "volume flux" );</w:t>
      </w:r>
    </w:p>
    <w:p w14:paraId="07D32AD1" w14:textId="77777777" w:rsidR="001A27E3" w:rsidRDefault="001A27E3">
      <w:pPr>
        <w:pStyle w:val="Preformatted"/>
        <w:rPr>
          <w:sz w:val="16"/>
        </w:rPr>
      </w:pPr>
      <w:r>
        <w:rPr>
          <w:sz w:val="16"/>
        </w:rPr>
        <w:t xml:space="preserve">  printRangeOfVariable( example1, "granite", "nodal volume flux" );</w:t>
      </w:r>
    </w:p>
    <w:p w14:paraId="4B1E483A" w14:textId="77777777" w:rsidR="001A27E3" w:rsidRDefault="001A27E3">
      <w:pPr>
        <w:pStyle w:val="Preformatted"/>
        <w:rPr>
          <w:sz w:val="16"/>
        </w:rPr>
      </w:pPr>
    </w:p>
    <w:p w14:paraId="63C5AAAA" w14:textId="77777777" w:rsidR="001A27E3" w:rsidRDefault="001A27E3">
      <w:pPr>
        <w:pStyle w:val="Preformatted"/>
        <w:rPr>
          <w:sz w:val="16"/>
        </w:rPr>
      </w:pPr>
      <w:r>
        <w:rPr>
          <w:sz w:val="16"/>
        </w:rPr>
        <w:t xml:space="preserve">  jpg_output.OutputDataToJPG( example1, "fluid-pressure", "fluid pressure", 1 );</w:t>
      </w:r>
    </w:p>
    <w:p w14:paraId="3131348B" w14:textId="77777777" w:rsidR="001A27E3" w:rsidRDefault="001A27E3">
      <w:pPr>
        <w:pStyle w:val="Preformatted"/>
        <w:rPr>
          <w:sz w:val="16"/>
        </w:rPr>
      </w:pPr>
      <w:r>
        <w:rPr>
          <w:sz w:val="16"/>
        </w:rPr>
        <w:t xml:space="preserve">  jpg_output.OutputDataToJPG( example1, "volume-flux",    "volume flux",    1 );</w:t>
      </w:r>
    </w:p>
    <w:p w14:paraId="47B98AD8" w14:textId="77777777" w:rsidR="001A27E3" w:rsidRDefault="001A27E3">
      <w:pPr>
        <w:pStyle w:val="Preformatted"/>
        <w:rPr>
          <w:sz w:val="16"/>
        </w:rPr>
      </w:pPr>
      <w:r>
        <w:rPr>
          <w:sz w:val="16"/>
        </w:rPr>
        <w:t xml:space="preserve">  </w:t>
      </w:r>
    </w:p>
    <w:p w14:paraId="34104BD9" w14:textId="77777777" w:rsidR="001A27E3" w:rsidRDefault="001A27E3">
      <w:pPr>
        <w:pStyle w:val="Preformatted"/>
        <w:rPr>
          <w:sz w:val="16"/>
        </w:rPr>
      </w:pPr>
      <w:r>
        <w:rPr>
          <w:sz w:val="16"/>
        </w:rPr>
        <w:lastRenderedPageBreak/>
        <w:t xml:space="preserve">  // output of the group "granite"</w:t>
      </w:r>
    </w:p>
    <w:p w14:paraId="703A9354" w14:textId="77777777" w:rsidR="001A27E3" w:rsidRDefault="001A27E3">
      <w:pPr>
        <w:pStyle w:val="Preformatted"/>
        <w:rPr>
          <w:sz w:val="16"/>
        </w:rPr>
      </w:pPr>
      <w:r>
        <w:rPr>
          <w:sz w:val="16"/>
        </w:rPr>
        <w:t xml:space="preserve">  vtk_output.OutputDataToVTK( example1, "granite", </w:t>
      </w:r>
    </w:p>
    <w:p w14:paraId="1232F302" w14:textId="77777777" w:rsidR="001A27E3" w:rsidRDefault="001A27E3">
      <w:pPr>
        <w:pStyle w:val="Preformatted"/>
        <w:rPr>
          <w:sz w:val="16"/>
        </w:rPr>
      </w:pPr>
      <w:r>
        <w:rPr>
          <w:sz w:val="16"/>
        </w:rPr>
        <w:t xml:space="preserve">                                        "fluid-pressure", "fluid pressure", 1 );</w:t>
      </w:r>
    </w:p>
    <w:p w14:paraId="47A14002" w14:textId="77777777" w:rsidR="001A27E3" w:rsidRDefault="001A27E3">
      <w:pPr>
        <w:pStyle w:val="Preformatted"/>
        <w:rPr>
          <w:sz w:val="16"/>
        </w:rPr>
      </w:pPr>
      <w:r>
        <w:rPr>
          <w:sz w:val="16"/>
        </w:rPr>
        <w:t xml:space="preserve">  vtk_output.OutputDataToVTK( example1, "granite", "velocity", "velocity", 1 );</w:t>
      </w:r>
    </w:p>
    <w:p w14:paraId="102173FB" w14:textId="77777777" w:rsidR="001A27E3" w:rsidRDefault="001A27E3">
      <w:pPr>
        <w:pStyle w:val="Preformatted"/>
        <w:rPr>
          <w:sz w:val="16"/>
        </w:rPr>
      </w:pPr>
    </w:p>
    <w:p w14:paraId="6E6B2332" w14:textId="77777777" w:rsidR="001A27E3" w:rsidRDefault="001A27E3">
      <w:pPr>
        <w:pStyle w:val="Preformatted"/>
        <w:rPr>
          <w:sz w:val="16"/>
        </w:rPr>
      </w:pPr>
      <w:r>
        <w:rPr>
          <w:sz w:val="16"/>
        </w:rPr>
        <w:t xml:space="preserve">  cout &lt;&lt;"\nmain: That's it..."&lt;&lt; endl;</w:t>
      </w:r>
    </w:p>
    <w:p w14:paraId="1F322C27" w14:textId="77777777" w:rsidR="001A27E3" w:rsidRDefault="001A27E3">
      <w:pPr>
        <w:pStyle w:val="Preformatted"/>
        <w:rPr>
          <w:sz w:val="16"/>
        </w:rPr>
      </w:pPr>
    </w:p>
    <w:p w14:paraId="62D498BA" w14:textId="77777777" w:rsidR="001A27E3" w:rsidRDefault="001A27E3">
      <w:pPr>
        <w:pStyle w:val="Preformatted"/>
        <w:rPr>
          <w:sz w:val="16"/>
        </w:rPr>
      </w:pPr>
      <w:r>
        <w:rPr>
          <w:sz w:val="16"/>
        </w:rPr>
        <w:t xml:space="preserve">  return 0;</w:t>
      </w:r>
    </w:p>
    <w:p w14:paraId="10F3F921" w14:textId="77777777" w:rsidR="001A27E3" w:rsidRDefault="001A27E3">
      <w:pPr>
        <w:pStyle w:val="Preformatted"/>
        <w:rPr>
          <w:sz w:val="16"/>
        </w:rPr>
      </w:pPr>
      <w:r>
        <w:rPr>
          <w:sz w:val="16"/>
        </w:rPr>
        <w:t xml:space="preserve">  </w:t>
      </w:r>
    </w:p>
    <w:p w14:paraId="7AA92D7E" w14:textId="77777777" w:rsidR="001A27E3" w:rsidRDefault="001A27E3">
      <w:pPr>
        <w:pStyle w:val="Preformatted"/>
        <w:rPr>
          <w:sz w:val="16"/>
        </w:rPr>
      </w:pPr>
      <w:r>
        <w:rPr>
          <w:sz w:val="16"/>
        </w:rPr>
        <w:t>} // end example1 function</w:t>
      </w:r>
    </w:p>
    <w:p w14:paraId="4743380E" w14:textId="77777777" w:rsidR="001A27E3" w:rsidRDefault="001A27E3">
      <w:pPr>
        <w:pStyle w:val="Preformatted"/>
        <w:rPr>
          <w:sz w:val="16"/>
        </w:rPr>
      </w:pPr>
    </w:p>
    <w:p w14:paraId="78CA3F88" w14:textId="74F56C35" w:rsidR="001A27E3" w:rsidRDefault="001A27E3">
      <w:pPr>
        <w:pStyle w:val="Preformatted"/>
        <w:rPr>
          <w:sz w:val="16"/>
        </w:rPr>
      </w:pPr>
      <w:r>
        <w:rPr>
          <w:sz w:val="16"/>
        </w:rPr>
        <w:t xml:space="preserve">} // end namespace </w:t>
      </w:r>
      <w:r w:rsidR="00500FC7">
        <w:rPr>
          <w:sz w:val="16"/>
        </w:rPr>
        <w:t>CSMP++</w:t>
      </w:r>
    </w:p>
    <w:p w14:paraId="01F44B6E" w14:textId="77777777" w:rsidR="001A27E3" w:rsidRDefault="001A27E3">
      <w:pPr>
        <w:pStyle w:val="BodyText"/>
      </w:pPr>
    </w:p>
    <w:p w14:paraId="13FE7ABA" w14:textId="77777777" w:rsidR="001A27E3" w:rsidRDefault="001A27E3">
      <w:pPr>
        <w:pStyle w:val="BodyText"/>
      </w:pPr>
      <w:r>
        <w:t>The example source code displays several key features which are germane to any C++ object-oriented program:</w:t>
      </w:r>
    </w:p>
    <w:p w14:paraId="5EA179F6" w14:textId="77777777" w:rsidR="00184359" w:rsidRDefault="00184359">
      <w:pPr>
        <w:pStyle w:val="BodyText"/>
      </w:pPr>
    </w:p>
    <w:p w14:paraId="24B6FB27" w14:textId="77777777" w:rsidR="001A27E3" w:rsidRDefault="001A27E3" w:rsidP="001A27E3">
      <w:pPr>
        <w:pStyle w:val="BodyText"/>
        <w:numPr>
          <w:ilvl w:val="0"/>
          <w:numId w:val="15"/>
        </w:numPr>
        <w:spacing w:after="60"/>
        <w:ind w:left="714" w:hanging="357"/>
      </w:pPr>
      <w:r>
        <w:t>Comment lines start with a double slash (//).</w:t>
      </w:r>
    </w:p>
    <w:p w14:paraId="1ACDDFE3" w14:textId="77777777" w:rsidR="001A27E3" w:rsidRDefault="001A27E3" w:rsidP="001A27E3">
      <w:pPr>
        <w:pStyle w:val="BodyText"/>
        <w:numPr>
          <w:ilvl w:val="0"/>
          <w:numId w:val="15"/>
        </w:numPr>
        <w:spacing w:after="60"/>
        <w:ind w:left="714" w:hanging="357"/>
      </w:pPr>
      <w:r>
        <w:t>Functions typically have a return value which is output when the instructions in the body of the function enclosed in “{ }” have been executed.</w:t>
      </w:r>
    </w:p>
    <w:p w14:paraId="6712BD56" w14:textId="77777777" w:rsidR="001A27E3" w:rsidRDefault="001A27E3" w:rsidP="001A27E3">
      <w:pPr>
        <w:pStyle w:val="BodyText"/>
        <w:numPr>
          <w:ilvl w:val="0"/>
          <w:numId w:val="15"/>
        </w:numPr>
        <w:spacing w:after="60"/>
        <w:ind w:left="714" w:hanging="357"/>
      </w:pPr>
      <w:r>
        <w:t xml:space="preserve">For all objects which are used in the main program, corresponding header files must be included into the source code file. This is done at the very beginning, before the function which uses these object begins. These header files contain necessary object </w:t>
      </w:r>
      <w:r>
        <w:rPr>
          <w:i/>
          <w:iCs/>
        </w:rPr>
        <w:t>declarations.</w:t>
      </w:r>
      <w:r>
        <w:t xml:space="preserve"> The actual functionality of the objects is </w:t>
      </w:r>
      <w:r>
        <w:rPr>
          <w:i/>
          <w:iCs/>
        </w:rPr>
        <w:t>defined</w:t>
      </w:r>
      <w:r>
        <w:t xml:space="preserve"> (implemented) inside the binary library files.</w:t>
      </w:r>
    </w:p>
    <w:p w14:paraId="54F67D15" w14:textId="26EAD375" w:rsidR="001A27E3" w:rsidRDefault="001A27E3" w:rsidP="001A27E3">
      <w:pPr>
        <w:pStyle w:val="BodyText"/>
        <w:numPr>
          <w:ilvl w:val="0"/>
          <w:numId w:val="15"/>
        </w:numPr>
        <w:spacing w:after="60"/>
        <w:ind w:left="714" w:hanging="357"/>
      </w:pPr>
      <w:r>
        <w:t xml:space="preserve">Each object must be constructed by a </w:t>
      </w:r>
      <w:r>
        <w:rPr>
          <w:i/>
          <w:iCs/>
        </w:rPr>
        <w:t>constructor</w:t>
      </w:r>
      <w:r>
        <w:t xml:space="preserve"> call before it can be used (for example the </w:t>
      </w:r>
      <w:r w:rsidR="00500FC7">
        <w:rPr>
          <w:rStyle w:val="CODE"/>
        </w:rPr>
        <w:t>CSMP++</w:t>
      </w:r>
      <w:r>
        <w:rPr>
          <w:rStyle w:val="CODE"/>
        </w:rPr>
        <w:t>_VTK_Interface</w:t>
      </w:r>
      <w:r>
        <w:t xml:space="preserve"> object in program segment 5).</w:t>
      </w:r>
    </w:p>
    <w:p w14:paraId="0F297D9A" w14:textId="1236E8FC" w:rsidR="001A27E3" w:rsidRDefault="001A27E3" w:rsidP="001A27E3">
      <w:pPr>
        <w:pStyle w:val="BodyText"/>
        <w:numPr>
          <w:ilvl w:val="0"/>
          <w:numId w:val="15"/>
        </w:numPr>
        <w:spacing w:after="60"/>
        <w:ind w:left="714" w:hanging="357"/>
      </w:pPr>
      <w:r>
        <w:t xml:space="preserve">Constructors </w:t>
      </w:r>
      <w:r w:rsidR="00A54D5C">
        <w:t>without</w:t>
      </w:r>
      <w:r>
        <w:t xml:space="preserve"> arguments are called </w:t>
      </w:r>
      <w:r>
        <w:rPr>
          <w:i/>
          <w:iCs/>
        </w:rPr>
        <w:t>default constructors</w:t>
      </w:r>
      <w:r>
        <w:t>, see for example the construction of</w:t>
      </w:r>
      <w:r w:rsidR="00184359">
        <w:t xml:space="preserve"> the</w:t>
      </w:r>
      <w:r>
        <w:t xml:space="preserve"> </w:t>
      </w:r>
      <w:r>
        <w:rPr>
          <w:rStyle w:val="CODE"/>
          <w:sz w:val="22"/>
        </w:rPr>
        <w:t>jpg_output</w:t>
      </w:r>
      <w:r w:rsidR="00184359">
        <w:t xml:space="preserve"> object.</w:t>
      </w:r>
      <w:r>
        <w:t xml:space="preserve"> </w:t>
      </w:r>
    </w:p>
    <w:p w14:paraId="45C430CC" w14:textId="77777777" w:rsidR="001A27E3" w:rsidRDefault="001A27E3" w:rsidP="001A27E3">
      <w:pPr>
        <w:pStyle w:val="BodyText"/>
        <w:numPr>
          <w:ilvl w:val="0"/>
          <w:numId w:val="15"/>
        </w:numPr>
        <w:spacing w:after="60"/>
        <w:ind w:left="714" w:hanging="357"/>
      </w:pPr>
      <w:r>
        <w:t xml:space="preserve">Object construction implies that an </w:t>
      </w:r>
      <w:r>
        <w:rPr>
          <w:i/>
          <w:iCs/>
        </w:rPr>
        <w:t>instance</w:t>
      </w:r>
      <w:r>
        <w:t xml:space="preserve"> of a C++ class is created. This instance has a unique name independent of the class name. Therefore, the construction process is also called </w:t>
      </w:r>
      <w:r>
        <w:rPr>
          <w:i/>
          <w:iCs/>
        </w:rPr>
        <w:t>instantiation</w:t>
      </w:r>
      <w:r>
        <w:t>.</w:t>
      </w:r>
    </w:p>
    <w:p w14:paraId="1290D043" w14:textId="77777777" w:rsidR="001A27E3" w:rsidRDefault="001A27E3" w:rsidP="001A27E3">
      <w:pPr>
        <w:pStyle w:val="BodyText"/>
        <w:numPr>
          <w:ilvl w:val="0"/>
          <w:numId w:val="15"/>
        </w:numPr>
        <w:spacing w:after="60"/>
        <w:ind w:left="714" w:hanging="357"/>
      </w:pPr>
      <w:r>
        <w:t xml:space="preserve">Before global objects or variables can be used in a function, C++ requires these to be declared using an </w:t>
      </w:r>
      <w:r>
        <w:rPr>
          <w:i/>
          <w:iCs/>
        </w:rPr>
        <w:t>extern</w:t>
      </w:r>
      <w:r>
        <w:t xml:space="preserve"> statement. This statement just tells the compiler that there is global instance of a class x with the instance name y. Again, the class must be declared in a corresponding header file.</w:t>
      </w:r>
    </w:p>
    <w:p w14:paraId="58925F1F" w14:textId="77777777" w:rsidR="001A27E3" w:rsidRDefault="001A27E3" w:rsidP="001A27E3">
      <w:pPr>
        <w:pStyle w:val="BodyText"/>
        <w:numPr>
          <w:ilvl w:val="0"/>
          <w:numId w:val="15"/>
        </w:numPr>
        <w:spacing w:after="60"/>
        <w:ind w:left="714" w:hanging="357"/>
      </w:pPr>
      <w:r>
        <w:t xml:space="preserve">Once an object has been instantiated, it can be manipulated by calling its </w:t>
      </w:r>
      <w:r>
        <w:rPr>
          <w:i/>
          <w:iCs/>
        </w:rPr>
        <w:t>interfaces</w:t>
      </w:r>
      <w:r>
        <w:t xml:space="preserve">. Interfaces are functions which only work in conjunction with that object. In C++, this is signified by the </w:t>
      </w:r>
      <w:r>
        <w:rPr>
          <w:i/>
          <w:iCs/>
        </w:rPr>
        <w:t>scope operator</w:t>
      </w:r>
      <w:r>
        <w:t xml:space="preserve"> “.”. Hence, the statement </w:t>
      </w:r>
      <w:r>
        <w:rPr>
          <w:rStyle w:val="CODE"/>
        </w:rPr>
        <w:t>dog.bark(loud)</w:t>
      </w:r>
      <w:r>
        <w:t xml:space="preserve">, tells the instance </w:t>
      </w:r>
      <w:r>
        <w:rPr>
          <w:rStyle w:val="CODE"/>
        </w:rPr>
        <w:t>dog</w:t>
      </w:r>
      <w:r>
        <w:t xml:space="preserve"> of a class representing dogs to invoke its </w:t>
      </w:r>
      <w:r>
        <w:rPr>
          <w:i/>
          <w:iCs/>
        </w:rPr>
        <w:t>member function</w:t>
      </w:r>
      <w:r>
        <w:t xml:space="preserve"> </w:t>
      </w:r>
      <w:r>
        <w:rPr>
          <w:rStyle w:val="CODE"/>
        </w:rPr>
        <w:t>bark()</w:t>
      </w:r>
      <w:r>
        <w:t xml:space="preserve">. The </w:t>
      </w:r>
      <w:r>
        <w:rPr>
          <w:i/>
          <w:iCs/>
        </w:rPr>
        <w:t>function argument</w:t>
      </w:r>
      <w:r>
        <w:t xml:space="preserve"> </w:t>
      </w:r>
      <w:r>
        <w:rPr>
          <w:rStyle w:val="CODE"/>
        </w:rPr>
        <w:t>loud</w:t>
      </w:r>
      <w:r>
        <w:t xml:space="preserve"> could be double giving a value in decibels.</w:t>
      </w:r>
    </w:p>
    <w:p w14:paraId="02581EBA" w14:textId="1D24B8F6" w:rsidR="001A27E3" w:rsidRDefault="001A27E3" w:rsidP="001A27E3">
      <w:pPr>
        <w:pStyle w:val="BodyText"/>
        <w:numPr>
          <w:ilvl w:val="0"/>
          <w:numId w:val="15"/>
        </w:numPr>
        <w:spacing w:after="60"/>
        <w:ind w:left="714" w:hanging="357"/>
      </w:pPr>
      <w:r>
        <w:t>Objects may also be linked via pointers. If so, connections may be changed at runtime</w:t>
      </w:r>
      <w:r w:rsidR="00A54D5C">
        <w:t>. The syntax</w:t>
      </w:r>
      <w:r>
        <w:t xml:space="preserve"> “-&gt;” is used instead of the scope operator, i.e. </w:t>
      </w:r>
      <w:r>
        <w:rPr>
          <w:rStyle w:val="CODE"/>
        </w:rPr>
        <w:t xml:space="preserve">dog-&gt;bark(loud) </w:t>
      </w:r>
      <w:r>
        <w:t>w.r.t. example above.</w:t>
      </w:r>
    </w:p>
    <w:p w14:paraId="099F7FB8" w14:textId="77777777" w:rsidR="001A27E3" w:rsidRDefault="001A27E3" w:rsidP="001A27E3">
      <w:pPr>
        <w:pStyle w:val="BodyText"/>
        <w:numPr>
          <w:ilvl w:val="0"/>
          <w:numId w:val="15"/>
        </w:numPr>
        <w:spacing w:after="60"/>
        <w:ind w:left="714" w:hanging="357"/>
      </w:pPr>
      <w:r>
        <w:t xml:space="preserve">Member functions are normally called </w:t>
      </w:r>
      <w:r>
        <w:rPr>
          <w:i/>
          <w:iCs/>
        </w:rPr>
        <w:t>methods</w:t>
      </w:r>
      <w:r>
        <w:t xml:space="preserve"> to distinguish them from stand-alone functions.</w:t>
      </w:r>
    </w:p>
    <w:p w14:paraId="46F36786" w14:textId="77777777" w:rsidR="001A27E3" w:rsidRDefault="001A27E3" w:rsidP="001A27E3">
      <w:pPr>
        <w:pStyle w:val="BodyText"/>
        <w:numPr>
          <w:ilvl w:val="0"/>
          <w:numId w:val="15"/>
        </w:numPr>
        <w:spacing w:after="60"/>
        <w:ind w:left="714" w:hanging="357"/>
      </w:pPr>
      <w:r>
        <w:t>There are no destructor calls in main(). Unless an object is created dynamically (using the new operator, see creation of SAMG_Solver in example above) its destructor is called automatically at the end of the main program. Dynamic objects are destructed by calling the delete() function.</w:t>
      </w:r>
    </w:p>
    <w:p w14:paraId="02D75A90" w14:textId="77777777" w:rsidR="001A27E3" w:rsidRDefault="001A27E3">
      <w:pPr>
        <w:pStyle w:val="BodyText"/>
      </w:pPr>
    </w:p>
    <w:p w14:paraId="1AB9F72B" w14:textId="77777777" w:rsidR="001A27E3" w:rsidRDefault="001A27E3">
      <w:pPr>
        <w:pStyle w:val="BodyText"/>
      </w:pPr>
      <w:r>
        <w:lastRenderedPageBreak/>
        <w:t>In the example program, the blocks 1 to 10 have the following roles:</w:t>
      </w:r>
    </w:p>
    <w:p w14:paraId="6B4BF095" w14:textId="77777777" w:rsidR="001A27E3" w:rsidRDefault="001A27E3">
      <w:pPr>
        <w:pStyle w:val="BodyText"/>
      </w:pPr>
    </w:p>
    <w:p w14:paraId="5B596B4E" w14:textId="6D18DB79" w:rsidR="001A27E3" w:rsidRDefault="00A54D5C" w:rsidP="001A27E3">
      <w:pPr>
        <w:pStyle w:val="BodyText"/>
        <w:numPr>
          <w:ilvl w:val="0"/>
          <w:numId w:val="16"/>
        </w:numPr>
        <w:spacing w:after="60"/>
        <w:ind w:left="714" w:hanging="357"/>
      </w:pPr>
      <w:r>
        <w:t>The</w:t>
      </w:r>
      <w:r w:rsidR="001A27E3">
        <w:t xml:space="preserve"> (</w:t>
      </w:r>
      <w:r w:rsidR="00265D43">
        <w:t>Model</w:t>
      </w:r>
      <w:r w:rsidR="001A27E3">
        <w:t>) model is constructed from an image with color-coded pixels</w:t>
      </w:r>
      <w:r>
        <w:t xml:space="preserve"> defining its geometry. The mesh is created by</w:t>
      </w:r>
      <w:r w:rsidR="001A27E3">
        <w:t xml:space="preserve"> </w:t>
      </w:r>
      <w:r w:rsidR="00500FC7">
        <w:t>CSMP++</w:t>
      </w:r>
      <w:r w:rsidR="001A27E3">
        <w:t xml:space="preserve">’s Triangulator mesher. This tool is described in more detail in the </w:t>
      </w:r>
      <w:r w:rsidR="00447F09">
        <w:t xml:space="preserve">CSMP++ </w:t>
      </w:r>
      <w:r w:rsidR="001A27E3">
        <w:t>Model Building Guide. The user is then prompted to specify the physical dimensions of the model.</w:t>
      </w:r>
    </w:p>
    <w:p w14:paraId="10766DD3" w14:textId="7AE94BEA" w:rsidR="001A27E3" w:rsidRDefault="001A27E3" w:rsidP="001A27E3">
      <w:pPr>
        <w:pStyle w:val="BodyText"/>
        <w:numPr>
          <w:ilvl w:val="0"/>
          <w:numId w:val="16"/>
        </w:numPr>
        <w:spacing w:after="60"/>
        <w:ind w:left="714" w:hanging="357"/>
        <w:rPr>
          <w:rStyle w:val="CODE"/>
          <w:rFonts w:ascii="Times" w:hAnsi="Times"/>
          <w:sz w:val="24"/>
        </w:rPr>
      </w:pPr>
      <w:r>
        <w:t xml:space="preserve">The input data describe the geometry of the model and the material property “permeability” whose local values </w:t>
      </w:r>
      <w:r w:rsidR="00A54D5C">
        <w:t>are determined by the</w:t>
      </w:r>
      <w:r>
        <w:t xml:space="preserve"> the pixel colors. Initial values for the fluid source term etc. must still be assigned to the mesh. By default, all variables specified in the “...variables.txt” file are initialized to a status of </w:t>
      </w:r>
      <w:r>
        <w:rPr>
          <w:rStyle w:val="CODE"/>
        </w:rPr>
        <w:t>PLAIN</w:t>
      </w:r>
      <w:r>
        <w:t xml:space="preserve"> and a value of </w:t>
      </w:r>
      <w:r>
        <w:rPr>
          <w:rStyle w:val="CODE"/>
        </w:rPr>
        <w:t xml:space="preserve">NAN </w:t>
      </w:r>
      <w:r>
        <w:rPr>
          <w:rStyle w:val="CODE"/>
          <w:rFonts w:ascii="Times" w:hAnsi="Times"/>
          <w:sz w:val="24"/>
        </w:rPr>
        <w:t>(not a number)</w:t>
      </w:r>
      <w:r>
        <w:rPr>
          <w:rStyle w:val="FootnoteReference"/>
        </w:rPr>
        <w:footnoteReference w:customMarkFollows="1" w:id="1"/>
        <w:sym w:font="Symbol" w:char="F0A7"/>
      </w:r>
      <w:r>
        <w:rPr>
          <w:rStyle w:val="CODE"/>
          <w:rFonts w:ascii="Times" w:hAnsi="Times"/>
          <w:sz w:val="24"/>
        </w:rPr>
        <w:t xml:space="preserve">. One can immediately tell if one forgot to initialize a variable, because the result of calculations involving such a variable will also be </w:t>
      </w:r>
      <w:r>
        <w:rPr>
          <w:rStyle w:val="CODE"/>
        </w:rPr>
        <w:t>NAN</w:t>
      </w:r>
      <w:r>
        <w:rPr>
          <w:rStyle w:val="CODE"/>
          <w:rFonts w:ascii="Times" w:hAnsi="Times"/>
          <w:sz w:val="24"/>
        </w:rPr>
        <w:t xml:space="preserve">. </w:t>
      </w:r>
    </w:p>
    <w:p w14:paraId="2A5FED01" w14:textId="77777777"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Fixed fluid-pressure values are assigned as Dirichlet boundary conditions to the right and left model boundaries.</w:t>
      </w:r>
    </w:p>
    <w:p w14:paraId="3D13FF6D" w14:textId="6EA6D5AC"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 xml:space="preserve">The interrelation </w:t>
      </w:r>
      <w:r>
        <w:rPr>
          <w:rFonts w:ascii="Arial" w:hAnsi="Arial" w:cs="Arial"/>
          <w:sz w:val="20"/>
        </w:rPr>
        <w:t>ConductivityFromPerm</w:t>
      </w:r>
      <w:r>
        <w:rPr>
          <w:rStyle w:val="CODE"/>
          <w:rFonts w:ascii="Times" w:hAnsi="Times"/>
          <w:sz w:val="24"/>
        </w:rPr>
        <w:t xml:space="preserve"> is instantiated and applied to the model (calling the </w:t>
      </w:r>
      <w:r>
        <w:rPr>
          <w:rStyle w:val="CODE"/>
        </w:rPr>
        <w:t>Pass()</w:t>
      </w:r>
      <w:r>
        <w:rPr>
          <w:rStyle w:val="CODE"/>
          <w:rFonts w:ascii="Times" w:hAnsi="Times"/>
          <w:sz w:val="24"/>
        </w:rPr>
        <w:t xml:space="preserve"> method of the </w:t>
      </w:r>
      <w:r w:rsidR="00265D43">
        <w:rPr>
          <w:rStyle w:val="CODE"/>
          <w:rFonts w:ascii="Times" w:hAnsi="Times"/>
          <w:sz w:val="24"/>
        </w:rPr>
        <w:t>Model</w:t>
      </w:r>
      <w:r>
        <w:rPr>
          <w:rStyle w:val="CODE"/>
          <w:rFonts w:ascii="Times" w:hAnsi="Times"/>
          <w:sz w:val="24"/>
        </w:rPr>
        <w:t xml:space="preserve"> class), to calculate the hydraulic conductivity from the permeability and the fluid viscosity of water at room temperature. </w:t>
      </w:r>
    </w:p>
    <w:p w14:paraId="433ADE0D" w14:textId="4D3B5348"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 xml:space="preserve">The PDE (equation 1) is assembled and solved using an algebraic multigrid solver with the </w:t>
      </w:r>
      <w:r w:rsidR="00265D43">
        <w:rPr>
          <w:rStyle w:val="CODE"/>
          <w:rFonts w:ascii="Times" w:hAnsi="Times"/>
          <w:sz w:val="24"/>
        </w:rPr>
        <w:t>PDE_Integrator</w:t>
      </w:r>
      <w:r>
        <w:rPr>
          <w:rStyle w:val="CODE"/>
          <w:rFonts w:ascii="Times" w:hAnsi="Times"/>
          <w:sz w:val="24"/>
        </w:rPr>
        <w:t xml:space="preserve"> instance </w:t>
      </w:r>
      <w:r>
        <w:rPr>
          <w:rStyle w:val="CODE"/>
          <w:sz w:val="22"/>
        </w:rPr>
        <w:t>total_pressure.</w:t>
      </w:r>
      <w:r>
        <w:rPr>
          <w:rStyle w:val="CODE"/>
          <w:rFonts w:ascii="Times" w:hAnsi="Times"/>
          <w:sz w:val="24"/>
        </w:rPr>
        <w:t xml:space="preserve"> This includes post-processing of the flow velocities by the </w:t>
      </w:r>
      <w:r>
        <w:rPr>
          <w:rStyle w:val="CODE"/>
          <w:rFonts w:ascii="Arial" w:hAnsi="Arial" w:cs="Arial"/>
          <w:sz w:val="22"/>
        </w:rPr>
        <w:t>VelocityAndVolumeFlux</w:t>
      </w:r>
      <w:r>
        <w:rPr>
          <w:rStyle w:val="CODE"/>
          <w:rFonts w:ascii="Times" w:hAnsi="Times"/>
          <w:sz w:val="24"/>
        </w:rPr>
        <w:t xml:space="preserve"> class and the velocity magnitude is stored for later display as the scalar variable “volume flux”. To be able to visualize the volume flux with the visualization toolkit, this property is extrapolated to the nodes and stored in the node variable “nodal volume flux”. </w:t>
      </w:r>
    </w:p>
    <w:p w14:paraId="44657050" w14:textId="77777777"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The result variables are output to screen to examine their minimum and maximum values.</w:t>
      </w:r>
    </w:p>
    <w:p w14:paraId="029293DE" w14:textId="61543284"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 xml:space="preserve">The computed “fluid pressure” and “volume flux” are output as JPEG images which associate colors with variable values and to VTK files for the MayaVi visualization tool. The latter files store the actual </w:t>
      </w:r>
      <w:r w:rsidR="00A54D5C">
        <w:rPr>
          <w:rStyle w:val="CODE"/>
          <w:rFonts w:ascii="Times" w:hAnsi="Times"/>
          <w:sz w:val="24"/>
        </w:rPr>
        <w:t xml:space="preserve">variable </w:t>
      </w:r>
      <w:r>
        <w:rPr>
          <w:rStyle w:val="CODE"/>
          <w:rFonts w:ascii="Times" w:hAnsi="Times"/>
          <w:sz w:val="24"/>
        </w:rPr>
        <w:t>values and, in con</w:t>
      </w:r>
      <w:r w:rsidR="00A54D5C">
        <w:rPr>
          <w:rStyle w:val="CODE"/>
          <w:rFonts w:ascii="Times" w:hAnsi="Times"/>
          <w:sz w:val="24"/>
        </w:rPr>
        <w:t>trast</w:t>
      </w:r>
      <w:r>
        <w:rPr>
          <w:rStyle w:val="CODE"/>
          <w:rFonts w:ascii="Times" w:hAnsi="Times"/>
          <w:sz w:val="24"/>
        </w:rPr>
        <w:t xml:space="preserve"> to the JPEG format, the vector quantity (Darcy) “velocity” can be visualized.</w:t>
      </w:r>
    </w:p>
    <w:p w14:paraId="4C3F6737" w14:textId="77777777"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Finite elements with a permeability between 10</w:t>
      </w:r>
      <w:r>
        <w:rPr>
          <w:rStyle w:val="CODE"/>
          <w:rFonts w:ascii="Times" w:hAnsi="Times"/>
          <w:sz w:val="24"/>
          <w:vertAlign w:val="superscript"/>
        </w:rPr>
        <w:t>-21</w:t>
      </w:r>
      <w:r>
        <w:rPr>
          <w:rStyle w:val="CODE"/>
          <w:rFonts w:ascii="Times" w:hAnsi="Times"/>
          <w:sz w:val="24"/>
        </w:rPr>
        <w:t xml:space="preserve"> and 10</w:t>
      </w:r>
      <w:r>
        <w:rPr>
          <w:rStyle w:val="CODE"/>
          <w:rFonts w:ascii="Times" w:hAnsi="Times"/>
          <w:sz w:val="24"/>
          <w:vertAlign w:val="superscript"/>
        </w:rPr>
        <w:t>-18</w:t>
      </w:r>
      <w:r>
        <w:rPr>
          <w:rStyle w:val="CODE"/>
          <w:rFonts w:ascii="Times" w:hAnsi="Times"/>
          <w:sz w:val="24"/>
        </w:rPr>
        <w:t xml:space="preserve"> m</w:t>
      </w:r>
      <w:r>
        <w:rPr>
          <w:rStyle w:val="CODE"/>
          <w:rFonts w:ascii="Times" w:hAnsi="Times"/>
          <w:sz w:val="24"/>
          <w:vertAlign w:val="superscript"/>
        </w:rPr>
        <w:t>2</w:t>
      </w:r>
      <w:r>
        <w:rPr>
          <w:rStyle w:val="CODE"/>
          <w:rFonts w:ascii="Times" w:hAnsi="Times"/>
          <w:sz w:val="24"/>
        </w:rPr>
        <w:t xml:space="preserve"> are included in a group called “granite”.  A fluid volume source term is assigned to the interior and the marginal elements of this “granite” group and the variable fluid pressure is flagged Dirichlet at its boundary. Now the algorithm is restricted to apply only to this subregion of the model and fluid pressure is recomputed using the fluid pressure values at the group’s perimeter as Dirichlet boundary conditions. The results from this computation are output selectively for the granite group. </w:t>
      </w:r>
    </w:p>
    <w:p w14:paraId="37679255" w14:textId="03614777" w:rsidR="001A27E3" w:rsidRDefault="001A27E3" w:rsidP="00420602">
      <w:pPr>
        <w:pStyle w:val="BodyText"/>
        <w:spacing w:after="60"/>
        <w:jc w:val="center"/>
      </w:pPr>
      <w:r>
        <w:rPr>
          <w:rStyle w:val="CODE"/>
          <w:rFonts w:ascii="Times" w:hAnsi="Times"/>
          <w:sz w:val="24"/>
        </w:rPr>
        <w:br w:type="page"/>
      </w:r>
      <w:r w:rsidR="002C62EA">
        <w:rPr>
          <w:noProof/>
        </w:rPr>
        <w:lastRenderedPageBreak/>
        <w:drawing>
          <wp:inline distT="0" distB="0" distL="0" distR="0" wp14:anchorId="0BF3EFA7" wp14:editId="181735EC">
            <wp:extent cx="2335447" cy="1866011"/>
            <wp:effectExtent l="0" t="0" r="1905" b="0"/>
            <wp:docPr id="31" name="Picture 31" descr="granite_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nite_model1"/>
                    <pic:cNvPicPr>
                      <a:picLocks noChangeAspect="1" noChangeArrowheads="1"/>
                    </pic:cNvPicPr>
                  </pic:nvPicPr>
                  <pic:blipFill>
                    <a:blip r:embed="rId22"/>
                    <a:srcRect/>
                    <a:stretch>
                      <a:fillRect/>
                    </a:stretch>
                  </pic:blipFill>
                  <pic:spPr bwMode="auto">
                    <a:xfrm>
                      <a:off x="0" y="0"/>
                      <a:ext cx="2336182" cy="1866598"/>
                    </a:xfrm>
                    <a:prstGeom prst="rect">
                      <a:avLst/>
                    </a:prstGeom>
                    <a:noFill/>
                    <a:ln w="9525">
                      <a:noFill/>
                      <a:miter lim="800000"/>
                      <a:headEnd/>
                      <a:tailEnd/>
                    </a:ln>
                  </pic:spPr>
                </pic:pic>
              </a:graphicData>
            </a:graphic>
          </wp:inline>
        </w:drawing>
      </w:r>
      <w:r w:rsidR="00420602">
        <w:rPr>
          <w:rStyle w:val="CODE"/>
          <w:rFonts w:ascii="Times" w:hAnsi="Times"/>
          <w:sz w:val="24"/>
        </w:rPr>
        <w:t xml:space="preserve">     </w:t>
      </w:r>
      <w:r w:rsidR="002C62EA">
        <w:rPr>
          <w:noProof/>
        </w:rPr>
        <w:drawing>
          <wp:inline distT="0" distB="0" distL="0" distR="0" wp14:anchorId="5B5CC19F" wp14:editId="22C2A188">
            <wp:extent cx="2307766" cy="1853206"/>
            <wp:effectExtent l="0" t="0" r="3810" b="1270"/>
            <wp:docPr id="32" name="Picture 32" descr="fluid-pressure0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luid-pressure00000000"/>
                    <pic:cNvPicPr>
                      <a:picLocks noChangeAspect="1" noChangeArrowheads="1"/>
                    </pic:cNvPicPr>
                  </pic:nvPicPr>
                  <pic:blipFill>
                    <a:blip r:embed="rId23"/>
                    <a:srcRect/>
                    <a:stretch>
                      <a:fillRect/>
                    </a:stretch>
                  </pic:blipFill>
                  <pic:spPr bwMode="auto">
                    <a:xfrm>
                      <a:off x="0" y="0"/>
                      <a:ext cx="2307766" cy="1853206"/>
                    </a:xfrm>
                    <a:prstGeom prst="rect">
                      <a:avLst/>
                    </a:prstGeom>
                    <a:noFill/>
                    <a:ln w="9525">
                      <a:noFill/>
                      <a:miter lim="800000"/>
                      <a:headEnd/>
                      <a:tailEnd/>
                    </a:ln>
                  </pic:spPr>
                </pic:pic>
              </a:graphicData>
            </a:graphic>
          </wp:inline>
        </w:drawing>
      </w:r>
    </w:p>
    <w:p w14:paraId="1B65A032" w14:textId="77777777" w:rsidR="001A27E3" w:rsidRDefault="001A27E3">
      <w:pPr>
        <w:pStyle w:val="BodyText"/>
        <w:jc w:val="center"/>
      </w:pPr>
    </w:p>
    <w:p w14:paraId="24BF656C" w14:textId="77777777" w:rsidR="001A27E3" w:rsidRDefault="002C62EA">
      <w:pPr>
        <w:pStyle w:val="BodyText"/>
        <w:jc w:val="center"/>
      </w:pPr>
      <w:r>
        <w:rPr>
          <w:noProof/>
        </w:rPr>
        <w:drawing>
          <wp:inline distT="0" distB="0" distL="0" distR="0" wp14:anchorId="219D0347" wp14:editId="1E0F1454">
            <wp:extent cx="2322526" cy="1844016"/>
            <wp:effectExtent l="0" t="0" r="0" b="10795"/>
            <wp:docPr id="33" name="Picture 33" descr="volume-flux0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olume-flux00000000"/>
                    <pic:cNvPicPr>
                      <a:picLocks noChangeAspect="1" noChangeArrowheads="1"/>
                    </pic:cNvPicPr>
                  </pic:nvPicPr>
                  <pic:blipFill>
                    <a:blip r:embed="rId24"/>
                    <a:srcRect/>
                    <a:stretch>
                      <a:fillRect/>
                    </a:stretch>
                  </pic:blipFill>
                  <pic:spPr bwMode="auto">
                    <a:xfrm>
                      <a:off x="0" y="0"/>
                      <a:ext cx="2322526" cy="1844016"/>
                    </a:xfrm>
                    <a:prstGeom prst="rect">
                      <a:avLst/>
                    </a:prstGeom>
                    <a:noFill/>
                    <a:ln w="9525">
                      <a:noFill/>
                      <a:miter lim="800000"/>
                      <a:headEnd/>
                      <a:tailEnd/>
                    </a:ln>
                  </pic:spPr>
                </pic:pic>
              </a:graphicData>
            </a:graphic>
          </wp:inline>
        </w:drawing>
      </w:r>
      <w:r w:rsidR="001A27E3">
        <w:t xml:space="preserve">     </w:t>
      </w:r>
      <w:r>
        <w:rPr>
          <w:noProof/>
        </w:rPr>
        <w:drawing>
          <wp:inline distT="0" distB="0" distL="0" distR="0" wp14:anchorId="7A978995" wp14:editId="3C69145F">
            <wp:extent cx="2311163" cy="1844261"/>
            <wp:effectExtent l="0" t="0" r="635" b="10160"/>
            <wp:docPr id="34" name="Picture 34" descr="fluid-pressure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luid-pressure00000001"/>
                    <pic:cNvPicPr>
                      <a:picLocks noChangeAspect="1" noChangeArrowheads="1"/>
                    </pic:cNvPicPr>
                  </pic:nvPicPr>
                  <pic:blipFill>
                    <a:blip r:embed="rId25"/>
                    <a:srcRect/>
                    <a:stretch>
                      <a:fillRect/>
                    </a:stretch>
                  </pic:blipFill>
                  <pic:spPr bwMode="auto">
                    <a:xfrm>
                      <a:off x="0" y="0"/>
                      <a:ext cx="2311163" cy="1844261"/>
                    </a:xfrm>
                    <a:prstGeom prst="rect">
                      <a:avLst/>
                    </a:prstGeom>
                    <a:noFill/>
                    <a:ln w="9525">
                      <a:noFill/>
                      <a:miter lim="800000"/>
                      <a:headEnd/>
                      <a:tailEnd/>
                    </a:ln>
                  </pic:spPr>
                </pic:pic>
              </a:graphicData>
            </a:graphic>
          </wp:inline>
        </w:drawing>
      </w:r>
    </w:p>
    <w:p w14:paraId="5DA2B01B" w14:textId="77777777" w:rsidR="001A27E3" w:rsidRDefault="001A27E3">
      <w:pPr>
        <w:pStyle w:val="BodyText"/>
      </w:pPr>
    </w:p>
    <w:p w14:paraId="454AEDC6" w14:textId="237346E6" w:rsidR="001A27E3" w:rsidRDefault="001A27E3">
      <w:pPr>
        <w:pStyle w:val="Index1"/>
      </w:pPr>
      <w:r>
        <w:t>Fig 8: Cross-sectional model o</w:t>
      </w:r>
      <w:r w:rsidR="00884CD0">
        <w:t>f a granite intrusive body</w:t>
      </w:r>
      <w:r>
        <w:t xml:space="preserve"> in a folded and faulted rock sequence (fi</w:t>
      </w:r>
      <w:r w:rsidR="00884CD0">
        <w:t>le: granite_model1). The colors</w:t>
      </w:r>
      <w:r>
        <w:t xml:space="preserve"> in the upper left image </w:t>
      </w:r>
      <w:r w:rsidR="00884CD0">
        <w:t>correspond to the</w:t>
      </w:r>
      <w:r>
        <w:t xml:space="preserve"> log10 of permeability. Upper right: fluid pressure distribution ensuing from fixed upper and lower boundary pressures. Rainbow shading of variables (Red </w:t>
      </w:r>
      <w:r w:rsidR="00884CD0">
        <w:t xml:space="preserve">colours represent </w:t>
      </w:r>
      <w:r>
        <w:t xml:space="preserve">high and blue </w:t>
      </w:r>
      <w:r w:rsidR="00884CD0">
        <w:t>colours</w:t>
      </w:r>
      <w:r>
        <w:t xml:space="preserve"> low values). Lower left:  volume flux is highest in the fault that breaches the (yellow) low permeability layers. Lower </w:t>
      </w:r>
      <w:r w:rsidR="00884CD0">
        <w:t>right: fluid pressure after a region</w:t>
      </w:r>
      <w:r>
        <w:t>-restricted computation in which a fluid source term was assigned to the (red) granite intrusion.</w:t>
      </w:r>
    </w:p>
    <w:p w14:paraId="6690A955" w14:textId="77777777" w:rsidR="001A27E3" w:rsidRDefault="001A27E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jc w:val="both"/>
        <w:rPr>
          <w:rFonts w:ascii="Times" w:eastAsia="Times" w:hAnsi="Times"/>
        </w:rPr>
      </w:pPr>
    </w:p>
    <w:p w14:paraId="56BD0B01" w14:textId="3405E2E6" w:rsidR="001A27E3" w:rsidRDefault="001A27E3">
      <w:pPr>
        <w:jc w:val="both"/>
      </w:pPr>
      <w:r>
        <w:rPr>
          <w:b/>
          <w:bCs/>
        </w:rPr>
        <w:t>Summary.</w:t>
      </w:r>
      <w:r>
        <w:t xml:space="preserve"> </w:t>
      </w:r>
      <w:r w:rsidR="00A91F70">
        <w:t>A CSMP model</w:t>
      </w:r>
      <w:r>
        <w:t xml:space="preserve"> </w:t>
      </w:r>
      <w:r w:rsidR="00A91F70">
        <w:t xml:space="preserve">(Model) </w:t>
      </w:r>
      <w:r>
        <w:t>contains the finite-element mesh</w:t>
      </w:r>
      <w:r w:rsidR="00A91F70">
        <w:t xml:space="preserve"> (MeshManager)</w:t>
      </w:r>
      <w:r>
        <w:t>, a property database enlisting the physical variables</w:t>
      </w:r>
      <w:r w:rsidR="00A91F70">
        <w:t xml:space="preserve"> in use (PropertyDatabase)</w:t>
      </w:r>
      <w:r>
        <w:t xml:space="preserve">, </w:t>
      </w:r>
      <w:r w:rsidR="00A91F70">
        <w:t>an object that keeps track of the current finite element types (FiniteElementManager) as well a</w:t>
      </w:r>
      <w:r>
        <w:t>s</w:t>
      </w:r>
      <w:r w:rsidR="00A91F70">
        <w:t xml:space="preserve"> containers of the model regions and boundaries (RegonInterface etc.)</w:t>
      </w:r>
      <w:r>
        <w:t xml:space="preserve">. </w:t>
      </w:r>
      <w:r w:rsidR="00A91F70">
        <w:t>Properties</w:t>
      </w:r>
      <w:r>
        <w:t xml:space="preserve"> are discretized on</w:t>
      </w:r>
      <w:r w:rsidR="00A91F70">
        <w:t xml:space="preserve"> such regions, their nodes and</w:t>
      </w:r>
      <w:r>
        <w:t xml:space="preserve"> elements</w:t>
      </w:r>
      <w:r w:rsidR="00A91F70">
        <w:t xml:space="preserve"> and their integration points. They are stored locally in LocalVariableStorage objects</w:t>
      </w:r>
      <w:r>
        <w:t xml:space="preserve">. Geological entities in the model are discerned as </w:t>
      </w:r>
      <w:r w:rsidR="0081223E">
        <w:t>Region</w:t>
      </w:r>
      <w:r>
        <w:t xml:space="preserve"> objects</w:t>
      </w:r>
      <w:r w:rsidR="00A91F70">
        <w:t xml:space="preserve"> (Region-&gt;ModelSubmain)</w:t>
      </w:r>
      <w:r>
        <w:t xml:space="preserve">. </w:t>
      </w:r>
    </w:p>
    <w:p w14:paraId="2D5BF922" w14:textId="550EFB5F" w:rsidR="001A27E3" w:rsidRDefault="001A27E3">
      <w:pPr>
        <w:ind w:firstLine="720"/>
        <w:jc w:val="both"/>
      </w:pPr>
      <w:r>
        <w:t xml:space="preserve">Data access and modification occurs through the public methods of the </w:t>
      </w:r>
      <w:r w:rsidR="00265D43">
        <w:t>Model</w:t>
      </w:r>
      <w:r>
        <w:t xml:space="preserve"> (Fig. 6). Key steps are that the </w:t>
      </w:r>
      <w:r w:rsidR="00A91F70">
        <w:t xml:space="preserve">property </w:t>
      </w:r>
      <w:r>
        <w:t xml:space="preserve">database is queried for the specifications of </w:t>
      </w:r>
      <w:r w:rsidR="00A91F70">
        <w:t>each</w:t>
      </w:r>
      <w:r>
        <w:t xml:space="preserve"> variable identified by a string (for instance "permeability"). The database then returns a </w:t>
      </w:r>
      <w:r w:rsidR="00A91F70">
        <w:t xml:space="preserve">struct </w:t>
      </w:r>
      <w:r w:rsidR="00A91F70">
        <w:rPr>
          <w:rStyle w:val="CODE"/>
        </w:rPr>
        <w:t>csmp::Index</w:t>
      </w:r>
      <w:r>
        <w:t xml:space="preserve"> that uniquely identifies the variable. This index is used for Read() / Store()</w:t>
      </w:r>
      <w:r w:rsidR="00A91F70">
        <w:t xml:space="preserve"> / Status()</w:t>
      </w:r>
      <w:r>
        <w:t xml:space="preserve"> operations overloaded to retrieve Scalar-, Vector-, Tensor</w:t>
      </w:r>
      <w:r w:rsidR="00A91F70">
        <w:t xml:space="preserve"> and Array</w:t>
      </w:r>
      <w:r>
        <w:t xml:space="preserve"> </w:t>
      </w:r>
      <w:r w:rsidR="00A91F70">
        <w:t>v</w:t>
      </w:r>
      <w:r>
        <w:t xml:space="preserve">ariables. Within the </w:t>
      </w:r>
      <w:r w:rsidR="00A91F70">
        <w:t>LocalVariable storage</w:t>
      </w:r>
      <w:r>
        <w:t xml:space="preserve">, the variables live in STL </w:t>
      </w:r>
      <w:r w:rsidR="00A91F70">
        <w:t>vectors</w:t>
      </w:r>
      <w:r>
        <w:t xml:space="preserve"> whose size varies with variable placement. </w:t>
      </w:r>
      <w:r w:rsidR="002A1146">
        <w:t xml:space="preserve">Typically, a triangular/tetrahedral mesh will contain many more elements than nodes. </w:t>
      </w:r>
      <w:r>
        <w:t>Memory</w:t>
      </w:r>
      <w:r w:rsidR="002A1146">
        <w:t xml:space="preserve"> to store variables</w:t>
      </w:r>
      <w:r>
        <w:t xml:space="preserve"> is allocated </w:t>
      </w:r>
      <w:r w:rsidR="002A1146">
        <w:t xml:space="preserve">upon demand </w:t>
      </w:r>
      <w:r>
        <w:t xml:space="preserve">according to the specifications in the </w:t>
      </w:r>
      <w:r w:rsidR="002A1146">
        <w:t>property</w:t>
      </w:r>
      <w:r>
        <w:t xml:space="preserve"> database </w:t>
      </w:r>
      <w:r w:rsidR="002A1146">
        <w:t>that</w:t>
      </w:r>
      <w:r>
        <w:t xml:space="preserve"> is </w:t>
      </w:r>
      <w:r w:rsidR="002A1146">
        <w:t xml:space="preserve">usually </w:t>
      </w:r>
      <w:r>
        <w:t>initialized</w:t>
      </w:r>
      <w:r w:rsidR="002A1146">
        <w:t xml:space="preserve"> before a model is build using the specificatons of variables in </w:t>
      </w:r>
      <w:r>
        <w:t>the variables text input file. Even if it is not used</w:t>
      </w:r>
      <w:r w:rsidR="002A1146">
        <w:t xml:space="preserve"> in a calculation</w:t>
      </w:r>
      <w:r>
        <w:t xml:space="preserve">, </w:t>
      </w:r>
      <w:r w:rsidR="002A1146">
        <w:t>every</w:t>
      </w:r>
      <w:r>
        <w:t xml:space="preserve"> variable in the database requires storage. </w:t>
      </w:r>
    </w:p>
    <w:p w14:paraId="034687D0" w14:textId="77777777" w:rsidR="002418A1" w:rsidRDefault="002418A1">
      <w:pPr>
        <w:ind w:firstLine="720"/>
        <w:jc w:val="both"/>
      </w:pPr>
    </w:p>
    <w:p w14:paraId="43D4E35F" w14:textId="77777777" w:rsidR="002418A1" w:rsidRDefault="002418A1">
      <w:pPr>
        <w:ind w:firstLine="720"/>
        <w:jc w:val="both"/>
      </w:pPr>
    </w:p>
    <w:p w14:paraId="3C716A0A" w14:textId="52462F2E" w:rsidR="001A27E3" w:rsidRDefault="001A27E3">
      <w:pPr>
        <w:ind w:firstLine="720"/>
        <w:jc w:val="both"/>
      </w:pPr>
      <w:r>
        <w:t xml:space="preserve">Computations are carried out with </w:t>
      </w:r>
      <w:r w:rsidR="00F5533D">
        <w:t>PDE_Integrator</w:t>
      </w:r>
      <w:r w:rsidR="00A54D5C">
        <w:t xml:space="preserve"> that performs</w:t>
      </w:r>
      <w:r>
        <w:t xml:space="preserve"> the assembly of partial differential equations and </w:t>
      </w:r>
      <w:r w:rsidR="00A54D5C">
        <w:t>integrates them</w:t>
      </w:r>
      <w:r>
        <w:t xml:space="preserve"> with Solver classes. The </w:t>
      </w:r>
      <w:r w:rsidR="00265D43">
        <w:t>Model</w:t>
      </w:r>
      <w:r>
        <w:t>::</w:t>
      </w:r>
      <w:r w:rsidR="008F6089">
        <w:t>Apply</w:t>
      </w:r>
      <w:r>
        <w:t xml:space="preserve">() </w:t>
      </w:r>
      <w:r w:rsidR="008F6089">
        <w:t>interface</w:t>
      </w:r>
      <w:r>
        <w:t xml:space="preserve"> applies </w:t>
      </w:r>
      <w:r w:rsidR="00F5533D">
        <w:t>PDE_Integrator</w:t>
      </w:r>
      <w:r>
        <w:t xml:space="preserve">s and Interrelations to itself.  </w:t>
      </w:r>
      <w:r w:rsidR="008F07BF">
        <w:t xml:space="preserve">Interrelations compute local relationships between variables. </w:t>
      </w:r>
      <w:r>
        <w:t xml:space="preserve">Any </w:t>
      </w:r>
      <w:r w:rsidR="00F5533D">
        <w:t>PDE_Integrator</w:t>
      </w:r>
      <w:r w:rsidR="008F6089">
        <w:t>, visitor</w:t>
      </w:r>
      <w:r>
        <w:t xml:space="preserve"> or interrelation</w:t>
      </w:r>
      <w:r w:rsidR="008F6089">
        <w:t xml:space="preserve"> object</w:t>
      </w:r>
      <w:r>
        <w:t xml:space="preserve"> can </w:t>
      </w:r>
      <w:r w:rsidR="008F6089">
        <w:t>be selectively applied</w:t>
      </w:r>
      <w:r>
        <w:t xml:space="preserve"> to model subregions</w:t>
      </w:r>
      <w:r w:rsidR="008F6089">
        <w:t xml:space="preserve"> or boundaries</w:t>
      </w:r>
      <w:r>
        <w:t>.</w:t>
      </w:r>
    </w:p>
    <w:p w14:paraId="08F5B12D" w14:textId="77777777" w:rsidR="00963AAA" w:rsidRDefault="00963AAA">
      <w:pPr>
        <w:ind w:firstLine="720"/>
        <w:jc w:val="both"/>
        <w:sectPr w:rsidR="00963AAA">
          <w:headerReference w:type="default" r:id="rId26"/>
          <w:pgSz w:w="11880" w:h="16800"/>
          <w:pgMar w:top="1440" w:right="1800" w:bottom="1440" w:left="1800" w:header="720" w:footer="720" w:gutter="0"/>
          <w:cols w:space="720"/>
        </w:sectPr>
      </w:pPr>
    </w:p>
    <w:p w14:paraId="65FDCF8E" w14:textId="77777777" w:rsidR="001A27E3" w:rsidRDefault="001A27E3">
      <w:pPr>
        <w:jc w:val="both"/>
        <w:sectPr w:rsidR="001A27E3">
          <w:type w:val="continuous"/>
          <w:pgSz w:w="11880" w:h="16800"/>
          <w:pgMar w:top="1440" w:right="1800" w:bottom="1440" w:left="1800" w:header="720" w:footer="720" w:gutter="0"/>
          <w:cols w:space="720"/>
        </w:sectPr>
      </w:pPr>
    </w:p>
    <w:p w14:paraId="55107731" w14:textId="5940B642" w:rsidR="001A27E3" w:rsidRDefault="001A27E3">
      <w:pPr>
        <w:pStyle w:val="Heading2"/>
      </w:pPr>
      <w:bookmarkStart w:id="15" w:name="_Toc350750586"/>
      <w:r>
        <w:lastRenderedPageBreak/>
        <w:t xml:space="preserve">4. A Tour of </w:t>
      </w:r>
      <w:r w:rsidR="00500FC7">
        <w:t>CSMP++</w:t>
      </w:r>
      <w:bookmarkEnd w:id="15"/>
    </w:p>
    <w:p w14:paraId="73B96F42" w14:textId="77777777" w:rsidR="001A27E3" w:rsidRDefault="001A27E3">
      <w:pPr>
        <w:jc w:val="both"/>
      </w:pPr>
    </w:p>
    <w:p w14:paraId="2BEE3CBA" w14:textId="3FF3EDF0" w:rsidR="001A27E3" w:rsidRDefault="0017282D">
      <w:pPr>
        <w:jc w:val="both"/>
      </w:pPr>
      <w:r>
        <w:t>T</w:t>
      </w:r>
      <w:r w:rsidR="00C13538">
        <w:t>he following sub</w:t>
      </w:r>
      <w:r w:rsidR="001A27E3">
        <w:t>sections</w:t>
      </w:r>
      <w:r>
        <w:t xml:space="preserve"> provide a first look at the</w:t>
      </w:r>
      <w:r w:rsidR="001A27E3">
        <w:t xml:space="preserve"> high-level </w:t>
      </w:r>
      <w:r w:rsidR="00447F09">
        <w:t xml:space="preserve">CSMP++ </w:t>
      </w:r>
      <w:r w:rsidR="001A27E3">
        <w:t xml:space="preserve">classes which </w:t>
      </w:r>
      <w:r>
        <w:t>a</w:t>
      </w:r>
      <w:r w:rsidR="001A27E3">
        <w:t xml:space="preserve"> user</w:t>
      </w:r>
      <w:r w:rsidR="00C13538">
        <w:t xml:space="preserve"> or developer</w:t>
      </w:r>
      <w:r w:rsidR="001A27E3">
        <w:t xml:space="preserve"> is likely to interact with. For documentation of their individual methods (=member functions), consult the </w:t>
      </w:r>
      <w:r w:rsidR="0061204A">
        <w:t xml:space="preserve">CSMP++ </w:t>
      </w:r>
      <w:r w:rsidR="00C13538">
        <w:t>DOxygen</w:t>
      </w:r>
      <w:r w:rsidR="001A27E3">
        <w:t xml:space="preserve"> </w:t>
      </w:r>
      <w:r w:rsidR="00C13538">
        <w:t>documentation</w:t>
      </w:r>
      <w:r w:rsidR="001A27E3">
        <w:t>.</w:t>
      </w:r>
    </w:p>
    <w:p w14:paraId="6D9C67E3" w14:textId="77777777" w:rsidR="001A27E3" w:rsidRDefault="001A27E3">
      <w:pPr>
        <w:jc w:val="both"/>
      </w:pPr>
    </w:p>
    <w:p w14:paraId="244A51C6" w14:textId="7924CE6F" w:rsidR="001A27E3" w:rsidRDefault="0081223E">
      <w:pPr>
        <w:pStyle w:val="Heading3"/>
      </w:pPr>
      <w:bookmarkStart w:id="16" w:name="_Toc350750587"/>
      <w:r>
        <w:t>Region</w:t>
      </w:r>
      <w:bookmarkEnd w:id="16"/>
    </w:p>
    <w:p w14:paraId="522FD865" w14:textId="77777777" w:rsidR="001A27E3" w:rsidRDefault="001A27E3">
      <w:pPr>
        <w:jc w:val="both"/>
      </w:pPr>
    </w:p>
    <w:p w14:paraId="0BFBD92C" w14:textId="77777777" w:rsidR="0061204A" w:rsidRDefault="001A27E3">
      <w:pPr>
        <w:pStyle w:val="BodyText"/>
      </w:pPr>
      <w:r>
        <w:t xml:space="preserve">The aforementioned </w:t>
      </w:r>
      <w:r w:rsidR="0081223E">
        <w:t>Region</w:t>
      </w:r>
      <w:r>
        <w:t xml:space="preserve"> class implements selective access to user-named subregions of a model </w:t>
      </w:r>
      <w:r w:rsidR="008A2CE1">
        <w:t xml:space="preserve">including itself via a region </w:t>
      </w:r>
      <w:r w:rsidR="00371FA9">
        <w:t>named</w:t>
      </w:r>
      <w:r>
        <w:t xml:space="preserve"> </w:t>
      </w:r>
      <w:r w:rsidR="008A2CE1">
        <w:t>“</w:t>
      </w:r>
      <w:r w:rsidR="00265D43">
        <w:t>Model</w:t>
      </w:r>
      <w:r w:rsidR="008A2CE1">
        <w:t>”</w:t>
      </w:r>
      <w:r>
        <w:t xml:space="preserve">. </w:t>
      </w:r>
    </w:p>
    <w:p w14:paraId="17187B1A" w14:textId="57C71D50" w:rsidR="003F6A2B" w:rsidRDefault="008A2CE1">
      <w:pPr>
        <w:pStyle w:val="BodyText"/>
      </w:pPr>
      <w:r>
        <w:t xml:space="preserve">Region objects are accessed by </w:t>
      </w:r>
      <w:r w:rsidR="00371FA9">
        <w:t>name</w:t>
      </w:r>
      <w:r>
        <w:t xml:space="preserve"> and</w:t>
      </w:r>
      <w:r w:rsidR="00A27CB9">
        <w:t xml:space="preserve"> </w:t>
      </w:r>
      <w:r>
        <w:t xml:space="preserve"> </w:t>
      </w:r>
      <w:r w:rsidR="00A27CB9">
        <w:t>their elements via iterators</w:t>
      </w:r>
      <w:r>
        <w:t xml:space="preserve">. </w:t>
      </w:r>
    </w:p>
    <w:p w14:paraId="642D539B" w14:textId="77777777" w:rsidR="003F6A2B" w:rsidRDefault="003F6A2B">
      <w:pPr>
        <w:pStyle w:val="BodyText"/>
      </w:pPr>
    </w:p>
    <w:p w14:paraId="5BAC37AC" w14:textId="481AE05D" w:rsidR="003F6A2B" w:rsidRPr="002E5547" w:rsidRDefault="00844992" w:rsidP="002E5547">
      <w:pPr>
        <w:pStyle w:val="BodyText"/>
        <w:ind w:firstLine="284"/>
        <w:jc w:val="left"/>
        <w:rPr>
          <w:rFonts w:ascii="Courier" w:hAnsi="Courier"/>
          <w:sz w:val="18"/>
          <w:szCs w:val="18"/>
        </w:rPr>
      </w:pPr>
      <w:r w:rsidRPr="002E5547">
        <w:rPr>
          <w:rFonts w:ascii="Courier" w:hAnsi="Courier"/>
          <w:bCs/>
          <w:sz w:val="18"/>
          <w:szCs w:val="18"/>
        </w:rPr>
        <w:t>Region</w:t>
      </w:r>
      <w:r w:rsidR="003F6A2B" w:rsidRPr="002E5547">
        <w:rPr>
          <w:rFonts w:ascii="Courier" w:hAnsi="Courier"/>
          <w:sz w:val="18"/>
          <w:szCs w:val="18"/>
        </w:rPr>
        <w:t>&lt;3&gt;&amp; target = model.Region(</w:t>
      </w:r>
      <w:r w:rsidRPr="002E5547">
        <w:rPr>
          <w:rFonts w:ascii="Courier" w:hAnsi="Courier"/>
          <w:sz w:val="18"/>
          <w:szCs w:val="18"/>
        </w:rPr>
        <w:t>“upper sandstone”</w:t>
      </w:r>
      <w:r w:rsidR="003F6A2B" w:rsidRPr="002E5547">
        <w:rPr>
          <w:rFonts w:ascii="Courier" w:hAnsi="Courier"/>
          <w:sz w:val="18"/>
          <w:szCs w:val="18"/>
        </w:rPr>
        <w:t>);</w:t>
      </w:r>
    </w:p>
    <w:p w14:paraId="46B5BB29" w14:textId="5FB1238C" w:rsidR="002E5547" w:rsidRPr="002E5547" w:rsidRDefault="002E5547" w:rsidP="002E5547">
      <w:pPr>
        <w:pStyle w:val="BodyText"/>
        <w:ind w:firstLine="284"/>
        <w:jc w:val="left"/>
        <w:rPr>
          <w:rFonts w:ascii="Courier" w:hAnsi="Courier"/>
          <w:sz w:val="18"/>
          <w:szCs w:val="18"/>
        </w:rPr>
      </w:pPr>
      <w:r w:rsidRPr="002E5547">
        <w:rPr>
          <w:rFonts w:ascii="Courier" w:hAnsi="Courier"/>
          <w:sz w:val="18"/>
          <w:szCs w:val="18"/>
        </w:rPr>
        <w:t>for ( auto it=target.ElementsBegin(); it!=target.ElementsEnd(); it++ )</w:t>
      </w:r>
    </w:p>
    <w:p w14:paraId="6ADA9C75" w14:textId="3818927F" w:rsidR="002E5547" w:rsidRPr="002E5547" w:rsidRDefault="002E5547" w:rsidP="002E5547">
      <w:pPr>
        <w:pStyle w:val="BodyText"/>
        <w:ind w:firstLine="284"/>
        <w:jc w:val="left"/>
        <w:rPr>
          <w:rFonts w:ascii="Courier" w:hAnsi="Courier"/>
          <w:sz w:val="18"/>
          <w:szCs w:val="18"/>
          <w:lang w:val="en-AU"/>
        </w:rPr>
      </w:pPr>
      <w:r>
        <w:rPr>
          <w:rFonts w:ascii="Courier" w:hAnsi="Courier"/>
          <w:sz w:val="18"/>
          <w:szCs w:val="18"/>
        </w:rPr>
        <w:t xml:space="preserve">   (*it)-&gt;Out(); </w:t>
      </w:r>
      <w:r w:rsidRPr="002E5547">
        <w:rPr>
          <w:rFonts w:ascii="Courier" w:hAnsi="Courier"/>
          <w:sz w:val="18"/>
          <w:szCs w:val="18"/>
        </w:rPr>
        <w:t xml:space="preserve">// </w:t>
      </w:r>
      <w:r>
        <w:rPr>
          <w:rFonts w:ascii="Courier" w:hAnsi="Courier"/>
          <w:sz w:val="18"/>
          <w:szCs w:val="18"/>
        </w:rPr>
        <w:t>writes state of element to console</w:t>
      </w:r>
    </w:p>
    <w:p w14:paraId="39ED585F" w14:textId="77777777" w:rsidR="003F6A2B" w:rsidRDefault="003F6A2B">
      <w:pPr>
        <w:pStyle w:val="BodyText"/>
      </w:pPr>
    </w:p>
    <w:p w14:paraId="27FB03D5" w14:textId="196FA5B8" w:rsidR="008A2CE1" w:rsidRDefault="008A2CE1">
      <w:pPr>
        <w:pStyle w:val="BodyText"/>
      </w:pPr>
      <w:r>
        <w:t>Each r</w:t>
      </w:r>
      <w:r w:rsidR="0081223E">
        <w:t>egion</w:t>
      </w:r>
      <w:r w:rsidR="00371FA9">
        <w:t xml:space="preserve"> object</w:t>
      </w:r>
      <w:r>
        <w:t xml:space="preserve"> consist</w:t>
      </w:r>
      <w:r w:rsidR="00371FA9">
        <w:t>s</w:t>
      </w:r>
      <w:r>
        <w:t xml:space="preserve"> of vectors of pointers to its Element and Node objects.</w:t>
      </w:r>
      <w:r w:rsidR="001A27E3">
        <w:t xml:space="preserve"> </w:t>
      </w:r>
      <w:r>
        <w:t xml:space="preserve">Each of these vectors </w:t>
      </w:r>
      <w:r w:rsidR="00371FA9">
        <w:t>is</w:t>
      </w:r>
      <w:r>
        <w:t xml:space="preserve"> sorted into two ranges. The first range </w:t>
      </w:r>
      <w:r w:rsidR="0061204A">
        <w:t>contains the</w:t>
      </w:r>
      <w:r>
        <w:t xml:space="preserve"> i</w:t>
      </w:r>
      <w:r w:rsidR="0061204A">
        <w:t>nterior- and the second range the</w:t>
      </w:r>
      <w:r>
        <w:t xml:space="preserve"> perimeter elements </w:t>
      </w:r>
      <w:r w:rsidR="0061204A">
        <w:t>of the region</w:t>
      </w:r>
      <w:r>
        <w:t>.</w:t>
      </w:r>
      <w:r w:rsidR="0061204A">
        <w:t xml:space="preserve"> The same applies for the node vector.</w:t>
      </w:r>
      <w:r>
        <w:t xml:space="preserve"> Perimeter elements and nodes make up the external boundary of </w:t>
      </w:r>
      <w:r w:rsidR="00371FA9">
        <w:t>the</w:t>
      </w:r>
      <w:r w:rsidR="00E92D13">
        <w:t xml:space="preserve"> region</w:t>
      </w:r>
      <w:r w:rsidR="0061204A">
        <w:t xml:space="preserve"> (Fig. 9)</w:t>
      </w:r>
      <w:r w:rsidR="00E92D13">
        <w:t>. Importantly,</w:t>
      </w:r>
      <w:r>
        <w:t xml:space="preserve"> elements are considered perimeter elements </w:t>
      </w:r>
      <w:r w:rsidR="00E92D13">
        <w:t xml:space="preserve">only </w:t>
      </w:r>
      <w:r>
        <w:t xml:space="preserve">when they have at least on face (edge in 2d) on the region boundary. </w:t>
      </w:r>
    </w:p>
    <w:p w14:paraId="1105CBFA" w14:textId="77777777" w:rsidR="008A2CE1" w:rsidRDefault="008A2CE1">
      <w:pPr>
        <w:pStyle w:val="BodyText"/>
      </w:pPr>
    </w:p>
    <w:p w14:paraId="3729F1AD" w14:textId="77F36448" w:rsidR="008A2CE1" w:rsidRDefault="00773B6F">
      <w:pPr>
        <w:pStyle w:val="BodyText"/>
      </w:pPr>
      <w:r>
        <w:t>Being able to distinguish the</w:t>
      </w:r>
      <w:r w:rsidR="008A2CE1">
        <w:t xml:space="preserve"> INTERIOR from the PERIMETER of a COMPLETE region</w:t>
      </w:r>
      <w:r>
        <w:t xml:space="preserve"> via enums is useful because this permits quick determination of respective properties and the selective </w:t>
      </w:r>
      <w:r w:rsidR="0061204A">
        <w:t xml:space="preserve">search for and </w:t>
      </w:r>
      <w:r>
        <w:t>assignment of property values. Important: Region objects have their own property value storage (LocalVariableStorage). This is used, for instance, to associate constitutive relationships with model regions to which they apply</w:t>
      </w:r>
      <w:r w:rsidR="00E92D13">
        <w:t>. Also</w:t>
      </w:r>
      <w:r>
        <w:t xml:space="preserve"> uniform property values</w:t>
      </w:r>
      <w:r w:rsidR="00E92D13">
        <w:t xml:space="preserve"> can be stored there</w:t>
      </w:r>
      <w:r>
        <w:t>, rather than on each individual element of the region.</w:t>
      </w:r>
      <w:r w:rsidR="008A2CE1">
        <w:t xml:space="preserve"> </w:t>
      </w:r>
    </w:p>
    <w:p w14:paraId="4B71872B" w14:textId="77777777" w:rsidR="008A2CE1" w:rsidRDefault="008A2CE1">
      <w:pPr>
        <w:pStyle w:val="BodyText"/>
      </w:pPr>
    </w:p>
    <w:p w14:paraId="1CDF010A" w14:textId="51EDD5AB" w:rsidR="001A27E3" w:rsidRDefault="00154797" w:rsidP="00154797">
      <w:pPr>
        <w:pStyle w:val="BodyText"/>
        <w:jc w:val="center"/>
      </w:pPr>
      <w:r w:rsidRPr="00154797">
        <w:rPr>
          <w:noProof/>
        </w:rPr>
        <w:drawing>
          <wp:inline distT="0" distB="0" distL="0" distR="0" wp14:anchorId="0246B9AF" wp14:editId="321E3D68">
            <wp:extent cx="3538937" cy="224182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39728" cy="2242327"/>
                    </a:xfrm>
                    <a:prstGeom prst="rect">
                      <a:avLst/>
                    </a:prstGeom>
                    <a:noFill/>
                    <a:ln>
                      <a:noFill/>
                    </a:ln>
                  </pic:spPr>
                </pic:pic>
              </a:graphicData>
            </a:graphic>
          </wp:inline>
        </w:drawing>
      </w:r>
    </w:p>
    <w:p w14:paraId="32379A13" w14:textId="77777777" w:rsidR="001A27E3" w:rsidRDefault="001A27E3">
      <w:pPr>
        <w:pStyle w:val="BodyText"/>
      </w:pPr>
    </w:p>
    <w:p w14:paraId="1A1EA2A5" w14:textId="103AEF25" w:rsidR="001A27E3" w:rsidRDefault="001A27E3">
      <w:pPr>
        <w:pStyle w:val="BodyText"/>
        <w:rPr>
          <w:sz w:val="20"/>
        </w:rPr>
      </w:pPr>
      <w:r>
        <w:rPr>
          <w:sz w:val="20"/>
        </w:rPr>
        <w:t xml:space="preserve">Fig. 9: </w:t>
      </w:r>
      <w:r w:rsidR="0081223E">
        <w:rPr>
          <w:sz w:val="20"/>
        </w:rPr>
        <w:t>Region</w:t>
      </w:r>
      <w:r>
        <w:rPr>
          <w:sz w:val="20"/>
        </w:rPr>
        <w:t xml:space="preserve"> flags </w:t>
      </w:r>
      <w:r w:rsidR="006134CA">
        <w:rPr>
          <w:sz w:val="20"/>
        </w:rPr>
        <w:t>distinguishing different parts of the region</w:t>
      </w:r>
      <w:r>
        <w:rPr>
          <w:sz w:val="20"/>
        </w:rPr>
        <w:t>. Elements that classify as located at the boundary</w:t>
      </w:r>
      <w:r w:rsidR="006134CA">
        <w:rPr>
          <w:sz w:val="20"/>
        </w:rPr>
        <w:t>=PERIMETER</w:t>
      </w:r>
      <w:r>
        <w:rPr>
          <w:sz w:val="20"/>
        </w:rPr>
        <w:t xml:space="preserve"> are shaded in gray. They must at least </w:t>
      </w:r>
      <w:r w:rsidR="006134CA">
        <w:rPr>
          <w:sz w:val="20"/>
        </w:rPr>
        <w:t>share</w:t>
      </w:r>
      <w:r>
        <w:rPr>
          <w:sz w:val="20"/>
        </w:rPr>
        <w:t xml:space="preserve"> one face on the boundary.</w:t>
      </w:r>
    </w:p>
    <w:p w14:paraId="24526252" w14:textId="77777777" w:rsidR="001A27E3" w:rsidRDefault="001A27E3">
      <w:pPr>
        <w:pStyle w:val="BodyText"/>
      </w:pPr>
    </w:p>
    <w:p w14:paraId="3FF51909" w14:textId="39A6A0EF" w:rsidR="006134CA" w:rsidRDefault="0012491A">
      <w:pPr>
        <w:pStyle w:val="BodyText"/>
      </w:pPr>
      <w:r>
        <w:lastRenderedPageBreak/>
        <w:t xml:space="preserve">For each perimeter element, there is a record of the face(s) that is(are) located at the region boundary. It is stored in separate </w:t>
      </w:r>
      <w:r w:rsidR="00DB0024">
        <w:t xml:space="preserve">boundary face </w:t>
      </w:r>
      <w:r>
        <w:t xml:space="preserve">vector to be used in operations targeted on </w:t>
      </w:r>
      <w:r w:rsidR="007B5EF5">
        <w:t>the</w:t>
      </w:r>
      <w:r>
        <w:t xml:space="preserve"> faces</w:t>
      </w:r>
      <w:r w:rsidR="007B5EF5">
        <w:t xml:space="preserve"> of a region perimeter</w:t>
      </w:r>
      <w:r>
        <w:t>.</w:t>
      </w:r>
    </w:p>
    <w:p w14:paraId="79D4D297" w14:textId="77777777" w:rsidR="0016106A" w:rsidRDefault="0016106A">
      <w:pPr>
        <w:pStyle w:val="BodyText"/>
      </w:pPr>
    </w:p>
    <w:p w14:paraId="0792971E" w14:textId="14626360" w:rsidR="001A27E3" w:rsidRDefault="0012491A">
      <w:pPr>
        <w:pStyle w:val="BodyText"/>
      </w:pPr>
      <w:r>
        <w:t>Regions</w:t>
      </w:r>
      <w:r w:rsidR="001A27E3">
        <w:t xml:space="preserve"> do not have to represent contiguous </w:t>
      </w:r>
      <w:r w:rsidR="00951F46">
        <w:t>model domains</w:t>
      </w:r>
      <w:r w:rsidR="007F3FFE">
        <w:t>. They</w:t>
      </w:r>
      <w:r w:rsidR="001A27E3">
        <w:t xml:space="preserve"> can also contain numerous disconnected entities with similar properties; for example, all t</w:t>
      </w:r>
      <w:r w:rsidR="00B63AE2">
        <w:t>he fractures in a block of rock, see Figure 10.</w:t>
      </w:r>
      <w:r w:rsidR="001A27E3">
        <w:t xml:space="preserve"> Such </w:t>
      </w:r>
      <w:r w:rsidR="007F3FFE">
        <w:t xml:space="preserve">discontiguous </w:t>
      </w:r>
      <w:r w:rsidR="00B63AE2">
        <w:t>regions</w:t>
      </w:r>
      <w:r w:rsidR="001A27E3">
        <w:t xml:space="preserve"> can be partitioned into contiguous subregions with </w:t>
      </w:r>
      <w:r w:rsidR="00951F46">
        <w:t xml:space="preserve">Model </w:t>
      </w:r>
      <w:r w:rsidR="001A27E3">
        <w:t>methods like:</w:t>
      </w:r>
    </w:p>
    <w:p w14:paraId="1DBC1DA3" w14:textId="77777777" w:rsidR="001A27E3" w:rsidRDefault="001A27E3">
      <w:pPr>
        <w:pStyle w:val="BodyText"/>
      </w:pPr>
    </w:p>
    <w:p w14:paraId="54C9B17B" w14:textId="344DA73A" w:rsidR="001A27E3" w:rsidRDefault="001A27E3" w:rsidP="00951F46">
      <w:pPr>
        <w:pStyle w:val="BodyText"/>
        <w:jc w:val="center"/>
        <w:rPr>
          <w:rStyle w:val="CODE"/>
        </w:rPr>
      </w:pPr>
      <w:r>
        <w:rPr>
          <w:rStyle w:val="CODE"/>
        </w:rPr>
        <w:t>Partition</w:t>
      </w:r>
      <w:r w:rsidR="00B63AE2">
        <w:rPr>
          <w:rStyle w:val="CODE"/>
        </w:rPr>
        <w:t>Region</w:t>
      </w:r>
      <w:r>
        <w:rPr>
          <w:rStyle w:val="CODE"/>
        </w:rPr>
        <w:t>IntoContiguousSub</w:t>
      </w:r>
      <w:r w:rsidR="00B63AE2">
        <w:rPr>
          <w:rStyle w:val="CODE"/>
        </w:rPr>
        <w:t>Region</w:t>
      </w:r>
      <w:r>
        <w:rPr>
          <w:rStyle w:val="CODE"/>
        </w:rPr>
        <w:t>s( const char* );</w:t>
      </w:r>
    </w:p>
    <w:p w14:paraId="58AAAF86" w14:textId="77777777" w:rsidR="001A27E3" w:rsidRDefault="001A27E3">
      <w:pPr>
        <w:pStyle w:val="BodyText"/>
      </w:pPr>
    </w:p>
    <w:p w14:paraId="6E3CCBC7" w14:textId="1E5BB9DC" w:rsidR="003D1373" w:rsidRDefault="002B08BE" w:rsidP="002B08BE">
      <w:pPr>
        <w:pStyle w:val="BodyText"/>
        <w:jc w:val="center"/>
      </w:pPr>
      <w:r w:rsidRPr="002B08BE">
        <w:rPr>
          <w:noProof/>
        </w:rPr>
        <w:drawing>
          <wp:inline distT="0" distB="0" distL="0" distR="0" wp14:anchorId="18A96DF4" wp14:editId="1DB0476A">
            <wp:extent cx="4635484" cy="1886596"/>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6691" cy="1887087"/>
                    </a:xfrm>
                    <a:prstGeom prst="rect">
                      <a:avLst/>
                    </a:prstGeom>
                    <a:noFill/>
                    <a:ln>
                      <a:noFill/>
                    </a:ln>
                  </pic:spPr>
                </pic:pic>
              </a:graphicData>
            </a:graphic>
          </wp:inline>
        </w:drawing>
      </w:r>
    </w:p>
    <w:p w14:paraId="240E0D93" w14:textId="77777777" w:rsidR="002B08BE" w:rsidRDefault="002B08BE">
      <w:pPr>
        <w:pStyle w:val="BodyText"/>
      </w:pPr>
    </w:p>
    <w:p w14:paraId="39C50343" w14:textId="59981454" w:rsidR="003D1373" w:rsidRDefault="003D1373" w:rsidP="003D1373">
      <w:pPr>
        <w:pStyle w:val="BodyText"/>
        <w:rPr>
          <w:sz w:val="20"/>
        </w:rPr>
      </w:pPr>
      <w:r>
        <w:rPr>
          <w:sz w:val="20"/>
        </w:rPr>
        <w:t>Fig. 10: Region types in a CSMP++ model.</w:t>
      </w:r>
    </w:p>
    <w:p w14:paraId="2D629398" w14:textId="77777777" w:rsidR="003D1373" w:rsidRDefault="003D1373">
      <w:pPr>
        <w:pStyle w:val="BodyText"/>
      </w:pPr>
    </w:p>
    <w:p w14:paraId="1D8B24A8" w14:textId="608E1E88" w:rsidR="007F3FFE" w:rsidRDefault="007F3FFE">
      <w:pPr>
        <w:pStyle w:val="BodyText"/>
      </w:pPr>
      <w:r>
        <w:t>This method creates numbered subregions that are all contiguous.</w:t>
      </w:r>
    </w:p>
    <w:p w14:paraId="7E09FF25" w14:textId="77777777" w:rsidR="007F3FFE" w:rsidRDefault="007F3FFE">
      <w:pPr>
        <w:pStyle w:val="BodyText"/>
      </w:pPr>
    </w:p>
    <w:p w14:paraId="4C56482E" w14:textId="47363D6B" w:rsidR="0007345C" w:rsidRDefault="00AD5498">
      <w:pPr>
        <w:pStyle w:val="BodyText"/>
      </w:pPr>
      <w:r>
        <w:t xml:space="preserve">Regions can be created </w:t>
      </w:r>
      <w:r w:rsidR="002630DF">
        <w:t>flexibly</w:t>
      </w:r>
      <w:r>
        <w:t xml:space="preserve"> </w:t>
      </w:r>
      <w:r w:rsidR="001A27E3">
        <w:t xml:space="preserve">on the basis of user-defined selection criteria. The smallest </w:t>
      </w:r>
      <w:r w:rsidR="0007345C">
        <w:t>possible region contains</w:t>
      </w:r>
      <w:r w:rsidR="001A27E3">
        <w:t xml:space="preserve"> </w:t>
      </w:r>
      <w:r w:rsidR="0007345C">
        <w:t>at least on</w:t>
      </w:r>
      <w:r w:rsidR="007F3FFE">
        <w:t>e</w:t>
      </w:r>
      <w:r w:rsidR="001A27E3">
        <w:t xml:space="preserve"> </w:t>
      </w:r>
      <w:r w:rsidR="0007345C">
        <w:t>E</w:t>
      </w:r>
      <w:r w:rsidR="001A27E3">
        <w:t>lement</w:t>
      </w:r>
      <w:r w:rsidR="0007345C">
        <w:t xml:space="preserve"> object</w:t>
      </w:r>
      <w:r w:rsidR="001A27E3">
        <w:t xml:space="preserve">. Thus, a </w:t>
      </w:r>
      <w:r w:rsidR="0007345C">
        <w:t>region</w:t>
      </w:r>
      <w:r w:rsidR="001A27E3">
        <w:t xml:space="preserve"> cannot consist </w:t>
      </w:r>
      <w:r w:rsidR="0007345C">
        <w:t>only</w:t>
      </w:r>
      <w:r w:rsidR="001A27E3">
        <w:t xml:space="preserve"> </w:t>
      </w:r>
      <w:r w:rsidR="0007345C">
        <w:t xml:space="preserve">of </w:t>
      </w:r>
      <w:r w:rsidR="001A27E3">
        <w:t xml:space="preserve">nodes or </w:t>
      </w:r>
      <w:r w:rsidR="0007345C">
        <w:t>integration</w:t>
      </w:r>
      <w:r w:rsidR="001A27E3">
        <w:t xml:space="preserve"> points. </w:t>
      </w:r>
    </w:p>
    <w:p w14:paraId="3A9C3E91" w14:textId="77777777" w:rsidR="0007345C" w:rsidRDefault="0007345C">
      <w:pPr>
        <w:pStyle w:val="BodyText"/>
      </w:pPr>
    </w:p>
    <w:p w14:paraId="3657728C" w14:textId="77777777" w:rsidR="00C11B79" w:rsidRDefault="00C11B79" w:rsidP="00C11B79">
      <w:pPr>
        <w:pStyle w:val="BodyText"/>
      </w:pPr>
      <w:r>
        <w:t xml:space="preserve">Normally, a region consists of equi-dimensional elements. There are special cases, however. For instance, a volumetric region that contains surface mesh that sticks out of its boundary represents such a case. If so, all these exterior surface elements and their nodes are treated as perimeter entitities. </w:t>
      </w:r>
    </w:p>
    <w:p w14:paraId="53D23B40" w14:textId="77777777" w:rsidR="00C11B79" w:rsidRDefault="00C11B79" w:rsidP="00C11B79">
      <w:pPr>
        <w:pStyle w:val="BodyText"/>
      </w:pPr>
    </w:p>
    <w:p w14:paraId="271C7A7A" w14:textId="5B04580A" w:rsidR="001A27E3" w:rsidRDefault="00373413">
      <w:pPr>
        <w:pStyle w:val="BodyText"/>
      </w:pPr>
      <w:r>
        <w:t xml:space="preserve">When a geomodel is input into CSMP++ its subdomains become non-overlapping = unique regions of the Model. However, the user also has the option to build regions on the fly using a wide variety of contruction criteria. </w:t>
      </w:r>
      <w:r w:rsidR="001A27E3">
        <w:t xml:space="preserve">The most </w:t>
      </w:r>
      <w:r>
        <w:t>widely used</w:t>
      </w:r>
      <w:r w:rsidR="001A27E3">
        <w:t xml:space="preserve"> </w:t>
      </w:r>
      <w:r>
        <w:t xml:space="preserve">ways </w:t>
      </w:r>
      <w:r w:rsidR="001A27E3">
        <w:t xml:space="preserve">to build </w:t>
      </w:r>
      <w:r w:rsidR="0007345C">
        <w:t>regions</w:t>
      </w:r>
      <w:r w:rsidR="001A27E3">
        <w:t xml:space="preserve"> are:</w:t>
      </w:r>
    </w:p>
    <w:p w14:paraId="0A936926" w14:textId="77777777" w:rsidR="001A27E3" w:rsidRDefault="001A27E3">
      <w:pPr>
        <w:pStyle w:val="BodyText"/>
      </w:pPr>
    </w:p>
    <w:p w14:paraId="54358D94" w14:textId="32BA1ED0" w:rsidR="001A27E3" w:rsidRDefault="001A27E3" w:rsidP="0007345C">
      <w:pPr>
        <w:pStyle w:val="BodyText"/>
        <w:numPr>
          <w:ilvl w:val="0"/>
          <w:numId w:val="29"/>
        </w:numPr>
        <w:spacing w:before="60" w:after="100"/>
        <w:ind w:left="357" w:hanging="357"/>
        <w:rPr>
          <w:rFonts w:ascii="Times New Roman" w:hAnsi="Times New Roman"/>
        </w:rPr>
      </w:pPr>
      <w:r>
        <w:rPr>
          <w:rFonts w:ascii="Times New Roman" w:hAnsi="Times New Roman"/>
        </w:rPr>
        <w:t xml:space="preserve">From a geometrical entity pre-defined in a CAD </w:t>
      </w:r>
      <w:r w:rsidR="0007345C">
        <w:rPr>
          <w:rFonts w:ascii="Times New Roman" w:hAnsi="Times New Roman"/>
        </w:rPr>
        <w:t xml:space="preserve">input </w:t>
      </w:r>
      <w:r>
        <w:rPr>
          <w:rFonts w:ascii="Times New Roman" w:hAnsi="Times New Roman"/>
        </w:rPr>
        <w:t xml:space="preserve">model; this information is communicated to </w:t>
      </w:r>
      <w:r w:rsidR="00447F09">
        <w:rPr>
          <w:rFonts w:ascii="Times New Roman" w:hAnsi="Times New Roman"/>
        </w:rPr>
        <w:t xml:space="preserve">CSMP++ </w:t>
      </w:r>
      <w:r>
        <w:rPr>
          <w:rFonts w:ascii="Times New Roman" w:hAnsi="Times New Roman"/>
        </w:rPr>
        <w:t xml:space="preserve">via a ModelTopology </w:t>
      </w:r>
      <w:r w:rsidR="0007345C">
        <w:rPr>
          <w:rFonts w:ascii="Times New Roman" w:hAnsi="Times New Roman"/>
        </w:rPr>
        <w:t>object</w:t>
      </w:r>
      <w:r>
        <w:rPr>
          <w:rFonts w:ascii="Times New Roman" w:hAnsi="Times New Roman"/>
        </w:rPr>
        <w:t xml:space="preserve"> automatically when the </w:t>
      </w:r>
      <w:r w:rsidR="00265D43">
        <w:rPr>
          <w:rFonts w:ascii="Times New Roman" w:hAnsi="Times New Roman"/>
        </w:rPr>
        <w:t>Model</w:t>
      </w:r>
      <w:r w:rsidR="0007345C">
        <w:rPr>
          <w:rFonts w:ascii="Times New Roman" w:hAnsi="Times New Roman"/>
        </w:rPr>
        <w:t xml:space="preserve"> is constructed</w:t>
      </w:r>
      <w:r>
        <w:rPr>
          <w:rFonts w:ascii="Times New Roman" w:hAnsi="Times New Roman"/>
        </w:rPr>
        <w:t xml:space="preserve">. To do it manually use </w:t>
      </w:r>
      <w:r>
        <w:rPr>
          <w:rStyle w:val="CODE"/>
          <w:sz w:val="22"/>
        </w:rPr>
        <w:t>Form</w:t>
      </w:r>
      <w:r w:rsidR="0007345C">
        <w:rPr>
          <w:rStyle w:val="CODE"/>
          <w:sz w:val="22"/>
        </w:rPr>
        <w:t>Region</w:t>
      </w:r>
      <w:r>
        <w:rPr>
          <w:rStyle w:val="CODE"/>
          <w:sz w:val="22"/>
        </w:rPr>
        <w:t>sFrom()</w:t>
      </w:r>
      <w:r>
        <w:rPr>
          <w:rFonts w:ascii="Times New Roman" w:hAnsi="Times New Roman"/>
        </w:rPr>
        <w:t>).</w:t>
      </w:r>
    </w:p>
    <w:p w14:paraId="25853824" w14:textId="0119F007" w:rsidR="001A27E3" w:rsidRDefault="001A27E3" w:rsidP="0007345C">
      <w:pPr>
        <w:pStyle w:val="BodyText"/>
        <w:numPr>
          <w:ilvl w:val="0"/>
          <w:numId w:val="29"/>
        </w:numPr>
        <w:spacing w:before="60" w:after="100"/>
        <w:ind w:left="357" w:hanging="357"/>
        <w:rPr>
          <w:rStyle w:val="CODE"/>
        </w:rPr>
      </w:pPr>
      <w:r>
        <w:t xml:space="preserve">From elements within a certain property range; see example in the previous chapter (call </w:t>
      </w:r>
      <w:r>
        <w:rPr>
          <w:rStyle w:val="CODE"/>
          <w:sz w:val="22"/>
        </w:rPr>
        <w:t>FormAndAdd</w:t>
      </w:r>
      <w:r w:rsidR="0007345C">
        <w:rPr>
          <w:rStyle w:val="CODE"/>
          <w:sz w:val="22"/>
        </w:rPr>
        <w:t>Region</w:t>
      </w:r>
      <w:r>
        <w:rPr>
          <w:rStyle w:val="CODE"/>
          <w:sz w:val="22"/>
        </w:rPr>
        <w:t xml:space="preserve">() </w:t>
      </w:r>
      <w:r>
        <w:rPr>
          <w:rStyle w:val="CODE"/>
          <w:rFonts w:ascii="Times New Roman" w:hAnsi="Times New Roman"/>
          <w:sz w:val="24"/>
        </w:rPr>
        <w:t>or</w:t>
      </w:r>
      <w:r>
        <w:rPr>
          <w:rFonts w:ascii="Times New Roman" w:hAnsi="Times New Roman"/>
        </w:rPr>
        <w:t xml:space="preserve"> </w:t>
      </w:r>
      <w:r w:rsidR="0007345C">
        <w:rPr>
          <w:rStyle w:val="CODE"/>
        </w:rPr>
        <w:t>Regions</w:t>
      </w:r>
      <w:r>
        <w:rPr>
          <w:rStyle w:val="CODE"/>
        </w:rPr>
        <w:t xml:space="preserve">FromPropertyValues() </w:t>
      </w:r>
      <w:r>
        <w:rPr>
          <w:rStyle w:val="CODE"/>
          <w:rFonts w:ascii="Times New Roman" w:hAnsi="Times New Roman"/>
          <w:sz w:val="24"/>
        </w:rPr>
        <w:t xml:space="preserve">to create multiple </w:t>
      </w:r>
      <w:r w:rsidR="0007345C">
        <w:rPr>
          <w:rStyle w:val="CODE"/>
          <w:rFonts w:ascii="Times New Roman" w:hAnsi="Times New Roman"/>
          <w:sz w:val="24"/>
        </w:rPr>
        <w:t>regions</w:t>
      </w:r>
      <w:r>
        <w:rPr>
          <w:rStyle w:val="CODE"/>
          <w:rFonts w:ascii="Times New Roman" w:hAnsi="Times New Roman"/>
          <w:sz w:val="24"/>
        </w:rPr>
        <w:t>),</w:t>
      </w:r>
    </w:p>
    <w:p w14:paraId="02C77A99" w14:textId="1A5855A2" w:rsidR="001A27E3" w:rsidRDefault="001A27E3" w:rsidP="0007345C">
      <w:pPr>
        <w:pStyle w:val="BodyText"/>
        <w:numPr>
          <w:ilvl w:val="0"/>
          <w:numId w:val="29"/>
        </w:numPr>
        <w:spacing w:before="60" w:after="100"/>
        <w:ind w:left="357" w:hanging="357"/>
        <w:rPr>
          <w:rStyle w:val="CODE"/>
        </w:rPr>
      </w:pPr>
      <w:r>
        <w:rPr>
          <w:rStyle w:val="CODE"/>
          <w:rFonts w:ascii="Times New Roman" w:hAnsi="Times New Roman"/>
          <w:sz w:val="24"/>
        </w:rPr>
        <w:t xml:space="preserve">From a combination of property values specified in a PropertyConstraints </w:t>
      </w:r>
      <w:r w:rsidR="0007345C">
        <w:rPr>
          <w:rStyle w:val="CODE"/>
          <w:rFonts w:ascii="Times New Roman" w:hAnsi="Times New Roman"/>
          <w:sz w:val="24"/>
        </w:rPr>
        <w:t xml:space="preserve">object, </w:t>
      </w:r>
      <w:r>
        <w:rPr>
          <w:rStyle w:val="CODE"/>
          <w:rFonts w:ascii="Times New Roman" w:hAnsi="Times New Roman"/>
          <w:sz w:val="24"/>
        </w:rPr>
        <w:t xml:space="preserve"> see example below,</w:t>
      </w:r>
    </w:p>
    <w:p w14:paraId="39B6F7EE" w14:textId="5BE436E0" w:rsidR="001A27E3" w:rsidRDefault="001A27E3" w:rsidP="0007345C">
      <w:pPr>
        <w:pStyle w:val="BodyText"/>
        <w:numPr>
          <w:ilvl w:val="0"/>
          <w:numId w:val="29"/>
        </w:numPr>
        <w:spacing w:before="60" w:after="100"/>
        <w:ind w:left="357" w:hanging="357"/>
        <w:rPr>
          <w:rStyle w:val="CODE"/>
        </w:rPr>
      </w:pPr>
      <w:r>
        <w:rPr>
          <w:rStyle w:val="CODE"/>
          <w:rFonts w:ascii="Times New Roman" w:hAnsi="Times New Roman"/>
          <w:sz w:val="24"/>
        </w:rPr>
        <w:lastRenderedPageBreak/>
        <w:t>As a rectangular</w:t>
      </w:r>
      <w:r w:rsidR="0007345C">
        <w:rPr>
          <w:rStyle w:val="CODE"/>
          <w:rFonts w:ascii="Times New Roman" w:hAnsi="Times New Roman"/>
          <w:sz w:val="24"/>
        </w:rPr>
        <w:t xml:space="preserve"> / box shaped</w:t>
      </w:r>
      <w:r>
        <w:rPr>
          <w:rStyle w:val="CODE"/>
          <w:rFonts w:ascii="Times New Roman" w:hAnsi="Times New Roman"/>
          <w:sz w:val="24"/>
        </w:rPr>
        <w:t xml:space="preserve"> region with specific coordinates (use </w:t>
      </w:r>
      <w:r>
        <w:rPr>
          <w:rStyle w:val="CODE"/>
          <w:sz w:val="22"/>
        </w:rPr>
        <w:t>FormAndAddRectangular</w:t>
      </w:r>
      <w:r w:rsidR="0007345C">
        <w:rPr>
          <w:rStyle w:val="CODE"/>
          <w:sz w:val="22"/>
        </w:rPr>
        <w:t>Region</w:t>
      </w:r>
      <w:r>
        <w:rPr>
          <w:rStyle w:val="CODE"/>
          <w:sz w:val="22"/>
        </w:rPr>
        <w:t>()</w:t>
      </w:r>
      <w:r>
        <w:rPr>
          <w:rStyle w:val="CODE"/>
          <w:rFonts w:ascii="Times New Roman" w:hAnsi="Times New Roman"/>
          <w:sz w:val="24"/>
        </w:rPr>
        <w:t>). This region will only have smooth boundaries if the mesh has appropriate element shapes.</w:t>
      </w:r>
    </w:p>
    <w:p w14:paraId="3B522FB8" w14:textId="77777777" w:rsidR="001A27E3" w:rsidRPr="00373413" w:rsidRDefault="001A27E3" w:rsidP="0007345C">
      <w:pPr>
        <w:pStyle w:val="BodyText"/>
        <w:numPr>
          <w:ilvl w:val="0"/>
          <w:numId w:val="29"/>
        </w:numPr>
        <w:spacing w:before="60" w:after="100"/>
        <w:ind w:left="357" w:hanging="357"/>
        <w:rPr>
          <w:rStyle w:val="CODE"/>
        </w:rPr>
      </w:pPr>
      <w:r>
        <w:rPr>
          <w:rStyle w:val="CODE"/>
          <w:rFonts w:ascii="Times New Roman" w:hAnsi="Times New Roman"/>
          <w:sz w:val="24"/>
        </w:rPr>
        <w:t xml:space="preserve">From a list of elements specified by the user (use </w:t>
      </w:r>
      <w:r>
        <w:rPr>
          <w:rStyle w:val="CODE"/>
          <w:sz w:val="22"/>
        </w:rPr>
        <w:t>FormFromElements()</w:t>
      </w:r>
      <w:r>
        <w:rPr>
          <w:rStyle w:val="CODE"/>
          <w:rFonts w:ascii="Times New Roman" w:hAnsi="Times New Roman"/>
          <w:sz w:val="24"/>
        </w:rPr>
        <w:t>).</w:t>
      </w:r>
    </w:p>
    <w:p w14:paraId="50B25A63" w14:textId="702DEB76" w:rsidR="00373413" w:rsidRDefault="00373413" w:rsidP="0007345C">
      <w:pPr>
        <w:pStyle w:val="BodyText"/>
        <w:numPr>
          <w:ilvl w:val="0"/>
          <w:numId w:val="29"/>
        </w:numPr>
        <w:spacing w:before="60" w:after="100"/>
        <w:ind w:left="357" w:hanging="357"/>
        <w:rPr>
          <w:rStyle w:val="CODE"/>
        </w:rPr>
      </w:pPr>
      <w:r>
        <w:rPr>
          <w:rStyle w:val="CODE"/>
          <w:rFonts w:ascii="Times New Roman" w:hAnsi="Times New Roman"/>
          <w:sz w:val="24"/>
        </w:rPr>
        <w:t>By copying or carrying out Boolean operations on pre-existing regions: union, difference, intersection etc.</w:t>
      </w:r>
    </w:p>
    <w:p w14:paraId="47D3885F" w14:textId="50D2FBCF" w:rsidR="001A27E3" w:rsidRDefault="001A27E3">
      <w:pPr>
        <w:pStyle w:val="BodyText"/>
        <w:rPr>
          <w:rStyle w:val="CODE"/>
        </w:rPr>
      </w:pPr>
      <w:r>
        <w:rPr>
          <w:rStyle w:val="CODE"/>
          <w:rFonts w:ascii="Times New Roman" w:hAnsi="Times New Roman"/>
          <w:sz w:val="24"/>
        </w:rPr>
        <w:t xml:space="preserve">The use of a property constraint </w:t>
      </w:r>
      <w:r w:rsidR="0007345C">
        <w:rPr>
          <w:rStyle w:val="CODE"/>
          <w:rFonts w:ascii="Times New Roman" w:hAnsi="Times New Roman"/>
          <w:sz w:val="24"/>
        </w:rPr>
        <w:t>object</w:t>
      </w:r>
      <w:r>
        <w:rPr>
          <w:rStyle w:val="CODE"/>
          <w:rFonts w:ascii="Times New Roman" w:hAnsi="Times New Roman"/>
          <w:sz w:val="24"/>
        </w:rPr>
        <w:t xml:space="preserve"> delivers the highest degree of flexibility for </w:t>
      </w:r>
      <w:r w:rsidR="0007345C">
        <w:rPr>
          <w:rStyle w:val="CODE"/>
          <w:rFonts w:ascii="Times New Roman" w:hAnsi="Times New Roman"/>
          <w:sz w:val="24"/>
        </w:rPr>
        <w:t>region</w:t>
      </w:r>
      <w:r>
        <w:rPr>
          <w:rStyle w:val="CODE"/>
          <w:rFonts w:ascii="Times New Roman" w:hAnsi="Times New Roman"/>
          <w:sz w:val="24"/>
        </w:rPr>
        <w:t xml:space="preserve"> </w:t>
      </w:r>
      <w:r w:rsidR="00373413">
        <w:rPr>
          <w:rStyle w:val="CODE"/>
          <w:rFonts w:ascii="Times New Roman" w:hAnsi="Times New Roman"/>
          <w:sz w:val="24"/>
        </w:rPr>
        <w:t>selection</w:t>
      </w:r>
      <w:r>
        <w:rPr>
          <w:rStyle w:val="CODE"/>
          <w:rFonts w:ascii="Times New Roman" w:hAnsi="Times New Roman"/>
          <w:sz w:val="24"/>
        </w:rPr>
        <w:t xml:space="preserve">. This is illustrated in the following example where a </w:t>
      </w:r>
      <w:r w:rsidR="0007345C">
        <w:rPr>
          <w:rStyle w:val="CODE"/>
          <w:rFonts w:ascii="Times New Roman" w:hAnsi="Times New Roman"/>
          <w:sz w:val="24"/>
        </w:rPr>
        <w:t>region</w:t>
      </w:r>
      <w:r>
        <w:rPr>
          <w:rStyle w:val="CODE"/>
          <w:rFonts w:ascii="Times New Roman" w:hAnsi="Times New Roman"/>
          <w:sz w:val="24"/>
        </w:rPr>
        <w:t xml:space="preserve"> is build from elements that have a permeability below 10</w:t>
      </w:r>
      <w:r>
        <w:rPr>
          <w:rStyle w:val="CODE"/>
          <w:rFonts w:ascii="Times New Roman" w:hAnsi="Times New Roman"/>
          <w:sz w:val="24"/>
          <w:vertAlign w:val="superscript"/>
        </w:rPr>
        <w:t>-18</w:t>
      </w:r>
      <w:r>
        <w:rPr>
          <w:rStyle w:val="CODE"/>
          <w:rFonts w:ascii="Times New Roman" w:hAnsi="Times New Roman"/>
          <w:sz w:val="24"/>
        </w:rPr>
        <w:t>m</w:t>
      </w:r>
      <w:r>
        <w:rPr>
          <w:rStyle w:val="CODE"/>
          <w:rFonts w:ascii="Times New Roman" w:hAnsi="Times New Roman"/>
          <w:sz w:val="24"/>
          <w:vertAlign w:val="superscript"/>
        </w:rPr>
        <w:t>2</w:t>
      </w:r>
      <w:r>
        <w:rPr>
          <w:rStyle w:val="CODE"/>
          <w:rFonts w:ascii="Times New Roman" w:hAnsi="Times New Roman"/>
          <w:sz w:val="24"/>
        </w:rPr>
        <w:t xml:space="preserve"> and are subjected to a pressure and temperature above 100MPa and 400</w:t>
      </w:r>
      <w:r>
        <w:rPr>
          <w:rStyle w:val="CODE"/>
          <w:rFonts w:ascii="Times New Roman" w:hAnsi="Times New Roman"/>
          <w:sz w:val="24"/>
          <w:vertAlign w:val="superscript"/>
        </w:rPr>
        <w:t>o</w:t>
      </w:r>
      <w:r>
        <w:rPr>
          <w:rStyle w:val="CODE"/>
          <w:rFonts w:ascii="Times New Roman" w:hAnsi="Times New Roman"/>
          <w:sz w:val="24"/>
        </w:rPr>
        <w:t>C, respectively:</w:t>
      </w:r>
    </w:p>
    <w:p w14:paraId="1923725D" w14:textId="77777777" w:rsidR="001A27E3" w:rsidRDefault="001A27E3">
      <w:pPr>
        <w:pStyle w:val="BodyText"/>
        <w:jc w:val="left"/>
        <w:rPr>
          <w:rStyle w:val="CODE"/>
          <w:sz w:val="16"/>
        </w:rPr>
      </w:pPr>
      <w:r>
        <w:rPr>
          <w:rStyle w:val="CODE"/>
          <w:sz w:val="16"/>
        </w:rPr>
        <w:t xml:space="preserve">    </w:t>
      </w:r>
    </w:p>
    <w:p w14:paraId="7FE7290E" w14:textId="77777777" w:rsidR="001A27E3" w:rsidRPr="00916E51" w:rsidRDefault="001A27E3" w:rsidP="00916E51">
      <w:pPr>
        <w:pStyle w:val="BodyText"/>
        <w:ind w:firstLine="426"/>
        <w:rPr>
          <w:rStyle w:val="CODE"/>
          <w:sz w:val="18"/>
          <w:szCs w:val="18"/>
        </w:rPr>
      </w:pPr>
      <w:r w:rsidRPr="00916E51">
        <w:rPr>
          <w:rStyle w:val="CODE"/>
          <w:sz w:val="18"/>
          <w:szCs w:val="18"/>
        </w:rPr>
        <w:t>PropertyConstraints  constraints("permeability", 1e-21, 1e-18 );</w:t>
      </w:r>
    </w:p>
    <w:p w14:paraId="621F0508" w14:textId="77777777" w:rsidR="001A27E3" w:rsidRPr="00916E51" w:rsidRDefault="001A27E3" w:rsidP="00916E51">
      <w:pPr>
        <w:pStyle w:val="BodyText"/>
        <w:ind w:firstLine="426"/>
        <w:rPr>
          <w:rStyle w:val="CODE"/>
          <w:sz w:val="18"/>
          <w:szCs w:val="18"/>
        </w:rPr>
      </w:pPr>
      <w:r w:rsidRPr="00916E51">
        <w:rPr>
          <w:rStyle w:val="CODE"/>
          <w:sz w:val="18"/>
          <w:szCs w:val="18"/>
        </w:rPr>
        <w:t>constraints.AddConstraint( "fluid pressure", 1e8, 1e7 );</w:t>
      </w:r>
    </w:p>
    <w:p w14:paraId="5B10E2FD" w14:textId="77777777" w:rsidR="001A27E3" w:rsidRPr="00916E51" w:rsidRDefault="001A27E3" w:rsidP="00916E51">
      <w:pPr>
        <w:pStyle w:val="BodyText"/>
        <w:ind w:firstLine="426"/>
        <w:rPr>
          <w:rStyle w:val="CODE"/>
          <w:sz w:val="18"/>
          <w:szCs w:val="18"/>
        </w:rPr>
      </w:pPr>
      <w:r w:rsidRPr="00916E51">
        <w:rPr>
          <w:rStyle w:val="CODE"/>
          <w:sz w:val="18"/>
          <w:szCs w:val="18"/>
        </w:rPr>
        <w:t>constraints.AddConstraint( "temperature",    800., 450. );</w:t>
      </w:r>
    </w:p>
    <w:p w14:paraId="31E0F102" w14:textId="77777777" w:rsidR="001A27E3" w:rsidRPr="00916E51" w:rsidRDefault="001A27E3" w:rsidP="00916E51">
      <w:pPr>
        <w:pStyle w:val="BodyText"/>
        <w:ind w:firstLine="426"/>
        <w:rPr>
          <w:rStyle w:val="CODE"/>
          <w:sz w:val="18"/>
          <w:szCs w:val="18"/>
        </w:rPr>
      </w:pPr>
      <w:r w:rsidRPr="00916E51">
        <w:rPr>
          <w:rStyle w:val="CODE"/>
          <w:sz w:val="18"/>
          <w:szCs w:val="18"/>
        </w:rPr>
        <w:t>// relaxing the inclusion criterion from all to at least one node</w:t>
      </w:r>
    </w:p>
    <w:p w14:paraId="1D8A9F30" w14:textId="77777777" w:rsidR="001A27E3" w:rsidRPr="00916E51" w:rsidRDefault="001A27E3" w:rsidP="00916E51">
      <w:pPr>
        <w:pStyle w:val="BodyText"/>
        <w:ind w:firstLine="426"/>
        <w:rPr>
          <w:rStyle w:val="CODE"/>
          <w:sz w:val="18"/>
          <w:szCs w:val="18"/>
        </w:rPr>
      </w:pPr>
      <w:r w:rsidRPr="00916E51">
        <w:rPr>
          <w:rStyle w:val="CODE"/>
          <w:sz w:val="18"/>
          <w:szCs w:val="18"/>
        </w:rPr>
        <w:t>constraints.SatisfyConstraintsForAtLeastOneNode( true );</w:t>
      </w:r>
    </w:p>
    <w:p w14:paraId="6A09B686" w14:textId="77777777" w:rsidR="001A27E3" w:rsidRPr="00916E51" w:rsidRDefault="001A27E3" w:rsidP="00916E51">
      <w:pPr>
        <w:pStyle w:val="BodyText"/>
        <w:ind w:firstLine="426"/>
        <w:rPr>
          <w:rStyle w:val="CODE"/>
          <w:sz w:val="18"/>
          <w:szCs w:val="18"/>
        </w:rPr>
      </w:pPr>
    </w:p>
    <w:p w14:paraId="11AC1477" w14:textId="1021A776" w:rsidR="001A27E3" w:rsidRPr="00916E51" w:rsidRDefault="001A27E3" w:rsidP="00916E51">
      <w:pPr>
        <w:pStyle w:val="BodyText"/>
        <w:ind w:firstLine="426"/>
        <w:rPr>
          <w:rStyle w:val="CODE"/>
          <w:sz w:val="18"/>
          <w:szCs w:val="18"/>
        </w:rPr>
      </w:pPr>
      <w:r w:rsidRPr="00916E51">
        <w:rPr>
          <w:rStyle w:val="CODE"/>
          <w:sz w:val="18"/>
          <w:szCs w:val="18"/>
        </w:rPr>
        <w:t>model.FormAndAdd</w:t>
      </w:r>
      <w:r w:rsidR="0007345C" w:rsidRPr="00916E51">
        <w:rPr>
          <w:rStyle w:val="CODE"/>
          <w:sz w:val="18"/>
          <w:szCs w:val="18"/>
        </w:rPr>
        <w:t>Region</w:t>
      </w:r>
      <w:r w:rsidRPr="00916E51">
        <w:rPr>
          <w:rStyle w:val="CODE"/>
          <w:sz w:val="18"/>
          <w:szCs w:val="18"/>
        </w:rPr>
        <w:t>( "</w:t>
      </w:r>
      <w:r w:rsidR="0007345C" w:rsidRPr="00916E51">
        <w:rPr>
          <w:rStyle w:val="CODE"/>
          <w:sz w:val="18"/>
          <w:szCs w:val="18"/>
        </w:rPr>
        <w:t xml:space="preserve">element </w:t>
      </w:r>
      <w:r w:rsidRPr="00916E51">
        <w:rPr>
          <w:rStyle w:val="CODE"/>
          <w:sz w:val="18"/>
          <w:szCs w:val="18"/>
        </w:rPr>
        <w:t>group", constraints );</w:t>
      </w:r>
    </w:p>
    <w:p w14:paraId="1199CE48" w14:textId="77777777" w:rsidR="001A27E3" w:rsidRDefault="001A27E3">
      <w:pPr>
        <w:pStyle w:val="BodyText"/>
      </w:pPr>
    </w:p>
    <w:p w14:paraId="3629571A" w14:textId="14FE2166" w:rsidR="001800D9" w:rsidRDefault="001800D9">
      <w:pPr>
        <w:pStyle w:val="BodyText"/>
      </w:pPr>
      <w:r>
        <w:t>Due to the differences among the region creation methods and apart from region contiguity, two types of regions will result from creation: 1)  “unique” ones without any overlap that will, in most cases, decompose the entire model volume in subvolumes like in a CAD model; 2) “non-unique” ones that may overlap with one-another as in the case above where the region “element group” was created using the PropertyContraints object. CSMP keeps such regions in two separate containers allowing its users to access them selectively. This is important, for instance to avoid that the overlap of non-unique regions may create unexpected behaviour during property value assignment.</w:t>
      </w:r>
    </w:p>
    <w:p w14:paraId="5078CDB2" w14:textId="77777777" w:rsidR="00EF5011" w:rsidRDefault="00EF5011">
      <w:pPr>
        <w:pStyle w:val="BodyText"/>
      </w:pPr>
    </w:p>
    <w:p w14:paraId="45781828" w14:textId="2B437EFD" w:rsidR="00EF5011" w:rsidRDefault="00EF5011">
      <w:pPr>
        <w:pStyle w:val="BodyText"/>
      </w:pPr>
      <w:r>
        <w:t>Lower-dimensional regions can be unique although they share their nodes with higher dimensional ones.</w:t>
      </w:r>
    </w:p>
    <w:p w14:paraId="510C531E" w14:textId="77777777" w:rsidR="003E1BA5" w:rsidRDefault="003E1BA5">
      <w:pPr>
        <w:pStyle w:val="BodyText"/>
      </w:pPr>
    </w:p>
    <w:p w14:paraId="60DD8C2D" w14:textId="63886469" w:rsidR="003E1BA5" w:rsidRDefault="003E1BA5">
      <w:pPr>
        <w:pStyle w:val="BodyText"/>
      </w:pPr>
      <w:r>
        <w:t>The region “Model” always exists, but is contained in the unique regions container if there is no other unique region.</w:t>
      </w:r>
      <w:r w:rsidR="00321D3E">
        <w:t xml:space="preserve">  If it not alone, it will overlap</w:t>
      </w:r>
      <w:r w:rsidR="00D23D8D">
        <w:t xml:space="preserve"> </w:t>
      </w:r>
      <w:r>
        <w:t>any other unique region</w:t>
      </w:r>
      <w:r w:rsidR="00321D3E">
        <w:t>. In this case the region</w:t>
      </w:r>
      <w:r w:rsidR="00D23D8D">
        <w:t xml:space="preserve"> “Model” is stored </w:t>
      </w:r>
      <w:r>
        <w:t xml:space="preserve">in the non-unique regions container. </w:t>
      </w:r>
    </w:p>
    <w:p w14:paraId="6AFF4C1F" w14:textId="77777777" w:rsidR="001800D9" w:rsidRDefault="001800D9">
      <w:pPr>
        <w:pStyle w:val="BodyText"/>
      </w:pPr>
    </w:p>
    <w:p w14:paraId="418302A4" w14:textId="0759F1DB" w:rsidR="001A27E3" w:rsidRDefault="007E0570">
      <w:pPr>
        <w:pStyle w:val="BodyText"/>
      </w:pPr>
      <w:r>
        <w:t>Starting with any type of region, additional ones can be created using</w:t>
      </w:r>
      <w:r w:rsidR="001A27E3">
        <w:t xml:space="preserve"> </w:t>
      </w:r>
      <w:r w:rsidR="001A27E3">
        <w:rPr>
          <w:i/>
        </w:rPr>
        <w:t>boolean algebraic operations</w:t>
      </w:r>
      <w:r w:rsidR="001A27E3">
        <w:t xml:space="preserve">. This capability includes </w:t>
      </w:r>
      <w:r>
        <w:t>region</w:t>
      </w:r>
      <w:r w:rsidR="001A27E3">
        <w:t xml:space="preserve"> </w:t>
      </w:r>
      <w:r w:rsidR="001A27E3">
        <w:rPr>
          <w:i/>
          <w:iCs/>
        </w:rPr>
        <w:t>intersection</w:t>
      </w:r>
      <w:r w:rsidR="001A27E3">
        <w:t xml:space="preserve">, </w:t>
      </w:r>
      <w:r w:rsidR="001A27E3">
        <w:rPr>
          <w:i/>
          <w:iCs/>
        </w:rPr>
        <w:t>difference</w:t>
      </w:r>
      <w:r w:rsidR="001A27E3">
        <w:t xml:space="preserve">, </w:t>
      </w:r>
      <w:r w:rsidR="001A27E3">
        <w:rPr>
          <w:i/>
          <w:iCs/>
        </w:rPr>
        <w:t>symmetric difference</w:t>
      </w:r>
      <w:r w:rsidR="001A27E3">
        <w:t xml:space="preserve"> and </w:t>
      </w:r>
      <w:r w:rsidR="001A27E3">
        <w:rPr>
          <w:i/>
          <w:iCs/>
        </w:rPr>
        <w:t>union</w:t>
      </w:r>
      <w:r w:rsidR="001A27E3">
        <w:t xml:space="preserve">. Using this capability, one could, for instance, find </w:t>
      </w:r>
      <w:r>
        <w:t xml:space="preserve">a </w:t>
      </w:r>
      <w:r w:rsidR="001A27E3">
        <w:t xml:space="preserve"> subregion of a shaly layer which is faulted: </w:t>
      </w:r>
    </w:p>
    <w:p w14:paraId="5A091402" w14:textId="77777777" w:rsidR="001A27E3" w:rsidRDefault="001A27E3">
      <w:pPr>
        <w:pStyle w:val="BodyText"/>
      </w:pPr>
    </w:p>
    <w:p w14:paraId="2951870A" w14:textId="77777777" w:rsidR="001A27E3" w:rsidRPr="008C4106" w:rsidRDefault="001A27E3" w:rsidP="008C4106">
      <w:pPr>
        <w:pStyle w:val="BodyText"/>
        <w:ind w:firstLine="426"/>
        <w:rPr>
          <w:rStyle w:val="CODE"/>
          <w:sz w:val="18"/>
          <w:szCs w:val="18"/>
        </w:rPr>
      </w:pPr>
      <w:r w:rsidRPr="008C4106">
        <w:rPr>
          <w:rStyle w:val="CODE"/>
          <w:sz w:val="18"/>
          <w:szCs w:val="18"/>
        </w:rPr>
        <w:t>// form new group from the intersection of a shale and a fault group</w:t>
      </w:r>
    </w:p>
    <w:p w14:paraId="20A012C9" w14:textId="3AD27384" w:rsidR="007E0570" w:rsidRPr="008C4106" w:rsidRDefault="007E0570" w:rsidP="008C4106">
      <w:pPr>
        <w:pStyle w:val="BodyText"/>
        <w:ind w:firstLine="426"/>
        <w:rPr>
          <w:rStyle w:val="CODE"/>
          <w:sz w:val="18"/>
          <w:szCs w:val="18"/>
        </w:rPr>
      </w:pPr>
      <w:r w:rsidRPr="008C4106">
        <w:rPr>
          <w:rFonts w:ascii="Courier" w:hAnsi="Courier"/>
          <w:bCs/>
          <w:sz w:val="18"/>
          <w:szCs w:val="18"/>
        </w:rPr>
        <w:t>intersection( “shale”, “diffuse faults”, “faulted shale” );</w:t>
      </w:r>
    </w:p>
    <w:p w14:paraId="6A22742C" w14:textId="77777777" w:rsidR="001A27E3" w:rsidRDefault="001A27E3">
      <w:pPr>
        <w:pStyle w:val="BodyText"/>
      </w:pPr>
    </w:p>
    <w:p w14:paraId="46CFA57C" w14:textId="0546C727" w:rsidR="001A27E3" w:rsidRDefault="00417970">
      <w:pPr>
        <w:pStyle w:val="BodyText"/>
      </w:pPr>
      <w:r>
        <w:t>Regions</w:t>
      </w:r>
      <w:r w:rsidR="001A27E3">
        <w:t xml:space="preserve"> are ideally suited for selectiv</w:t>
      </w:r>
      <w:r>
        <w:t>e monitoring of variables over the course of a simulation</w:t>
      </w:r>
      <w:r w:rsidR="001A27E3">
        <w:t xml:space="preserve">. This is achieved with the </w:t>
      </w:r>
      <w:r>
        <w:t>Region</w:t>
      </w:r>
      <w:r w:rsidR="001A27E3">
        <w:t>Monitor class:</w:t>
      </w:r>
    </w:p>
    <w:p w14:paraId="270C564C" w14:textId="77777777" w:rsidR="001A27E3" w:rsidRDefault="001A27E3">
      <w:pPr>
        <w:pStyle w:val="BodyText"/>
      </w:pPr>
    </w:p>
    <w:p w14:paraId="1F5769B1"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string file_name("monitored-regions.txt");  </w:t>
      </w:r>
    </w:p>
    <w:p w14:paraId="777E7B19" w14:textId="77777777" w:rsidR="001A27E3" w:rsidRPr="008C4106" w:rsidRDefault="001A27E3" w:rsidP="008C4106">
      <w:pPr>
        <w:pStyle w:val="BodyText"/>
        <w:ind w:left="426"/>
        <w:jc w:val="left"/>
        <w:rPr>
          <w:rStyle w:val="CODE"/>
          <w:sz w:val="18"/>
          <w:szCs w:val="18"/>
        </w:rPr>
      </w:pPr>
    </w:p>
    <w:p w14:paraId="4A455914" w14:textId="77777777" w:rsidR="001A27E3" w:rsidRPr="008C4106" w:rsidRDefault="001A27E3" w:rsidP="008C4106">
      <w:pPr>
        <w:pStyle w:val="BodyText"/>
        <w:ind w:left="426"/>
        <w:jc w:val="left"/>
        <w:rPr>
          <w:rStyle w:val="CODE"/>
          <w:sz w:val="18"/>
          <w:szCs w:val="18"/>
        </w:rPr>
      </w:pPr>
      <w:r w:rsidRPr="008C4106">
        <w:rPr>
          <w:rStyle w:val="CODE"/>
          <w:sz w:val="18"/>
          <w:szCs w:val="18"/>
        </w:rPr>
        <w:t>list&lt;string&gt; integral_properties;  integral_properties.push_back("saturation oil");</w:t>
      </w:r>
    </w:p>
    <w:p w14:paraId="61773CCA" w14:textId="77777777" w:rsidR="001A27E3" w:rsidRPr="008C4106" w:rsidRDefault="001A27E3" w:rsidP="008C4106">
      <w:pPr>
        <w:pStyle w:val="BodyText"/>
        <w:ind w:left="426"/>
        <w:jc w:val="left"/>
        <w:rPr>
          <w:rStyle w:val="CODE"/>
          <w:sz w:val="18"/>
          <w:szCs w:val="18"/>
        </w:rPr>
      </w:pPr>
    </w:p>
    <w:p w14:paraId="3663FA22"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list&lt;string&gt; range_properties;     </w:t>
      </w:r>
    </w:p>
    <w:p w14:paraId="347FC1A5" w14:textId="77777777" w:rsidR="001A27E3" w:rsidRPr="008C4106" w:rsidRDefault="001A27E3" w:rsidP="008C4106">
      <w:pPr>
        <w:pStyle w:val="BodyText"/>
        <w:ind w:left="426"/>
        <w:jc w:val="left"/>
        <w:rPr>
          <w:rStyle w:val="CODE"/>
          <w:sz w:val="18"/>
          <w:szCs w:val="18"/>
        </w:rPr>
      </w:pPr>
      <w:r w:rsidRPr="008C4106">
        <w:rPr>
          <w:rStyle w:val="CODE"/>
          <w:sz w:val="18"/>
          <w:szCs w:val="18"/>
        </w:rPr>
        <w:t>range_properties.push_back("fluid pressure");</w:t>
      </w:r>
    </w:p>
    <w:p w14:paraId="2434A1DF" w14:textId="77777777" w:rsidR="001A27E3" w:rsidRPr="008C4106" w:rsidRDefault="001A27E3" w:rsidP="008C4106">
      <w:pPr>
        <w:pStyle w:val="BodyText"/>
        <w:ind w:left="426"/>
        <w:jc w:val="left"/>
        <w:rPr>
          <w:rStyle w:val="CODE"/>
          <w:sz w:val="18"/>
          <w:szCs w:val="18"/>
        </w:rPr>
      </w:pPr>
      <w:r w:rsidRPr="008C4106">
        <w:rPr>
          <w:rStyle w:val="CODE"/>
          <w:sz w:val="18"/>
          <w:szCs w:val="18"/>
        </w:rPr>
        <w:lastRenderedPageBreak/>
        <w:t>range_properties.push_back("saturation oil");</w:t>
      </w:r>
    </w:p>
    <w:p w14:paraId="1232B411"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  </w:t>
      </w:r>
    </w:p>
    <w:p w14:paraId="3E32B1AA" w14:textId="0752E64F" w:rsidR="001A27E3" w:rsidRPr="008C4106" w:rsidRDefault="00417970" w:rsidP="008C4106">
      <w:pPr>
        <w:pStyle w:val="BodyText"/>
        <w:ind w:left="426"/>
        <w:jc w:val="left"/>
        <w:rPr>
          <w:rStyle w:val="CODE"/>
          <w:sz w:val="18"/>
          <w:szCs w:val="18"/>
        </w:rPr>
      </w:pPr>
      <w:r w:rsidRPr="008C4106">
        <w:rPr>
          <w:rStyle w:val="CODE"/>
          <w:sz w:val="18"/>
          <w:szCs w:val="18"/>
        </w:rPr>
        <w:t>Region</w:t>
      </w:r>
      <w:r w:rsidR="001A27E3" w:rsidRPr="008C4106">
        <w:rPr>
          <w:rStyle w:val="CODE"/>
          <w:sz w:val="18"/>
          <w:szCs w:val="18"/>
        </w:rPr>
        <w:t>Monitor&lt;2&gt;  monitor( model, integral_properties,</w:t>
      </w:r>
    </w:p>
    <w:p w14:paraId="39D69728" w14:textId="23EE5893" w:rsidR="001A27E3" w:rsidRPr="008C4106" w:rsidRDefault="001A27E3" w:rsidP="008C4106">
      <w:pPr>
        <w:pStyle w:val="BodyText"/>
        <w:ind w:left="426"/>
        <w:jc w:val="left"/>
        <w:rPr>
          <w:rStyle w:val="CODE"/>
          <w:sz w:val="18"/>
          <w:szCs w:val="18"/>
        </w:rPr>
      </w:pPr>
      <w:r w:rsidRPr="008C4106">
        <w:rPr>
          <w:rStyle w:val="CODE"/>
          <w:sz w:val="18"/>
          <w:szCs w:val="18"/>
        </w:rPr>
        <w:t xml:space="preserve">           </w:t>
      </w:r>
      <w:r w:rsidR="00417970" w:rsidRPr="008C4106">
        <w:rPr>
          <w:rStyle w:val="CODE"/>
          <w:sz w:val="18"/>
          <w:szCs w:val="18"/>
        </w:rPr>
        <w:t xml:space="preserve">                       </w:t>
      </w:r>
      <w:r w:rsidRPr="008C4106">
        <w:rPr>
          <w:rStyle w:val="CODE"/>
          <w:sz w:val="18"/>
          <w:szCs w:val="18"/>
        </w:rPr>
        <w:t>range_properties );</w:t>
      </w:r>
    </w:p>
    <w:p w14:paraId="4F20EE35" w14:textId="77777777" w:rsidR="00417970" w:rsidRPr="008C4106" w:rsidRDefault="00417970" w:rsidP="008C4106">
      <w:pPr>
        <w:pStyle w:val="BodyText"/>
        <w:ind w:left="426"/>
        <w:jc w:val="left"/>
        <w:rPr>
          <w:rStyle w:val="CODE"/>
          <w:sz w:val="18"/>
          <w:szCs w:val="18"/>
        </w:rPr>
      </w:pPr>
    </w:p>
    <w:p w14:paraId="7871AF8C" w14:textId="23BC080D" w:rsidR="001A27E3" w:rsidRPr="008C4106" w:rsidRDefault="004F2CF9" w:rsidP="008C4106">
      <w:pPr>
        <w:pStyle w:val="BodyText"/>
        <w:ind w:left="426"/>
        <w:jc w:val="left"/>
        <w:rPr>
          <w:rStyle w:val="CODE"/>
          <w:sz w:val="18"/>
          <w:szCs w:val="18"/>
        </w:rPr>
      </w:pPr>
      <w:r w:rsidRPr="008C4106">
        <w:rPr>
          <w:rStyle w:val="CODE"/>
          <w:sz w:val="18"/>
          <w:szCs w:val="18"/>
        </w:rPr>
        <w:t>// monitor all regions at this particular time level</w:t>
      </w:r>
    </w:p>
    <w:p w14:paraId="3C687BC8" w14:textId="77777777" w:rsidR="001A27E3" w:rsidRPr="008C4106" w:rsidRDefault="001A27E3" w:rsidP="008C4106">
      <w:pPr>
        <w:pStyle w:val="BodyText"/>
        <w:ind w:left="426"/>
        <w:jc w:val="left"/>
        <w:rPr>
          <w:rStyle w:val="CODE"/>
          <w:sz w:val="18"/>
          <w:szCs w:val="18"/>
        </w:rPr>
      </w:pPr>
      <w:r w:rsidRPr="008C4106">
        <w:rPr>
          <w:rStyle w:val="CODE"/>
          <w:sz w:val="18"/>
          <w:szCs w:val="18"/>
        </w:rPr>
        <w:t>monitor.ScalarPropertyRanges( model, global_time );</w:t>
      </w:r>
    </w:p>
    <w:p w14:paraId="0F616D1E" w14:textId="77777777" w:rsidR="001A27E3" w:rsidRPr="008C4106" w:rsidRDefault="001A27E3" w:rsidP="008C4106">
      <w:pPr>
        <w:pStyle w:val="BodyText"/>
        <w:ind w:left="426"/>
        <w:jc w:val="left"/>
        <w:rPr>
          <w:rStyle w:val="CODE"/>
          <w:sz w:val="18"/>
          <w:szCs w:val="18"/>
        </w:rPr>
      </w:pPr>
      <w:r w:rsidRPr="008C4106">
        <w:rPr>
          <w:rStyle w:val="CODE"/>
          <w:sz w:val="18"/>
          <w:szCs w:val="18"/>
        </w:rPr>
        <w:t>monitor.ScalarPropertyIntegrals( model, global_time );</w:t>
      </w:r>
    </w:p>
    <w:p w14:paraId="27A3D9FD"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  </w:t>
      </w:r>
    </w:p>
    <w:p w14:paraId="53EE7A54" w14:textId="7957D55D" w:rsidR="001A27E3" w:rsidRPr="008C4106" w:rsidRDefault="001A27E3" w:rsidP="008C4106">
      <w:pPr>
        <w:pStyle w:val="BodyText"/>
        <w:ind w:left="426"/>
        <w:jc w:val="left"/>
        <w:rPr>
          <w:rStyle w:val="CODE"/>
          <w:sz w:val="18"/>
          <w:szCs w:val="18"/>
        </w:rPr>
      </w:pPr>
      <w:r w:rsidRPr="008C4106">
        <w:rPr>
          <w:rStyle w:val="CODE"/>
          <w:sz w:val="18"/>
          <w:szCs w:val="18"/>
        </w:rPr>
        <w:t xml:space="preserve">// writing </w:t>
      </w:r>
      <w:r w:rsidR="004F2CF9" w:rsidRPr="008C4106">
        <w:rPr>
          <w:rStyle w:val="CODE"/>
          <w:sz w:val="18"/>
          <w:szCs w:val="18"/>
        </w:rPr>
        <w:t>the current level of chronologically ordered data</w:t>
      </w:r>
      <w:r w:rsidRPr="008C4106">
        <w:rPr>
          <w:rStyle w:val="CODE"/>
          <w:sz w:val="18"/>
          <w:szCs w:val="18"/>
        </w:rPr>
        <w:t xml:space="preserve"> to file</w:t>
      </w:r>
    </w:p>
    <w:p w14:paraId="7ED7C3ED" w14:textId="77777777" w:rsidR="001A27E3" w:rsidRPr="008C4106" w:rsidRDefault="001A27E3" w:rsidP="008C4106">
      <w:pPr>
        <w:pStyle w:val="BodyText"/>
        <w:ind w:left="426"/>
        <w:jc w:val="left"/>
        <w:rPr>
          <w:rStyle w:val="CODE"/>
          <w:sz w:val="18"/>
          <w:szCs w:val="18"/>
        </w:rPr>
      </w:pPr>
      <w:r w:rsidRPr="008C4106">
        <w:rPr>
          <w:rStyle w:val="CODE"/>
          <w:sz w:val="18"/>
          <w:szCs w:val="18"/>
        </w:rPr>
        <w:t>monitor.Out( file_name.c_str() );</w:t>
      </w:r>
    </w:p>
    <w:p w14:paraId="36844C04" w14:textId="77777777" w:rsidR="001A27E3" w:rsidRDefault="001A27E3">
      <w:pPr>
        <w:pStyle w:val="BodyText"/>
      </w:pPr>
    </w:p>
    <w:p w14:paraId="0055DEAB" w14:textId="6C01340B" w:rsidR="00096928" w:rsidRPr="00096928" w:rsidRDefault="001A27E3" w:rsidP="00BA5F09">
      <w:pPr>
        <w:pStyle w:val="BodyText"/>
      </w:pPr>
      <w:r>
        <w:t xml:space="preserve">As already shown in the steady-state fluid pressure example in the previous chapter, </w:t>
      </w:r>
      <w:r w:rsidR="00EF5FBD">
        <w:t>regions</w:t>
      </w:r>
      <w:r>
        <w:t xml:space="preserve"> can be us</w:t>
      </w:r>
      <w:r w:rsidR="00EF5FBD">
        <w:t>ed to target computations. Regional</w:t>
      </w:r>
      <w:r>
        <w:t xml:space="preserve"> operations include </w:t>
      </w:r>
      <w:r w:rsidR="003773CA">
        <w:t>application</w:t>
      </w:r>
      <w:r w:rsidR="00EF5FBD">
        <w:t xml:space="preserve"> of interrelations, </w:t>
      </w:r>
      <w:r>
        <w:t xml:space="preserve">visitations (via Visitor objects), </w:t>
      </w:r>
      <w:r w:rsidR="00EF5FBD">
        <w:t xml:space="preserve">the integration of partial differential equations (via PDE_Integrator objects), </w:t>
      </w:r>
      <w:r>
        <w:t>and the modification of distributed variables and their flags.</w:t>
      </w:r>
      <w:r w:rsidR="00BA5F09">
        <w:t xml:space="preserve"> </w:t>
      </w:r>
      <w:r w:rsidR="00096928">
        <w:t xml:space="preserve">The rich functionality of regions is </w:t>
      </w:r>
      <w:r w:rsidR="00BA5F09">
        <w:t xml:space="preserve">further </w:t>
      </w:r>
      <w:r w:rsidR="00096928">
        <w:t xml:space="preserve">illustrated in the example application </w:t>
      </w:r>
      <w:r w:rsidR="00096928" w:rsidRPr="00096928">
        <w:rPr>
          <w:rFonts w:ascii="Arial" w:hAnsi="Arial" w:cs="Arial"/>
          <w:b/>
          <w:bCs/>
          <w:sz w:val="22"/>
          <w:szCs w:val="22"/>
        </w:rPr>
        <w:t>Region_Example</w:t>
      </w:r>
      <w:r w:rsidR="00096928" w:rsidRPr="00096928">
        <w:rPr>
          <w:bCs/>
        </w:rPr>
        <w:t xml:space="preserve"> class (Region_Example.h).</w:t>
      </w:r>
    </w:p>
    <w:p w14:paraId="63D213D4" w14:textId="42F0C4A3" w:rsidR="00676B51" w:rsidRDefault="00676B51" w:rsidP="00676B51">
      <w:pPr>
        <w:pStyle w:val="Heading3"/>
      </w:pPr>
      <w:bookmarkStart w:id="17" w:name="_Toc350750588"/>
      <w:r>
        <w:t>Boundaries</w:t>
      </w:r>
      <w:bookmarkEnd w:id="17"/>
    </w:p>
    <w:p w14:paraId="0D4FA16F" w14:textId="77777777" w:rsidR="00676B51" w:rsidRDefault="00676B51">
      <w:pPr>
        <w:jc w:val="both"/>
      </w:pPr>
    </w:p>
    <w:p w14:paraId="29B48C97" w14:textId="33A63EF4" w:rsidR="00676B51" w:rsidRDefault="00676B51">
      <w:pPr>
        <w:jc w:val="both"/>
      </w:pPr>
      <w:r>
        <w:t xml:space="preserve">A special case of regions arises when these have a different spatial dimension than the model as a whole. This will arise when a well in a three dimensional model is represented by a chain of line elements or a fracture in a volumetric model of a brittle </w:t>
      </w:r>
      <w:r w:rsidR="002020D4">
        <w:t xml:space="preserve">rock is represented by </w:t>
      </w:r>
      <w:r>
        <w:t>surface</w:t>
      </w:r>
      <w:r w:rsidR="002020D4">
        <w:t xml:space="preserve"> elements</w:t>
      </w:r>
      <w:r>
        <w:t xml:space="preserve">. </w:t>
      </w:r>
      <w:r w:rsidR="00867058">
        <w:t>Computations involving such lower dimensional regions are possible. However i</w:t>
      </w:r>
      <w:r>
        <w:t xml:space="preserve">f </w:t>
      </w:r>
      <w:r w:rsidR="00867058">
        <w:t>they</w:t>
      </w:r>
      <w:r>
        <w:t xml:space="preserve"> are included into a computation, </w:t>
      </w:r>
      <w:r w:rsidR="00867058">
        <w:t>each lower-dimensional element</w:t>
      </w:r>
      <w:r>
        <w:t xml:space="preserve"> will create extra integral contributions that will </w:t>
      </w:r>
      <w:r w:rsidR="00867058">
        <w:t xml:space="preserve">be </w:t>
      </w:r>
      <w:r w:rsidR="001C645E">
        <w:t xml:space="preserve">accumulated </w:t>
      </w:r>
      <w:r w:rsidR="0012124F">
        <w:t>during</w:t>
      </w:r>
      <w:r>
        <w:t xml:space="preserve"> fin</w:t>
      </w:r>
      <w:r w:rsidR="00867058">
        <w:t>ite-element assembly. T</w:t>
      </w:r>
      <w:r>
        <w:t>his may be undesirable, especially, if the surfaces or lines were introduced</w:t>
      </w:r>
      <w:r w:rsidR="00893219">
        <w:t xml:space="preserve"> in the first place</w:t>
      </w:r>
      <w:r>
        <w:t xml:space="preserve"> to apply boundary conditions or to </w:t>
      </w:r>
      <w:r w:rsidR="00893219">
        <w:t>compute</w:t>
      </w:r>
      <w:r>
        <w:t xml:space="preserve"> realistic </w:t>
      </w:r>
      <w:r w:rsidR="00E738EF">
        <w:t xml:space="preserve">essential or initial conditions for the </w:t>
      </w:r>
      <w:r w:rsidR="00893219">
        <w:t>main</w:t>
      </w:r>
      <w:r w:rsidR="00E738EF">
        <w:t xml:space="preserve"> computational domain. For this </w:t>
      </w:r>
      <w:r w:rsidR="009B2D36">
        <w:t xml:space="preserve">and other </w:t>
      </w:r>
      <w:r w:rsidR="00E738EF">
        <w:t>purpose</w:t>
      </w:r>
      <w:r w:rsidR="009B2D36">
        <w:t>s</w:t>
      </w:r>
      <w:r w:rsidR="00E738EF">
        <w:t>, Region objects can be converted into Boundary objects.</w:t>
      </w:r>
    </w:p>
    <w:p w14:paraId="2D33C4BB" w14:textId="77777777" w:rsidR="00893219" w:rsidRDefault="00893219">
      <w:pPr>
        <w:jc w:val="both"/>
      </w:pPr>
    </w:p>
    <w:p w14:paraId="77FD4784" w14:textId="6D6DB166" w:rsidR="00E738EF" w:rsidRDefault="00893219">
      <w:pPr>
        <w:jc w:val="both"/>
      </w:pPr>
      <w:r>
        <w:t xml:space="preserve">The </w:t>
      </w:r>
      <w:r w:rsidRPr="00556130">
        <w:rPr>
          <w:rFonts w:ascii="Arial" w:hAnsi="Arial" w:cs="Arial"/>
          <w:b/>
          <w:sz w:val="22"/>
          <w:szCs w:val="22"/>
        </w:rPr>
        <w:t>Boundary</w:t>
      </w:r>
      <w:r>
        <w:t xml:space="preserve"> is defined as a (dimension – 1) Region, sharing much of its functionality with the latter through the common base class </w:t>
      </w:r>
      <w:r w:rsidRPr="00556130">
        <w:rPr>
          <w:rFonts w:ascii="Arial" w:hAnsi="Arial" w:cs="Arial"/>
          <w:b/>
          <w:sz w:val="22"/>
          <w:szCs w:val="22"/>
        </w:rPr>
        <w:t>ModelSubDomain</w:t>
      </w:r>
      <w:r w:rsidR="00556130">
        <w:t xml:space="preserve"> (look here for key Region or Boundary functionality).</w:t>
      </w:r>
      <w:r w:rsidR="00C9294F">
        <w:t xml:space="preserve"> Thus, it also</w:t>
      </w:r>
      <w:r w:rsidR="00DA586E">
        <w:t xml:space="preserve"> contains sorted ranges of elements and nodes and</w:t>
      </w:r>
      <w:r w:rsidR="00C9294F">
        <w:t xml:space="preserve"> has a perimeter</w:t>
      </w:r>
      <w:r w:rsidR="00F942CF">
        <w:t>,</w:t>
      </w:r>
      <w:r w:rsidR="00C9294F">
        <w:t xml:space="preserve"> </w:t>
      </w:r>
      <w:r w:rsidR="00DA586E">
        <w:t>which is an edge curve in 3D models</w:t>
      </w:r>
      <w:r w:rsidR="00C9294F">
        <w:t xml:space="preserve">, but reduces to </w:t>
      </w:r>
      <w:r w:rsidR="000E5C54">
        <w:t>its</w:t>
      </w:r>
      <w:r w:rsidR="00C9294F">
        <w:t xml:space="preserve"> two end points of a line</w:t>
      </w:r>
      <w:r w:rsidR="00EC2504">
        <w:t xml:space="preserve"> boundary</w:t>
      </w:r>
      <w:r w:rsidR="00C9294F">
        <w:t xml:space="preserve"> </w:t>
      </w:r>
      <w:r w:rsidR="00DA586E">
        <w:t>in</w:t>
      </w:r>
      <w:r w:rsidR="000E5C54">
        <w:t xml:space="preserve"> a</w:t>
      </w:r>
      <w:r w:rsidR="00DA586E">
        <w:t xml:space="preserve"> two-dimensional mode</w:t>
      </w:r>
      <w:r w:rsidR="000E5C54">
        <w:t>l</w:t>
      </w:r>
      <w:r w:rsidR="00C9294F">
        <w:t xml:space="preserve">. </w:t>
      </w:r>
    </w:p>
    <w:p w14:paraId="3931CAC5" w14:textId="77777777" w:rsidR="00C9294F" w:rsidRDefault="00C9294F">
      <w:pPr>
        <w:jc w:val="both"/>
      </w:pPr>
    </w:p>
    <w:p w14:paraId="2EBC987A" w14:textId="644F595A" w:rsidR="00AF265D" w:rsidRDefault="00C9294F">
      <w:pPr>
        <w:jc w:val="both"/>
      </w:pPr>
      <w:r>
        <w:t xml:space="preserve">For </w:t>
      </w:r>
      <w:r w:rsidR="00B55198">
        <w:t xml:space="preserve">the </w:t>
      </w:r>
      <w:r>
        <w:t xml:space="preserve">box-shaped models introduced earlier, Boundary objects </w:t>
      </w:r>
      <w:r w:rsidR="00AF265D">
        <w:t>can be</w:t>
      </w:r>
      <w:r w:rsidR="00B55198">
        <w:t xml:space="preserve"> constructed, extending</w:t>
      </w:r>
      <w:r>
        <w:t xml:space="preserve"> the functionality of the BOX_BOUNDARY flags </w:t>
      </w:r>
      <w:r w:rsidR="00B00E7B">
        <w:t>(Fig. 5). By contrast with flagged</w:t>
      </w:r>
      <w:r w:rsidR="00B55198">
        <w:t xml:space="preserve">-only </w:t>
      </w:r>
      <w:r w:rsidR="00B00E7B">
        <w:t>boxes</w:t>
      </w:r>
      <w:r w:rsidR="00B55198">
        <w:t xml:space="preserve">, these </w:t>
      </w:r>
      <w:r w:rsidR="00B00E7B">
        <w:t>models</w:t>
      </w:r>
      <w:r w:rsidR="005D4247">
        <w:t xml:space="preserve"> will </w:t>
      </w:r>
      <w:r w:rsidR="00B00E7B">
        <w:t>contain</w:t>
      </w:r>
      <w:r w:rsidR="00AF265D">
        <w:t xml:space="preserve"> Boundary objects labeled</w:t>
      </w:r>
      <w:r w:rsidR="005D4247">
        <w:t xml:space="preserve"> TOP, LEFT</w:t>
      </w:r>
      <w:r w:rsidR="00B00E7B">
        <w:t>…EDGE#, CNR#</w:t>
      </w:r>
      <w:r w:rsidR="005D4247">
        <w:t xml:space="preserve"> </w:t>
      </w:r>
      <w:r w:rsidR="00B55198">
        <w:t>and</w:t>
      </w:r>
      <w:r w:rsidR="00AF265D">
        <w:t xml:space="preserve"> computations can be performed</w:t>
      </w:r>
      <w:r w:rsidR="00B55198">
        <w:t xml:space="preserve"> on them</w:t>
      </w:r>
      <w:r w:rsidR="002A4C24">
        <w:t>.</w:t>
      </w:r>
      <w:r w:rsidR="00B00E7B">
        <w:t xml:space="preserve"> Configuration and boundary condition assignment to these models is explained in a later section on the </w:t>
      </w:r>
      <w:r w:rsidR="00B00E7B" w:rsidRPr="00B528FB">
        <w:rPr>
          <w:rFonts w:ascii="Arial" w:hAnsi="Arial" w:cs="Arial"/>
          <w:b/>
        </w:rPr>
        <w:t>InputDataManager</w:t>
      </w:r>
      <w:r w:rsidR="00B528FB">
        <w:t xml:space="preserve"> class</w:t>
      </w:r>
      <w:r w:rsidR="00B00E7B">
        <w:t>.</w:t>
      </w:r>
    </w:p>
    <w:p w14:paraId="68A5E07D" w14:textId="77777777" w:rsidR="00AF265D" w:rsidRDefault="00AF265D">
      <w:pPr>
        <w:jc w:val="both"/>
      </w:pPr>
    </w:p>
    <w:p w14:paraId="463CC7ED" w14:textId="19055A78" w:rsidR="00C9294F" w:rsidRDefault="00AF265D">
      <w:pPr>
        <w:jc w:val="both"/>
      </w:pPr>
      <w:r>
        <w:t xml:space="preserve">Beyond box-shaped models, any </w:t>
      </w:r>
      <w:r w:rsidR="009927B8">
        <w:t>(</w:t>
      </w:r>
      <w:r>
        <w:t>dimension-1</w:t>
      </w:r>
      <w:r w:rsidR="009927B8">
        <w:t>)</w:t>
      </w:r>
      <w:r>
        <w:t xml:space="preserve"> region whose name contains the string </w:t>
      </w:r>
      <w:r w:rsidR="00F85C1C">
        <w:t>“</w:t>
      </w:r>
      <w:r>
        <w:t>BOUNDARY</w:t>
      </w:r>
      <w:r w:rsidR="00F85C1C">
        <w:t>”</w:t>
      </w:r>
      <w:r>
        <w:t xml:space="preserve"> will be converted into a boundary</w:t>
      </w:r>
      <w:r w:rsidR="00920EC3">
        <w:t xml:space="preserve"> during model construction;</w:t>
      </w:r>
      <w:r>
        <w:t xml:space="preserve"> </w:t>
      </w:r>
      <w:r w:rsidR="00920EC3">
        <w:t>f</w:t>
      </w:r>
      <w:r>
        <w:t>or instance</w:t>
      </w:r>
      <w:r w:rsidR="00920EC3">
        <w:t>,</w:t>
      </w:r>
      <w:r>
        <w:t xml:space="preserve"> “reservoir BOUNDARY</w:t>
      </w:r>
      <w:r w:rsidR="00F85C1C">
        <w:t>”</w:t>
      </w:r>
      <w:r>
        <w:t xml:space="preserve">. In </w:t>
      </w:r>
      <w:r w:rsidR="00F942CF">
        <w:t>this</w:t>
      </w:r>
      <w:r w:rsidR="00920EC3">
        <w:t xml:space="preserve"> “establish boundaries” </w:t>
      </w:r>
      <w:r>
        <w:t xml:space="preserve">process, </w:t>
      </w:r>
      <w:r w:rsidR="00F85C1C">
        <w:t>per</w:t>
      </w:r>
      <w:r>
        <w:t xml:space="preserve"> default, the original Region object and all </w:t>
      </w:r>
      <w:r w:rsidR="00F85C1C">
        <w:t>its</w:t>
      </w:r>
      <w:r>
        <w:t xml:space="preserve"> </w:t>
      </w:r>
      <w:r w:rsidR="00F85C1C">
        <w:t>e</w:t>
      </w:r>
      <w:r>
        <w:t>lement</w:t>
      </w:r>
      <w:r w:rsidR="00F85C1C">
        <w:t>s</w:t>
      </w:r>
      <w:r>
        <w:t xml:space="preserve"> will be removed.</w:t>
      </w:r>
      <w:r w:rsidR="002A4C24">
        <w:t xml:space="preserve"> </w:t>
      </w:r>
      <w:r w:rsidR="00596926">
        <w:t>Element</w:t>
      </w:r>
      <w:r w:rsidR="002A04E8">
        <w:t xml:space="preserve"> objects </w:t>
      </w:r>
      <w:r w:rsidR="00056759">
        <w:t>get</w:t>
      </w:r>
      <w:r w:rsidR="002A04E8">
        <w:t xml:space="preserve"> replaced by new </w:t>
      </w:r>
      <w:r w:rsidR="009927B8">
        <w:t>(</w:t>
      </w:r>
      <w:r w:rsidR="002A04E8">
        <w:t>dimension-1</w:t>
      </w:r>
      <w:r w:rsidR="009927B8">
        <w:t>)</w:t>
      </w:r>
      <w:r w:rsidR="002A04E8">
        <w:t xml:space="preserve"> </w:t>
      </w:r>
      <w:r w:rsidR="002A04E8" w:rsidRPr="00056759">
        <w:rPr>
          <w:rFonts w:ascii="Arial" w:hAnsi="Arial" w:cs="Arial"/>
          <w:b/>
          <w:sz w:val="22"/>
          <w:szCs w:val="22"/>
        </w:rPr>
        <w:t>Face</w:t>
      </w:r>
      <w:r w:rsidR="002A04E8">
        <w:t xml:space="preserve"> objects with </w:t>
      </w:r>
      <w:r w:rsidR="00056759">
        <w:t xml:space="preserve">extra functionality: they have a unit normal that points outside of the </w:t>
      </w:r>
      <w:r w:rsidR="00596926">
        <w:t xml:space="preserve">higher-dimensional </w:t>
      </w:r>
      <w:r w:rsidR="00056759">
        <w:t>Region on the inside of the boundary</w:t>
      </w:r>
      <w:r w:rsidR="007A06DB">
        <w:t>. T</w:t>
      </w:r>
      <w:r w:rsidR="00596926">
        <w:t xml:space="preserve">hey </w:t>
      </w:r>
      <w:r w:rsidR="007A06DB">
        <w:t xml:space="preserve">also </w:t>
      </w:r>
      <w:r w:rsidR="00056759">
        <w:t xml:space="preserve">have connectors to the higher-dimensional </w:t>
      </w:r>
      <w:r w:rsidR="00596926">
        <w:t xml:space="preserve">“parent” </w:t>
      </w:r>
      <w:r w:rsidR="00056759">
        <w:t>Element objects on either side</w:t>
      </w:r>
      <w:r w:rsidR="00F3557E">
        <w:t xml:space="preserve"> (method </w:t>
      </w:r>
      <w:r w:rsidR="007A06DB">
        <w:t>Face::</w:t>
      </w:r>
      <w:r w:rsidR="00F3557E" w:rsidRPr="007A06DB">
        <w:rPr>
          <w:rFonts w:ascii="Courier" w:hAnsi="Courier"/>
        </w:rPr>
        <w:t>Parent(</w:t>
      </w:r>
      <w:r w:rsidR="007A06DB" w:rsidRPr="007A06DB">
        <w:rPr>
          <w:rFonts w:ascii="Courier" w:hAnsi="Courier"/>
        </w:rPr>
        <w:t>INTERFACE</w:t>
      </w:r>
      <w:r w:rsidR="00F3557E" w:rsidRPr="007A06DB">
        <w:rPr>
          <w:rFonts w:ascii="Courier" w:hAnsi="Courier"/>
        </w:rPr>
        <w:t>)</w:t>
      </w:r>
      <w:r w:rsidR="00F3557E">
        <w:t>)</w:t>
      </w:r>
      <w:r w:rsidR="00056759">
        <w:t xml:space="preserve">. </w:t>
      </w:r>
      <w:r w:rsidR="007A06DB">
        <w:t>However, i</w:t>
      </w:r>
      <w:r w:rsidR="00056759">
        <w:t xml:space="preserve">f </w:t>
      </w:r>
      <w:r w:rsidR="00056759">
        <w:lastRenderedPageBreak/>
        <w:t>the Boundary</w:t>
      </w:r>
      <w:r w:rsidR="007A06DB">
        <w:t xml:space="preserve"> and therefore its Face objects are</w:t>
      </w:r>
      <w:r w:rsidR="00056759">
        <w:t xml:space="preserve"> locat</w:t>
      </w:r>
      <w:r w:rsidR="004218A1">
        <w:t xml:space="preserve">ed on the perimeter of </w:t>
      </w:r>
      <w:r w:rsidR="007A06DB">
        <w:t xml:space="preserve">the </w:t>
      </w:r>
      <w:r w:rsidR="004218A1">
        <w:t>“Model”</w:t>
      </w:r>
      <w:r w:rsidR="00056759">
        <w:t xml:space="preserve"> </w:t>
      </w:r>
      <w:r w:rsidR="007A06DB">
        <w:t xml:space="preserve">region the unit normals point into open space and </w:t>
      </w:r>
      <w:r w:rsidR="00056759">
        <w:t xml:space="preserve">there are only inside parent elements. </w:t>
      </w:r>
    </w:p>
    <w:p w14:paraId="11CDE00C" w14:textId="77777777" w:rsidR="00446471" w:rsidRDefault="00446471">
      <w:pPr>
        <w:jc w:val="both"/>
      </w:pPr>
    </w:p>
    <w:p w14:paraId="210F7135" w14:textId="77777777" w:rsidR="008F5750" w:rsidRDefault="00446471">
      <w:pPr>
        <w:jc w:val="both"/>
      </w:pPr>
      <w:r>
        <w:t>Boundary condition assignment via Boundary objects is much more flexible than via box model flags:</w:t>
      </w:r>
      <w:r w:rsidR="008F5750">
        <w:t xml:space="preserve"> Just add the string “BOUNDARY” to the names of the required lower-dimensional required regions and then assign or compute the dependent variable values.</w:t>
      </w:r>
    </w:p>
    <w:p w14:paraId="2F3665F5" w14:textId="77777777" w:rsidR="008F5750" w:rsidRDefault="008F5750">
      <w:pPr>
        <w:jc w:val="both"/>
      </w:pPr>
    </w:p>
    <w:p w14:paraId="7B516BB3" w14:textId="7D9DBEF7" w:rsidR="00E94B68" w:rsidRDefault="00E94B68">
      <w:pPr>
        <w:jc w:val="both"/>
      </w:pPr>
      <w:r>
        <w:t>BIS HIER</w:t>
      </w:r>
    </w:p>
    <w:p w14:paraId="007DF5F5" w14:textId="77777777" w:rsidR="00E94B68" w:rsidRDefault="00E94B68">
      <w:pPr>
        <w:jc w:val="both"/>
      </w:pPr>
    </w:p>
    <w:p w14:paraId="2218EDEC" w14:textId="74955C2A" w:rsidR="00446471" w:rsidRDefault="008F5750">
      <w:pPr>
        <w:jc w:val="both"/>
      </w:pPr>
      <w:r>
        <w:t xml:space="preserve">Note that </w:t>
      </w:r>
      <w:r w:rsidRPr="00556130">
        <w:rPr>
          <w:rFonts w:ascii="Arial" w:hAnsi="Arial" w:cs="Arial"/>
          <w:b/>
          <w:sz w:val="22"/>
          <w:szCs w:val="22"/>
        </w:rPr>
        <w:t>Boundary</w:t>
      </w:r>
      <w:r>
        <w:t xml:space="preserve"> and</w:t>
      </w:r>
      <w:r w:rsidRPr="00056759">
        <w:rPr>
          <w:rFonts w:ascii="Arial" w:hAnsi="Arial" w:cs="Arial"/>
          <w:b/>
          <w:sz w:val="22"/>
          <w:szCs w:val="22"/>
        </w:rPr>
        <w:t xml:space="preserve"> Face</w:t>
      </w:r>
      <w:r w:rsidR="009A34C1">
        <w:t xml:space="preserve"> constitute </w:t>
      </w:r>
      <w:r>
        <w:t>specific variable placement</w:t>
      </w:r>
      <w:r w:rsidR="009A34C1">
        <w:t>s</w:t>
      </w:r>
      <w:r>
        <w:t>. Thus if variable</w:t>
      </w:r>
      <w:r w:rsidR="009A34C1">
        <w:t>s</w:t>
      </w:r>
      <w:r>
        <w:t xml:space="preserve"> </w:t>
      </w:r>
      <w:r w:rsidR="009A34C1">
        <w:t>are</w:t>
      </w:r>
      <w:r>
        <w:t xml:space="preserve"> defined </w:t>
      </w:r>
      <w:r w:rsidR="009A34C1">
        <w:t xml:space="preserve">there, storage </w:t>
      </w:r>
      <w:r w:rsidR="000E246F">
        <w:t xml:space="preserve">for them </w:t>
      </w:r>
      <w:r w:rsidR="009A34C1">
        <w:t xml:space="preserve">is </w:t>
      </w:r>
      <w:r w:rsidR="000E246F">
        <w:t>allocated</w:t>
      </w:r>
      <w:r w:rsidR="009A34C1">
        <w:t xml:space="preserve"> only where boundary objects exist and their names can be made accordingly specific; for instance “basal heat flow” prescribed in W/m</w:t>
      </w:r>
      <w:r w:rsidR="009A34C1" w:rsidRPr="009A34C1">
        <w:rPr>
          <w:vertAlign w:val="superscript"/>
        </w:rPr>
        <w:t>2</w:t>
      </w:r>
      <w:r w:rsidR="009A34C1">
        <w:t xml:space="preserve">. </w:t>
      </w:r>
      <w:r>
        <w:t xml:space="preserve"> </w:t>
      </w:r>
      <w:r w:rsidR="00055169">
        <w:t>On the other hand, if the computation of such</w:t>
      </w:r>
      <w:r w:rsidR="000E246F">
        <w:t xml:space="preserve"> boundary values involves other variables</w:t>
      </w:r>
      <w:r w:rsidR="00055169">
        <w:t xml:space="preserve"> placed on Element objects, these are readily </w:t>
      </w:r>
      <w:r w:rsidR="000E246F">
        <w:t>fetched</w:t>
      </w:r>
      <w:r w:rsidR="00055169">
        <w:t xml:space="preserve"> </w:t>
      </w:r>
      <w:r w:rsidR="000E246F">
        <w:t>from</w:t>
      </w:r>
      <w:r w:rsidR="00055169">
        <w:t xml:space="preserve"> the parent element</w:t>
      </w:r>
      <w:r w:rsidR="000E246F">
        <w:t>s of the faces via the aforementioned</w:t>
      </w:r>
      <w:r w:rsidR="00055169">
        <w:t xml:space="preserve"> pointers:</w:t>
      </w:r>
    </w:p>
    <w:p w14:paraId="23AC261D" w14:textId="77777777" w:rsidR="002A04E8" w:rsidRDefault="002A04E8">
      <w:pPr>
        <w:jc w:val="both"/>
      </w:pPr>
    </w:p>
    <w:p w14:paraId="33F236DB" w14:textId="5D600BB4" w:rsidR="00055169" w:rsidRDefault="00055169" w:rsidP="00055169">
      <w:pPr>
        <w:pStyle w:val="BodyText"/>
        <w:ind w:firstLine="142"/>
        <w:jc w:val="left"/>
        <w:rPr>
          <w:rFonts w:ascii="Courier" w:hAnsi="Courier"/>
          <w:sz w:val="18"/>
          <w:szCs w:val="18"/>
        </w:rPr>
      </w:pPr>
      <w:r>
        <w:rPr>
          <w:rFonts w:ascii="Courier" w:hAnsi="Courier"/>
          <w:sz w:val="18"/>
          <w:szCs w:val="18"/>
        </w:rPr>
        <w:t>csmp::Index element_property=model.Database().StorageKey(“permeability”);</w:t>
      </w:r>
    </w:p>
    <w:p w14:paraId="39EE99F6" w14:textId="77777777" w:rsidR="00055169" w:rsidRDefault="00055169" w:rsidP="00055169">
      <w:pPr>
        <w:pStyle w:val="BodyText"/>
        <w:ind w:firstLine="142"/>
        <w:jc w:val="left"/>
        <w:rPr>
          <w:rFonts w:ascii="Courier" w:hAnsi="Courier"/>
          <w:sz w:val="18"/>
          <w:szCs w:val="18"/>
        </w:rPr>
      </w:pPr>
      <w:r w:rsidRPr="002E5547">
        <w:rPr>
          <w:rFonts w:ascii="Courier" w:hAnsi="Courier"/>
          <w:sz w:val="18"/>
          <w:szCs w:val="18"/>
        </w:rPr>
        <w:t>for ( auto it=</w:t>
      </w:r>
      <w:r>
        <w:rPr>
          <w:rFonts w:ascii="Courier" w:hAnsi="Courier"/>
          <w:sz w:val="18"/>
          <w:szCs w:val="18"/>
        </w:rPr>
        <w:t>boundary</w:t>
      </w:r>
      <w:r w:rsidRPr="002E5547">
        <w:rPr>
          <w:rFonts w:ascii="Courier" w:hAnsi="Courier"/>
          <w:sz w:val="18"/>
          <w:szCs w:val="18"/>
        </w:rPr>
        <w:t>.ElementsBegin(); it!=</w:t>
      </w:r>
      <w:r w:rsidRPr="00055169">
        <w:rPr>
          <w:rFonts w:ascii="Courier" w:hAnsi="Courier"/>
          <w:sz w:val="18"/>
          <w:szCs w:val="18"/>
        </w:rPr>
        <w:t xml:space="preserve"> </w:t>
      </w:r>
      <w:r>
        <w:rPr>
          <w:rFonts w:ascii="Courier" w:hAnsi="Courier"/>
          <w:sz w:val="18"/>
          <w:szCs w:val="18"/>
        </w:rPr>
        <w:t>boundary</w:t>
      </w:r>
      <w:r w:rsidRPr="002E5547">
        <w:rPr>
          <w:rFonts w:ascii="Courier" w:hAnsi="Courier"/>
          <w:sz w:val="18"/>
          <w:szCs w:val="18"/>
        </w:rPr>
        <w:t>.ElementsEnd(); it++ )</w:t>
      </w:r>
      <w:r>
        <w:rPr>
          <w:rFonts w:ascii="Courier" w:hAnsi="Courier"/>
          <w:sz w:val="18"/>
          <w:szCs w:val="18"/>
        </w:rPr>
        <w:t xml:space="preserve">    </w:t>
      </w:r>
    </w:p>
    <w:p w14:paraId="570B0CBF" w14:textId="295F8A7E" w:rsidR="00055169" w:rsidRPr="002E5547" w:rsidRDefault="00055169" w:rsidP="00055169">
      <w:pPr>
        <w:pStyle w:val="BodyText"/>
        <w:ind w:firstLine="142"/>
        <w:jc w:val="left"/>
        <w:rPr>
          <w:rFonts w:ascii="Courier" w:hAnsi="Courier"/>
          <w:sz w:val="18"/>
          <w:szCs w:val="18"/>
        </w:rPr>
      </w:pPr>
      <w:r>
        <w:rPr>
          <w:rFonts w:ascii="Courier" w:hAnsi="Courier"/>
          <w:sz w:val="18"/>
          <w:szCs w:val="18"/>
        </w:rPr>
        <w:t xml:space="preserve">  {</w:t>
      </w:r>
    </w:p>
    <w:p w14:paraId="5DF4E063" w14:textId="67FF3DF6" w:rsidR="00055169" w:rsidRDefault="00055169" w:rsidP="00055169">
      <w:pPr>
        <w:pStyle w:val="BodyText"/>
        <w:ind w:firstLine="142"/>
        <w:jc w:val="left"/>
        <w:rPr>
          <w:rFonts w:ascii="Courier" w:hAnsi="Courier"/>
          <w:sz w:val="18"/>
          <w:szCs w:val="18"/>
        </w:rPr>
      </w:pPr>
      <w:r>
        <w:rPr>
          <w:rFonts w:ascii="Courier" w:hAnsi="Courier"/>
          <w:sz w:val="18"/>
          <w:szCs w:val="18"/>
        </w:rPr>
        <w:t xml:space="preserve">     double k = (*it)-&gt;</w:t>
      </w:r>
      <w:r w:rsidR="00AD7BA9">
        <w:rPr>
          <w:rFonts w:ascii="Courier" w:hAnsi="Courier"/>
          <w:sz w:val="18"/>
          <w:szCs w:val="18"/>
        </w:rPr>
        <w:t>Parent(INSIDE)-&gt;</w:t>
      </w:r>
      <w:r>
        <w:rPr>
          <w:rFonts w:ascii="Courier" w:hAnsi="Courier"/>
          <w:sz w:val="18"/>
          <w:szCs w:val="18"/>
        </w:rPr>
        <w:t>Read(</w:t>
      </w:r>
      <w:r w:rsidR="00AD7BA9">
        <w:rPr>
          <w:rFonts w:ascii="Courier" w:hAnsi="Courier"/>
          <w:sz w:val="18"/>
          <w:szCs w:val="18"/>
        </w:rPr>
        <w:t xml:space="preserve"> </w:t>
      </w:r>
      <w:r>
        <w:rPr>
          <w:rFonts w:ascii="Courier" w:hAnsi="Courier"/>
          <w:sz w:val="18"/>
          <w:szCs w:val="18"/>
        </w:rPr>
        <w:t xml:space="preserve">element_property ); </w:t>
      </w:r>
    </w:p>
    <w:p w14:paraId="2669A0AD" w14:textId="765F15FD" w:rsidR="00055169" w:rsidRPr="002E5547" w:rsidRDefault="0025103E" w:rsidP="00055169">
      <w:pPr>
        <w:pStyle w:val="BodyText"/>
        <w:ind w:firstLine="142"/>
        <w:jc w:val="left"/>
        <w:rPr>
          <w:rFonts w:ascii="Courier" w:hAnsi="Courier"/>
          <w:sz w:val="18"/>
          <w:szCs w:val="18"/>
          <w:lang w:val="en-AU"/>
        </w:rPr>
      </w:pPr>
      <w:r>
        <w:rPr>
          <w:rFonts w:ascii="Courier" w:hAnsi="Courier"/>
          <w:sz w:val="18"/>
          <w:szCs w:val="18"/>
        </w:rPr>
        <w:t xml:space="preserve">     ..</w:t>
      </w:r>
      <w:r w:rsidR="00055169">
        <w:rPr>
          <w:rFonts w:ascii="Courier" w:hAnsi="Courier"/>
          <w:sz w:val="18"/>
          <w:szCs w:val="18"/>
        </w:rPr>
        <w:t>.</w:t>
      </w:r>
    </w:p>
    <w:p w14:paraId="4265D0E1" w14:textId="77777777" w:rsidR="00055169" w:rsidRDefault="00055169">
      <w:pPr>
        <w:jc w:val="both"/>
      </w:pPr>
    </w:p>
    <w:p w14:paraId="17D5DEC2" w14:textId="72558DBF" w:rsidR="008F004F" w:rsidRDefault="008F004F">
      <w:pPr>
        <w:jc w:val="both"/>
      </w:pPr>
      <w:r>
        <w:t xml:space="preserve">Note that the Face class is </w:t>
      </w:r>
      <w:r w:rsidRPr="008F004F">
        <w:rPr>
          <w:u w:val="single"/>
        </w:rPr>
        <w:t>not</w:t>
      </w:r>
      <w:r>
        <w:t xml:space="preserve"> inherited from the Element. In stead, both have FiniteElement policies that deliver their commonalities. This amounts to static polymorphism and has the advant</w:t>
      </w:r>
      <w:r w:rsidR="007A2315">
        <w:t>age that there is no runtime nor</w:t>
      </w:r>
      <w:r>
        <w:t xml:space="preserve"> memory overhead that would otherwise arise from virtual function calls and vtables, respectively.</w:t>
      </w:r>
    </w:p>
    <w:p w14:paraId="5EDFC7AB" w14:textId="77777777" w:rsidR="008F004F" w:rsidRDefault="008F004F">
      <w:pPr>
        <w:jc w:val="both"/>
      </w:pPr>
    </w:p>
    <w:p w14:paraId="1632A2D6" w14:textId="7B15938E" w:rsidR="00B464E4" w:rsidRDefault="00B464E4" w:rsidP="00B464E4">
      <w:pPr>
        <w:jc w:val="both"/>
      </w:pPr>
      <w:r w:rsidRPr="00B56FC6">
        <w:rPr>
          <w:b/>
        </w:rPr>
        <w:t>Creation of boundaries</w:t>
      </w:r>
      <w:r>
        <w:t xml:space="preserve">. </w:t>
      </w:r>
      <w:r w:rsidR="00B56FC6">
        <w:t xml:space="preserve"> There are three ways to create Boundary objects, accessible through the public interface of the Model object, but managed by a boundary policy implemented in the class </w:t>
      </w:r>
      <w:r w:rsidR="00B56FC6" w:rsidRPr="00B56FC6">
        <w:rPr>
          <w:rFonts w:ascii="Arial" w:hAnsi="Arial" w:cs="Arial"/>
          <w:b/>
          <w:sz w:val="22"/>
          <w:szCs w:val="22"/>
        </w:rPr>
        <w:t>BoundaryInterface</w:t>
      </w:r>
      <w:r w:rsidR="00B56FC6">
        <w:t>:</w:t>
      </w:r>
    </w:p>
    <w:p w14:paraId="32EB0E39" w14:textId="77777777" w:rsidR="00FB4E09" w:rsidRDefault="00B56FC6" w:rsidP="00B56FC6">
      <w:pPr>
        <w:pStyle w:val="ListParagraph"/>
        <w:numPr>
          <w:ilvl w:val="0"/>
          <w:numId w:val="32"/>
        </w:numPr>
        <w:spacing w:before="60" w:after="100"/>
        <w:ind w:left="714" w:hanging="357"/>
        <w:contextualSpacing w:val="0"/>
        <w:jc w:val="both"/>
      </w:pPr>
      <w:r>
        <w:t xml:space="preserve">Around volumetric regions: </w:t>
      </w:r>
      <w:r w:rsidR="00FB4E09">
        <w:t xml:space="preserve"> </w:t>
      </w:r>
    </w:p>
    <w:p w14:paraId="550CBD8F" w14:textId="7E8D74EC" w:rsidR="00B56FC6" w:rsidRPr="00FB4E09" w:rsidRDefault="00FB4E09" w:rsidP="00107888">
      <w:pPr>
        <w:pStyle w:val="ListParagraph"/>
        <w:numPr>
          <w:ilvl w:val="1"/>
          <w:numId w:val="33"/>
        </w:numPr>
        <w:spacing w:before="60" w:after="100"/>
        <w:contextualSpacing w:val="0"/>
        <w:jc w:val="both"/>
      </w:pPr>
      <w:r w:rsidRPr="00FB4E09">
        <w:rPr>
          <w:rFonts w:ascii="Courier" w:hAnsi="Courier"/>
          <w:bCs/>
          <w:sz w:val="18"/>
          <w:szCs w:val="18"/>
        </w:rPr>
        <w:t>bool AddFaces( const char* region );</w:t>
      </w:r>
    </w:p>
    <w:p w14:paraId="12CB0037" w14:textId="3F78920A" w:rsidR="00FB4E09" w:rsidRPr="00107888" w:rsidRDefault="00FB4E09" w:rsidP="00107888">
      <w:pPr>
        <w:pStyle w:val="ListParagraph"/>
        <w:numPr>
          <w:ilvl w:val="1"/>
          <w:numId w:val="33"/>
        </w:numPr>
        <w:spacing w:before="60" w:after="100"/>
        <w:contextualSpacing w:val="0"/>
        <w:jc w:val="both"/>
      </w:pPr>
      <w:r w:rsidRPr="00107888">
        <w:rPr>
          <w:rFonts w:ascii="Courier" w:hAnsi="Courier"/>
          <w:bCs/>
          <w:sz w:val="18"/>
          <w:szCs w:val="18"/>
        </w:rPr>
        <w:t>InsertBoundary( BOX_BOUNDARY boxBoundary, const char* region );</w:t>
      </w:r>
    </w:p>
    <w:p w14:paraId="426DEC13" w14:textId="77777777" w:rsidR="007A3C2C" w:rsidRDefault="00B56FC6" w:rsidP="00B56FC6">
      <w:pPr>
        <w:pStyle w:val="ListParagraph"/>
        <w:numPr>
          <w:ilvl w:val="0"/>
          <w:numId w:val="32"/>
        </w:numPr>
        <w:spacing w:before="60" w:after="100"/>
        <w:ind w:left="714" w:hanging="357"/>
        <w:contextualSpacing w:val="0"/>
        <w:jc w:val="both"/>
      </w:pPr>
      <w:r>
        <w:t>From (dimension-1) regions:</w:t>
      </w:r>
      <w:r w:rsidR="00FB4E09">
        <w:t xml:space="preserve"> </w:t>
      </w:r>
    </w:p>
    <w:p w14:paraId="3E78C9A4" w14:textId="486A321E" w:rsidR="00B56FC6" w:rsidRDefault="00B56FC6" w:rsidP="00B56FC6">
      <w:pPr>
        <w:pStyle w:val="ListParagraph"/>
        <w:numPr>
          <w:ilvl w:val="0"/>
          <w:numId w:val="32"/>
        </w:numPr>
        <w:spacing w:before="60" w:after="100"/>
        <w:ind w:left="714" w:hanging="357"/>
        <w:contextualSpacing w:val="0"/>
        <w:jc w:val="both"/>
      </w:pPr>
      <w:r>
        <w:t>Between volumetric regions:</w:t>
      </w:r>
    </w:p>
    <w:p w14:paraId="0C68EABB" w14:textId="77777777" w:rsidR="007A3C2C" w:rsidRDefault="007A3C2C" w:rsidP="007A3C2C">
      <w:pPr>
        <w:pStyle w:val="ListParagraph"/>
        <w:numPr>
          <w:ilvl w:val="1"/>
          <w:numId w:val="35"/>
        </w:numPr>
        <w:spacing w:before="60" w:after="100"/>
        <w:contextualSpacing w:val="0"/>
        <w:jc w:val="both"/>
      </w:pPr>
      <w:r w:rsidRPr="007A3C2C">
        <w:rPr>
          <w:rFonts w:ascii="Courier" w:hAnsi="Courier" w:cs="Arial"/>
          <w:bCs/>
          <w:sz w:val="18"/>
          <w:szCs w:val="18"/>
        </w:rPr>
        <w:t>bool InsertBoundary( const char* region1, const char* region2 );</w:t>
      </w:r>
    </w:p>
    <w:p w14:paraId="27EEFB7D" w14:textId="77777777" w:rsidR="00B464E4" w:rsidRDefault="00B464E4">
      <w:pPr>
        <w:jc w:val="both"/>
      </w:pPr>
    </w:p>
    <w:p w14:paraId="0F0B0198" w14:textId="77777777" w:rsidR="00B56FC6" w:rsidRDefault="00B56FC6">
      <w:pPr>
        <w:jc w:val="both"/>
      </w:pPr>
    </w:p>
    <w:p w14:paraId="6FA56F93" w14:textId="52C279D3" w:rsidR="002A04E8" w:rsidRDefault="0009724C">
      <w:pPr>
        <w:jc w:val="both"/>
      </w:pPr>
      <w:r w:rsidRPr="00B464E4">
        <w:rPr>
          <w:b/>
        </w:rPr>
        <w:t>Naming conventions for boundaries.</w:t>
      </w:r>
      <w:r w:rsidR="00B464E4" w:rsidRPr="00B464E4">
        <w:rPr>
          <w:b/>
        </w:rPr>
        <w:t xml:space="preserve"> </w:t>
      </w:r>
      <w:r w:rsidR="00B464E4">
        <w:t>Apart from the predefined names for the boundaries of box-shaped models, boundary names always contain the string “BOUNDARY.”  Unique names for internal boundaries (located between volumetric regions) are achieved by concatenating this keyword with the names of the adjacent v</w:t>
      </w:r>
      <w:r w:rsidR="003A6716">
        <w:t>olumetric regions; for instance</w:t>
      </w:r>
      <w:r w:rsidR="00B464E4">
        <w:t xml:space="preserve"> </w:t>
      </w:r>
      <w:r w:rsidR="003A6716">
        <w:t>“</w:t>
      </w:r>
      <w:r w:rsidR="00B464E4">
        <w:t>BOUNDARY_SAND_SHALE.</w:t>
      </w:r>
      <w:r w:rsidR="003A6716">
        <w:t>”</w:t>
      </w:r>
      <w:r w:rsidR="00B464E4">
        <w:t xml:space="preserve"> The</w:t>
      </w:r>
      <w:r w:rsidR="008718F0">
        <w:t xml:space="preserve"> order of these region names matters: the first region (SAND) marks the inside of the boundary; the second (SHALE) refers to the outside, i.e. the side that the Face normal vectors all</w:t>
      </w:r>
      <w:r w:rsidR="003A6716">
        <w:t xml:space="preserve"> point</w:t>
      </w:r>
      <w:r w:rsidR="008718F0">
        <w:t xml:space="preserve"> toward. Such directions </w:t>
      </w:r>
      <w:r w:rsidR="0031707D">
        <w:t>are imposed by</w:t>
      </w:r>
      <w:r w:rsidR="008718F0">
        <w:t xml:space="preserve"> the meshing tools </w:t>
      </w:r>
      <w:r w:rsidR="0031707D">
        <w:t>honouring the</w:t>
      </w:r>
      <w:r w:rsidR="008718F0">
        <w:t xml:space="preserve"> model’s original topology. When internal boundaries are created from (dimension – </w:t>
      </w:r>
      <w:r w:rsidR="008718F0">
        <w:lastRenderedPageBreak/>
        <w:t>1) regions, the name of these parent regions can be added to the boundary name. Extending the example from above and assuming that the parent region was called “FAULT”, this would yield the name  “FAULT_BOUNDAR</w:t>
      </w:r>
      <w:r w:rsidR="00593732">
        <w:t>Y_SAND_SHALE.”  Such name tags are useful because the creation of boundaries from surfaces that intersect multiple unique model regions triggers the creation of multiple boundaries – as many as regions are juxtaposed against one-another.</w:t>
      </w:r>
    </w:p>
    <w:p w14:paraId="2AD97D04" w14:textId="77777777" w:rsidR="0009724C" w:rsidRDefault="0009724C">
      <w:pPr>
        <w:jc w:val="both"/>
      </w:pPr>
    </w:p>
    <w:p w14:paraId="7D2A5759" w14:textId="4CD91323" w:rsidR="00E738EF" w:rsidRDefault="00E738EF" w:rsidP="00E738EF">
      <w:pPr>
        <w:pStyle w:val="Heading3"/>
      </w:pPr>
      <w:bookmarkStart w:id="18" w:name="_Toc350750589"/>
      <w:r>
        <w:t>Split Boundaries</w:t>
      </w:r>
      <w:bookmarkEnd w:id="18"/>
    </w:p>
    <w:p w14:paraId="5C65EA44" w14:textId="77777777" w:rsidR="00E738EF" w:rsidRDefault="00E738EF">
      <w:pPr>
        <w:jc w:val="both"/>
      </w:pPr>
    </w:p>
    <w:p w14:paraId="0D4E9A25" w14:textId="77777777" w:rsidR="00E738EF" w:rsidRDefault="00E738EF">
      <w:pPr>
        <w:jc w:val="both"/>
      </w:pPr>
      <w:r>
        <w:t xml:space="preserve">In some cases the introduction of Boundary objects is insufficient to achieve computational goals because jump discontinuities in the computed variables are expected to arise at the boundaries (e.g., Nick and Matthai, 2011, VZJ). In this case, the continuous mesh can be decoupled (=“exploded” into separate mesh objects) by converting existing Boundary- into </w:t>
      </w:r>
      <w:bookmarkStart w:id="19" w:name="_GoBack"/>
      <w:r>
        <w:t>SplitBounda</w:t>
      </w:r>
      <w:bookmarkEnd w:id="19"/>
      <w:r>
        <w:t>ry objects. This is achieved by replacing the lower-dimensional Face objects that made up the original boundary by so-called InterFace objects. The latter have multiplicated nodes. Each node is replaced by as many nodes as materials come together at this point.</w:t>
      </w:r>
    </w:p>
    <w:p w14:paraId="11BE1961" w14:textId="77777777" w:rsidR="00E738EF" w:rsidRDefault="00E738EF">
      <w:pPr>
        <w:jc w:val="both"/>
      </w:pPr>
      <w:r>
        <w:t xml:space="preserve">      The new mesh contains many additional nodes = degrees of freedom, but remains node matched, at least initially. Like in the original Boundary object the InterFace objects know their higher-dimensional neighbor Element objects – exactly 2 – on either side, where the inside is identified as opposite to the outward pointing normal.</w:t>
      </w:r>
    </w:p>
    <w:p w14:paraId="4D8AB8C3" w14:textId="77777777" w:rsidR="005E4C1D" w:rsidRDefault="005E4C1D">
      <w:pPr>
        <w:jc w:val="both"/>
      </w:pPr>
    </w:p>
    <w:p w14:paraId="5DDEE92E" w14:textId="493E0F4B" w:rsidR="005E4C1D" w:rsidRDefault="005E4C1D">
      <w:pPr>
        <w:jc w:val="both"/>
      </w:pPr>
      <w:r>
        <w:t>There is only one method to create SplitBoundary objects: CreateFrom(Boundary). By contrast with boundaries, SplitBoundary objects can only be created in the interior of a model. Notwithstanding, one might use similar functionality to couple separate Model instances together.</w:t>
      </w:r>
    </w:p>
    <w:p w14:paraId="708E3E67" w14:textId="77777777" w:rsidR="00E738EF" w:rsidRDefault="00E738EF">
      <w:pPr>
        <w:jc w:val="both"/>
      </w:pPr>
    </w:p>
    <w:p w14:paraId="7329B4BE" w14:textId="3111FCA2" w:rsidR="00C461BA" w:rsidRDefault="00E738EF">
      <w:pPr>
        <w:jc w:val="both"/>
      </w:pPr>
      <w:r>
        <w:t xml:space="preserve">SplitBoundary </w:t>
      </w:r>
      <w:r w:rsidR="00C461BA">
        <w:t>creation transforms an existing model so that it will</w:t>
      </w:r>
      <w:r>
        <w:t xml:space="preserve"> have a range of properties that are </w:t>
      </w:r>
      <w:r w:rsidR="005E4C1D">
        <w:t xml:space="preserve">very different </w:t>
      </w:r>
      <w:r w:rsidR="00C461BA">
        <w:t>from the original model with Boundary objects only:</w:t>
      </w:r>
    </w:p>
    <w:p w14:paraId="1A158E0C" w14:textId="247AC021" w:rsidR="00C461BA" w:rsidRDefault="00C461BA" w:rsidP="00C461BA">
      <w:pPr>
        <w:pStyle w:val="ListParagraph"/>
        <w:numPr>
          <w:ilvl w:val="0"/>
          <w:numId w:val="31"/>
        </w:numPr>
        <w:spacing w:before="60" w:after="100"/>
        <w:ind w:left="357" w:hanging="357"/>
        <w:contextualSpacing w:val="0"/>
        <w:jc w:val="both"/>
      </w:pPr>
      <w:r>
        <w:t>New nodes with property storage will be created and the property values will be mapped to them from the original nodes</w:t>
      </w:r>
    </w:p>
    <w:p w14:paraId="3EBFF6CA" w14:textId="7EBAFD61" w:rsidR="00E738EF" w:rsidRDefault="00C461BA" w:rsidP="00C461BA">
      <w:pPr>
        <w:pStyle w:val="ListParagraph"/>
        <w:numPr>
          <w:ilvl w:val="0"/>
          <w:numId w:val="31"/>
        </w:numPr>
        <w:spacing w:before="60" w:after="100"/>
        <w:ind w:left="357" w:hanging="357"/>
        <w:contextualSpacing w:val="0"/>
        <w:jc w:val="both"/>
      </w:pPr>
      <w:r>
        <w:t>Split boundaries decouple computational domains from one another; if nothing else is done, either side becomes a “natural boundary.”</w:t>
      </w:r>
      <w:r w:rsidR="00E738EF">
        <w:t xml:space="preserve"> </w:t>
      </w:r>
    </w:p>
    <w:p w14:paraId="135EF359" w14:textId="3D083266" w:rsidR="00C461BA" w:rsidRDefault="00C461BA" w:rsidP="00C461BA">
      <w:pPr>
        <w:pStyle w:val="ListParagraph"/>
        <w:numPr>
          <w:ilvl w:val="0"/>
          <w:numId w:val="31"/>
        </w:numPr>
        <w:spacing w:before="60" w:after="100"/>
        <w:ind w:left="357" w:hanging="357"/>
        <w:contextualSpacing w:val="0"/>
        <w:jc w:val="both"/>
      </w:pPr>
      <w:r>
        <w:t>If split boundaries completely surround a part of a model, this part becomes a stand-alone mesh that needs extra essential conditions as integration constants for the PDE that will be solved.</w:t>
      </w:r>
    </w:p>
    <w:p w14:paraId="2D576180" w14:textId="77777777" w:rsidR="00676B51" w:rsidRDefault="00676B51">
      <w:pPr>
        <w:jc w:val="both"/>
      </w:pPr>
    </w:p>
    <w:p w14:paraId="7804ACA1" w14:textId="77777777" w:rsidR="001A27E3" w:rsidRDefault="001A27E3">
      <w:pPr>
        <w:pStyle w:val="Heading3"/>
      </w:pPr>
      <w:bookmarkStart w:id="20" w:name="_Toc350750590"/>
      <w:bookmarkStart w:id="21" w:name="_Toc453730286"/>
      <w:r>
        <w:t>Global Variables &amp; ErrorHandler</w:t>
      </w:r>
      <w:bookmarkEnd w:id="20"/>
      <w:r>
        <w:t xml:space="preserve"> </w:t>
      </w:r>
      <w:bookmarkEnd w:id="21"/>
    </w:p>
    <w:p w14:paraId="665F847D" w14:textId="77777777" w:rsidR="001A27E3" w:rsidRDefault="001A27E3"/>
    <w:p w14:paraId="796A8DBE" w14:textId="78C3643C" w:rsidR="001A27E3" w:rsidRDefault="001A27E3">
      <w:pPr>
        <w:pStyle w:val="BodyText"/>
      </w:pPr>
      <w:r>
        <w:t xml:space="preserve">Yes, there are global variables inside of </w:t>
      </w:r>
      <w:r w:rsidR="006D1B38">
        <w:t>CSMP++</w:t>
      </w:r>
      <w:r>
        <w:t xml:space="preserve">! — There is </w:t>
      </w:r>
      <w:r w:rsidR="00F96BBC" w:rsidRPr="006D1B38">
        <w:rPr>
          <w:rFonts w:ascii="Courier" w:hAnsi="Courier"/>
          <w:sz w:val="20"/>
        </w:rPr>
        <w:t>double64</w:t>
      </w:r>
      <w:r w:rsidRPr="006D1B38">
        <w:rPr>
          <w:rFonts w:ascii="Courier" w:hAnsi="Courier"/>
          <w:sz w:val="20"/>
        </w:rPr>
        <w:t xml:space="preserve"> </w:t>
      </w:r>
      <w:r w:rsidR="00F96BBC">
        <w:rPr>
          <w:rStyle w:val="CODE"/>
          <w:sz w:val="22"/>
        </w:rPr>
        <w:t>model</w:t>
      </w:r>
      <w:r>
        <w:rPr>
          <w:rStyle w:val="CODE"/>
          <w:sz w:val="22"/>
        </w:rPr>
        <w:t>_time</w:t>
      </w:r>
      <w:r>
        <w:t xml:space="preserve"> which tracks the model time elapsed since the initial state</w:t>
      </w:r>
      <w:r w:rsidR="00F96BBC">
        <w:t xml:space="preserve"> was established and there is a Singleton called </w:t>
      </w:r>
      <w:r w:rsidR="00F96BBC" w:rsidRPr="00D3233F">
        <w:rPr>
          <w:rFonts w:ascii="Arial" w:hAnsi="Arial" w:cs="Arial"/>
          <w:b/>
          <w:sz w:val="22"/>
          <w:szCs w:val="22"/>
        </w:rPr>
        <w:t>ErrorHandler</w:t>
      </w:r>
      <w:r w:rsidR="00F44B45">
        <w:t xml:space="preserve"> </w:t>
      </w:r>
      <w:r>
        <w:t xml:space="preserve">that ascertains that error messages are reported in a </w:t>
      </w:r>
      <w:r w:rsidR="00F44B45">
        <w:t xml:space="preserve">consistent </w:t>
      </w:r>
      <w:r>
        <w:t xml:space="preserve">way appropriate for the current computational platform. </w:t>
      </w:r>
      <w:r w:rsidR="006D1B38">
        <w:t>Whenever you need to report an error use:</w:t>
      </w:r>
    </w:p>
    <w:p w14:paraId="07CCA62B" w14:textId="77777777" w:rsidR="001A27E3" w:rsidRDefault="001A27E3">
      <w:pPr>
        <w:pStyle w:val="BodyText"/>
      </w:pPr>
    </w:p>
    <w:p w14:paraId="0E3929C5" w14:textId="77777777" w:rsidR="006D1B38" w:rsidRDefault="006D1B38">
      <w:pPr>
        <w:pStyle w:val="BodyText"/>
        <w:rPr>
          <w:rFonts w:ascii="Courier" w:hAnsi="Courier"/>
          <w:bCs/>
          <w:sz w:val="20"/>
        </w:rPr>
      </w:pPr>
      <w:r w:rsidRPr="006D1B38">
        <w:rPr>
          <w:rFonts w:ascii="Courier" w:hAnsi="Courier"/>
          <w:bCs/>
          <w:sz w:val="20"/>
        </w:rPr>
        <w:t>ErrorHandler&amp;  csmp_error( ErrorHandler::Instance() );</w:t>
      </w:r>
    </w:p>
    <w:p w14:paraId="267C52E2" w14:textId="726CCC02" w:rsidR="00DF73EA" w:rsidRPr="006D1B38" w:rsidRDefault="00DF73EA">
      <w:pPr>
        <w:pStyle w:val="BodyText"/>
        <w:rPr>
          <w:rFonts w:ascii="Courier" w:hAnsi="Courier"/>
          <w:bCs/>
          <w:sz w:val="20"/>
        </w:rPr>
      </w:pPr>
      <w:r>
        <w:rPr>
          <w:rFonts w:ascii="Courier" w:hAnsi="Courier"/>
          <w:bCs/>
          <w:sz w:val="20"/>
        </w:rPr>
        <w:lastRenderedPageBreak/>
        <w:t xml:space="preserve">csmp_error_notice( WARNING, error_source, message ); </w:t>
      </w:r>
    </w:p>
    <w:p w14:paraId="38813CDB" w14:textId="77777777" w:rsidR="001A27E3" w:rsidRDefault="001A27E3">
      <w:pPr>
        <w:pStyle w:val="BodyText"/>
        <w:rPr>
          <w:rStyle w:val="CODE"/>
        </w:rPr>
      </w:pPr>
    </w:p>
    <w:p w14:paraId="46A4114B" w14:textId="03E821B9" w:rsidR="00DF73EA" w:rsidRDefault="00952A0A">
      <w:pPr>
        <w:pStyle w:val="BodyText"/>
      </w:pPr>
      <w:r>
        <w:t>Given you a local reference to the global singleton. H</w:t>
      </w:r>
      <w:r w:rsidR="00DF73EA">
        <w:t xml:space="preserve">ere </w:t>
      </w:r>
      <w:r w:rsidR="00DF73EA" w:rsidRPr="00D3233F">
        <w:rPr>
          <w:rFonts w:ascii="Courier" w:hAnsi="Courier"/>
          <w:sz w:val="20"/>
        </w:rPr>
        <w:t>error_source</w:t>
      </w:r>
      <w:r w:rsidR="00DF73EA">
        <w:t xml:space="preserve"> refers to class::method name from where the error originated and the message describes what has happened.</w:t>
      </w:r>
    </w:p>
    <w:p w14:paraId="4BA19CC9" w14:textId="77777777" w:rsidR="00DF73EA" w:rsidRDefault="00DF73EA">
      <w:pPr>
        <w:pStyle w:val="BodyText"/>
        <w:rPr>
          <w:rStyle w:val="CODE"/>
          <w:rFonts w:ascii="Times" w:hAnsi="Times"/>
          <w:b/>
          <w:sz w:val="24"/>
        </w:rPr>
      </w:pPr>
    </w:p>
    <w:p w14:paraId="510871DA" w14:textId="4A962295" w:rsidR="001A27E3" w:rsidRDefault="001A27E3">
      <w:pPr>
        <w:pStyle w:val="BodyText"/>
      </w:pPr>
      <w:r>
        <w:rPr>
          <w:rStyle w:val="CODE"/>
          <w:rFonts w:ascii="Times" w:hAnsi="Times"/>
          <w:b/>
          <w:sz w:val="24"/>
        </w:rPr>
        <w:t>ErrorHandler.</w:t>
      </w:r>
      <w:r>
        <w:t xml:space="preserve"> </w:t>
      </w:r>
      <w:r w:rsidR="004A47EC">
        <w:t>It</w:t>
      </w:r>
      <w:r>
        <w:t xml:space="preserve"> handles how errors are reported and processed by </w:t>
      </w:r>
      <w:r w:rsidR="00447F09">
        <w:t xml:space="preserve">CSMP++ </w:t>
      </w:r>
      <w:r w:rsidR="00744BE8">
        <w:t xml:space="preserve">and does so </w:t>
      </w:r>
      <w:r>
        <w:t xml:space="preserve">in a platform specific way. </w:t>
      </w:r>
      <w:r w:rsidR="00744BE8">
        <w:t>Since it takes charge of the entire program it can only exist once. Hence it has been implemented as singleton.</w:t>
      </w:r>
      <w:r>
        <w:t xml:space="preserve"> </w:t>
      </w:r>
    </w:p>
    <w:p w14:paraId="4C049F4C" w14:textId="77777777" w:rsidR="001A27E3" w:rsidRDefault="001A27E3">
      <w:pPr>
        <w:pStyle w:val="BodyText"/>
      </w:pPr>
    </w:p>
    <w:p w14:paraId="685FFE0C" w14:textId="7C16A563" w:rsidR="001A27E3" w:rsidRDefault="001A27E3">
      <w:pPr>
        <w:pStyle w:val="BodyText"/>
      </w:pPr>
      <w:r>
        <w:t xml:space="preserve">The error handler only reports information. Normally it </w:t>
      </w:r>
      <w:r w:rsidR="001F09C2">
        <w:t>simply</w:t>
      </w:r>
      <w:r w:rsidR="00744BE8">
        <w:t xml:space="preserve"> prints it</w:t>
      </w:r>
      <w:r>
        <w:t xml:space="preserve"> to </w:t>
      </w:r>
      <w:r w:rsidR="00744BE8">
        <w:t xml:space="preserve">a log file or </w:t>
      </w:r>
      <w:r>
        <w:t xml:space="preserve">the console </w:t>
      </w:r>
      <w:r w:rsidR="00744BE8">
        <w:t>/</w:t>
      </w:r>
      <w:r>
        <w:t xml:space="preserve"> screen (NB: make </w:t>
      </w:r>
      <w:r w:rsidR="00744BE8">
        <w:t>your console</w:t>
      </w:r>
      <w:r>
        <w:t xml:space="preserve"> line memory big enough to scroll up</w:t>
      </w:r>
      <w:r w:rsidR="00744BE8">
        <w:t xml:space="preserve"> to see the entire output of bigger simulation</w:t>
      </w:r>
      <w:r>
        <w:t xml:space="preserve">). To recover from problems in an automatic way or to allow the user to intervene </w:t>
      </w:r>
      <w:r w:rsidR="001F09C2">
        <w:t>must</w:t>
      </w:r>
      <w:r>
        <w:t xml:space="preserve"> be implemented </w:t>
      </w:r>
      <w:r w:rsidR="001F09C2">
        <w:t xml:space="preserve">using </w:t>
      </w:r>
      <w:r>
        <w:t>C++ exception handling</w:t>
      </w:r>
      <w:r w:rsidR="001F09C2">
        <w:t xml:space="preserve"> facilities</w:t>
      </w:r>
      <w:r>
        <w:t xml:space="preserve">. </w:t>
      </w:r>
      <w:r w:rsidR="00447F09">
        <w:t xml:space="preserve">CSMP++ </w:t>
      </w:r>
      <w:r w:rsidR="001F09C2">
        <w:t>only</w:t>
      </w:r>
      <w:r>
        <w:t xml:space="preserve"> contains rudimentary exception handling. This will gradually complement the ErrorHandler scheme.</w:t>
      </w:r>
    </w:p>
    <w:p w14:paraId="45A21196" w14:textId="77777777" w:rsidR="001A27E3" w:rsidRDefault="001A27E3">
      <w:pPr>
        <w:pStyle w:val="BodyText"/>
      </w:pPr>
    </w:p>
    <w:p w14:paraId="758991AA" w14:textId="691C8F87" w:rsidR="001A27E3" w:rsidRDefault="001A27E3">
      <w:pPr>
        <w:pStyle w:val="BodyText"/>
      </w:pPr>
      <w:r>
        <w:t xml:space="preserve">The enumeration </w:t>
      </w:r>
      <w:r w:rsidR="00495C65">
        <w:rPr>
          <w:rStyle w:val="CODE"/>
        </w:rPr>
        <w:t>CSMP_MESSAGE</w:t>
      </w:r>
      <w:r>
        <w:t xml:space="preserve"> </w:t>
      </w:r>
      <w:r w:rsidR="001F09C2">
        <w:t xml:space="preserve">as </w:t>
      </w:r>
      <w:r w:rsidR="00D3233F">
        <w:t>defined in “</w:t>
      </w:r>
      <w:r w:rsidR="00495C65">
        <w:t>Exception.h</w:t>
      </w:r>
      <w:r w:rsidR="00D3233F">
        <w:t>”</w:t>
      </w:r>
      <w:r w:rsidR="00495C65">
        <w:t xml:space="preserve"> </w:t>
      </w:r>
      <w:r>
        <w:t xml:space="preserve">is used by the error handler to categorize what happened and to control how </w:t>
      </w:r>
      <w:r w:rsidR="001F09C2">
        <w:t xml:space="preserve">it </w:t>
      </w:r>
      <w:r>
        <w:t xml:space="preserve"> is reported on the current computer platform. </w:t>
      </w:r>
    </w:p>
    <w:p w14:paraId="39A60F5C" w14:textId="77777777" w:rsidR="001A27E3" w:rsidRDefault="001A27E3">
      <w:pPr>
        <w:pStyle w:val="BodyText"/>
      </w:pPr>
    </w:p>
    <w:p w14:paraId="60D0068E" w14:textId="77777777" w:rsidR="00495C65" w:rsidRPr="00495C65" w:rsidRDefault="00495C65" w:rsidP="00495C65">
      <w:pPr>
        <w:pStyle w:val="PlainText"/>
        <w:rPr>
          <w:rFonts w:ascii="Courier" w:hAnsi="Courier"/>
          <w:bCs/>
        </w:rPr>
      </w:pPr>
      <w:r w:rsidRPr="00495C65">
        <w:rPr>
          <w:rFonts w:ascii="Courier" w:hAnsi="Courier"/>
          <w:bCs/>
        </w:rPr>
        <w:t>enum CSMP_MESSAGE { INFO=0, EXCEPTION=-1, WARNING=-2, ERROR=-3, FATAL_ERROR=-4 };</w:t>
      </w:r>
    </w:p>
    <w:p w14:paraId="72F27676" w14:textId="77777777" w:rsidR="001A27E3" w:rsidRDefault="001A27E3">
      <w:pPr>
        <w:pStyle w:val="BodyText"/>
      </w:pPr>
    </w:p>
    <w:p w14:paraId="5AB77E88" w14:textId="62F0357C" w:rsidR="001A27E3" w:rsidRDefault="001A27E3">
      <w:pPr>
        <w:pStyle w:val="BodyText"/>
      </w:pPr>
      <w:r>
        <w:t xml:space="preserve">Important here is that when the ErrorHandler issues </w:t>
      </w:r>
      <w:r>
        <w:rPr>
          <w:rStyle w:val="CODE"/>
        </w:rPr>
        <w:t>INFO</w:t>
      </w:r>
      <w:r>
        <w:t xml:space="preserve"> and </w:t>
      </w:r>
      <w:r>
        <w:rPr>
          <w:rStyle w:val="CODE"/>
        </w:rPr>
        <w:t>WARNING</w:t>
      </w:r>
      <w:r>
        <w:t xml:space="preserve"> messages, these do not </w:t>
      </w:r>
      <w:r w:rsidR="001F09C2">
        <w:t>interrupt</w:t>
      </w:r>
      <w:r>
        <w:t xml:space="preserve"> program execution. A maximum number of </w:t>
      </w:r>
      <w:r>
        <w:rPr>
          <w:rStyle w:val="CODE"/>
        </w:rPr>
        <w:t>ERROR</w:t>
      </w:r>
      <w:r>
        <w:t xml:space="preserve">s </w:t>
      </w:r>
      <w:r w:rsidR="001F09C2">
        <w:t>will</w:t>
      </w:r>
      <w:r>
        <w:t xml:space="preserve"> occur before the handler terminates a simulation. By contrast, a </w:t>
      </w:r>
      <w:r>
        <w:rPr>
          <w:rStyle w:val="CODE"/>
        </w:rPr>
        <w:t>FATAL_ERROR</w:t>
      </w:r>
      <w:r>
        <w:t xml:space="preserve"> will lead to the immediate termination of a </w:t>
      </w:r>
      <w:r w:rsidR="00447F09">
        <w:t xml:space="preserve">CSMP++ </w:t>
      </w:r>
      <w:r>
        <w:t>run.</w:t>
      </w:r>
    </w:p>
    <w:p w14:paraId="4C7E1660" w14:textId="77777777" w:rsidR="001A27E3" w:rsidRDefault="001A27E3">
      <w:pPr>
        <w:pStyle w:val="BodyText"/>
      </w:pPr>
    </w:p>
    <w:p w14:paraId="1C2D3B17" w14:textId="562D6D21" w:rsidR="001A27E3" w:rsidRDefault="00216D8F">
      <w:pPr>
        <w:pStyle w:val="BodyText"/>
      </w:pPr>
      <w:r>
        <w:t>The ErrorHandler logs</w:t>
      </w:r>
      <w:r w:rsidR="001A27E3">
        <w:t xml:space="preserve"> information as strings that are printed to 'cerr' and to the text file </w:t>
      </w:r>
      <w:r w:rsidR="001A27E3">
        <w:rPr>
          <w:rStyle w:val="CODE"/>
          <w:b/>
          <w:sz w:val="22"/>
        </w:rPr>
        <w:t>'</w:t>
      </w:r>
      <w:r w:rsidR="001A27E3">
        <w:rPr>
          <w:rStyle w:val="CODE"/>
          <w:bCs/>
          <w:sz w:val="22"/>
        </w:rPr>
        <w:t>Runtime.log</w:t>
      </w:r>
      <w:r w:rsidR="001A27E3">
        <w:rPr>
          <w:rStyle w:val="CODE"/>
          <w:b/>
          <w:sz w:val="22"/>
        </w:rPr>
        <w:t>'</w:t>
      </w:r>
      <w:r w:rsidR="001A27E3">
        <w:t>. To be able to trace a message to its source, a string that consists of the class and method name from which the message originated is supplied as first message argument. In case of an overloaded method, additional information in braces is included into the output to identify the called method uniquely, for example:</w:t>
      </w:r>
    </w:p>
    <w:p w14:paraId="0E40AF82" w14:textId="77777777" w:rsidR="001A27E3" w:rsidRDefault="001A27E3">
      <w:pPr>
        <w:pStyle w:val="BodyText"/>
      </w:pPr>
    </w:p>
    <w:p w14:paraId="6299D302" w14:textId="6313E339" w:rsidR="001A27E3" w:rsidRDefault="001A27E3">
      <w:pPr>
        <w:pStyle w:val="Preformatted"/>
      </w:pPr>
      <w:r>
        <w:t xml:space="preserve">Error: </w:t>
      </w:r>
      <w:r w:rsidR="0081223E">
        <w:t>Region</w:t>
      </w:r>
      <w:r>
        <w:t>:: FormAndAddGroup(from PropertyConstraints): Supplied element list is empty.</w:t>
      </w:r>
    </w:p>
    <w:p w14:paraId="4240EA30" w14:textId="77777777" w:rsidR="001A27E3" w:rsidRDefault="001A27E3">
      <w:pPr>
        <w:pStyle w:val="BodyText"/>
      </w:pPr>
    </w:p>
    <w:p w14:paraId="4F6513F2" w14:textId="6F6C9225" w:rsidR="001A27E3" w:rsidRDefault="001A27E3">
      <w:pPr>
        <w:pStyle w:val="BodyText"/>
      </w:pPr>
      <w:r>
        <w:t xml:space="preserve">Messages logged to file, are preceded automatically by a time string. This tells the user when the incident prompting the message occurred. Since messages may also contain numerical data in the description of the error message the SkmErrorHandler interface is overloaded to accept </w:t>
      </w:r>
      <w:r w:rsidR="00500FC7">
        <w:rPr>
          <w:b/>
        </w:rPr>
        <w:t>CSMP++</w:t>
      </w:r>
      <w:r>
        <w:rPr>
          <w:b/>
        </w:rPr>
        <w:t>_String</w:t>
      </w:r>
      <w:r>
        <w:t xml:space="preserve"> arguments (</w:t>
      </w:r>
      <w:r w:rsidR="00500FC7">
        <w:t>CSMP++</w:t>
      </w:r>
      <w:r>
        <w:t xml:space="preserve">_String has overloaded operators that allow the method writer to convert numbers to strings). To handle top level (C++) exceptions the SkmErrorHandler employs the standard exception base classes </w:t>
      </w:r>
      <w:r>
        <w:rPr>
          <w:rStyle w:val="CODE"/>
          <w:sz w:val="22"/>
        </w:rPr>
        <w:t>exception, logic_error,</w:t>
      </w:r>
      <w:r>
        <w:t xml:space="preserve"> and </w:t>
      </w:r>
      <w:r>
        <w:rPr>
          <w:rStyle w:val="CODE"/>
          <w:sz w:val="22"/>
        </w:rPr>
        <w:t>runtime_error</w:t>
      </w:r>
      <w:r>
        <w:t xml:space="preserve">. For </w:t>
      </w:r>
      <w:r w:rsidR="00500FC7">
        <w:t>CSMP++</w:t>
      </w:r>
      <w:r>
        <w:t xml:space="preserve">-specific error types instances of the class </w:t>
      </w:r>
      <w:r w:rsidR="00500FC7">
        <w:rPr>
          <w:b/>
          <w:bCs/>
        </w:rPr>
        <w:t>CSMP++</w:t>
      </w:r>
      <w:r>
        <w:rPr>
          <w:b/>
          <w:bCs/>
        </w:rPr>
        <w:t>_Exception</w:t>
      </w:r>
      <w:r>
        <w:t xml:space="preserve"> can be </w:t>
      </w:r>
      <w:r>
        <w:rPr>
          <w:i/>
          <w:iCs/>
        </w:rPr>
        <w:t>thrown</w:t>
      </w:r>
      <w:r>
        <w:t xml:space="preserve">. A goal achieved with this exception handling was to store the transient state of a run before it gets aborted due to a fatal error. This permits that a simulation can be continued at a later time, following the diagnosis and remedy of error conditions. To save a computation to a binary file, the model state is first exported into a </w:t>
      </w:r>
      <w:r w:rsidR="00500FC7">
        <w:rPr>
          <w:rFonts w:ascii="Arial" w:hAnsi="Arial" w:cs="Arial"/>
          <w:sz w:val="22"/>
        </w:rPr>
        <w:t>CSMP++</w:t>
      </w:r>
      <w:r>
        <w:rPr>
          <w:rFonts w:ascii="Arial" w:hAnsi="Arial" w:cs="Arial"/>
          <w:sz w:val="22"/>
        </w:rPr>
        <w:t>_VSet</w:t>
      </w:r>
      <w:r>
        <w:t xml:space="preserve"> and then made permanent as a file. To make use of these capabilities, </w:t>
      </w:r>
      <w:r>
        <w:lastRenderedPageBreak/>
        <w:t>the program block of interest has to be surrounded by try and catch statements, for example:</w:t>
      </w:r>
    </w:p>
    <w:p w14:paraId="73BB02F4" w14:textId="77777777" w:rsidR="001A27E3" w:rsidRDefault="001A27E3">
      <w:pPr>
        <w:pStyle w:val="BodyText"/>
      </w:pPr>
    </w:p>
    <w:p w14:paraId="686D34E3" w14:textId="77777777" w:rsidR="001A27E3" w:rsidRDefault="001A27E3">
      <w:pPr>
        <w:pStyle w:val="BodyText"/>
        <w:rPr>
          <w:rStyle w:val="CODE"/>
          <w:b/>
          <w:bCs/>
          <w:sz w:val="18"/>
        </w:rPr>
      </w:pPr>
      <w:r>
        <w:rPr>
          <w:rStyle w:val="CODE"/>
          <w:b/>
          <w:bCs/>
          <w:sz w:val="18"/>
        </w:rPr>
        <w:t>try {</w:t>
      </w:r>
    </w:p>
    <w:p w14:paraId="4092D82F" w14:textId="77777777" w:rsidR="001A27E3" w:rsidRDefault="001A27E3">
      <w:pPr>
        <w:pStyle w:val="BodyText"/>
        <w:rPr>
          <w:rStyle w:val="CODE"/>
          <w:sz w:val="18"/>
        </w:rPr>
      </w:pPr>
      <w:r>
        <w:rPr>
          <w:rStyle w:val="CODE"/>
          <w:sz w:val="18"/>
        </w:rPr>
        <w:t xml:space="preserve">      cout &lt;&lt;"\nmain: Advecting non-wetting phase..."&lt;&lt; endl;</w:t>
      </w:r>
    </w:p>
    <w:p w14:paraId="5C7C563E" w14:textId="77777777" w:rsidR="001A27E3" w:rsidRDefault="001A27E3">
      <w:pPr>
        <w:pStyle w:val="BodyText"/>
        <w:rPr>
          <w:rStyle w:val="CODE"/>
          <w:sz w:val="18"/>
        </w:rPr>
      </w:pPr>
      <w:r>
        <w:rPr>
          <w:rStyle w:val="CODE"/>
          <w:sz w:val="18"/>
        </w:rPr>
        <w:t xml:space="preserve">      // here goes the code that does this</w:t>
      </w:r>
    </w:p>
    <w:p w14:paraId="29057A31" w14:textId="77777777" w:rsidR="001A27E3" w:rsidRDefault="001A27E3">
      <w:pPr>
        <w:pStyle w:val="BodyText"/>
        <w:rPr>
          <w:rStyle w:val="CODE"/>
          <w:b/>
          <w:bCs/>
          <w:sz w:val="18"/>
        </w:rPr>
      </w:pPr>
      <w:r>
        <w:rPr>
          <w:rStyle w:val="CODE"/>
          <w:sz w:val="18"/>
        </w:rPr>
        <w:t xml:space="preserve">    </w:t>
      </w:r>
      <w:r>
        <w:rPr>
          <w:rStyle w:val="CODE"/>
          <w:b/>
          <w:bCs/>
          <w:sz w:val="18"/>
        </w:rPr>
        <w:t>}</w:t>
      </w:r>
    </w:p>
    <w:p w14:paraId="522D7255" w14:textId="58C4C473" w:rsidR="001A27E3" w:rsidRDefault="001A27E3">
      <w:pPr>
        <w:pStyle w:val="BodyText"/>
        <w:rPr>
          <w:rStyle w:val="CODE"/>
          <w:sz w:val="18"/>
        </w:rPr>
      </w:pPr>
      <w:r>
        <w:rPr>
          <w:rStyle w:val="CODE"/>
          <w:b/>
          <w:bCs/>
          <w:sz w:val="18"/>
        </w:rPr>
        <w:t>catch(</w:t>
      </w:r>
      <w:r>
        <w:rPr>
          <w:rStyle w:val="CODE"/>
          <w:sz w:val="18"/>
        </w:rPr>
        <w:t xml:space="preserve"> </w:t>
      </w:r>
      <w:r w:rsidR="00500FC7">
        <w:rPr>
          <w:rStyle w:val="CODE"/>
          <w:sz w:val="18"/>
        </w:rPr>
        <w:t>CSMP++</w:t>
      </w:r>
      <w:r>
        <w:rPr>
          <w:rStyle w:val="CODE"/>
          <w:sz w:val="18"/>
        </w:rPr>
        <w:t xml:space="preserve">_Exception&amp; </w:t>
      </w:r>
      <w:r w:rsidR="00500FC7">
        <w:rPr>
          <w:rStyle w:val="CODE"/>
          <w:sz w:val="18"/>
        </w:rPr>
        <w:t>CSMP++</w:t>
      </w:r>
      <w:r>
        <w:rPr>
          <w:rStyle w:val="CODE"/>
          <w:sz w:val="18"/>
        </w:rPr>
        <w:t xml:space="preserve">_err </w:t>
      </w:r>
      <w:r>
        <w:rPr>
          <w:rStyle w:val="CODE"/>
          <w:b/>
          <w:bCs/>
          <w:sz w:val="18"/>
        </w:rPr>
        <w:t>)</w:t>
      </w:r>
      <w:r>
        <w:rPr>
          <w:rStyle w:val="CODE"/>
          <w:sz w:val="18"/>
        </w:rPr>
        <w:tab/>
        <w:t>{</w:t>
      </w:r>
    </w:p>
    <w:p w14:paraId="3487FA20" w14:textId="66412E52" w:rsidR="001A27E3" w:rsidRDefault="001A27E3">
      <w:pPr>
        <w:pStyle w:val="BodyText"/>
        <w:rPr>
          <w:rStyle w:val="CODE"/>
          <w:sz w:val="18"/>
        </w:rPr>
      </w:pPr>
      <w:r>
        <w:rPr>
          <w:rStyle w:val="CODE"/>
          <w:sz w:val="18"/>
        </w:rPr>
        <w:t xml:space="preserve">      cout &lt;&lt;"\n</w:t>
      </w:r>
      <w:r w:rsidR="00500FC7">
        <w:rPr>
          <w:rStyle w:val="CODE"/>
          <w:sz w:val="18"/>
        </w:rPr>
        <w:t>CSMP++</w:t>
      </w:r>
      <w:r>
        <w:rPr>
          <w:rStyle w:val="CODE"/>
          <w:sz w:val="18"/>
        </w:rPr>
        <w:t xml:space="preserve">_Exception: Raised by: "&lt;&lt; </w:t>
      </w:r>
      <w:r w:rsidR="00500FC7">
        <w:rPr>
          <w:rStyle w:val="CODE"/>
          <w:sz w:val="18"/>
        </w:rPr>
        <w:t>CSMP++</w:t>
      </w:r>
      <w:r>
        <w:rPr>
          <w:rStyle w:val="CODE"/>
          <w:sz w:val="18"/>
        </w:rPr>
        <w:t>_err.What() &lt;&lt; endl;</w:t>
      </w:r>
    </w:p>
    <w:p w14:paraId="5F936FE5" w14:textId="4601A150" w:rsidR="001A27E3" w:rsidRDefault="001A27E3">
      <w:pPr>
        <w:pStyle w:val="BodyText"/>
        <w:rPr>
          <w:rStyle w:val="CODE"/>
          <w:sz w:val="18"/>
        </w:rPr>
      </w:pPr>
      <w:r>
        <w:rPr>
          <w:rStyle w:val="CODE"/>
          <w:sz w:val="18"/>
        </w:rPr>
        <w:t xml:space="preserve">      </w:t>
      </w:r>
      <w:r w:rsidR="00500FC7">
        <w:rPr>
          <w:rStyle w:val="CODE"/>
          <w:sz w:val="18"/>
        </w:rPr>
        <w:t>CSMP++</w:t>
      </w:r>
      <w:r>
        <w:rPr>
          <w:rStyle w:val="CODE"/>
          <w:sz w:val="18"/>
        </w:rPr>
        <w:t>_VSet&lt;</w:t>
      </w:r>
      <w:r w:rsidR="00500FC7">
        <w:rPr>
          <w:rStyle w:val="CODE"/>
          <w:sz w:val="18"/>
        </w:rPr>
        <w:t>CSMP++</w:t>
      </w:r>
      <w:r>
        <w:rPr>
          <w:rStyle w:val="CODE"/>
          <w:sz w:val="18"/>
        </w:rPr>
        <w:t>_float,3&gt; crashed_model;</w:t>
      </w:r>
    </w:p>
    <w:p w14:paraId="36388EF7" w14:textId="6D6B3318" w:rsidR="001A27E3" w:rsidRDefault="001A27E3">
      <w:pPr>
        <w:pStyle w:val="BodyText"/>
        <w:rPr>
          <w:rStyle w:val="CODE"/>
          <w:sz w:val="18"/>
        </w:rPr>
      </w:pPr>
      <w:r>
        <w:rPr>
          <w:rStyle w:val="CODE"/>
          <w:sz w:val="18"/>
        </w:rPr>
        <w:t xml:space="preserve">      cout &lt;&lt; "\nmain: Saving current model to </w:t>
      </w:r>
      <w:r w:rsidR="00500FC7">
        <w:rPr>
          <w:rStyle w:val="CODE"/>
          <w:sz w:val="18"/>
        </w:rPr>
        <w:t>CSMP++</w:t>
      </w:r>
      <w:r>
        <w:rPr>
          <w:rStyle w:val="CODE"/>
          <w:sz w:val="18"/>
        </w:rPr>
        <w:t xml:space="preserve">_VSet... " &lt;&lt; endl;  </w:t>
      </w:r>
    </w:p>
    <w:p w14:paraId="32D16D5A" w14:textId="77777777" w:rsidR="001A27E3" w:rsidRDefault="001A27E3">
      <w:pPr>
        <w:pStyle w:val="BodyText"/>
        <w:rPr>
          <w:rStyle w:val="CODE"/>
          <w:sz w:val="18"/>
        </w:rPr>
      </w:pPr>
      <w:r>
        <w:rPr>
          <w:rStyle w:val="CODE"/>
          <w:sz w:val="18"/>
        </w:rPr>
        <w:t xml:space="preserve">      model.OutputTo( crashed_model );</w:t>
      </w:r>
    </w:p>
    <w:p w14:paraId="275CE472" w14:textId="021ACC97" w:rsidR="001A27E3" w:rsidRDefault="001A27E3">
      <w:pPr>
        <w:pStyle w:val="BodyText"/>
        <w:rPr>
          <w:rStyle w:val="CODE"/>
          <w:sz w:val="18"/>
        </w:rPr>
      </w:pPr>
      <w:r>
        <w:rPr>
          <w:rStyle w:val="CODE"/>
          <w:sz w:val="18"/>
        </w:rPr>
        <w:t xml:space="preserve">      crashed_model.OutputTo( "</w:t>
      </w:r>
      <w:r w:rsidR="00500FC7">
        <w:rPr>
          <w:rStyle w:val="CODE"/>
          <w:sz w:val="18"/>
        </w:rPr>
        <w:t>CSMP++</w:t>
      </w:r>
      <w:r>
        <w:rPr>
          <w:rStyle w:val="CODE"/>
          <w:sz w:val="18"/>
        </w:rPr>
        <w:t>-saved-model", global_time );</w:t>
      </w:r>
    </w:p>
    <w:p w14:paraId="31B4BF95" w14:textId="77777777" w:rsidR="001A27E3" w:rsidRDefault="001A27E3">
      <w:pPr>
        <w:pStyle w:val="BodyText"/>
        <w:rPr>
          <w:rStyle w:val="CODE"/>
          <w:sz w:val="18"/>
        </w:rPr>
      </w:pPr>
      <w:r>
        <w:rPr>
          <w:rStyle w:val="CODE"/>
          <w:sz w:val="18"/>
        </w:rPr>
        <w:t xml:space="preserve">      BinaryFileHandler&lt;stl_index,stl_index&gt;  bin_handler;</w:t>
      </w:r>
    </w:p>
    <w:p w14:paraId="7E268C9E" w14:textId="77777777" w:rsidR="001A27E3" w:rsidRDefault="001A27E3">
      <w:pPr>
        <w:pStyle w:val="BodyText"/>
        <w:rPr>
          <w:rStyle w:val="CODE"/>
          <w:sz w:val="18"/>
        </w:rPr>
      </w:pPr>
      <w:r>
        <w:rPr>
          <w:rStyle w:val="CODE"/>
          <w:sz w:val="18"/>
        </w:rPr>
        <w:t xml:space="preserve">      vector&lt;stl_index&gt;                       element_ids;</w:t>
      </w:r>
    </w:p>
    <w:p w14:paraId="27ED9345" w14:textId="77777777" w:rsidR="001A27E3" w:rsidRDefault="001A27E3">
      <w:pPr>
        <w:pStyle w:val="BodyText"/>
        <w:rPr>
          <w:rStyle w:val="CODE"/>
          <w:sz w:val="18"/>
        </w:rPr>
      </w:pPr>
    </w:p>
    <w:p w14:paraId="603779EF" w14:textId="77777777" w:rsidR="001A27E3" w:rsidRDefault="001A27E3">
      <w:pPr>
        <w:pStyle w:val="BodyText"/>
        <w:rPr>
          <w:rStyle w:val="CODE"/>
          <w:sz w:val="18"/>
        </w:rPr>
      </w:pPr>
      <w:r>
        <w:rPr>
          <w:rStyle w:val="CODE"/>
          <w:sz w:val="18"/>
        </w:rPr>
        <w:t xml:space="preserve">      // Saving groups in binary files with corresponding names; each</w:t>
      </w:r>
    </w:p>
    <w:p w14:paraId="4B4DA4AF" w14:textId="77777777" w:rsidR="001A27E3" w:rsidRDefault="001A27E3">
      <w:pPr>
        <w:pStyle w:val="BodyText"/>
        <w:rPr>
          <w:rStyle w:val="CODE"/>
          <w:sz w:val="18"/>
        </w:rPr>
      </w:pPr>
      <w:r>
        <w:rPr>
          <w:rStyle w:val="CODE"/>
          <w:sz w:val="18"/>
        </w:rPr>
        <w:t xml:space="preserve">      // group is identified by a list of member element ID numbers</w:t>
      </w:r>
    </w:p>
    <w:p w14:paraId="7CB3A5C3" w14:textId="77777777" w:rsidR="001A27E3" w:rsidRDefault="001A27E3">
      <w:pPr>
        <w:pStyle w:val="BodyText"/>
        <w:rPr>
          <w:rStyle w:val="CODE"/>
          <w:sz w:val="18"/>
        </w:rPr>
      </w:pPr>
      <w:r>
        <w:rPr>
          <w:rStyle w:val="CODE"/>
          <w:sz w:val="18"/>
        </w:rPr>
        <w:t xml:space="preserve">      if ( model.GroupsBegin() != model.GroupsEnd() )</w:t>
      </w:r>
    </w:p>
    <w:p w14:paraId="12EB2207" w14:textId="770FC337" w:rsidR="001A27E3" w:rsidRDefault="001A27E3">
      <w:pPr>
        <w:pStyle w:val="BodyText"/>
        <w:rPr>
          <w:rStyle w:val="CODE"/>
          <w:sz w:val="18"/>
        </w:rPr>
      </w:pPr>
      <w:r>
        <w:rPr>
          <w:rStyle w:val="CODE"/>
          <w:sz w:val="18"/>
        </w:rPr>
        <w:tab/>
        <w:t xml:space="preserve"> for( map&lt;string,</w:t>
      </w:r>
      <w:r w:rsidR="0081223E">
        <w:rPr>
          <w:rStyle w:val="CODE"/>
          <w:sz w:val="18"/>
        </w:rPr>
        <w:t>Region</w:t>
      </w:r>
      <w:r>
        <w:rPr>
          <w:rStyle w:val="CODE"/>
          <w:sz w:val="18"/>
        </w:rPr>
        <w:t>&lt;</w:t>
      </w:r>
      <w:r w:rsidR="00500FC7">
        <w:rPr>
          <w:rStyle w:val="CODE"/>
          <w:sz w:val="18"/>
        </w:rPr>
        <w:t>CSMP++</w:t>
      </w:r>
      <w:r>
        <w:rPr>
          <w:rStyle w:val="CODE"/>
          <w:sz w:val="18"/>
        </w:rPr>
        <w:t>_float,3&gt; &gt;::const_iterator</w:t>
      </w:r>
    </w:p>
    <w:p w14:paraId="61852781" w14:textId="77777777" w:rsidR="001A27E3" w:rsidRDefault="001A27E3">
      <w:pPr>
        <w:pStyle w:val="BodyText"/>
        <w:rPr>
          <w:rStyle w:val="CODE"/>
          <w:sz w:val="18"/>
        </w:rPr>
      </w:pPr>
      <w:r>
        <w:rPr>
          <w:rStyle w:val="CODE"/>
          <w:sz w:val="18"/>
        </w:rPr>
        <w:t xml:space="preserve">            group_it=reservoir_model.GroupsBegin();</w:t>
      </w:r>
    </w:p>
    <w:p w14:paraId="4C496C36" w14:textId="77777777" w:rsidR="001A27E3" w:rsidRDefault="001A27E3">
      <w:pPr>
        <w:pStyle w:val="BodyText"/>
        <w:rPr>
          <w:rStyle w:val="CODE"/>
          <w:sz w:val="18"/>
        </w:rPr>
      </w:pPr>
      <w:r>
        <w:rPr>
          <w:rStyle w:val="CODE"/>
          <w:sz w:val="18"/>
        </w:rPr>
        <w:t xml:space="preserve">            group_it!=reservoir_model.GroupsEnd(); group_it++ ) {</w:t>
      </w:r>
    </w:p>
    <w:p w14:paraId="37C9201F" w14:textId="77777777" w:rsidR="001A27E3" w:rsidRDefault="001A27E3">
      <w:pPr>
        <w:pStyle w:val="BodyText"/>
        <w:rPr>
          <w:rStyle w:val="CODE"/>
          <w:sz w:val="18"/>
        </w:rPr>
      </w:pPr>
      <w:r>
        <w:rPr>
          <w:rStyle w:val="CODE"/>
          <w:sz w:val="18"/>
        </w:rPr>
        <w:tab/>
        <w:t xml:space="preserve">     (*group_it).second.ElementIDs( element_ids );</w:t>
      </w:r>
    </w:p>
    <w:p w14:paraId="39E20A32" w14:textId="77777777" w:rsidR="001A27E3" w:rsidRDefault="001A27E3">
      <w:pPr>
        <w:pStyle w:val="BodyText"/>
        <w:rPr>
          <w:rStyle w:val="CODE"/>
          <w:sz w:val="18"/>
        </w:rPr>
      </w:pPr>
      <w:r>
        <w:rPr>
          <w:rStyle w:val="CODE"/>
          <w:sz w:val="18"/>
        </w:rPr>
        <w:tab/>
        <w:t xml:space="preserve">     bin_handler.SaveAs((*group_it).first.c_str(), element_ids );</w:t>
      </w:r>
    </w:p>
    <w:p w14:paraId="2FADFE33" w14:textId="77777777" w:rsidR="001A27E3" w:rsidRDefault="001A27E3">
      <w:pPr>
        <w:pStyle w:val="BodyText"/>
        <w:rPr>
          <w:rStyle w:val="CODE"/>
          <w:sz w:val="18"/>
        </w:rPr>
      </w:pPr>
      <w:r>
        <w:rPr>
          <w:rStyle w:val="CODE"/>
          <w:sz w:val="18"/>
        </w:rPr>
        <w:tab/>
        <w:t xml:space="preserve">   }</w:t>
      </w:r>
    </w:p>
    <w:p w14:paraId="40FDC2CB" w14:textId="77777777" w:rsidR="001A27E3" w:rsidRDefault="001A27E3">
      <w:pPr>
        <w:pStyle w:val="BodyText"/>
        <w:rPr>
          <w:rStyle w:val="CODE"/>
          <w:sz w:val="18"/>
        </w:rPr>
      </w:pPr>
      <w:r>
        <w:rPr>
          <w:rStyle w:val="CODE"/>
          <w:sz w:val="18"/>
        </w:rPr>
        <w:t xml:space="preserve">      return 1;</w:t>
      </w:r>
    </w:p>
    <w:p w14:paraId="6226BE89" w14:textId="77777777" w:rsidR="001A27E3" w:rsidRDefault="001A27E3">
      <w:pPr>
        <w:pStyle w:val="BodyText"/>
        <w:rPr>
          <w:rStyle w:val="CODE"/>
          <w:b/>
          <w:bCs/>
          <w:sz w:val="18"/>
        </w:rPr>
      </w:pPr>
      <w:r>
        <w:rPr>
          <w:rStyle w:val="CODE"/>
          <w:sz w:val="18"/>
        </w:rPr>
        <w:t xml:space="preserve">   </w:t>
      </w:r>
      <w:r>
        <w:rPr>
          <w:rStyle w:val="CODE"/>
          <w:b/>
          <w:bCs/>
          <w:sz w:val="18"/>
        </w:rPr>
        <w:t>}</w:t>
      </w:r>
    </w:p>
    <w:p w14:paraId="036870FB" w14:textId="77777777" w:rsidR="001A27E3" w:rsidRDefault="001A27E3">
      <w:pPr>
        <w:pStyle w:val="BodyText"/>
        <w:rPr>
          <w:rStyle w:val="CODE"/>
          <w:sz w:val="18"/>
        </w:rPr>
      </w:pPr>
    </w:p>
    <w:p w14:paraId="58C2ED2D" w14:textId="77777777" w:rsidR="001A27E3" w:rsidRDefault="001A27E3">
      <w:pPr>
        <w:pStyle w:val="BodyText"/>
        <w:rPr>
          <w:rStyle w:val="CODE"/>
          <w:sz w:val="18"/>
        </w:rPr>
      </w:pPr>
      <w:r>
        <w:rPr>
          <w:rStyle w:val="CODE"/>
          <w:sz w:val="18"/>
        </w:rPr>
        <w:t>// to later retrieve the Groups from file do the following:</w:t>
      </w:r>
    </w:p>
    <w:p w14:paraId="4911C6B1" w14:textId="77777777" w:rsidR="001A27E3" w:rsidRDefault="001A27E3">
      <w:pPr>
        <w:pStyle w:val="BodyText"/>
        <w:rPr>
          <w:rStyle w:val="CODE"/>
          <w:sz w:val="18"/>
        </w:rPr>
      </w:pPr>
      <w:r>
        <w:rPr>
          <w:rStyle w:val="CODE"/>
          <w:sz w:val="18"/>
        </w:rPr>
        <w:t>// bin_handler.Read( (*group_it).first.String(), element_ids );</w:t>
      </w:r>
    </w:p>
    <w:p w14:paraId="4A004AFE" w14:textId="77777777" w:rsidR="001A27E3" w:rsidRDefault="001A27E3">
      <w:pPr>
        <w:pStyle w:val="BodyText"/>
        <w:rPr>
          <w:rStyle w:val="CODE"/>
          <w:sz w:val="18"/>
        </w:rPr>
      </w:pPr>
      <w:r>
        <w:rPr>
          <w:rStyle w:val="CODE"/>
          <w:sz w:val="18"/>
        </w:rPr>
        <w:t>// for ( int i=0; i&lt;element_ids.size(); i++ ) cout &lt;&lt; element_ids[i] &lt;&lt;" ";</w:t>
      </w:r>
    </w:p>
    <w:p w14:paraId="0849D22F" w14:textId="77777777" w:rsidR="001A27E3" w:rsidRDefault="001A27E3">
      <w:pPr>
        <w:pStyle w:val="BodyText"/>
        <w:rPr>
          <w:rStyle w:val="CODE"/>
          <w:sz w:val="18"/>
        </w:rPr>
      </w:pPr>
      <w:r>
        <w:rPr>
          <w:rStyle w:val="CODE"/>
          <w:sz w:val="18"/>
        </w:rPr>
        <w:t>// cout &lt;&lt; endl;</w:t>
      </w:r>
    </w:p>
    <w:p w14:paraId="13111BBC" w14:textId="77777777" w:rsidR="001A27E3" w:rsidRDefault="001A27E3">
      <w:pPr>
        <w:pStyle w:val="BodyText"/>
      </w:pPr>
    </w:p>
    <w:p w14:paraId="1261B9CA" w14:textId="65FC90F2" w:rsidR="001A27E3" w:rsidRDefault="001A27E3">
      <w:pPr>
        <w:pStyle w:val="BodyText"/>
      </w:pPr>
      <w:r>
        <w:t xml:space="preserve">The SkmErrorHandler is only used inside high-level </w:t>
      </w:r>
      <w:r w:rsidR="00447F09">
        <w:t xml:space="preserve">CSMP++ </w:t>
      </w:r>
      <w:r>
        <w:t xml:space="preserve">objects like the </w:t>
      </w:r>
      <w:r w:rsidR="00265D43">
        <w:t>Model</w:t>
      </w:r>
      <w:r>
        <w:t xml:space="preserve">. These objects carry enough information such that it makes sense to collect it into user-readable diagnostics on a </w:t>
      </w:r>
      <w:r w:rsidR="00447F09">
        <w:t xml:space="preserve">CSMP++ </w:t>
      </w:r>
      <w:r>
        <w:t>run. Small single-purpose classes report errors directly to the 'cerr' stream to prevent a loss of generality by making them depend on the error handler. Naturally, these classes do throw standard exceptions. All example programs in this User’s Guide instantiate a global instance of the SkmErrorHandler via the default constructor:</w:t>
      </w:r>
    </w:p>
    <w:p w14:paraId="4A214097" w14:textId="77777777" w:rsidR="001A27E3" w:rsidRDefault="001A27E3">
      <w:pPr>
        <w:pStyle w:val="BodyText"/>
      </w:pPr>
    </w:p>
    <w:p w14:paraId="78B7C242" w14:textId="77777777" w:rsidR="001A27E3" w:rsidRDefault="001A27E3">
      <w:pPr>
        <w:pStyle w:val="BodyText"/>
        <w:rPr>
          <w:rStyle w:val="CODE"/>
          <w:lang w:val="de-CH"/>
        </w:rPr>
      </w:pPr>
      <w:r>
        <w:rPr>
          <w:rStyle w:val="CODE"/>
          <w:lang w:val="de-CH"/>
        </w:rPr>
        <w:t>SkmErrorHandler   skm_err;</w:t>
      </w:r>
    </w:p>
    <w:p w14:paraId="3CA46346" w14:textId="77777777" w:rsidR="001A27E3" w:rsidRDefault="001A27E3">
      <w:pPr>
        <w:pStyle w:val="BodyText"/>
        <w:rPr>
          <w:lang w:val="de-CH"/>
        </w:rPr>
      </w:pPr>
    </w:p>
    <w:p w14:paraId="098153AB" w14:textId="77777777" w:rsidR="001A27E3" w:rsidRDefault="001A27E3">
      <w:pPr>
        <w:pStyle w:val="BodyText"/>
      </w:pPr>
      <w:r>
        <w:t>To call the error handler inside an original method one writes something like:</w:t>
      </w:r>
    </w:p>
    <w:p w14:paraId="4173756D" w14:textId="77777777" w:rsidR="001A27E3" w:rsidRDefault="001A27E3">
      <w:pPr>
        <w:pStyle w:val="BodyText"/>
      </w:pPr>
    </w:p>
    <w:p w14:paraId="056CBA2E" w14:textId="410BC9DA" w:rsidR="001A27E3" w:rsidRDefault="001A27E3">
      <w:pPr>
        <w:pStyle w:val="BodyText"/>
        <w:rPr>
          <w:rStyle w:val="CODE"/>
        </w:rPr>
      </w:pPr>
      <w:r>
        <w:rPr>
          <w:rStyle w:val="CODE"/>
        </w:rPr>
        <w:t>skm_err.notice( WARNING, "</w:t>
      </w:r>
      <w:r w:rsidR="00265D43">
        <w:rPr>
          <w:rStyle w:val="CODE"/>
        </w:rPr>
        <w:t>Model</w:t>
      </w:r>
      <w:r>
        <w:rPr>
          <w:rStyle w:val="CODE"/>
        </w:rPr>
        <w:t xml:space="preserve">::AssignBoundaryValues", </w:t>
      </w:r>
    </w:p>
    <w:p w14:paraId="372F398C" w14:textId="77777777" w:rsidR="001A27E3" w:rsidRDefault="001A27E3">
      <w:pPr>
        <w:pStyle w:val="BodyText"/>
        <w:rPr>
          <w:rStyle w:val="CODE"/>
        </w:rPr>
      </w:pPr>
      <w:r>
        <w:rPr>
          <w:rStyle w:val="CODE"/>
        </w:rPr>
        <w:t xml:space="preserve">               "With this method only scalars can be handled" ); </w:t>
      </w:r>
      <w:r>
        <w:rPr>
          <w:rStyle w:val="CODE"/>
        </w:rPr>
        <w:tab/>
      </w:r>
    </w:p>
    <w:p w14:paraId="29BF8A99" w14:textId="77777777" w:rsidR="001A27E3" w:rsidRDefault="001A27E3">
      <w:pPr>
        <w:pStyle w:val="BodyText"/>
      </w:pPr>
    </w:p>
    <w:p w14:paraId="3434E826" w14:textId="7A657CA5" w:rsidR="001A27E3" w:rsidRDefault="001A27E3">
      <w:pPr>
        <w:pStyle w:val="BodyText"/>
      </w:pPr>
      <w:r>
        <w:t xml:space="preserve">In this example, the message type is a warning issued by the method </w:t>
      </w:r>
      <w:r>
        <w:rPr>
          <w:rStyle w:val="CODE"/>
          <w:sz w:val="22"/>
        </w:rPr>
        <w:t>AssignBoundaryValues()</w:t>
      </w:r>
      <w:r>
        <w:t xml:space="preserve"> of the </w:t>
      </w:r>
      <w:r w:rsidR="00265D43">
        <w:t>Model</w:t>
      </w:r>
      <w:r>
        <w:t>, followed by the message string(s). It qualifies as a warning because the state of the model is not changed although the operation failed because the user mistook the target property for a scalar.</w:t>
      </w:r>
    </w:p>
    <w:p w14:paraId="6CBAC81A" w14:textId="77777777" w:rsidR="001A27E3" w:rsidRDefault="001A27E3">
      <w:pPr>
        <w:pStyle w:val="BodyText"/>
      </w:pPr>
    </w:p>
    <w:p w14:paraId="549B8687" w14:textId="7DC30D93" w:rsidR="001A27E3" w:rsidRDefault="001A27E3">
      <w:pPr>
        <w:pStyle w:val="Heading3"/>
      </w:pPr>
      <w:bookmarkStart w:id="22" w:name="_Toc453730287"/>
      <w:bookmarkStart w:id="23" w:name="_Toc350750591"/>
      <w:r>
        <w:t>GlobalHandle (</w:t>
      </w:r>
      <w:r w:rsidR="00500FC7">
        <w:t>CSMP++</w:t>
      </w:r>
      <w:r>
        <w:t>_Operand</w:t>
      </w:r>
      <w:bookmarkEnd w:id="22"/>
      <w:r>
        <w:t>)</w:t>
      </w:r>
      <w:bookmarkEnd w:id="23"/>
    </w:p>
    <w:p w14:paraId="6D84D743" w14:textId="77777777" w:rsidR="001A27E3" w:rsidRDefault="001A27E3"/>
    <w:p w14:paraId="1C430699" w14:textId="183BF360" w:rsidR="001A27E3" w:rsidRDefault="001A27E3">
      <w:pPr>
        <w:pStyle w:val="BodyText"/>
      </w:pPr>
      <w:r>
        <w:t xml:space="preserve">The class </w:t>
      </w:r>
      <w:r w:rsidR="00500FC7">
        <w:rPr>
          <w:rFonts w:ascii="Arial" w:hAnsi="Arial" w:cs="Arial"/>
          <w:sz w:val="22"/>
        </w:rPr>
        <w:t>CSMP++</w:t>
      </w:r>
      <w:r>
        <w:rPr>
          <w:rFonts w:ascii="Arial" w:hAnsi="Arial" w:cs="Arial"/>
          <w:sz w:val="22"/>
        </w:rPr>
        <w:t>_Operand</w:t>
      </w:r>
      <w:r>
        <w:t xml:space="preserve"> was implemented to write top-level mathematical expressions involving distributed variables. Due to the inelegance of the current </w:t>
      </w:r>
      <w:r>
        <w:lastRenderedPageBreak/>
        <w:t>implementation it is likely to be replaced in the near future. The new class might be called GlobalHandle which better expresses the design objective.</w:t>
      </w:r>
    </w:p>
    <w:p w14:paraId="5260ECBB" w14:textId="6BD1434F" w:rsidR="001A27E3" w:rsidRDefault="00500FC7">
      <w:pPr>
        <w:pStyle w:val="BodyText"/>
        <w:ind w:firstLine="720"/>
      </w:pPr>
      <w:r>
        <w:t>CSMP++</w:t>
      </w:r>
      <w:r w:rsidR="001A27E3">
        <w:t xml:space="preserve">_Operands associate themselves with an existing physical variable if it is defined in the PropertyDatabase or prompt the latter to create a new variable at runtime according to specifications supplied to the constructor. The new variable will be destroyed again when the destructor of the corresponding </w:t>
      </w:r>
      <w:r>
        <w:t>CSMP++</w:t>
      </w:r>
      <w:r w:rsidR="001A27E3">
        <w:t xml:space="preserve">_Operand is called. </w:t>
      </w:r>
      <w:r>
        <w:t>CSMP++</w:t>
      </w:r>
      <w:r w:rsidR="001A27E3">
        <w:t xml:space="preserve">_Operands also include the standard mathematical functions in the C++ library file &lt;cmath&gt;. In the following example, a new </w:t>
      </w:r>
      <w:r>
        <w:t>CSMP++</w:t>
      </w:r>
      <w:r w:rsidR="001A27E3">
        <w:t xml:space="preserve">_Operand is used to calculate the natural logarithm of the variable “porosity” times a multiplication factor of 0.9. Afterwards the new variable "log porosity" is output to a text file. Note that the </w:t>
      </w:r>
      <w:r>
        <w:t>CSMP++</w:t>
      </w:r>
      <w:r w:rsidR="001A27E3">
        <w:t>_Operand in the example is created dynamically such that it (and the corresponding variable) can be removed later:</w:t>
      </w:r>
    </w:p>
    <w:p w14:paraId="6B6690E8" w14:textId="77777777" w:rsidR="001A27E3" w:rsidRDefault="001A27E3">
      <w:pPr>
        <w:jc w:val="both"/>
      </w:pPr>
    </w:p>
    <w:p w14:paraId="58D1FF5A" w14:textId="77777777" w:rsidR="001A27E3" w:rsidRDefault="001A27E3">
      <w:pPr>
        <w:pStyle w:val="Preformatted"/>
      </w:pPr>
      <w:r>
        <w:t>// existing variable</w:t>
      </w:r>
    </w:p>
    <w:p w14:paraId="0B3E0F44" w14:textId="18786F67" w:rsidR="001A27E3" w:rsidRDefault="00500FC7">
      <w:pPr>
        <w:pStyle w:val="Preformatted"/>
      </w:pPr>
      <w:r>
        <w:t>CSMP++</w:t>
      </w:r>
      <w:r w:rsidR="001A27E3">
        <w:t>_Operand  phi( current_</w:t>
      </w:r>
      <w:r w:rsidR="00265D43">
        <w:t>Model</w:t>
      </w:r>
      <w:r w:rsidR="001A27E3">
        <w:t>, "porosity", SCALAR, ELEMENT );</w:t>
      </w:r>
    </w:p>
    <w:p w14:paraId="66DC68EF" w14:textId="77777777" w:rsidR="001A27E3" w:rsidRDefault="001A27E3">
      <w:pPr>
        <w:pStyle w:val="Preformatted"/>
      </w:pPr>
    </w:p>
    <w:p w14:paraId="30B292BC" w14:textId="77777777" w:rsidR="001A27E3" w:rsidRDefault="001A27E3">
      <w:pPr>
        <w:pStyle w:val="Preformatted"/>
      </w:pPr>
      <w:r>
        <w:t>// new variable only needed for logarithmic output</w:t>
      </w:r>
    </w:p>
    <w:p w14:paraId="4DB3FE14" w14:textId="1462B371" w:rsidR="001A27E3" w:rsidRDefault="00500FC7">
      <w:pPr>
        <w:pStyle w:val="Preformatted"/>
      </w:pPr>
      <w:r>
        <w:t>CSMP++</w:t>
      </w:r>
      <w:r w:rsidR="001A27E3">
        <w:t xml:space="preserve">_Operand* log_phi = new </w:t>
      </w:r>
      <w:r>
        <w:t>CSMP++</w:t>
      </w:r>
      <w:r w:rsidR="001A27E3">
        <w:t>_Operand( current_</w:t>
      </w:r>
      <w:r w:rsidR="00265D43">
        <w:t>Model</w:t>
      </w:r>
      <w:r w:rsidR="001A27E3">
        <w:t xml:space="preserve">, </w:t>
      </w:r>
    </w:p>
    <w:p w14:paraId="0D271F8F" w14:textId="77777777" w:rsidR="001A27E3" w:rsidRDefault="001A27E3">
      <w:pPr>
        <w:pStyle w:val="Preformatted"/>
      </w:pPr>
      <w:r>
        <w:t xml:space="preserve">                                  "log porosity", SCALAR, ELEMENT );</w:t>
      </w:r>
    </w:p>
    <w:p w14:paraId="30F25FB5" w14:textId="77777777" w:rsidR="001A27E3" w:rsidRDefault="001A27E3">
      <w:pPr>
        <w:pStyle w:val="Preformatted"/>
      </w:pPr>
    </w:p>
    <w:p w14:paraId="5D4E636A" w14:textId="77777777" w:rsidR="001A27E3" w:rsidRDefault="001A27E3">
      <w:pPr>
        <w:pStyle w:val="Preformatted"/>
      </w:pPr>
      <w:r>
        <w:t>// assign the porosity to the new variable without direct assignment</w:t>
      </w:r>
    </w:p>
    <w:p w14:paraId="2348D059" w14:textId="77777777" w:rsidR="001A27E3" w:rsidRDefault="001A27E3">
      <w:pPr>
        <w:pStyle w:val="Preformatted"/>
      </w:pPr>
      <w:r>
        <w:t>double  factor(23.4);</w:t>
      </w:r>
    </w:p>
    <w:p w14:paraId="3B6D9CF5" w14:textId="77777777" w:rsidR="001A27E3" w:rsidRDefault="001A27E3">
      <w:pPr>
        <w:pStyle w:val="Preformatted"/>
      </w:pPr>
      <w:r>
        <w:t>*log_phi  = 0.0;</w:t>
      </w:r>
    </w:p>
    <w:p w14:paraId="772B2670" w14:textId="77777777" w:rsidR="001A27E3" w:rsidRDefault="001A27E3">
      <w:pPr>
        <w:pStyle w:val="Preformatted"/>
      </w:pPr>
      <w:r>
        <w:t>*log_phi += phi * factor; // a+=b is C++ shorthand for a=a+b</w:t>
      </w:r>
    </w:p>
    <w:p w14:paraId="4D6E82CF" w14:textId="77777777" w:rsidR="001A27E3" w:rsidRDefault="001A27E3">
      <w:pPr>
        <w:pStyle w:val="Preformatted"/>
      </w:pPr>
    </w:p>
    <w:p w14:paraId="239D1D3C" w14:textId="77777777" w:rsidR="001A27E3" w:rsidRDefault="001A27E3">
      <w:pPr>
        <w:pStyle w:val="Preformatted"/>
      </w:pPr>
      <w:r>
        <w:t>// logarithmitize the values</w:t>
      </w:r>
    </w:p>
    <w:p w14:paraId="5D775F10" w14:textId="77777777" w:rsidR="001A27E3" w:rsidRDefault="001A27E3">
      <w:pPr>
        <w:pStyle w:val="Preformatted"/>
      </w:pPr>
      <w:r>
        <w:t>log_phi-&gt;Log();</w:t>
      </w:r>
    </w:p>
    <w:p w14:paraId="4786C19A" w14:textId="77777777" w:rsidR="001A27E3" w:rsidRDefault="001A27E3">
      <w:pPr>
        <w:pStyle w:val="Preformatted"/>
      </w:pPr>
      <w:r>
        <w:t>log_phi-&gt;Out( logarithmitized_porosity );</w:t>
      </w:r>
    </w:p>
    <w:p w14:paraId="17BE1427" w14:textId="77777777" w:rsidR="001A27E3" w:rsidRDefault="001A27E3">
      <w:pPr>
        <w:pStyle w:val="Preformatted"/>
      </w:pPr>
    </w:p>
    <w:p w14:paraId="7217E286" w14:textId="77777777" w:rsidR="001A27E3" w:rsidRDefault="001A27E3">
      <w:pPr>
        <w:pStyle w:val="Preformatted"/>
      </w:pPr>
      <w:r>
        <w:t>// delete the temporary variable</w:t>
      </w:r>
    </w:p>
    <w:p w14:paraId="195A1E07" w14:textId="77777777" w:rsidR="001A27E3" w:rsidRDefault="001A27E3">
      <w:pPr>
        <w:pStyle w:val="Preformatted"/>
      </w:pPr>
      <w:r>
        <w:t>delete log_phi;</w:t>
      </w:r>
    </w:p>
    <w:p w14:paraId="313EA306" w14:textId="77777777" w:rsidR="001A27E3" w:rsidRDefault="001A27E3">
      <w:pPr>
        <w:rPr>
          <w:rFonts w:ascii="Courier New" w:hAnsi="Courier New"/>
          <w:snapToGrid w:val="0"/>
        </w:rPr>
      </w:pPr>
    </w:p>
    <w:p w14:paraId="4B00E4A9" w14:textId="0D7A84F6" w:rsidR="001A27E3" w:rsidRDefault="001A27E3">
      <w:pPr>
        <w:pStyle w:val="BodyText"/>
      </w:pPr>
      <w:r>
        <w:t xml:space="preserve">In summary, </w:t>
      </w:r>
      <w:r w:rsidR="00500FC7">
        <w:t>CSMP++</w:t>
      </w:r>
      <w:r>
        <w:t>_Operands provide direct access to- and mathematical manipulation options for distributed physical variables. This opens a math software-like notebook style of setting up calculations.</w:t>
      </w:r>
    </w:p>
    <w:p w14:paraId="7C510C2B" w14:textId="77777777" w:rsidR="001A27E3" w:rsidRDefault="001A27E3">
      <w:pPr>
        <w:pStyle w:val="BodyText"/>
      </w:pPr>
    </w:p>
    <w:p w14:paraId="4C4CD996" w14:textId="77777777" w:rsidR="001A27E3" w:rsidRDefault="001A27E3">
      <w:pPr>
        <w:pStyle w:val="Heading3"/>
      </w:pPr>
      <w:bookmarkStart w:id="24" w:name="_Toc453730288"/>
      <w:bookmarkStart w:id="25" w:name="_Toc350750592"/>
      <w:r>
        <w:t>Operands</w:t>
      </w:r>
      <w:bookmarkEnd w:id="24"/>
      <w:bookmarkEnd w:id="25"/>
    </w:p>
    <w:p w14:paraId="3B443505" w14:textId="77777777" w:rsidR="001A27E3" w:rsidRDefault="001A27E3"/>
    <w:p w14:paraId="42B2DF60" w14:textId="33DED5A0" w:rsidR="001A27E3" w:rsidRDefault="001A27E3">
      <w:pPr>
        <w:pStyle w:val="BodyText"/>
      </w:pPr>
      <w:r>
        <w:t xml:space="preserve">It is a design objective of </w:t>
      </w:r>
      <w:r w:rsidR="00500FC7">
        <w:t>CSMP++</w:t>
      </w:r>
      <w:r>
        <w:t xml:space="preserve">, that the current design falls short of, that expressions involving physical variables represented by ScalarVariable, VectorVariable, and TensorVariable should read like mathematical expressions using a concise notation. Range violations incurred in resulting calculations should be reported including results that are not physically meaningful. These capabilities are made available through Operand objects which work  behind the scenes, but </w:t>
      </w:r>
      <w:r w:rsidR="00447F09">
        <w:t xml:space="preserve">CSMP++ </w:t>
      </w:r>
      <w:r>
        <w:t xml:space="preserve">users can also profit from them directly, if they are prepared to write their own Interrelation, </w:t>
      </w:r>
      <w:r w:rsidR="00F5533D">
        <w:t>PDE_Integrator</w:t>
      </w:r>
      <w:r>
        <w:t xml:space="preserve">, PDE Operator or Visitor subclasses. Apart from facilitating to write mathematical expressions which are applied to the entire </w:t>
      </w:r>
      <w:r w:rsidR="00265D43">
        <w:t>Model</w:t>
      </w:r>
      <w:r>
        <w:t xml:space="preserve"> as is done using </w:t>
      </w:r>
      <w:r w:rsidR="00500FC7">
        <w:t>CSMP++</w:t>
      </w:r>
      <w:r>
        <w:t xml:space="preserve">_Operands, the Operand class meets the need to use distributed instances of properties in calculations inside code modules, combining distributed variables with a different placement.  This requires (1) the specification of a mathematical notation to represent variables in mathematical expressions, and (2) the association of the </w:t>
      </w:r>
      <w:r w:rsidR="00500FC7">
        <w:t>CSMP++</w:t>
      </w:r>
      <w:r>
        <w:t xml:space="preserve">_INDEX of the physical variable with this notation. </w:t>
      </w:r>
      <w:r>
        <w:lastRenderedPageBreak/>
        <w:t xml:space="preserve">Now the PropertyDatabase no longer neeeds to be queried every time an expression is evaluated. Finally (3), temporary variable storage is needed to hold a result value for range-checking before it is written back into the </w:t>
      </w:r>
      <w:r w:rsidR="00265D43">
        <w:t>Model</w:t>
      </w:r>
      <w:r>
        <w:t xml:space="preserve"> storage. Point 3 is essential when it comes to tracking down where in a chain of expressions encapsulated into interrelations, a physically meaningless value was produced.</w:t>
      </w:r>
    </w:p>
    <w:p w14:paraId="6330488E" w14:textId="77777777" w:rsidR="001A27E3" w:rsidRDefault="001A27E3">
      <w:pPr>
        <w:pStyle w:val="BodyText"/>
      </w:pPr>
    </w:p>
    <w:p w14:paraId="4E5C51E4" w14:textId="1301889C" w:rsidR="001A27E3" w:rsidRDefault="001A27E3">
      <w:pPr>
        <w:pStyle w:val="BodyText"/>
      </w:pPr>
      <w:r>
        <w:t xml:space="preserve">These capabilities are implemented in the Operand class which is used inside Interrelations, </w:t>
      </w:r>
      <w:r w:rsidR="00F5533D">
        <w:t>PDE_Integrator</w:t>
      </w:r>
      <w:r>
        <w:t xml:space="preserve">s, PDE Operator and Visitor classes. The Operand is a simple class holding a </w:t>
      </w:r>
      <w:r w:rsidR="00500FC7">
        <w:t>CSMP++</w:t>
      </w:r>
      <w:r>
        <w:t xml:space="preserve">_String with its name, a </w:t>
      </w:r>
      <w:r w:rsidR="00500FC7">
        <w:t>CSMP++</w:t>
      </w:r>
      <w:r>
        <w:t xml:space="preserve">_INDEX describing the represented variable, any one of the basic </w:t>
      </w:r>
      <w:r w:rsidR="00447F09">
        <w:t xml:space="preserve">CSMP++ </w:t>
      </w:r>
      <w:r>
        <w:t>variables, a physically meaningful range for them, and an output condition flag which specifies the DATA_STYLE of the distributed property which the variable is permitted to overwrite if the calculation yields a result that is within the permitted range.</w:t>
      </w:r>
    </w:p>
    <w:p w14:paraId="46BE7DA8" w14:textId="77777777" w:rsidR="001A27E3" w:rsidRDefault="001A27E3">
      <w:pPr>
        <w:pStyle w:val="BodyText"/>
      </w:pPr>
    </w:p>
    <w:p w14:paraId="14E76A1B" w14:textId="510D8D95" w:rsidR="001A27E3" w:rsidRDefault="001A27E3">
      <w:pPr>
        <w:pStyle w:val="BodyText"/>
      </w:pPr>
      <w:r>
        <w:t xml:space="preserve">The Operand operators +, -, *, /, +=, -=, *=, /= are overloaded such that Operands can interact with each other, double-type data, and </w:t>
      </w:r>
      <w:r w:rsidR="00447F09">
        <w:t xml:space="preserve">CSMP++ </w:t>
      </w:r>
      <w:r>
        <w:t>basic variables. In C++ the combined assignment operators are shorthands for expressions like:</w:t>
      </w:r>
    </w:p>
    <w:p w14:paraId="0CDE39A5" w14:textId="77777777" w:rsidR="001A27E3" w:rsidRDefault="001A27E3">
      <w:pPr>
        <w:pStyle w:val="BodyText"/>
      </w:pPr>
    </w:p>
    <w:p w14:paraId="44562C62" w14:textId="77777777" w:rsidR="001A27E3" w:rsidRDefault="001A27E3">
      <w:pPr>
        <w:pStyle w:val="BodyText"/>
        <w:jc w:val="center"/>
      </w:pPr>
      <w:r>
        <w:rPr>
          <w:rFonts w:ascii="Courier New" w:hAnsi="Courier New" w:cs="Courier New"/>
          <w:sz w:val="22"/>
        </w:rPr>
        <w:t>a = a * b;</w:t>
      </w:r>
      <w:r>
        <w:t xml:space="preserve">      is equivalent to     </w:t>
      </w:r>
      <w:r>
        <w:rPr>
          <w:rStyle w:val="CODE"/>
          <w:sz w:val="22"/>
        </w:rPr>
        <w:t>a  *= b; // C++</w:t>
      </w:r>
    </w:p>
    <w:p w14:paraId="38F18358" w14:textId="77777777" w:rsidR="001A27E3" w:rsidRDefault="001A27E3">
      <w:pPr>
        <w:pStyle w:val="BodyText"/>
      </w:pPr>
    </w:p>
    <w:p w14:paraId="24489559" w14:textId="36B04D6D" w:rsidR="001A27E3" w:rsidRDefault="001A27E3">
      <w:pPr>
        <w:pStyle w:val="BodyText"/>
      </w:pPr>
      <w:r>
        <w:rPr>
          <w:i/>
          <w:iCs/>
        </w:rPr>
        <w:t>One should not write expressions like A = C.</w:t>
      </w:r>
      <w:r>
        <w:t xml:space="preserve"> This means, following the logic of a C++ assignment operator, that the Operand </w:t>
      </w:r>
      <w:r>
        <w:rPr>
          <w:i/>
          <w:iCs/>
        </w:rPr>
        <w:t>A</w:t>
      </w:r>
      <w:r>
        <w:t xml:space="preserve"> now is an exact copy of the variable </w:t>
      </w:r>
      <w:r>
        <w:rPr>
          <w:i/>
          <w:iCs/>
        </w:rPr>
        <w:t>B</w:t>
      </w:r>
      <w:r>
        <w:t xml:space="preserve">. If Operand </w:t>
      </w:r>
      <w:r>
        <w:rPr>
          <w:i/>
          <w:iCs/>
        </w:rPr>
        <w:t>A</w:t>
      </w:r>
      <w:r>
        <w:t xml:space="preserve"> represents a property stored in the </w:t>
      </w:r>
      <w:r w:rsidR="00265D43">
        <w:t>Model</w:t>
      </w:r>
      <w:r>
        <w:t xml:space="preserve">, the corresponding variable will no longer exist following such an assignment. </w:t>
      </w:r>
    </w:p>
    <w:p w14:paraId="0F962AA9" w14:textId="77777777" w:rsidR="001A27E3" w:rsidRDefault="001A27E3">
      <w:pPr>
        <w:pStyle w:val="BodyText"/>
      </w:pPr>
    </w:p>
    <w:p w14:paraId="0EEF5922" w14:textId="77777777" w:rsidR="001A27E3" w:rsidRDefault="001A27E3">
      <w:pPr>
        <w:pStyle w:val="BodyText"/>
      </w:pPr>
      <w:r>
        <w:t xml:space="preserve">It is worth to remember that scalar-, vector-, and tensor variables are more than their mathematical counterparts, because they also contain </w:t>
      </w:r>
      <w:r>
        <w:rPr>
          <w:rStyle w:val="CODE"/>
        </w:rPr>
        <w:t>STATUS</w:t>
      </w:r>
      <w:r>
        <w:t xml:space="preserve"> flags which specify how they are treated in the assembly of finite-element equations. This requires rules for the assignment of flags to the result of Operand-based calculations. The scalar variable expression </w:t>
      </w:r>
    </w:p>
    <w:p w14:paraId="0F3B28A0" w14:textId="77777777" w:rsidR="001A27E3" w:rsidRDefault="001A27E3">
      <w:pPr>
        <w:pStyle w:val="Preformatted"/>
        <w:jc w:val="center"/>
        <w:rPr>
          <w:rFonts w:eastAsia="Times"/>
        </w:rPr>
      </w:pPr>
      <w:r>
        <w:rPr>
          <w:rFonts w:eastAsia="Times"/>
        </w:rPr>
        <w:t>A = C + B;</w:t>
      </w:r>
    </w:p>
    <w:p w14:paraId="6B92293C" w14:textId="77777777" w:rsidR="001A27E3" w:rsidRDefault="001A27E3">
      <w:pPr>
        <w:pStyle w:val="BodyText"/>
      </w:pPr>
    </w:p>
    <w:p w14:paraId="6144DBF4" w14:textId="77777777" w:rsidR="001A27E3" w:rsidRDefault="001A27E3">
      <w:pPr>
        <w:pStyle w:val="BodyText"/>
      </w:pPr>
      <w:r>
        <w:t xml:space="preserve">needs to resolve the flag of the temporary variable that is created before the assigment is made. The rule is that a temporary Operand like that created by the addition will always be flagged like the result Operand. </w:t>
      </w:r>
    </w:p>
    <w:p w14:paraId="29B714E8" w14:textId="77777777" w:rsidR="001A27E3" w:rsidRDefault="001A27E3">
      <w:pPr>
        <w:pStyle w:val="BodyText"/>
      </w:pPr>
    </w:p>
    <w:p w14:paraId="6FA9C605" w14:textId="77777777" w:rsidR="001A27E3" w:rsidRDefault="001A27E3">
      <w:pPr>
        <w:pStyle w:val="BodyText"/>
      </w:pPr>
      <w:r>
        <w:t xml:space="preserve">If one compares an Operand with a DATA_STYLE enumeration, the comparison will be carried out using the flag(s) of the underlying variable. Thus, if a vector variable in a 2D calculation has two different flags (for instance, a DIRICH flag for the </w:t>
      </w:r>
      <w:r>
        <w:rPr>
          <w:i/>
        </w:rPr>
        <w:t>x</w:t>
      </w:r>
      <w:r>
        <w:t xml:space="preserve"> displacement and a PLAIN flag for the </w:t>
      </w:r>
      <w:r>
        <w:rPr>
          <w:i/>
        </w:rPr>
        <w:t>y</w:t>
      </w:r>
      <w:r>
        <w:t xml:space="preserve"> displacement), any comparison will evaluate as false. In this case, one should use the method </w:t>
      </w:r>
      <w:r>
        <w:rPr>
          <w:rStyle w:val="CODE"/>
        </w:rPr>
        <w:t>VectorVariable::Flag( int i )</w:t>
      </w:r>
      <w:r>
        <w:t xml:space="preserve"> to carry out a more specific comparison. Any comparisons with uninitialized Operands or Operands that store NaN (not a number) values will evaluate to false. </w:t>
      </w:r>
    </w:p>
    <w:p w14:paraId="5F1EA16E" w14:textId="77777777" w:rsidR="001A27E3" w:rsidRDefault="001A27E3">
      <w:pPr>
        <w:pStyle w:val="BodyText"/>
      </w:pPr>
    </w:p>
    <w:p w14:paraId="3523DD4A" w14:textId="0F9A914F" w:rsidR="001A27E3" w:rsidRDefault="001A27E3">
      <w:pPr>
        <w:pStyle w:val="BodyText"/>
      </w:pPr>
      <w:r>
        <w:t xml:space="preserve">By default, Operands provide storage for a single variable value of type ScalarVariable, VectorVariable, or TensorVariable. However, Operands can only be created if the variable that they associate with already exists in the PropertyDatabase. This differs from </w:t>
      </w:r>
      <w:r w:rsidR="00500FC7">
        <w:t>CSMP++</w:t>
      </w:r>
      <w:r>
        <w:t>_Operands which can spawn the generation of a new variable in the PropertyDatabase.</w:t>
      </w:r>
    </w:p>
    <w:p w14:paraId="3BED420A" w14:textId="77777777" w:rsidR="001A27E3" w:rsidRDefault="001A27E3">
      <w:pPr>
        <w:pStyle w:val="BodyText"/>
      </w:pPr>
      <w:r>
        <w:t xml:space="preserve"> </w:t>
      </w:r>
    </w:p>
    <w:p w14:paraId="180B5187" w14:textId="77777777" w:rsidR="001A27E3" w:rsidRDefault="001A27E3">
      <w:pPr>
        <w:pStyle w:val="BodyText"/>
      </w:pPr>
      <w:r>
        <w:lastRenderedPageBreak/>
        <w:t>The construction of temporary 'Operands' in expressions like:</w:t>
      </w:r>
    </w:p>
    <w:p w14:paraId="05435DFF" w14:textId="77777777" w:rsidR="001A27E3" w:rsidRDefault="001A27E3">
      <w:pPr>
        <w:pStyle w:val="BodyText"/>
      </w:pPr>
    </w:p>
    <w:p w14:paraId="0479AAB9" w14:textId="77777777" w:rsidR="001A27E3" w:rsidRDefault="001A27E3">
      <w:pPr>
        <w:pStyle w:val="Preformatted"/>
        <w:jc w:val="center"/>
      </w:pPr>
      <w:r>
        <w:t>C = (A + C) * (B – D) * 34.2;</w:t>
      </w:r>
    </w:p>
    <w:p w14:paraId="4A973FB1" w14:textId="77777777" w:rsidR="001A27E3" w:rsidRDefault="001A27E3">
      <w:pPr>
        <w:pStyle w:val="BodyText"/>
      </w:pPr>
    </w:p>
    <w:p w14:paraId="277343E4" w14:textId="77777777" w:rsidR="001A27E3" w:rsidRDefault="001A27E3">
      <w:pPr>
        <w:pStyle w:val="BodyText"/>
      </w:pPr>
      <w:r>
        <w:t xml:space="preserve">should be circumvented, because the construction of temporary objects is costly and compilers can avoid it only in some cases by return-value optimization (construction of the Operands in the return statements of the overloaded operators). To avoid the creation of temporaries in extensive calculations one should write statements like: </w:t>
      </w:r>
    </w:p>
    <w:p w14:paraId="0C004C76" w14:textId="77777777" w:rsidR="001A27E3" w:rsidRDefault="001A27E3">
      <w:pPr>
        <w:pStyle w:val="BodyText"/>
      </w:pPr>
    </w:p>
    <w:p w14:paraId="0281FB0D" w14:textId="77777777" w:rsidR="001A27E3" w:rsidRDefault="001A27E3">
      <w:pPr>
        <w:pStyle w:val="Preformatted"/>
      </w:pPr>
      <w:r>
        <w:tab/>
      </w:r>
      <w:r>
        <w:tab/>
      </w:r>
      <w:r>
        <w:tab/>
      </w:r>
      <w:r>
        <w:tab/>
        <w:t>C  = 34.2;</w:t>
      </w:r>
    </w:p>
    <w:p w14:paraId="4F88CD55" w14:textId="77777777" w:rsidR="001A27E3" w:rsidRDefault="001A27E3">
      <w:pPr>
        <w:pStyle w:val="Preformatted"/>
      </w:pPr>
      <w:r>
        <w:tab/>
      </w:r>
      <w:r>
        <w:tab/>
      </w:r>
      <w:r>
        <w:tab/>
      </w:r>
      <w:r>
        <w:tab/>
        <w:t>C += A;</w:t>
      </w:r>
    </w:p>
    <w:p w14:paraId="4E3A04C8" w14:textId="77777777" w:rsidR="001A27E3" w:rsidRDefault="001A27E3">
      <w:pPr>
        <w:pStyle w:val="Header"/>
        <w:tabs>
          <w:tab w:val="clear" w:pos="4320"/>
          <w:tab w:val="clear" w:pos="8640"/>
        </w:tabs>
      </w:pPr>
    </w:p>
    <w:p w14:paraId="22D64167" w14:textId="58E3E26A" w:rsidR="001A27E3" w:rsidRDefault="001A27E3">
      <w:pPr>
        <w:jc w:val="both"/>
      </w:pPr>
      <w:r>
        <w:t xml:space="preserve">Operands also store an integer variable called 'calculation offset'. This is used by </w:t>
      </w:r>
      <w:r w:rsidR="00F5533D">
        <w:t>PDE_Integrator</w:t>
      </w:r>
      <w:r>
        <w:t xml:space="preserve">s to modify the placement of dependent variables in global solution matrices, when coupled systems of equations are solved. </w:t>
      </w:r>
    </w:p>
    <w:p w14:paraId="1097D09B" w14:textId="77777777" w:rsidR="001A27E3" w:rsidRDefault="001A27E3">
      <w:pPr>
        <w:pStyle w:val="Heading3"/>
      </w:pPr>
      <w:bookmarkStart w:id="26" w:name="_Toc453730289"/>
      <w:r>
        <w:rPr>
          <w:rFonts w:eastAsia="Times"/>
        </w:rPr>
        <w:br w:type="page"/>
      </w:r>
      <w:bookmarkStart w:id="27" w:name="_Toc350750593"/>
      <w:r>
        <w:lastRenderedPageBreak/>
        <w:t>Interrelations</w:t>
      </w:r>
      <w:bookmarkEnd w:id="26"/>
      <w:bookmarkEnd w:id="27"/>
    </w:p>
    <w:p w14:paraId="2B2A8906" w14:textId="77777777" w:rsidR="001A27E3" w:rsidRDefault="001A27E3">
      <w:pPr>
        <w:jc w:val="both"/>
      </w:pPr>
    </w:p>
    <w:p w14:paraId="19D7864C" w14:textId="0AE4E16B" w:rsidR="001A27E3" w:rsidRDefault="001A27E3">
      <w:pPr>
        <w:jc w:val="both"/>
      </w:pPr>
      <w:r>
        <w:t xml:space="preserve">As seen in the steady-state fluid-pressure example, </w:t>
      </w:r>
      <w:r w:rsidR="00447F09">
        <w:t xml:space="preserve">CSMP++ </w:t>
      </w:r>
      <w:r>
        <w:t xml:space="preserve">calculations which can be carried out on an element by element basis, because they do not involve the inversion of a global solution matrix, are done by subclasses inherited from the Interrelation base class. When writing the source code for such subclasses, one associates required global physical variable(s) with </w:t>
      </w:r>
      <w:r>
        <w:rPr>
          <w:rStyle w:val="CODE"/>
        </w:rPr>
        <w:t>Operand</w:t>
      </w:r>
      <w:r>
        <w:t xml:space="preserve"> class objects and writes intended mathematical expressions inside the virtual </w:t>
      </w:r>
      <w:r>
        <w:rPr>
          <w:rStyle w:val="CODE"/>
        </w:rPr>
        <w:t>Calculate()</w:t>
      </w:r>
      <w:r>
        <w:t xml:space="preserve"> method of the new subclass. A decisive rule for interrelation objects is that </w:t>
      </w:r>
      <w:r>
        <w:rPr>
          <w:i/>
        </w:rPr>
        <w:t>a single interrelation can only alter the value of a single physical variable</w:t>
      </w:r>
      <w:r>
        <w:t>. This restriction allows to execute interrelations in a sequence that takes mutual interdependencies into account. While the output from interrelations is checked against the property database, the input is not. It is the responsibility of the interrelation implementer to perform such range checks to ascertain that the intended calculations are only performed for input values for which the interrelation has been tested.</w:t>
      </w:r>
    </w:p>
    <w:p w14:paraId="7C47C049" w14:textId="77777777" w:rsidR="001A27E3" w:rsidRDefault="002C62EA">
      <w:pPr>
        <w:jc w:val="both"/>
      </w:pPr>
      <w:r>
        <w:rPr>
          <w:noProof/>
        </w:rPr>
        <w:drawing>
          <wp:anchor distT="0" distB="0" distL="114300" distR="114300" simplePos="0" relativeHeight="251645952" behindDoc="0" locked="0" layoutInCell="1" allowOverlap="1" wp14:anchorId="11E7216F" wp14:editId="6AFA5C77">
            <wp:simplePos x="0" y="0"/>
            <wp:positionH relativeFrom="column">
              <wp:posOffset>394335</wp:posOffset>
            </wp:positionH>
            <wp:positionV relativeFrom="paragraph">
              <wp:posOffset>146685</wp:posOffset>
            </wp:positionV>
            <wp:extent cx="4251960" cy="3369945"/>
            <wp:effectExtent l="25400" t="0" r="0" b="0"/>
            <wp:wrapTopAndBottom/>
            <wp:docPr id="62" name="Picture 62" descr="Interrelation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nterrelationApply"/>
                    <pic:cNvPicPr>
                      <a:picLocks noChangeAspect="1" noChangeArrowheads="1"/>
                    </pic:cNvPicPr>
                  </pic:nvPicPr>
                  <pic:blipFill>
                    <a:blip r:embed="rId29"/>
                    <a:srcRect/>
                    <a:stretch>
                      <a:fillRect/>
                    </a:stretch>
                  </pic:blipFill>
                  <pic:spPr bwMode="auto">
                    <a:xfrm>
                      <a:off x="0" y="0"/>
                      <a:ext cx="4251960" cy="3369945"/>
                    </a:xfrm>
                    <a:prstGeom prst="rect">
                      <a:avLst/>
                    </a:prstGeom>
                    <a:noFill/>
                    <a:ln w="9525">
                      <a:noFill/>
                      <a:miter lim="800000"/>
                      <a:headEnd/>
                      <a:tailEnd/>
                    </a:ln>
                  </pic:spPr>
                </pic:pic>
              </a:graphicData>
            </a:graphic>
          </wp:anchor>
        </w:drawing>
      </w:r>
    </w:p>
    <w:p w14:paraId="67A8B6F0" w14:textId="77777777" w:rsidR="001A27E3" w:rsidRDefault="001A27E3">
      <w:pPr>
        <w:pStyle w:val="BodyTextIndent"/>
        <w:ind w:firstLine="0"/>
        <w:jc w:val="center"/>
      </w:pPr>
    </w:p>
    <w:p w14:paraId="4E7F104B" w14:textId="21FBBDB6" w:rsidR="001A27E3" w:rsidRDefault="001A27E3">
      <w:pPr>
        <w:pStyle w:val="BodyTextIndent"/>
        <w:ind w:firstLine="0"/>
      </w:pPr>
      <w:r>
        <w:t xml:space="preserve">Fig. 10: Sequence diagram illustrating the use of an interrelation subclass (e.g., Conductivity) in a </w:t>
      </w:r>
      <w:r w:rsidR="00447F09">
        <w:t xml:space="preserve">CSMP++ </w:t>
      </w:r>
      <w:r>
        <w:t>simulation.</w:t>
      </w:r>
    </w:p>
    <w:p w14:paraId="7BA0F7CA" w14:textId="77777777" w:rsidR="001A27E3" w:rsidRDefault="001A27E3">
      <w:pPr>
        <w:jc w:val="both"/>
      </w:pPr>
    </w:p>
    <w:p w14:paraId="694F0BD2" w14:textId="77777777" w:rsidR="001A27E3" w:rsidRDefault="001A27E3">
      <w:pPr>
        <w:jc w:val="both"/>
      </w:pPr>
      <w:r>
        <w:t>As an example of a calculation which could be carried out using an Interrelation object, the calculation of the element property “hydraulic conductivity” by dividing permeability by fluid viscosity is presented in Figure 10. In a main() programme an instance of this interrelation would be constructed and used in the following way:</w:t>
      </w:r>
    </w:p>
    <w:p w14:paraId="188578D8" w14:textId="77777777" w:rsidR="001A27E3" w:rsidRDefault="001A27E3">
      <w:pPr>
        <w:rPr>
          <w:rStyle w:val="CODE"/>
          <w:sz w:val="18"/>
        </w:rPr>
      </w:pPr>
    </w:p>
    <w:p w14:paraId="5379AC1E" w14:textId="77777777" w:rsidR="001A27E3" w:rsidRDefault="001A27E3">
      <w:pPr>
        <w:rPr>
          <w:rStyle w:val="CODE"/>
          <w:sz w:val="18"/>
        </w:rPr>
      </w:pPr>
      <w:r>
        <w:rPr>
          <w:rStyle w:val="CODE"/>
          <w:sz w:val="18"/>
        </w:rPr>
        <w:t>#include “ConductivityFromPerm.h”</w:t>
      </w:r>
    </w:p>
    <w:p w14:paraId="7DCCD6D5" w14:textId="77777777" w:rsidR="001A27E3" w:rsidRDefault="001A27E3">
      <w:pPr>
        <w:rPr>
          <w:rStyle w:val="CODE"/>
          <w:sz w:val="18"/>
        </w:rPr>
      </w:pPr>
    </w:p>
    <w:p w14:paraId="365AA4B6" w14:textId="02A14A13" w:rsidR="001A27E3" w:rsidRDefault="001A27E3">
      <w:pPr>
        <w:rPr>
          <w:rStyle w:val="CODE"/>
          <w:sz w:val="18"/>
        </w:rPr>
      </w:pPr>
      <w:r>
        <w:rPr>
          <w:rStyle w:val="CODE"/>
          <w:sz w:val="18"/>
        </w:rPr>
        <w:t>const PropertyDatabase&amp; pref(</w:t>
      </w:r>
      <w:r w:rsidR="00555216">
        <w:rPr>
          <w:rStyle w:val="CODE"/>
          <w:sz w:val="18"/>
        </w:rPr>
        <w:t>m</w:t>
      </w:r>
      <w:r w:rsidR="00265D43">
        <w:rPr>
          <w:rStyle w:val="CODE"/>
          <w:sz w:val="18"/>
        </w:rPr>
        <w:t>odel</w:t>
      </w:r>
      <w:r>
        <w:rPr>
          <w:rStyle w:val="CODE"/>
          <w:sz w:val="18"/>
        </w:rPr>
        <w:t>.Database());</w:t>
      </w:r>
    </w:p>
    <w:p w14:paraId="4E6DB35B" w14:textId="77777777" w:rsidR="001A27E3" w:rsidRDefault="001A27E3">
      <w:pPr>
        <w:rPr>
          <w:rStyle w:val="CODE"/>
          <w:sz w:val="18"/>
        </w:rPr>
      </w:pPr>
      <w:r>
        <w:rPr>
          <w:rStyle w:val="CODE"/>
          <w:sz w:val="18"/>
        </w:rPr>
        <w:t>const double            viscosity(1.6e-3);</w:t>
      </w:r>
    </w:p>
    <w:p w14:paraId="618690B5" w14:textId="77777777" w:rsidR="001A27E3" w:rsidRDefault="001A27E3">
      <w:pPr>
        <w:rPr>
          <w:rStyle w:val="CODE"/>
          <w:sz w:val="18"/>
        </w:rPr>
      </w:pPr>
    </w:p>
    <w:p w14:paraId="026A6A1E" w14:textId="251B6B68" w:rsidR="001A27E3" w:rsidRDefault="001A27E3">
      <w:pPr>
        <w:rPr>
          <w:rStyle w:val="CODE"/>
          <w:sz w:val="18"/>
        </w:rPr>
      </w:pPr>
      <w:r>
        <w:rPr>
          <w:rStyle w:val="CODE"/>
          <w:sz w:val="18"/>
        </w:rPr>
        <w:t>ConductivityFromPerm&lt;</w:t>
      </w:r>
      <w:r w:rsidR="00864F66">
        <w:rPr>
          <w:rStyle w:val="CODE"/>
          <w:sz w:val="18"/>
        </w:rPr>
        <w:t xml:space="preserve"> </w:t>
      </w:r>
      <w:r>
        <w:rPr>
          <w:rStyle w:val="CODE"/>
          <w:sz w:val="18"/>
        </w:rPr>
        <w:t xml:space="preserve">3U&gt;  K( pref, viscosity ); </w:t>
      </w:r>
    </w:p>
    <w:p w14:paraId="4775A5C3" w14:textId="77777777" w:rsidR="001A27E3" w:rsidRDefault="001A27E3">
      <w:pPr>
        <w:rPr>
          <w:rStyle w:val="CODE"/>
          <w:sz w:val="18"/>
        </w:rPr>
      </w:pPr>
    </w:p>
    <w:p w14:paraId="076511C6" w14:textId="77777777" w:rsidR="001A27E3" w:rsidRDefault="001A27E3">
      <w:pPr>
        <w:rPr>
          <w:rStyle w:val="CODE"/>
          <w:sz w:val="18"/>
        </w:rPr>
      </w:pPr>
      <w:r>
        <w:rPr>
          <w:rStyle w:val="CODE"/>
          <w:sz w:val="18"/>
        </w:rPr>
        <w:t>K.RestrictApplicationTo(“saturated zone”);</w:t>
      </w:r>
    </w:p>
    <w:p w14:paraId="4B677A92" w14:textId="77777777" w:rsidR="001A27E3" w:rsidRDefault="001A27E3">
      <w:pPr>
        <w:rPr>
          <w:rStyle w:val="CODE"/>
          <w:sz w:val="18"/>
        </w:rPr>
      </w:pPr>
    </w:p>
    <w:p w14:paraId="5BD6223B" w14:textId="1380A3BF" w:rsidR="001A27E3" w:rsidRDefault="00265D43">
      <w:pPr>
        <w:rPr>
          <w:rStyle w:val="CODE"/>
          <w:sz w:val="18"/>
        </w:rPr>
      </w:pPr>
      <w:r>
        <w:rPr>
          <w:rStyle w:val="CODE"/>
          <w:sz w:val="18"/>
        </w:rPr>
        <w:t>Model</w:t>
      </w:r>
      <w:r w:rsidR="001A27E3">
        <w:rPr>
          <w:rStyle w:val="CODE"/>
          <w:sz w:val="18"/>
        </w:rPr>
        <w:t>.Pass( K );</w:t>
      </w:r>
    </w:p>
    <w:p w14:paraId="40EC208D" w14:textId="77777777" w:rsidR="001A27E3" w:rsidRDefault="001A27E3">
      <w:pPr>
        <w:rPr>
          <w:rStyle w:val="CODE"/>
          <w:sz w:val="18"/>
        </w:rPr>
      </w:pPr>
    </w:p>
    <w:p w14:paraId="3DA9A960" w14:textId="7F916204" w:rsidR="001A27E3" w:rsidRDefault="001A27E3">
      <w:pPr>
        <w:jc w:val="both"/>
      </w:pPr>
      <w:r>
        <w:t>The code for this interrelation is made public in the header file of the class '</w:t>
      </w:r>
      <w:r>
        <w:rPr>
          <w:rStyle w:val="CODE"/>
        </w:rPr>
        <w:t>ConductivityFromPerm</w:t>
      </w:r>
      <w:r>
        <w:t xml:space="preserve">' and is also listed below. To apply this interrelation to a model, one simple creates an instance of </w:t>
      </w:r>
      <w:r>
        <w:rPr>
          <w:rStyle w:val="CODE"/>
        </w:rPr>
        <w:t>ConductivityFromPerm</w:t>
      </w:r>
      <w:r>
        <w:t xml:space="preserve"> and supplies it as argument to the </w:t>
      </w:r>
      <w:r>
        <w:rPr>
          <w:rStyle w:val="CODE"/>
        </w:rPr>
        <w:t>Pass()</w:t>
      </w:r>
      <w:r>
        <w:t xml:space="preserve"> interface of the </w:t>
      </w:r>
      <w:r w:rsidR="00265D43">
        <w:t>Model</w:t>
      </w:r>
      <w:r>
        <w:t>.</w:t>
      </w:r>
    </w:p>
    <w:p w14:paraId="30D38DC9" w14:textId="77777777" w:rsidR="001A27E3" w:rsidRDefault="001A27E3">
      <w:pPr>
        <w:jc w:val="both"/>
      </w:pPr>
      <w:r>
        <w:t xml:space="preserve"> </w:t>
      </w:r>
    </w:p>
    <w:p w14:paraId="3EF31D8E" w14:textId="464C1944" w:rsidR="001A27E3" w:rsidRDefault="001A27E3">
      <w:pPr>
        <w:rPr>
          <w:rStyle w:val="CODE"/>
          <w:sz w:val="18"/>
        </w:rPr>
      </w:pPr>
      <w:r>
        <w:rPr>
          <w:rStyle w:val="CODE"/>
          <w:sz w:val="18"/>
        </w:rPr>
        <w:t xml:space="preserve">#ifndef </w:t>
      </w:r>
      <w:r w:rsidR="001A126A">
        <w:rPr>
          <w:rStyle w:val="CODE"/>
          <w:sz w:val="18"/>
        </w:rPr>
        <w:t>CONDUCTIVITY_FROM_PERM_H</w:t>
      </w:r>
    </w:p>
    <w:p w14:paraId="0FC199A5" w14:textId="5BBF145F" w:rsidR="001A27E3" w:rsidRDefault="001A27E3">
      <w:pPr>
        <w:rPr>
          <w:rStyle w:val="CODE"/>
          <w:sz w:val="18"/>
        </w:rPr>
      </w:pPr>
      <w:r>
        <w:rPr>
          <w:rStyle w:val="CODE"/>
          <w:sz w:val="18"/>
        </w:rPr>
        <w:t xml:space="preserve">#define </w:t>
      </w:r>
      <w:r w:rsidR="001A126A">
        <w:rPr>
          <w:rStyle w:val="CODE"/>
          <w:sz w:val="18"/>
        </w:rPr>
        <w:t>CONDUCTIVITY_FROM_PERM_H</w:t>
      </w:r>
    </w:p>
    <w:p w14:paraId="1130063E" w14:textId="77777777" w:rsidR="001A27E3" w:rsidRDefault="001A27E3">
      <w:pPr>
        <w:rPr>
          <w:rStyle w:val="CODE"/>
          <w:sz w:val="18"/>
        </w:rPr>
      </w:pPr>
    </w:p>
    <w:p w14:paraId="7A6C2DF2" w14:textId="2615F1AC" w:rsidR="001A27E3" w:rsidRDefault="001A27E3">
      <w:pPr>
        <w:rPr>
          <w:rStyle w:val="CODE"/>
          <w:sz w:val="18"/>
        </w:rPr>
      </w:pPr>
      <w:r>
        <w:rPr>
          <w:rStyle w:val="CODE"/>
          <w:sz w:val="18"/>
        </w:rPr>
        <w:t>#include "</w:t>
      </w:r>
      <w:r w:rsidR="00500FC7">
        <w:rPr>
          <w:rStyle w:val="CODE"/>
          <w:sz w:val="18"/>
        </w:rPr>
        <w:t>CSMP++</w:t>
      </w:r>
      <w:r>
        <w:rPr>
          <w:rStyle w:val="CODE"/>
          <w:sz w:val="18"/>
        </w:rPr>
        <w:t>_definitions.h"</w:t>
      </w:r>
    </w:p>
    <w:p w14:paraId="232B8A50" w14:textId="77777777" w:rsidR="001A27E3" w:rsidRDefault="001A27E3">
      <w:pPr>
        <w:rPr>
          <w:rStyle w:val="CODE"/>
          <w:sz w:val="18"/>
        </w:rPr>
      </w:pPr>
      <w:r>
        <w:rPr>
          <w:rStyle w:val="CODE"/>
          <w:sz w:val="18"/>
        </w:rPr>
        <w:t>#include "Interrelation.h"</w:t>
      </w:r>
    </w:p>
    <w:p w14:paraId="5865DA08" w14:textId="77777777" w:rsidR="001A27E3" w:rsidRDefault="001A27E3">
      <w:pPr>
        <w:rPr>
          <w:rStyle w:val="CODE"/>
          <w:sz w:val="18"/>
        </w:rPr>
      </w:pPr>
    </w:p>
    <w:p w14:paraId="566A3CDF" w14:textId="73C3F368" w:rsidR="001A27E3" w:rsidRDefault="001A27E3">
      <w:pPr>
        <w:rPr>
          <w:rStyle w:val="CODE"/>
          <w:sz w:val="18"/>
        </w:rPr>
      </w:pPr>
      <w:r>
        <w:rPr>
          <w:rStyle w:val="CODE"/>
          <w:sz w:val="18"/>
        </w:rPr>
        <w:t xml:space="preserve">namespace </w:t>
      </w:r>
      <w:r w:rsidR="00447F09">
        <w:rPr>
          <w:rStyle w:val="CODE"/>
          <w:sz w:val="18"/>
        </w:rPr>
        <w:t xml:space="preserve">CSMP++ </w:t>
      </w:r>
      <w:r>
        <w:rPr>
          <w:rStyle w:val="CODE"/>
          <w:sz w:val="18"/>
        </w:rPr>
        <w:t>{</w:t>
      </w:r>
    </w:p>
    <w:p w14:paraId="44AE1A4B" w14:textId="77777777" w:rsidR="001A27E3" w:rsidRDefault="001A27E3">
      <w:pPr>
        <w:rPr>
          <w:rStyle w:val="CODE"/>
          <w:sz w:val="18"/>
        </w:rPr>
      </w:pPr>
    </w:p>
    <w:p w14:paraId="66337C92" w14:textId="77777777" w:rsidR="001A27E3" w:rsidRDefault="001A27E3">
      <w:pPr>
        <w:pStyle w:val="BodyText"/>
      </w:pPr>
      <w:r>
        <w:t>The interrelation ConductivityFromPerm is inherited from the base class Interrelation:</w:t>
      </w:r>
    </w:p>
    <w:p w14:paraId="603ED843" w14:textId="77777777" w:rsidR="001A27E3" w:rsidRDefault="001A27E3">
      <w:pPr>
        <w:rPr>
          <w:rStyle w:val="CODE"/>
          <w:sz w:val="18"/>
        </w:rPr>
      </w:pPr>
      <w:r>
        <w:rPr>
          <w:rStyle w:val="CODE"/>
          <w:sz w:val="18"/>
        </w:rPr>
        <w:t xml:space="preserve"> </w:t>
      </w:r>
    </w:p>
    <w:p w14:paraId="65FB5968" w14:textId="77777777" w:rsidR="001A27E3" w:rsidRDefault="001A27E3">
      <w:pPr>
        <w:rPr>
          <w:rStyle w:val="CODE"/>
          <w:sz w:val="18"/>
        </w:rPr>
      </w:pPr>
      <w:r>
        <w:rPr>
          <w:rStyle w:val="CODE"/>
          <w:sz w:val="18"/>
        </w:rPr>
        <w:t>template&lt;typename fT,stl_index dim&gt;</w:t>
      </w:r>
    </w:p>
    <w:p w14:paraId="76A1C72A" w14:textId="77777777" w:rsidR="001A27E3" w:rsidRDefault="001A27E3">
      <w:pPr>
        <w:rPr>
          <w:rStyle w:val="CODE"/>
          <w:sz w:val="18"/>
        </w:rPr>
      </w:pPr>
      <w:r>
        <w:rPr>
          <w:rStyle w:val="CODE"/>
          <w:sz w:val="18"/>
        </w:rPr>
        <w:t>class ConductivityFromPerm : public Interrelation&lt;fT,dim&gt; {</w:t>
      </w:r>
    </w:p>
    <w:p w14:paraId="3762950A" w14:textId="5F935CCC" w:rsidR="001A27E3" w:rsidRDefault="001A27E3">
      <w:pPr>
        <w:rPr>
          <w:rStyle w:val="CODE"/>
          <w:sz w:val="18"/>
        </w:rPr>
      </w:pPr>
      <w:r>
        <w:rPr>
          <w:rStyle w:val="CODE"/>
          <w:sz w:val="18"/>
        </w:rPr>
        <w:t xml:space="preserve">    Operand&lt;</w:t>
      </w:r>
      <w:r w:rsidR="00864F66">
        <w:rPr>
          <w:rStyle w:val="CODE"/>
          <w:sz w:val="18"/>
        </w:rPr>
        <w:t xml:space="preserve"> </w:t>
      </w:r>
      <w:r>
        <w:rPr>
          <w:rStyle w:val="CODE"/>
          <w:sz w:val="18"/>
        </w:rPr>
        <w:t>dim&gt;&amp;  k;</w:t>
      </w:r>
    </w:p>
    <w:p w14:paraId="5BFC60FF" w14:textId="69832864" w:rsidR="001A27E3" w:rsidRDefault="001A27E3">
      <w:pPr>
        <w:rPr>
          <w:rStyle w:val="CODE"/>
          <w:sz w:val="18"/>
        </w:rPr>
      </w:pPr>
      <w:r>
        <w:rPr>
          <w:rStyle w:val="CODE"/>
          <w:sz w:val="18"/>
        </w:rPr>
        <w:t xml:space="preserve">    Operand&lt;</w:t>
      </w:r>
      <w:r w:rsidR="00864F66">
        <w:rPr>
          <w:rStyle w:val="CODE"/>
          <w:sz w:val="18"/>
        </w:rPr>
        <w:t xml:space="preserve"> </w:t>
      </w:r>
      <w:r>
        <w:rPr>
          <w:rStyle w:val="CODE"/>
          <w:sz w:val="18"/>
        </w:rPr>
        <w:t>dim&gt;&amp;  K;</w:t>
      </w:r>
    </w:p>
    <w:p w14:paraId="7C21F199" w14:textId="6E12ADE5" w:rsidR="001A27E3" w:rsidRDefault="00864F66">
      <w:pPr>
        <w:rPr>
          <w:rStyle w:val="CODE"/>
          <w:sz w:val="18"/>
        </w:rPr>
      </w:pPr>
      <w:r>
        <w:rPr>
          <w:rStyle w:val="CODE"/>
          <w:sz w:val="18"/>
        </w:rPr>
        <w:t xml:space="preserve">    </w:t>
      </w:r>
      <w:r w:rsidR="005876EB">
        <w:rPr>
          <w:rStyle w:val="CODE"/>
          <w:sz w:val="18"/>
        </w:rPr>
        <w:t>d</w:t>
      </w:r>
      <w:r>
        <w:rPr>
          <w:rStyle w:val="CODE"/>
          <w:sz w:val="18"/>
        </w:rPr>
        <w:t xml:space="preserve">ouble64      </w:t>
      </w:r>
      <w:r w:rsidR="001A27E3">
        <w:rPr>
          <w:rStyle w:val="CODE"/>
          <w:sz w:val="18"/>
        </w:rPr>
        <w:t xml:space="preserve">  viscosity;</w:t>
      </w:r>
    </w:p>
    <w:p w14:paraId="3D3E680E" w14:textId="77777777" w:rsidR="001A27E3" w:rsidRDefault="001A27E3">
      <w:pPr>
        <w:rPr>
          <w:rStyle w:val="CODE"/>
          <w:sz w:val="18"/>
        </w:rPr>
      </w:pPr>
      <w:r>
        <w:rPr>
          <w:rStyle w:val="CODE"/>
          <w:sz w:val="18"/>
        </w:rPr>
        <w:t xml:space="preserve">  public:</w:t>
      </w:r>
    </w:p>
    <w:p w14:paraId="1E2AA31A" w14:textId="77777777" w:rsidR="001A27E3" w:rsidRDefault="001A27E3">
      <w:pPr>
        <w:rPr>
          <w:rStyle w:val="CODE"/>
          <w:sz w:val="18"/>
        </w:rPr>
      </w:pPr>
      <w:r>
        <w:rPr>
          <w:rStyle w:val="CODE"/>
          <w:sz w:val="18"/>
        </w:rPr>
        <w:t xml:space="preserve">    ConductivityFromPerm( const PropertyDatabase&amp; p, double visc );</w:t>
      </w:r>
    </w:p>
    <w:p w14:paraId="64BFD0E5" w14:textId="77777777" w:rsidR="001A27E3" w:rsidRDefault="001A27E3">
      <w:pPr>
        <w:rPr>
          <w:rStyle w:val="CODE"/>
          <w:sz w:val="18"/>
        </w:rPr>
      </w:pPr>
      <w:r>
        <w:rPr>
          <w:rStyle w:val="CODE"/>
          <w:sz w:val="18"/>
        </w:rPr>
        <w:t xml:space="preserve">    ~ConductivityFromPerm() {};</w:t>
      </w:r>
    </w:p>
    <w:p w14:paraId="2DBDC0BA" w14:textId="77777777" w:rsidR="001A27E3" w:rsidRDefault="001A27E3">
      <w:pPr>
        <w:rPr>
          <w:rStyle w:val="CODE"/>
          <w:sz w:val="18"/>
        </w:rPr>
      </w:pPr>
      <w:r>
        <w:rPr>
          <w:rStyle w:val="CODE"/>
          <w:sz w:val="18"/>
        </w:rPr>
        <w:t xml:space="preserve">    void Calculate();</w:t>
      </w:r>
    </w:p>
    <w:p w14:paraId="639769BF" w14:textId="77777777" w:rsidR="001A27E3" w:rsidRDefault="001A27E3">
      <w:pPr>
        <w:rPr>
          <w:rStyle w:val="CODE"/>
          <w:sz w:val="18"/>
        </w:rPr>
      </w:pPr>
      <w:r>
        <w:rPr>
          <w:rStyle w:val="CODE"/>
          <w:sz w:val="18"/>
        </w:rPr>
        <w:t>};</w:t>
      </w:r>
    </w:p>
    <w:p w14:paraId="42C0BDD8" w14:textId="77777777" w:rsidR="001A27E3" w:rsidRDefault="001A27E3">
      <w:pPr>
        <w:rPr>
          <w:rStyle w:val="CODE"/>
          <w:sz w:val="18"/>
        </w:rPr>
      </w:pPr>
    </w:p>
    <w:p w14:paraId="773FF22A" w14:textId="0F5DF071" w:rsidR="001A27E3" w:rsidRDefault="001A27E3">
      <w:pPr>
        <w:pStyle w:val="BodyText"/>
      </w:pPr>
      <w:r>
        <w:t xml:space="preserve">When the interrelation ConductivityFromPerm is constructed, the Operands, </w:t>
      </w:r>
      <w:r>
        <w:rPr>
          <w:i/>
          <w:iCs/>
        </w:rPr>
        <w:t>k</w:t>
      </w:r>
      <w:r>
        <w:t xml:space="preserve"> and </w:t>
      </w:r>
      <w:r>
        <w:rPr>
          <w:i/>
          <w:iCs/>
        </w:rPr>
        <w:t>K</w:t>
      </w:r>
      <w:r>
        <w:t xml:space="preserve"> are associated with the target distributed variables “permeability” and “conductivity”, respectively. The viscosity is initialized to a fixed value. Also the </w:t>
      </w:r>
      <w:r>
        <w:rPr>
          <w:rStyle w:val="CODE"/>
        </w:rPr>
        <w:t>DATA_STYLE</w:t>
      </w:r>
      <w:r>
        <w:t xml:space="preserve"> flag that permits the output of the result to the </w:t>
      </w:r>
      <w:r w:rsidR="00265D43">
        <w:t>Model</w:t>
      </w:r>
      <w:r>
        <w:t xml:space="preserve"> is set (</w:t>
      </w:r>
      <w:r>
        <w:rPr>
          <w:rStyle w:val="CODE"/>
        </w:rPr>
        <w:t>INIT_COND</w:t>
      </w:r>
      <w:r>
        <w:t xml:space="preserve">) and the result property is identified as the “conductivity”. </w:t>
      </w:r>
    </w:p>
    <w:p w14:paraId="6B3A2845" w14:textId="77777777" w:rsidR="001A27E3" w:rsidRDefault="001A27E3">
      <w:pPr>
        <w:rPr>
          <w:rStyle w:val="CODE"/>
          <w:sz w:val="18"/>
        </w:rPr>
      </w:pPr>
    </w:p>
    <w:p w14:paraId="3127D860" w14:textId="77777777" w:rsidR="001A27E3" w:rsidRDefault="001A27E3">
      <w:pPr>
        <w:rPr>
          <w:rStyle w:val="CODE"/>
          <w:sz w:val="18"/>
        </w:rPr>
      </w:pPr>
      <w:r>
        <w:rPr>
          <w:rStyle w:val="CODE"/>
          <w:sz w:val="18"/>
        </w:rPr>
        <w:t>// constructor</w:t>
      </w:r>
    </w:p>
    <w:p w14:paraId="60A4B7B6" w14:textId="467C6711" w:rsidR="001A27E3" w:rsidRDefault="001A27E3">
      <w:pPr>
        <w:rPr>
          <w:rStyle w:val="CODE"/>
          <w:sz w:val="18"/>
        </w:rPr>
      </w:pPr>
      <w:r>
        <w:rPr>
          <w:rStyle w:val="CODE"/>
          <w:sz w:val="18"/>
        </w:rPr>
        <w:t>template&lt;</w:t>
      </w:r>
      <w:r w:rsidR="005876EB">
        <w:rPr>
          <w:rStyle w:val="CODE"/>
          <w:sz w:val="18"/>
        </w:rPr>
        <w:t>size_t</w:t>
      </w:r>
      <w:r>
        <w:rPr>
          <w:rStyle w:val="CODE"/>
          <w:sz w:val="18"/>
        </w:rPr>
        <w:t xml:space="preserve"> dim&gt;</w:t>
      </w:r>
    </w:p>
    <w:p w14:paraId="2A289CFB" w14:textId="3D67F30E" w:rsidR="001A27E3" w:rsidRDefault="001A27E3">
      <w:pPr>
        <w:rPr>
          <w:rStyle w:val="CODE"/>
          <w:sz w:val="18"/>
        </w:rPr>
      </w:pPr>
      <w:r>
        <w:rPr>
          <w:rStyle w:val="CODE"/>
          <w:sz w:val="18"/>
        </w:rPr>
        <w:t>inline ConductivityFromPerm&lt;</w:t>
      </w:r>
      <w:r w:rsidR="005876EB">
        <w:rPr>
          <w:rStyle w:val="CODE"/>
          <w:sz w:val="18"/>
        </w:rPr>
        <w:t>d</w:t>
      </w:r>
      <w:r>
        <w:rPr>
          <w:rStyle w:val="CODE"/>
          <w:sz w:val="18"/>
        </w:rPr>
        <w:t xml:space="preserve">im&gt;::ConductivityFromPerm( const             </w:t>
      </w:r>
    </w:p>
    <w:p w14:paraId="731B172E" w14:textId="77777777" w:rsidR="001A27E3" w:rsidRDefault="001A27E3">
      <w:pPr>
        <w:rPr>
          <w:rStyle w:val="CODE"/>
          <w:sz w:val="18"/>
        </w:rPr>
      </w:pPr>
      <w:r>
        <w:rPr>
          <w:rStyle w:val="CODE"/>
          <w:sz w:val="18"/>
        </w:rPr>
        <w:t xml:space="preserve">                                          PropertyDatabase&amp; p, double visc ) </w:t>
      </w:r>
    </w:p>
    <w:p w14:paraId="71554348" w14:textId="6B3597C2" w:rsidR="001A27E3" w:rsidRDefault="005876EB">
      <w:pPr>
        <w:rPr>
          <w:rStyle w:val="CODE"/>
          <w:sz w:val="18"/>
        </w:rPr>
      </w:pPr>
      <w:r>
        <w:rPr>
          <w:rStyle w:val="CODE"/>
          <w:sz w:val="18"/>
        </w:rPr>
        <w:t xml:space="preserve">      : Interrelation&lt;</w:t>
      </w:r>
      <w:r w:rsidR="001A27E3">
        <w:rPr>
          <w:rStyle w:val="CODE"/>
          <w:sz w:val="18"/>
        </w:rPr>
        <w:t>dim&gt;(p),</w:t>
      </w:r>
    </w:p>
    <w:p w14:paraId="6F031FDC" w14:textId="1A0C930A" w:rsidR="001A27E3" w:rsidRDefault="005876EB">
      <w:pPr>
        <w:rPr>
          <w:rStyle w:val="CODE"/>
          <w:sz w:val="18"/>
        </w:rPr>
      </w:pPr>
      <w:r>
        <w:rPr>
          <w:rStyle w:val="CODE"/>
          <w:sz w:val="18"/>
        </w:rPr>
        <w:t xml:space="preserve">        k( Interrelation&lt;</w:t>
      </w:r>
      <w:r w:rsidR="001A27E3">
        <w:rPr>
          <w:rStyle w:val="CODE"/>
          <w:sz w:val="18"/>
        </w:rPr>
        <w:t>dim&gt;::GlobalProperty("permeability") ),</w:t>
      </w:r>
    </w:p>
    <w:p w14:paraId="65EA1AC1" w14:textId="74FE23A9" w:rsidR="001A27E3" w:rsidRDefault="005876EB">
      <w:pPr>
        <w:rPr>
          <w:rStyle w:val="CODE"/>
          <w:sz w:val="18"/>
        </w:rPr>
      </w:pPr>
      <w:r>
        <w:rPr>
          <w:rStyle w:val="CODE"/>
          <w:sz w:val="18"/>
        </w:rPr>
        <w:t xml:space="preserve">        K( Interrelation&lt;</w:t>
      </w:r>
      <w:r w:rsidR="001A27E3">
        <w:rPr>
          <w:rStyle w:val="CODE"/>
          <w:sz w:val="18"/>
        </w:rPr>
        <w:t>dim&gt;::GlobalProperty("conductivity") ),</w:t>
      </w:r>
    </w:p>
    <w:p w14:paraId="6111443D" w14:textId="77777777" w:rsidR="001A27E3" w:rsidRDefault="001A27E3">
      <w:pPr>
        <w:rPr>
          <w:rStyle w:val="CODE"/>
          <w:sz w:val="18"/>
        </w:rPr>
      </w:pPr>
      <w:r>
        <w:rPr>
          <w:rStyle w:val="CODE"/>
          <w:sz w:val="18"/>
        </w:rPr>
        <w:t xml:space="preserve">        viscosity(visc)</w:t>
      </w:r>
    </w:p>
    <w:p w14:paraId="6E73C81A" w14:textId="77777777" w:rsidR="001A27E3" w:rsidRDefault="001A27E3">
      <w:pPr>
        <w:rPr>
          <w:rStyle w:val="CODE"/>
          <w:sz w:val="18"/>
        </w:rPr>
      </w:pPr>
      <w:r>
        <w:rPr>
          <w:rStyle w:val="CODE"/>
          <w:sz w:val="18"/>
        </w:rPr>
        <w:t xml:space="preserve"> {</w:t>
      </w:r>
    </w:p>
    <w:p w14:paraId="6AD07585" w14:textId="77777777" w:rsidR="001A27E3" w:rsidRDefault="001A27E3">
      <w:pPr>
        <w:rPr>
          <w:rStyle w:val="CODE"/>
          <w:sz w:val="18"/>
        </w:rPr>
      </w:pPr>
      <w:r>
        <w:rPr>
          <w:rStyle w:val="CODE"/>
          <w:sz w:val="18"/>
        </w:rPr>
        <w:t xml:space="preserve">    Interrelation&lt;fT,dim&gt;::Name(" ConductivityFromPerm");</w:t>
      </w:r>
    </w:p>
    <w:p w14:paraId="5A3954B1" w14:textId="77777777" w:rsidR="001A27E3" w:rsidRDefault="001A27E3">
      <w:pPr>
        <w:rPr>
          <w:rStyle w:val="CODE"/>
          <w:sz w:val="18"/>
        </w:rPr>
      </w:pPr>
      <w:r>
        <w:rPr>
          <w:rStyle w:val="CODE"/>
          <w:sz w:val="18"/>
        </w:rPr>
        <w:t xml:space="preserve">     // setting up the variables for the formula</w:t>
      </w:r>
    </w:p>
    <w:p w14:paraId="6473015C" w14:textId="77777777" w:rsidR="001A27E3" w:rsidRDefault="001A27E3">
      <w:pPr>
        <w:rPr>
          <w:rStyle w:val="CODE"/>
          <w:sz w:val="18"/>
        </w:rPr>
      </w:pPr>
      <w:r>
        <w:rPr>
          <w:rStyle w:val="CODE"/>
          <w:sz w:val="18"/>
        </w:rPr>
        <w:t xml:space="preserve">    Interrelation&lt;fT,dim&gt;::OutputCondition( K, INIT_COND );</w:t>
      </w:r>
    </w:p>
    <w:p w14:paraId="2B081851" w14:textId="77777777" w:rsidR="001A27E3" w:rsidRDefault="001A27E3">
      <w:pPr>
        <w:rPr>
          <w:rStyle w:val="CODE"/>
          <w:sz w:val="18"/>
        </w:rPr>
      </w:pPr>
      <w:r>
        <w:rPr>
          <w:rStyle w:val="CODE"/>
          <w:sz w:val="18"/>
        </w:rPr>
        <w:t xml:space="preserve">    Interrelation&lt;fT,dim&gt;::ResultProperty("conductivity");</w:t>
      </w:r>
    </w:p>
    <w:p w14:paraId="7099927F" w14:textId="77777777" w:rsidR="001A27E3" w:rsidRDefault="001A27E3">
      <w:pPr>
        <w:rPr>
          <w:rStyle w:val="CODE"/>
          <w:sz w:val="18"/>
        </w:rPr>
      </w:pPr>
    </w:p>
    <w:p w14:paraId="4E95FF62" w14:textId="77777777" w:rsidR="001A27E3" w:rsidRDefault="001A27E3">
      <w:pPr>
        <w:rPr>
          <w:rStyle w:val="CODE"/>
          <w:sz w:val="18"/>
        </w:rPr>
      </w:pPr>
      <w:r>
        <w:rPr>
          <w:rStyle w:val="CODE"/>
          <w:sz w:val="18"/>
        </w:rPr>
        <w:t xml:space="preserve">    // test whether the input viscosity is within a physical meaningful</w:t>
      </w:r>
    </w:p>
    <w:p w14:paraId="6B732625" w14:textId="77777777" w:rsidR="001A27E3" w:rsidRDefault="001A27E3">
      <w:pPr>
        <w:rPr>
          <w:rStyle w:val="CODE"/>
          <w:sz w:val="18"/>
        </w:rPr>
      </w:pPr>
      <w:r>
        <w:rPr>
          <w:rStyle w:val="CODE"/>
          <w:sz w:val="18"/>
        </w:rPr>
        <w:t xml:space="preserve">    // range</w:t>
      </w:r>
    </w:p>
    <w:p w14:paraId="3B8B4796" w14:textId="1F255E8F" w:rsidR="001A27E3" w:rsidRPr="0063704B" w:rsidRDefault="001A27E3">
      <w:pPr>
        <w:rPr>
          <w:rStyle w:val="CODE"/>
          <w:sz w:val="18"/>
        </w:rPr>
      </w:pPr>
      <w:r>
        <w:rPr>
          <w:rStyle w:val="CODE"/>
          <w:sz w:val="18"/>
        </w:rPr>
        <w:t xml:space="preserve">    </w:t>
      </w:r>
      <w:r w:rsidR="0063704B" w:rsidRPr="0063704B">
        <w:rPr>
          <w:rFonts w:ascii="Courier" w:hAnsi="Courier"/>
          <w:bCs/>
          <w:sz w:val="18"/>
        </w:rPr>
        <w:t>ErrorHandler&amp; csmp_error(ErrorHandler::Instance())</w:t>
      </w:r>
      <w:r w:rsidRPr="0063704B">
        <w:rPr>
          <w:rStyle w:val="CODE"/>
          <w:sz w:val="18"/>
        </w:rPr>
        <w:t>;</w:t>
      </w:r>
    </w:p>
    <w:p w14:paraId="69461FEE" w14:textId="77777777" w:rsidR="001A27E3" w:rsidRDefault="001A27E3">
      <w:pPr>
        <w:rPr>
          <w:rStyle w:val="CODE"/>
          <w:sz w:val="18"/>
        </w:rPr>
      </w:pPr>
      <w:r>
        <w:rPr>
          <w:rStyle w:val="CODE"/>
          <w:sz w:val="18"/>
        </w:rPr>
        <w:t xml:space="preserve">    if ( viscosity &lt; 1.0e-5 or viscosity &gt; 1e6 )</w:t>
      </w:r>
    </w:p>
    <w:p w14:paraId="4243D084" w14:textId="3C4295F7" w:rsidR="001A27E3" w:rsidRDefault="001A27E3">
      <w:pPr>
        <w:rPr>
          <w:rStyle w:val="CODE"/>
          <w:sz w:val="18"/>
        </w:rPr>
      </w:pPr>
      <w:r>
        <w:rPr>
          <w:rStyle w:val="CODE"/>
          <w:sz w:val="18"/>
        </w:rPr>
        <w:t xml:space="preserve">      </w:t>
      </w:r>
      <w:r w:rsidR="0063704B" w:rsidRPr="0063704B">
        <w:rPr>
          <w:rFonts w:ascii="Courier" w:hAnsi="Courier"/>
          <w:bCs/>
          <w:sz w:val="18"/>
        </w:rPr>
        <w:t>error</w:t>
      </w:r>
      <w:r>
        <w:rPr>
          <w:rStyle w:val="CODE"/>
          <w:sz w:val="18"/>
        </w:rPr>
        <w:t xml:space="preserve">.notice( </w:t>
      </w:r>
      <w:r w:rsidR="00500FC7">
        <w:rPr>
          <w:rStyle w:val="CODE"/>
          <w:sz w:val="18"/>
        </w:rPr>
        <w:t>CSMP++</w:t>
      </w:r>
      <w:r>
        <w:rPr>
          <w:rStyle w:val="CODE"/>
          <w:sz w:val="18"/>
        </w:rPr>
        <w:t xml:space="preserve">_ERROR, </w:t>
      </w:r>
    </w:p>
    <w:p w14:paraId="3EA336BD" w14:textId="77777777" w:rsidR="001A27E3" w:rsidRDefault="001A27E3">
      <w:pPr>
        <w:rPr>
          <w:rStyle w:val="CODE"/>
          <w:sz w:val="18"/>
        </w:rPr>
      </w:pPr>
      <w:r>
        <w:rPr>
          <w:rStyle w:val="CODE"/>
          <w:sz w:val="18"/>
        </w:rPr>
        <w:t xml:space="preserve">                     “ConductivityFromPerm&lt;fT,dim&gt;(constructor)”, </w:t>
      </w:r>
    </w:p>
    <w:p w14:paraId="1677C1E3" w14:textId="77777777" w:rsidR="001A27E3" w:rsidRDefault="001A27E3">
      <w:pPr>
        <w:rPr>
          <w:rStyle w:val="CODE"/>
          <w:sz w:val="18"/>
        </w:rPr>
      </w:pPr>
      <w:r>
        <w:rPr>
          <w:rStyle w:val="CODE"/>
          <w:sz w:val="18"/>
        </w:rPr>
        <w:t xml:space="preserve">                     “input fluid viscosity out of range”);</w:t>
      </w:r>
    </w:p>
    <w:p w14:paraId="0B55D10C" w14:textId="77777777" w:rsidR="001A27E3" w:rsidRDefault="001A27E3">
      <w:pPr>
        <w:rPr>
          <w:rStyle w:val="CODE"/>
          <w:sz w:val="18"/>
        </w:rPr>
      </w:pPr>
      <w:r>
        <w:rPr>
          <w:rStyle w:val="CODE"/>
          <w:sz w:val="18"/>
        </w:rPr>
        <w:t>}</w:t>
      </w:r>
    </w:p>
    <w:p w14:paraId="764179F2" w14:textId="77777777" w:rsidR="001A27E3" w:rsidRDefault="001A27E3">
      <w:pPr>
        <w:rPr>
          <w:rStyle w:val="CODE"/>
          <w:sz w:val="18"/>
        </w:rPr>
      </w:pPr>
    </w:p>
    <w:p w14:paraId="48F028C8" w14:textId="55557D0D" w:rsidR="001A27E3" w:rsidRDefault="001A27E3">
      <w:pPr>
        <w:rPr>
          <w:rStyle w:val="CODE"/>
          <w:sz w:val="18"/>
        </w:rPr>
      </w:pPr>
      <w:r>
        <w:t xml:space="preserve">The calculation that is done when the interrelation ConductivityFromPerm is passed to the </w:t>
      </w:r>
      <w:r w:rsidR="00265D43">
        <w:t>Model</w:t>
      </w:r>
      <w:r>
        <w:t xml:space="preserve"> is defined in the Calculate() method:</w:t>
      </w:r>
    </w:p>
    <w:p w14:paraId="405961D7" w14:textId="77777777" w:rsidR="001A27E3" w:rsidRDefault="001A27E3">
      <w:pPr>
        <w:rPr>
          <w:rStyle w:val="CODE"/>
          <w:sz w:val="18"/>
        </w:rPr>
      </w:pPr>
    </w:p>
    <w:p w14:paraId="400B3F23" w14:textId="08ACB209" w:rsidR="001A27E3" w:rsidRDefault="001A27E3">
      <w:pPr>
        <w:rPr>
          <w:rStyle w:val="CODE"/>
          <w:sz w:val="18"/>
        </w:rPr>
      </w:pPr>
      <w:r>
        <w:rPr>
          <w:rStyle w:val="CODE"/>
          <w:sz w:val="18"/>
        </w:rPr>
        <w:lastRenderedPageBreak/>
        <w:t>template&lt;</w:t>
      </w:r>
      <w:r w:rsidR="00B74740">
        <w:rPr>
          <w:rStyle w:val="CODE"/>
          <w:sz w:val="18"/>
        </w:rPr>
        <w:t>size_t</w:t>
      </w:r>
      <w:r>
        <w:rPr>
          <w:rStyle w:val="CODE"/>
          <w:sz w:val="18"/>
        </w:rPr>
        <w:t xml:space="preserve"> dim&gt;</w:t>
      </w:r>
    </w:p>
    <w:p w14:paraId="0A81E6E1" w14:textId="7F8437A3" w:rsidR="001A27E3" w:rsidRDefault="00B74740">
      <w:pPr>
        <w:rPr>
          <w:rStyle w:val="CODE"/>
          <w:sz w:val="18"/>
        </w:rPr>
      </w:pPr>
      <w:r>
        <w:rPr>
          <w:rStyle w:val="CODE"/>
          <w:sz w:val="18"/>
        </w:rPr>
        <w:t>void ConductivityFromPerm&lt;</w:t>
      </w:r>
      <w:r w:rsidR="001A27E3">
        <w:rPr>
          <w:rStyle w:val="CODE"/>
          <w:sz w:val="18"/>
        </w:rPr>
        <w:t xml:space="preserve">dim&gt;::Calculate() </w:t>
      </w:r>
    </w:p>
    <w:p w14:paraId="3482EBF4" w14:textId="77777777" w:rsidR="001A27E3" w:rsidRDefault="001A27E3">
      <w:pPr>
        <w:rPr>
          <w:rStyle w:val="CODE"/>
          <w:sz w:val="18"/>
        </w:rPr>
      </w:pPr>
      <w:r>
        <w:rPr>
          <w:rStyle w:val="CODE"/>
          <w:sz w:val="18"/>
        </w:rPr>
        <w:t xml:space="preserve">  {</w:t>
      </w:r>
    </w:p>
    <w:p w14:paraId="1DA2BB8C" w14:textId="77777777" w:rsidR="001A27E3" w:rsidRDefault="001A27E3">
      <w:pPr>
        <w:rPr>
          <w:rStyle w:val="CODE"/>
          <w:sz w:val="18"/>
        </w:rPr>
      </w:pPr>
      <w:r>
        <w:rPr>
          <w:rStyle w:val="CODE"/>
          <w:sz w:val="18"/>
        </w:rPr>
        <w:t xml:space="preserve">    // range testing of input against PropertyDatabase</w:t>
      </w:r>
    </w:p>
    <w:p w14:paraId="07019D6A" w14:textId="77777777" w:rsidR="001A27E3" w:rsidRDefault="001A27E3">
      <w:pPr>
        <w:rPr>
          <w:rStyle w:val="CODE"/>
          <w:sz w:val="18"/>
        </w:rPr>
      </w:pPr>
      <w:r>
        <w:rPr>
          <w:rStyle w:val="CODE"/>
          <w:sz w:val="18"/>
        </w:rPr>
        <w:t xml:space="preserve">    k.IsWithinRange();</w:t>
      </w:r>
    </w:p>
    <w:p w14:paraId="64009DC8" w14:textId="77777777" w:rsidR="001A27E3" w:rsidRDefault="001A27E3">
      <w:pPr>
        <w:rPr>
          <w:rStyle w:val="CODE"/>
          <w:sz w:val="18"/>
        </w:rPr>
      </w:pPr>
    </w:p>
    <w:p w14:paraId="06B1FD4B" w14:textId="77777777" w:rsidR="001A27E3" w:rsidRDefault="001A27E3">
      <w:pPr>
        <w:rPr>
          <w:rStyle w:val="CODE"/>
          <w:sz w:val="18"/>
        </w:rPr>
      </w:pPr>
      <w:r>
        <w:rPr>
          <w:rStyle w:val="CODE"/>
          <w:sz w:val="18"/>
        </w:rPr>
        <w:t xml:space="preserve">    // calculation</w:t>
      </w:r>
    </w:p>
    <w:p w14:paraId="754ECE7B" w14:textId="77777777" w:rsidR="001A27E3" w:rsidRDefault="001A27E3">
      <w:pPr>
        <w:rPr>
          <w:rStyle w:val="CODE"/>
          <w:sz w:val="18"/>
        </w:rPr>
      </w:pPr>
      <w:r>
        <w:rPr>
          <w:rStyle w:val="CODE"/>
          <w:sz w:val="18"/>
        </w:rPr>
        <w:t xml:space="preserve">    K = 1.0 / viscosity;</w:t>
      </w:r>
    </w:p>
    <w:p w14:paraId="6B543347" w14:textId="77777777" w:rsidR="001A27E3" w:rsidRDefault="001A27E3">
      <w:pPr>
        <w:rPr>
          <w:rStyle w:val="CODE"/>
          <w:sz w:val="18"/>
        </w:rPr>
      </w:pPr>
      <w:r>
        <w:rPr>
          <w:rStyle w:val="CODE"/>
          <w:sz w:val="18"/>
        </w:rPr>
        <w:t xml:space="preserve">    K *= k;</w:t>
      </w:r>
    </w:p>
    <w:p w14:paraId="18400888" w14:textId="77777777" w:rsidR="001A27E3" w:rsidRDefault="001A27E3">
      <w:pPr>
        <w:rPr>
          <w:rStyle w:val="CODE"/>
          <w:sz w:val="18"/>
        </w:rPr>
      </w:pPr>
    </w:p>
    <w:p w14:paraId="6B9405DF" w14:textId="77777777" w:rsidR="001A27E3" w:rsidRDefault="001A27E3">
      <w:pPr>
        <w:rPr>
          <w:rStyle w:val="CODE"/>
          <w:sz w:val="18"/>
        </w:rPr>
      </w:pPr>
      <w:r>
        <w:rPr>
          <w:rStyle w:val="CODE"/>
          <w:sz w:val="18"/>
        </w:rPr>
        <w:t xml:space="preserve">    // testing</w:t>
      </w:r>
    </w:p>
    <w:p w14:paraId="28B22C42" w14:textId="77777777" w:rsidR="001A27E3" w:rsidRDefault="001A27E3">
      <w:pPr>
        <w:rPr>
          <w:rStyle w:val="CODE"/>
          <w:sz w:val="18"/>
        </w:rPr>
      </w:pPr>
      <w:r>
        <w:rPr>
          <w:rStyle w:val="CODE"/>
          <w:sz w:val="18"/>
        </w:rPr>
        <w:t xml:space="preserve">    K.PrintValue(); // turn off once tested</w:t>
      </w:r>
    </w:p>
    <w:p w14:paraId="56589759" w14:textId="77777777" w:rsidR="001A27E3" w:rsidRDefault="001A27E3">
      <w:pPr>
        <w:rPr>
          <w:rStyle w:val="CODE"/>
          <w:sz w:val="18"/>
        </w:rPr>
      </w:pPr>
    </w:p>
    <w:p w14:paraId="1FB31417" w14:textId="77777777" w:rsidR="001A27E3" w:rsidRDefault="001A27E3">
      <w:pPr>
        <w:rPr>
          <w:rStyle w:val="CODE"/>
          <w:sz w:val="18"/>
        </w:rPr>
      </w:pPr>
      <w:r>
        <w:rPr>
          <w:rStyle w:val="CODE"/>
          <w:sz w:val="18"/>
        </w:rPr>
        <w:t xml:space="preserve">  } // end specification of interrelation</w:t>
      </w:r>
    </w:p>
    <w:p w14:paraId="34167944" w14:textId="77777777" w:rsidR="001A27E3" w:rsidRDefault="001A27E3">
      <w:pPr>
        <w:rPr>
          <w:rStyle w:val="CODE"/>
          <w:sz w:val="18"/>
        </w:rPr>
      </w:pPr>
    </w:p>
    <w:p w14:paraId="5D370768" w14:textId="0B9AE7D6" w:rsidR="001A27E3" w:rsidRDefault="001A27E3">
      <w:pPr>
        <w:rPr>
          <w:rStyle w:val="CODE"/>
          <w:sz w:val="18"/>
        </w:rPr>
      </w:pPr>
      <w:r>
        <w:rPr>
          <w:rStyle w:val="CODE"/>
          <w:sz w:val="18"/>
        </w:rPr>
        <w:t xml:space="preserve">} // end namespace </w:t>
      </w:r>
      <w:r w:rsidR="00447F09">
        <w:rPr>
          <w:rStyle w:val="CODE"/>
          <w:sz w:val="18"/>
        </w:rPr>
        <w:t xml:space="preserve">CSMP++ </w:t>
      </w:r>
    </w:p>
    <w:p w14:paraId="23241B97" w14:textId="77777777" w:rsidR="001A27E3" w:rsidRDefault="001A27E3">
      <w:pPr>
        <w:rPr>
          <w:rStyle w:val="CODE"/>
          <w:sz w:val="18"/>
        </w:rPr>
      </w:pPr>
    </w:p>
    <w:p w14:paraId="3B433E88" w14:textId="77777777" w:rsidR="001A27E3" w:rsidRDefault="001A27E3">
      <w:pPr>
        <w:rPr>
          <w:rStyle w:val="CODE"/>
          <w:sz w:val="18"/>
        </w:rPr>
      </w:pPr>
      <w:r>
        <w:rPr>
          <w:rStyle w:val="CODE"/>
          <w:sz w:val="18"/>
        </w:rPr>
        <w:t>#endif</w:t>
      </w:r>
    </w:p>
    <w:p w14:paraId="1DC2B69C" w14:textId="77777777" w:rsidR="001A27E3" w:rsidRDefault="001A27E3">
      <w:pPr>
        <w:rPr>
          <w:rStyle w:val="CODE"/>
          <w:sz w:val="18"/>
        </w:rPr>
      </w:pPr>
    </w:p>
    <w:p w14:paraId="51E431EC" w14:textId="77777777" w:rsidR="001A27E3" w:rsidRDefault="001A27E3">
      <w:pPr>
        <w:jc w:val="both"/>
      </w:pPr>
      <w:r>
        <w:t xml:space="preserve">The source code listing shows that a new Interrelation subclass is created in a few simple steps, Try it !: </w:t>
      </w:r>
    </w:p>
    <w:p w14:paraId="3A5C0DDD" w14:textId="77777777" w:rsidR="001A27E3" w:rsidRDefault="001A27E3">
      <w:pPr>
        <w:jc w:val="both"/>
      </w:pPr>
    </w:p>
    <w:p w14:paraId="788CBD09" w14:textId="64698FB3" w:rsidR="001A27E3" w:rsidRDefault="001A27E3">
      <w:pPr>
        <w:pStyle w:val="BodyText"/>
      </w:pPr>
      <w:r>
        <w:t xml:space="preserve">1. Test the formula that describes the interdependencies of the physical variables of interest. This may involve graphing and designing this Interrelation as a formula in Matlab or Mathematica or doing a curve fit through some experimental data. One must also define a value range for each of the involved input variables as the range in which the mathematical formulation produces meaningful results. Ideally, this range should be at least as wide as the value range specified in the property-database text file from which the </w:t>
      </w:r>
      <w:r w:rsidR="00447F09">
        <w:t xml:space="preserve">CSMP++ </w:t>
      </w:r>
      <w:r>
        <w:t xml:space="preserve">program initializes the property storage. The new formulae must be tested for all possible input parameter combinations within the prescribed ranges before it is used inside </w:t>
      </w:r>
      <w:r w:rsidR="00447F09">
        <w:t xml:space="preserve">CSMP++ </w:t>
      </w:r>
      <w:r>
        <w:t xml:space="preserve">computations: Using the global instance </w:t>
      </w:r>
      <w:r>
        <w:rPr>
          <w:rStyle w:val="CODE"/>
        </w:rPr>
        <w:t>skm_err</w:t>
      </w:r>
      <w:r>
        <w:t xml:space="preserve"> of the SkmErrorHandler, range violations can be reported as was described earlier. This approach is the </w:t>
      </w:r>
      <w:r>
        <w:rPr>
          <w:i/>
          <w:iCs/>
        </w:rPr>
        <w:t>only way of ascertaining that a program produces correct results once a model becomes complex</w:t>
      </w:r>
      <w:r>
        <w:t xml:space="preserve"> and contains several interrelations. </w:t>
      </w:r>
    </w:p>
    <w:p w14:paraId="4A3CF5BC" w14:textId="77777777" w:rsidR="001A27E3" w:rsidRDefault="001A27E3">
      <w:pPr>
        <w:jc w:val="both"/>
      </w:pPr>
    </w:p>
    <w:p w14:paraId="1FAC03B1" w14:textId="77777777" w:rsidR="001A27E3" w:rsidRDefault="001A27E3">
      <w:pPr>
        <w:jc w:val="both"/>
      </w:pPr>
      <w:r>
        <w:t>2. Define a notation and make each symbol a reference to an Operand (</w:t>
      </w:r>
      <w:r>
        <w:rPr>
          <w:rStyle w:val="CODE"/>
        </w:rPr>
        <w:t>Operand&amp;</w:t>
      </w:r>
      <w:r>
        <w:t xml:space="preserve">). These references will be private data members of the new interrelation subclass declared by public derivation from the Interrelation class. In the example above, k and K are made to refer to the distributed variables “permeability” and “conductivity”, respectively. </w:t>
      </w:r>
    </w:p>
    <w:p w14:paraId="25166156" w14:textId="77777777" w:rsidR="001A27E3" w:rsidRDefault="001A27E3">
      <w:pPr>
        <w:jc w:val="both"/>
      </w:pPr>
    </w:p>
    <w:p w14:paraId="66A0F762" w14:textId="77777777" w:rsidR="001A27E3" w:rsidRDefault="001A27E3">
      <w:pPr>
        <w:jc w:val="both"/>
      </w:pPr>
      <w:r>
        <w:t xml:space="preserve">3. Register the Operand references in the constructor of the derived Interrelation subclass. In C++ references must be initialized in the constructor. First, one constructs the base class, then the base class method </w:t>
      </w:r>
      <w:r>
        <w:rPr>
          <w:rStyle w:val="CODE"/>
        </w:rPr>
        <w:t>GlobalProperty()</w:t>
      </w:r>
      <w:r>
        <w:t xml:space="preserve"> is used to associate the Operands with the distributed variables. Finally, one defines which of these variables will store the result of the calculation using the base class method </w:t>
      </w:r>
      <w:r>
        <w:rPr>
          <w:rStyle w:val="CODE"/>
        </w:rPr>
        <w:t>DefineResultProperty()</w:t>
      </w:r>
      <w:r>
        <w:t>. One must also define an output condition flag (</w:t>
      </w:r>
      <w:r>
        <w:rPr>
          <w:rStyle w:val="CODE"/>
        </w:rPr>
        <w:t>OutputCondition()</w:t>
      </w:r>
      <w:r>
        <w:t>) for the result property. The use of this flag prevents Interrelations from overwriting variable values with a different flag.</w:t>
      </w:r>
    </w:p>
    <w:p w14:paraId="483F4DF5" w14:textId="77777777" w:rsidR="001A27E3" w:rsidRDefault="001A27E3">
      <w:pPr>
        <w:jc w:val="both"/>
      </w:pPr>
      <w:r>
        <w:t xml:space="preserve"> </w:t>
      </w:r>
    </w:p>
    <w:p w14:paraId="3F9E844C" w14:textId="77777777" w:rsidR="001A27E3" w:rsidRDefault="001A27E3">
      <w:pPr>
        <w:jc w:val="both"/>
      </w:pPr>
      <w:r>
        <w:t xml:space="preserve">4. Override the pure virtual member function </w:t>
      </w:r>
      <w:r>
        <w:rPr>
          <w:rStyle w:val="CODE"/>
        </w:rPr>
        <w:t>Calculate()</w:t>
      </w:r>
      <w:r>
        <w:t xml:space="preserve"> of the Interrelation base class. The user defined new method </w:t>
      </w:r>
      <w:r>
        <w:rPr>
          <w:rStyle w:val="CODE"/>
        </w:rPr>
        <w:t>Calculate()</w:t>
      </w:r>
      <w:r>
        <w:t xml:space="preserve"> will contain the mathematical formulation of the interrelation written as equation, using the Operand reference notation and involving * / + -  &lt; &gt; &lt;= &gt;= and other mathematical symbols which are </w:t>
      </w:r>
      <w:r>
        <w:lastRenderedPageBreak/>
        <w:t xml:space="preserve">interpreted as overloaded operators of the Operand class. If many temporary variables are needed they should be defined as private data of the Interrelation subclass to prevent their destruction when the </w:t>
      </w:r>
      <w:r>
        <w:rPr>
          <w:rStyle w:val="CODE"/>
        </w:rPr>
        <w:t>Calculate()</w:t>
      </w:r>
      <w:r>
        <w:t xml:space="preserve"> method goes out of scope. In the example above, the </w:t>
      </w:r>
      <w:r>
        <w:rPr>
          <w:rFonts w:ascii="Courier New" w:hAnsi="Courier New" w:cs="Courier New"/>
          <w:sz w:val="22"/>
        </w:rPr>
        <w:t>viscosity</w:t>
      </w:r>
      <w:r>
        <w:t xml:space="preserve"> is such a private variable.</w:t>
      </w:r>
    </w:p>
    <w:p w14:paraId="3F463EB6" w14:textId="77777777" w:rsidR="001A27E3" w:rsidRDefault="001A27E3">
      <w:pPr>
        <w:ind w:firstLine="720"/>
        <w:jc w:val="both"/>
      </w:pPr>
      <w:r>
        <w:t>To assign the value of a distributed variable represented by an Operand to a scalar, vector or tensor variable, the AssignTo() method of the Operand should be used:</w:t>
      </w:r>
    </w:p>
    <w:p w14:paraId="04E0A390" w14:textId="77777777" w:rsidR="001A27E3" w:rsidRDefault="001A27E3">
      <w:pPr>
        <w:jc w:val="both"/>
      </w:pPr>
    </w:p>
    <w:p w14:paraId="38EF7DD1" w14:textId="2F564F54" w:rsidR="001A27E3" w:rsidRDefault="001A27E3">
      <w:pPr>
        <w:rPr>
          <w:rStyle w:val="CODE"/>
          <w:sz w:val="18"/>
        </w:rPr>
      </w:pPr>
      <w:r>
        <w:rPr>
          <w:rStyle w:val="CODE"/>
          <w:sz w:val="18"/>
        </w:rPr>
        <w:t>TensorVariable&lt;</w:t>
      </w:r>
      <w:r w:rsidR="00500FC7">
        <w:rPr>
          <w:rStyle w:val="CODE"/>
          <w:sz w:val="18"/>
        </w:rPr>
        <w:t>CSMP++</w:t>
      </w:r>
      <w:r>
        <w:rPr>
          <w:rStyle w:val="CODE"/>
          <w:sz w:val="18"/>
        </w:rPr>
        <w:t>_float,3&gt;  perm;</w:t>
      </w:r>
    </w:p>
    <w:p w14:paraId="56BA7EBC" w14:textId="77777777" w:rsidR="001A27E3" w:rsidRDefault="001A27E3">
      <w:pPr>
        <w:rPr>
          <w:rStyle w:val="CODE"/>
          <w:sz w:val="18"/>
        </w:rPr>
      </w:pPr>
      <w:r>
        <w:rPr>
          <w:rStyle w:val="CODE"/>
          <w:sz w:val="18"/>
        </w:rPr>
        <w:t>k.AssignTo( perm );</w:t>
      </w:r>
    </w:p>
    <w:p w14:paraId="4B9CDAE5" w14:textId="77777777" w:rsidR="001A27E3" w:rsidRDefault="001A27E3">
      <w:pPr>
        <w:jc w:val="both"/>
      </w:pPr>
    </w:p>
    <w:p w14:paraId="5B8672E8" w14:textId="77777777" w:rsidR="001A27E3" w:rsidRDefault="001A27E3">
      <w:pPr>
        <w:jc w:val="both"/>
      </w:pPr>
      <w:r>
        <w:t>Note that if one writes something like</w:t>
      </w:r>
    </w:p>
    <w:p w14:paraId="4FF327D0" w14:textId="77777777" w:rsidR="001A27E3" w:rsidRDefault="001A27E3">
      <w:pPr>
        <w:jc w:val="both"/>
      </w:pPr>
    </w:p>
    <w:p w14:paraId="3E4B483B" w14:textId="77777777" w:rsidR="001A27E3" w:rsidRDefault="001A27E3">
      <w:pPr>
        <w:jc w:val="center"/>
        <w:rPr>
          <w:rStyle w:val="CODE"/>
          <w:lang w:val="de-CH"/>
        </w:rPr>
      </w:pPr>
      <w:r>
        <w:rPr>
          <w:rStyle w:val="CODE"/>
          <w:lang w:val="de-CH"/>
        </w:rPr>
        <w:t>K += b + c - d * 24.5;</w:t>
      </w:r>
    </w:p>
    <w:p w14:paraId="691EC7F6" w14:textId="77777777" w:rsidR="001A27E3" w:rsidRDefault="001A27E3">
      <w:pPr>
        <w:jc w:val="both"/>
        <w:rPr>
          <w:lang w:val="de-CH"/>
        </w:rPr>
      </w:pPr>
    </w:p>
    <w:p w14:paraId="5CEA21F9" w14:textId="77777777" w:rsidR="001A27E3" w:rsidRDefault="001A27E3">
      <w:pPr>
        <w:jc w:val="both"/>
      </w:pPr>
      <w:r>
        <w:t>this will automatically create four temporary Operands (why ? - do C++ exercise). If speed is critical because interrelations are applied again and again in a transient calculation, avoid the creation of temporaries by converting such code as  follows:</w:t>
      </w:r>
    </w:p>
    <w:p w14:paraId="1D264618" w14:textId="77777777" w:rsidR="001A27E3" w:rsidRDefault="001A27E3">
      <w:pPr>
        <w:jc w:val="both"/>
      </w:pPr>
    </w:p>
    <w:p w14:paraId="605BCB20" w14:textId="77777777" w:rsidR="001A27E3" w:rsidRDefault="001A27E3">
      <w:pPr>
        <w:jc w:val="center"/>
      </w:pPr>
      <w:r>
        <w:rPr>
          <w:rStyle w:val="CODE"/>
          <w:lang w:val="de-CH"/>
        </w:rPr>
        <w:t>K -= d * 24.5;</w:t>
      </w:r>
    </w:p>
    <w:p w14:paraId="3C8C849C" w14:textId="77777777" w:rsidR="001A27E3" w:rsidRDefault="001A27E3">
      <w:pPr>
        <w:jc w:val="center"/>
        <w:rPr>
          <w:rStyle w:val="CODE"/>
          <w:lang w:val="de-CH"/>
        </w:rPr>
      </w:pPr>
      <w:r>
        <w:rPr>
          <w:rStyle w:val="CODE"/>
          <w:lang w:val="de-CH"/>
        </w:rPr>
        <w:t>K += b;</w:t>
      </w:r>
    </w:p>
    <w:p w14:paraId="75C8236B" w14:textId="77777777" w:rsidR="001A27E3" w:rsidRDefault="001A27E3">
      <w:pPr>
        <w:jc w:val="center"/>
        <w:rPr>
          <w:rStyle w:val="CODE"/>
          <w:lang w:val="de-CH"/>
        </w:rPr>
      </w:pPr>
      <w:r>
        <w:rPr>
          <w:rStyle w:val="CODE"/>
          <w:lang w:val="de-CH"/>
        </w:rPr>
        <w:t>K += c;</w:t>
      </w:r>
    </w:p>
    <w:p w14:paraId="1A03BC68" w14:textId="77777777" w:rsidR="001A27E3" w:rsidRDefault="001A27E3">
      <w:pPr>
        <w:jc w:val="center"/>
        <w:rPr>
          <w:rStyle w:val="CODE"/>
          <w:lang w:val="de-CH"/>
        </w:rPr>
      </w:pPr>
    </w:p>
    <w:p w14:paraId="1C5F9110" w14:textId="77777777" w:rsidR="001A27E3" w:rsidRDefault="001A27E3">
      <w:pPr>
        <w:pStyle w:val="BodyText"/>
        <w:rPr>
          <w:rStyle w:val="CODE"/>
          <w:rFonts w:ascii="Times New Roman" w:hAnsi="Times New Roman"/>
          <w:sz w:val="24"/>
          <w:lang w:val="de-CH"/>
        </w:rPr>
      </w:pPr>
      <w:r>
        <w:rPr>
          <w:rStyle w:val="CODE"/>
          <w:rFonts w:ascii="Times New Roman" w:hAnsi="Times New Roman"/>
          <w:sz w:val="24"/>
          <w:lang w:val="de-CH"/>
        </w:rPr>
        <w:t xml:space="preserve">The product of </w:t>
      </w:r>
      <w:r>
        <w:rPr>
          <w:rStyle w:val="CODE"/>
          <w:rFonts w:ascii="Times New Roman" w:hAnsi="Times New Roman"/>
          <w:i/>
          <w:iCs/>
          <w:sz w:val="24"/>
          <w:lang w:val="de-CH"/>
        </w:rPr>
        <w:t>d</w:t>
      </w:r>
      <w:r>
        <w:rPr>
          <w:rStyle w:val="CODE"/>
          <w:rFonts w:ascii="Times New Roman" w:hAnsi="Times New Roman"/>
          <w:sz w:val="24"/>
          <w:lang w:val="de-CH"/>
        </w:rPr>
        <w:t xml:space="preserve"> and the decimal number will be a floating point number; this temporary is not costly, as compared with a new Operand.</w:t>
      </w:r>
    </w:p>
    <w:p w14:paraId="194CDDE5" w14:textId="77777777" w:rsidR="001A27E3" w:rsidRDefault="001A27E3"/>
    <w:p w14:paraId="34E94DD1" w14:textId="03A5764E" w:rsidR="001A27E3" w:rsidRDefault="001A27E3">
      <w:pPr>
        <w:jc w:val="both"/>
      </w:pPr>
      <w:r>
        <w:t xml:space="preserve">5. Apply the new Interrelation by passing it to the </w:t>
      </w:r>
      <w:r w:rsidR="00265D43">
        <w:t>Model</w:t>
      </w:r>
      <w:r>
        <w:t xml:space="preserve"> (</w:t>
      </w:r>
      <w:r>
        <w:rPr>
          <w:rFonts w:ascii="Courier New" w:hAnsi="Courier New" w:cs="Courier New"/>
          <w:sz w:val="22"/>
        </w:rPr>
        <w:t>Pass()</w:t>
      </w:r>
      <w:r>
        <w:t xml:space="preserve">). This will invoke the Interrelation method </w:t>
      </w:r>
      <w:r>
        <w:rPr>
          <w:rStyle w:val="CODE"/>
          <w:sz w:val="22"/>
        </w:rPr>
        <w:t>Apply()</w:t>
      </w:r>
      <w:r>
        <w:t xml:space="preserve">, which computes the formula and performs a range check on the result values. </w:t>
      </w:r>
    </w:p>
    <w:p w14:paraId="755B2A88" w14:textId="77777777" w:rsidR="001A27E3" w:rsidRDefault="001A27E3">
      <w:pPr>
        <w:jc w:val="both"/>
      </w:pPr>
    </w:p>
    <w:p w14:paraId="457B9AEB" w14:textId="77777777" w:rsidR="001A27E3" w:rsidRDefault="001A27E3">
      <w:pPr>
        <w:jc w:val="both"/>
      </w:pPr>
      <w:r>
        <w:t xml:space="preserve">6. By default, the new interrelations is applied to the entire model. If the new interrelation shall be applied only to a group of elements the method </w:t>
      </w:r>
      <w:r>
        <w:rPr>
          <w:rStyle w:val="CODE"/>
        </w:rPr>
        <w:t>RestrictApplicationTo()</w:t>
      </w:r>
      <w:r>
        <w:t xml:space="preserve"> facilitates this.</w:t>
      </w:r>
    </w:p>
    <w:p w14:paraId="31F2F86C" w14:textId="77777777" w:rsidR="001A27E3" w:rsidRDefault="001A27E3">
      <w:pPr>
        <w:jc w:val="both"/>
      </w:pPr>
    </w:p>
    <w:p w14:paraId="513112E9" w14:textId="21823192" w:rsidR="001A27E3" w:rsidRDefault="001A27E3">
      <w:pPr>
        <w:jc w:val="both"/>
      </w:pPr>
      <w:r>
        <w:t xml:space="preserve">Calculations one can perform with Interrelation subclasses are limited to result variables that are on the same or a higher level in the </w:t>
      </w:r>
      <w:r w:rsidR="00265D43">
        <w:t>Model</w:t>
      </w:r>
      <w:r>
        <w:t xml:space="preserve"> mesh hierarchy as the input variables.  For instance, one can calculate an element property from node- or constraint point properties but not the other way around because this would require information from more than one finite element. If one calculates an element property from node property values, the interrelation algorithm will use a </w:t>
      </w:r>
      <w:r>
        <w:rPr>
          <w:i/>
          <w:iCs/>
        </w:rPr>
        <w:t>nodal</w:t>
      </w:r>
      <w:r>
        <w:t xml:space="preserve"> </w:t>
      </w:r>
      <w:r>
        <w:rPr>
          <w:i/>
          <w:iCs/>
        </w:rPr>
        <w:t>average</w:t>
      </w:r>
      <w:r>
        <w:t xml:space="preserve"> rather than interpolated values within </w:t>
      </w:r>
      <w:r>
        <w:rPr>
          <w:rFonts w:ascii="Courier New" w:hAnsi="Courier New" w:cs="Courier New"/>
          <w:sz w:val="22"/>
        </w:rPr>
        <w:t>Calculate()</w:t>
      </w:r>
      <w:r>
        <w:t>. If this is too limiting, one may consider to do the calculation via a Visitor object (see next section). As an other alternative one can extrapolate element properties to the nodes with:</w:t>
      </w:r>
    </w:p>
    <w:p w14:paraId="62AF6004" w14:textId="77777777" w:rsidR="001A27E3" w:rsidRDefault="001A27E3">
      <w:pPr>
        <w:jc w:val="both"/>
      </w:pPr>
    </w:p>
    <w:p w14:paraId="7D035E74" w14:textId="199CE21F" w:rsidR="001A27E3" w:rsidRDefault="001A27E3">
      <w:pPr>
        <w:jc w:val="both"/>
        <w:rPr>
          <w:rStyle w:val="CODE"/>
          <w:sz w:val="18"/>
        </w:rPr>
      </w:pPr>
      <w:r>
        <w:rPr>
          <w:rStyle w:val="CODE"/>
          <w:sz w:val="18"/>
        </w:rPr>
        <w:t xml:space="preserve">void </w:t>
      </w:r>
      <w:r w:rsidR="00265D43">
        <w:rPr>
          <w:rStyle w:val="CODE"/>
          <w:sz w:val="18"/>
        </w:rPr>
        <w:t>Model</w:t>
      </w:r>
      <w:r>
        <w:rPr>
          <w:rStyle w:val="CODE"/>
          <w:sz w:val="18"/>
        </w:rPr>
        <w:t xml:space="preserve">&lt;fT,dim&gt;::ExtrapolateElementPropertyToNodeProperty( </w:t>
      </w:r>
    </w:p>
    <w:p w14:paraId="054B82A7" w14:textId="77777777" w:rsidR="001A27E3" w:rsidRDefault="001A27E3">
      <w:pPr>
        <w:jc w:val="both"/>
        <w:rPr>
          <w:rStyle w:val="CODE"/>
          <w:sz w:val="18"/>
        </w:rPr>
      </w:pPr>
      <w:r>
        <w:rPr>
          <w:rStyle w:val="CODE"/>
          <w:sz w:val="18"/>
        </w:rPr>
        <w:t xml:space="preserve">          const char* eprop, const char* nprop, bool by_distance=true );</w:t>
      </w:r>
    </w:p>
    <w:p w14:paraId="3CDFF38B" w14:textId="77777777" w:rsidR="001A27E3" w:rsidRDefault="001A27E3">
      <w:pPr>
        <w:jc w:val="both"/>
      </w:pPr>
    </w:p>
    <w:p w14:paraId="768F0225" w14:textId="77777777" w:rsidR="001A27E3" w:rsidRDefault="001A27E3">
      <w:pPr>
        <w:jc w:val="both"/>
        <w:rPr>
          <w:rStyle w:val="CODE"/>
          <w:sz w:val="18"/>
        </w:rPr>
      </w:pPr>
      <w:r>
        <w:t>Do not forget to create the necessary node variable first. Also, there are different ways of weighting the contributions from elements surrounding the node in this calculation: Weighting by the inverse distance of the element barycenter to the node is the default. Weighting by element area (</w:t>
      </w:r>
      <w:r>
        <w:rPr>
          <w:rFonts w:ascii="Courier New" w:hAnsi="Courier New" w:cs="Courier New"/>
          <w:sz w:val="22"/>
        </w:rPr>
        <w:t>by_distance=false</w:t>
      </w:r>
      <w:r>
        <w:t xml:space="preserve">) gives  quite different results. </w:t>
      </w:r>
    </w:p>
    <w:p w14:paraId="67523FCC" w14:textId="77777777" w:rsidR="001A27E3" w:rsidRDefault="001A27E3">
      <w:pPr>
        <w:pStyle w:val="Heading3"/>
      </w:pPr>
      <w:bookmarkStart w:id="28" w:name="_Toc453730290"/>
      <w:r>
        <w:br w:type="page"/>
      </w:r>
      <w:bookmarkStart w:id="29" w:name="_Toc350750594"/>
      <w:r>
        <w:lastRenderedPageBreak/>
        <w:t>Visitors</w:t>
      </w:r>
      <w:bookmarkEnd w:id="28"/>
      <w:bookmarkEnd w:id="29"/>
    </w:p>
    <w:p w14:paraId="596666C6" w14:textId="77777777" w:rsidR="001A27E3" w:rsidRDefault="001A27E3"/>
    <w:p w14:paraId="4881A8D3" w14:textId="6004FCD2" w:rsidR="001A27E3" w:rsidRDefault="001A27E3">
      <w:pPr>
        <w:pStyle w:val="BodyText"/>
      </w:pPr>
      <w:r>
        <w:t xml:space="preserve">The visitor scheme, as described in Gamma et al. (Reusable object-oriented software patterns), implements access to the public interfaces of classes inside of class hierarchies. It thus permits the addition of new functionality without having to modify the existing classes. In the visitor design pattern, each target class has an interface </w:t>
      </w:r>
      <w:r>
        <w:rPr>
          <w:rStyle w:val="CODE"/>
        </w:rPr>
        <w:t>Accept( visitor&amp; )</w:t>
      </w:r>
      <w:r>
        <w:t xml:space="preserve">. This interface calls the visitor’s member function  </w:t>
      </w:r>
      <w:r>
        <w:rPr>
          <w:rStyle w:val="CODE"/>
        </w:rPr>
        <w:t>Visit(target_class*)</w:t>
      </w:r>
      <w:r>
        <w:t xml:space="preserve"> such that the visitor gains access to the public interface of the target class object. With this simple technique a wide variety of operations are instrumentalized in </w:t>
      </w:r>
      <w:r w:rsidR="00447F09">
        <w:t xml:space="preserve">CSMP++ </w:t>
      </w:r>
      <w:r>
        <w:t xml:space="preserve">(Fig. 11). Visitors derived from the </w:t>
      </w:r>
      <w:r>
        <w:rPr>
          <w:rFonts w:ascii="Helvetica" w:hAnsi="Helvetica"/>
          <w:b/>
          <w:sz w:val="20"/>
        </w:rPr>
        <w:t>FEM_Visitor</w:t>
      </w:r>
      <w:r>
        <w:t xml:space="preserve"> base class have full access to the public methods of the visited classes and can differentiate the treatment of sub-targets in the </w:t>
      </w:r>
      <w:r w:rsidR="00265D43">
        <w:t>Model</w:t>
      </w:r>
      <w:r>
        <w:t xml:space="preserve"> hierarchy. This is achieved by overloading the method </w:t>
      </w:r>
      <w:r>
        <w:rPr>
          <w:rStyle w:val="CODE"/>
        </w:rPr>
        <w:t>Visit()</w:t>
      </w:r>
      <w:r>
        <w:t xml:space="preserve"> for groups, elements, faces, constraint points and nodes, i.e. </w:t>
      </w:r>
      <w:r>
        <w:rPr>
          <w:rStyle w:val="CODE"/>
        </w:rPr>
        <w:t>Visit( Node* )</w:t>
      </w:r>
      <w:r>
        <w:t xml:space="preserve">, </w:t>
      </w:r>
      <w:r>
        <w:rPr>
          <w:rStyle w:val="CODE"/>
        </w:rPr>
        <w:t>Visit( ConstraintPoint* )</w:t>
      </w:r>
      <w:r>
        <w:t xml:space="preserve">. Like interrelations and </w:t>
      </w:r>
      <w:r w:rsidR="00F5533D">
        <w:t>PDE_Integrator</w:t>
      </w:r>
      <w:r>
        <w:t xml:space="preserve">s visitors can be restricted to groups. Since visitors have full access to the functionality of elements the visitation path can also go from an element to its neighbor. Any kind of distributed data can be retrieved from the finite-element mesh via visitor objects. A visitation starts with the submission of a specific visitor to a target object through the </w:t>
      </w:r>
      <w:r w:rsidR="00654453">
        <w:rPr>
          <w:rStyle w:val="CODE"/>
        </w:rPr>
        <w:t xml:space="preserve">Accept( </w:t>
      </w:r>
      <w:r>
        <w:rPr>
          <w:rStyle w:val="CODE"/>
        </w:rPr>
        <w:t>FEM_Visitor&amp; )</w:t>
      </w:r>
      <w:r>
        <w:t xml:space="preserve"> method (Fig. 11). It is defined for all classes in the </w:t>
      </w:r>
      <w:r w:rsidR="00265D43">
        <w:t>Model</w:t>
      </w:r>
      <w:r>
        <w:t xml:space="preserve"> hierarchy. As an open-source example of an inherited visitor, the </w:t>
      </w:r>
      <w:r>
        <w:rPr>
          <w:rFonts w:ascii="Helvetica" w:hAnsi="Helvetica"/>
          <w:b/>
          <w:sz w:val="20"/>
        </w:rPr>
        <w:t>ID_Visitor</w:t>
      </w:r>
      <w:r>
        <w:t xml:space="preserve"> collects ID numbers of target objects. Its declaration is in “</w:t>
      </w:r>
      <w:r>
        <w:rPr>
          <w:rStyle w:val="CODE"/>
        </w:rPr>
        <w:t>ID_Visitor.h</w:t>
      </w:r>
      <w:r>
        <w:t xml:space="preserve">” (including inline functions that show how the visitor accumulates the desired data). </w:t>
      </w:r>
    </w:p>
    <w:p w14:paraId="313679E6" w14:textId="228DC53A" w:rsidR="001A27E3" w:rsidRDefault="00D86B2C">
      <w:pPr>
        <w:pStyle w:val="Preformatted"/>
        <w:tabs>
          <w:tab w:val="clear" w:pos="9590"/>
        </w:tabs>
        <w:spacing w:line="360" w:lineRule="auto"/>
        <w:jc w:val="both"/>
        <w:rPr>
          <w:rStyle w:val="CODE"/>
        </w:rPr>
      </w:pPr>
      <w:r>
        <w:rPr>
          <w:noProof/>
        </w:rPr>
        <mc:AlternateContent>
          <mc:Choice Requires="wps">
            <w:drawing>
              <wp:anchor distT="0" distB="0" distL="114300" distR="114300" simplePos="0" relativeHeight="251671552" behindDoc="0" locked="0" layoutInCell="1" allowOverlap="1" wp14:anchorId="6388B963" wp14:editId="2A8AD231">
                <wp:simplePos x="0" y="0"/>
                <wp:positionH relativeFrom="column">
                  <wp:posOffset>-3810</wp:posOffset>
                </wp:positionH>
                <wp:positionV relativeFrom="paragraph">
                  <wp:posOffset>537845</wp:posOffset>
                </wp:positionV>
                <wp:extent cx="1371600" cy="281940"/>
                <wp:effectExtent l="0" t="0" r="25400" b="22860"/>
                <wp:wrapSquare wrapText="bothSides"/>
                <wp:docPr id="3" name="Text Box 3"/>
                <wp:cNvGraphicFramePr/>
                <a:graphic xmlns:a="http://schemas.openxmlformats.org/drawingml/2006/main">
                  <a:graphicData uri="http://schemas.microsoft.com/office/word/2010/wordprocessingShape">
                    <wps:wsp>
                      <wps:cNvSpPr txBox="1"/>
                      <wps:spPr>
                        <a:xfrm>
                          <a:off x="0" y="0"/>
                          <a:ext cx="1371600" cy="281940"/>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70207D" w14:textId="1395E317" w:rsidR="000B1D20" w:rsidRPr="00D86B2C" w:rsidRDefault="000B1D20" w:rsidP="00D86B2C">
                            <w:pPr>
                              <w:jc w:val="center"/>
                              <w:rPr>
                                <w:rFonts w:ascii="Arial" w:hAnsi="Arial" w:cs="Arial"/>
                                <w:b/>
                              </w:rPr>
                            </w:pPr>
                            <w:r w:rsidRPr="00D86B2C">
                              <w:rPr>
                                <w:rFonts w:ascii="Arial" w:hAnsi="Arial" w:cs="Arial"/>
                                <w:b/>
                              </w:rPr>
                              <w:t>Visitor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left:0;text-align:left;margin-left:-.25pt;margin-top:42.35pt;width:108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" fillcolor="white [3212]" strokecolor="black [3213]" strokeweight="1.5pt">
                <v:textbox>
                  <w:txbxContent>
                    <w:p w14:paraId="5970207D" w14:textId="1395E317" w:rsidR="00B25038" w:rsidRPr="00D86B2C" w:rsidRDefault="00B25038" w:rsidP="00D86B2C">
                      <w:pPr>
                        <w:jc w:val="center"/>
                        <w:rPr>
                          <w:rFonts w:ascii="Arial" w:hAnsi="Arial" w:cs="Arial"/>
                          <w:b/>
                        </w:rPr>
                      </w:pPr>
                      <w:r w:rsidRPr="00D86B2C">
                        <w:rPr>
                          <w:rFonts w:ascii="Arial" w:hAnsi="Arial" w:cs="Arial"/>
                          <w:b/>
                        </w:rPr>
                        <w:t>Visitor</w:t>
                      </w:r>
                    </w:p>
                  </w:txbxContent>
                </v:textbox>
                <w10:wrap type="square"/>
              </v:shape>
            </w:pict>
          </mc:Fallback>
        </mc:AlternateContent>
      </w:r>
      <w:r>
        <w:rPr>
          <w:noProof/>
        </w:rPr>
        <mc:AlternateContent>
          <mc:Choice Requires="wps">
            <w:drawing>
              <wp:anchor distT="0" distB="0" distL="114300" distR="114300" simplePos="0" relativeHeight="251673600" behindDoc="0" locked="0" layoutInCell="1" allowOverlap="1" wp14:anchorId="263B689B" wp14:editId="33D40F2C">
                <wp:simplePos x="0" y="0"/>
                <wp:positionH relativeFrom="column">
                  <wp:posOffset>2773045</wp:posOffset>
                </wp:positionH>
                <wp:positionV relativeFrom="paragraph">
                  <wp:posOffset>556260</wp:posOffset>
                </wp:positionV>
                <wp:extent cx="935990" cy="268605"/>
                <wp:effectExtent l="0" t="0" r="29210" b="36195"/>
                <wp:wrapSquare wrapText="bothSides"/>
                <wp:docPr id="4" name="Text Box 4"/>
                <wp:cNvGraphicFramePr/>
                <a:graphic xmlns:a="http://schemas.openxmlformats.org/drawingml/2006/main">
                  <a:graphicData uri="http://schemas.microsoft.com/office/word/2010/wordprocessingShape">
                    <wps:wsp>
                      <wps:cNvSpPr txBox="1"/>
                      <wps:spPr>
                        <a:xfrm>
                          <a:off x="0" y="0"/>
                          <a:ext cx="935990" cy="268605"/>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1978C6D" w14:textId="0A83F392" w:rsidR="000B1D20" w:rsidRPr="00D86B2C" w:rsidRDefault="000B1D20" w:rsidP="00D86B2C">
                            <w:pPr>
                              <w:jc w:val="center"/>
                              <w:rPr>
                                <w:rFonts w:ascii="Arial" w:hAnsi="Arial" w:cs="Arial"/>
                                <w:b/>
                              </w:rPr>
                            </w:pPr>
                            <w:r>
                              <w:rPr>
                                <w:rFonts w:ascii="Arial" w:hAnsi="Arial" w:cs="Arial"/>
                                <w:b/>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left:0;text-align:left;margin-left:218.35pt;margin-top:43.8pt;width:73.7pt;height:2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" fillcolor="white [3212]" strokecolor="black [3213]" strokeweight="1.5pt">
                <v:textbox>
                  <w:txbxContent>
                    <w:p w14:paraId="61978C6D" w14:textId="0A83F392" w:rsidR="00B25038" w:rsidRPr="00D86B2C" w:rsidRDefault="00B25038" w:rsidP="00D86B2C">
                      <w:pPr>
                        <w:jc w:val="center"/>
                        <w:rPr>
                          <w:rFonts w:ascii="Arial" w:hAnsi="Arial" w:cs="Arial"/>
                          <w:b/>
                        </w:rPr>
                      </w:pPr>
                      <w:r>
                        <w:rPr>
                          <w:rFonts w:ascii="Arial" w:hAnsi="Arial" w:cs="Arial"/>
                          <w:b/>
                        </w:rPr>
                        <w:t>Model</w:t>
                      </w:r>
                    </w:p>
                  </w:txbxContent>
                </v:textbox>
                <w10:wrap type="square"/>
              </v:shape>
            </w:pict>
          </mc:Fallback>
        </mc:AlternateContent>
      </w:r>
      <w:r w:rsidR="002C62EA">
        <w:rPr>
          <w:noProof/>
        </w:rPr>
        <w:drawing>
          <wp:anchor distT="0" distB="0" distL="114300" distR="114300" simplePos="0" relativeHeight="251648000" behindDoc="0" locked="0" layoutInCell="0" allowOverlap="1" wp14:anchorId="21BA2377" wp14:editId="5CD2871A">
            <wp:simplePos x="0" y="0"/>
            <wp:positionH relativeFrom="column">
              <wp:posOffset>0</wp:posOffset>
            </wp:positionH>
            <wp:positionV relativeFrom="paragraph">
              <wp:posOffset>215900</wp:posOffset>
            </wp:positionV>
            <wp:extent cx="5243830" cy="3081020"/>
            <wp:effectExtent l="0" t="0" r="0" b="0"/>
            <wp:wrapTopAndBottom/>
            <wp:docPr id="1" name="Picture 71"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ig"/>
                    <pic:cNvPicPr>
                      <a:picLocks noChangeAspect="1" noChangeArrowheads="1"/>
                    </pic:cNvPicPr>
                  </pic:nvPicPr>
                  <pic:blipFill>
                    <a:blip r:embed="rId30"/>
                    <a:srcRect b="5049"/>
                    <a:stretch>
                      <a:fillRect/>
                    </a:stretch>
                  </pic:blipFill>
                  <pic:spPr bwMode="auto">
                    <a:xfrm>
                      <a:off x="0" y="0"/>
                      <a:ext cx="5243830" cy="3081020"/>
                    </a:xfrm>
                    <a:prstGeom prst="rect">
                      <a:avLst/>
                    </a:prstGeom>
                    <a:noFill/>
                    <a:ln w="9525">
                      <a:noFill/>
                      <a:miter lim="800000"/>
                      <a:headEnd/>
                      <a:tailEnd/>
                    </a:ln>
                  </pic:spPr>
                </pic:pic>
              </a:graphicData>
            </a:graphic>
          </wp:anchor>
        </w:drawing>
      </w:r>
    </w:p>
    <w:p w14:paraId="11EF3ED4" w14:textId="77777777" w:rsidR="001A27E3" w:rsidRDefault="001A27E3">
      <w:pPr>
        <w:pStyle w:val="Preformatted"/>
        <w:tabs>
          <w:tab w:val="clear" w:pos="9590"/>
        </w:tabs>
        <w:spacing w:line="360" w:lineRule="auto"/>
        <w:jc w:val="both"/>
        <w:rPr>
          <w:rStyle w:val="CODE"/>
        </w:rPr>
      </w:pPr>
    </w:p>
    <w:p w14:paraId="224A0F6D" w14:textId="25B02804" w:rsidR="001A27E3" w:rsidRDefault="001A27E3">
      <w:pPr>
        <w:pStyle w:val="BodyTextIndent"/>
        <w:ind w:firstLine="0"/>
      </w:pPr>
      <w:r>
        <w:t xml:space="preserve">Fig. 11: Application of visitor object to the </w:t>
      </w:r>
      <w:r w:rsidR="00265D43">
        <w:t>Model</w:t>
      </w:r>
      <w:r>
        <w:t xml:space="preserve"> hierarchy of objects.</w:t>
      </w:r>
    </w:p>
    <w:p w14:paraId="0E3E9C39" w14:textId="77777777" w:rsidR="001A27E3" w:rsidRDefault="001A27E3">
      <w:pPr>
        <w:pStyle w:val="Preformatted"/>
        <w:tabs>
          <w:tab w:val="clear" w:pos="9590"/>
        </w:tabs>
        <w:spacing w:line="360" w:lineRule="auto"/>
        <w:jc w:val="both"/>
        <w:rPr>
          <w:rStyle w:val="CODE"/>
        </w:rPr>
      </w:pPr>
    </w:p>
    <w:p w14:paraId="12FBDF19" w14:textId="66E991EA" w:rsidR="001A27E3" w:rsidRDefault="001A27E3">
      <w:pPr>
        <w:pStyle w:val="BodyText"/>
      </w:pPr>
      <w:r>
        <w:t xml:space="preserve">The application of a visitor involves the recursive dispatching by target objects: When the visitor is submitted to the </w:t>
      </w:r>
      <w:r w:rsidR="00265D43">
        <w:t>Model</w:t>
      </w:r>
      <w:r>
        <w:t xml:space="preserve"> (</w:t>
      </w:r>
      <w:r>
        <w:rPr>
          <w:rStyle w:val="CODE"/>
        </w:rPr>
        <w:t>super_group.Accept(vtor)</w:t>
      </w:r>
      <w:r>
        <w:t xml:space="preserve">) it determines whether to pass it on to a </w:t>
      </w:r>
      <w:r w:rsidR="0081223E">
        <w:t>Region</w:t>
      </w:r>
      <w:r>
        <w:t xml:space="preserve"> or directly to the collection of elements. Subsequently, either the </w:t>
      </w:r>
      <w:r w:rsidR="00265D43">
        <w:t>Model</w:t>
      </w:r>
      <w:r>
        <w:t xml:space="preserve"> or the </w:t>
      </w:r>
      <w:r w:rsidR="0081223E">
        <w:t>Region</w:t>
      </w:r>
      <w:r>
        <w:t xml:space="preserve">, allows the visitor element by element </w:t>
      </w:r>
      <w:r>
        <w:lastRenderedPageBreak/>
        <w:t xml:space="preserve">access to its members. The visitor may also choose to travel directly from an element to its neighbor, tracking a fluid flow path or conducting a mesh sweep such as a “flood fill” (protected method </w:t>
      </w:r>
      <w:r w:rsidR="00265D43">
        <w:t>Model</w:t>
      </w:r>
      <w:r>
        <w:t>:: FloodFill()).</w:t>
      </w:r>
    </w:p>
    <w:p w14:paraId="63AA71E2" w14:textId="77777777" w:rsidR="001A27E3" w:rsidRDefault="001A27E3">
      <w:pPr>
        <w:pStyle w:val="Preformatted"/>
        <w:tabs>
          <w:tab w:val="clear" w:pos="9590"/>
        </w:tabs>
        <w:spacing w:line="360" w:lineRule="auto"/>
        <w:jc w:val="both"/>
        <w:rPr>
          <w:rFonts w:ascii="Times New Roman" w:hAnsi="Times New Roman"/>
          <w:sz w:val="24"/>
        </w:rPr>
      </w:pPr>
    </w:p>
    <w:p w14:paraId="1CDFE6F6" w14:textId="266131BD" w:rsidR="001A27E3" w:rsidRDefault="00F5533D">
      <w:pPr>
        <w:pStyle w:val="Heading3"/>
      </w:pPr>
      <w:bookmarkStart w:id="30" w:name="_Toc453730291"/>
      <w:bookmarkStart w:id="31" w:name="_Toc350750595"/>
      <w:r>
        <w:t>PDE_Integrator</w:t>
      </w:r>
      <w:r w:rsidR="001A27E3">
        <w:t>s</w:t>
      </w:r>
      <w:bookmarkEnd w:id="30"/>
      <w:bookmarkEnd w:id="31"/>
    </w:p>
    <w:p w14:paraId="54AC2882" w14:textId="77777777" w:rsidR="001A27E3" w:rsidRDefault="001A27E3"/>
    <w:p w14:paraId="6B9AE575" w14:textId="03034FC3" w:rsidR="001A27E3" w:rsidRDefault="00F5533D">
      <w:pPr>
        <w:pStyle w:val="BodyText"/>
      </w:pPr>
      <w:r>
        <w:t>PDE_Integrator</w:t>
      </w:r>
      <w:r w:rsidR="001A27E3">
        <w:t xml:space="preserve">s, in </w:t>
      </w:r>
      <w:r w:rsidR="00447F09">
        <w:t xml:space="preserve">CSMP++ </w:t>
      </w:r>
      <w:r w:rsidR="001A27E3">
        <w:t xml:space="preserve">terminology, were designed for calculations that require the inversion of a global solution matrix </w:t>
      </w:r>
      <w:r w:rsidR="001A27E3">
        <w:rPr>
          <w:b/>
          <w:i/>
        </w:rPr>
        <w:t>A</w:t>
      </w:r>
      <w:r w:rsidR="001A27E3">
        <w:t xml:space="preserve">. One or several second-order partial differential equations are transformed in a set of linear algebraic equations which are solved in a problem of the form </w:t>
      </w:r>
      <w:r w:rsidR="001A27E3">
        <w:rPr>
          <w:b/>
          <w:i/>
        </w:rPr>
        <w:t>Ax</w:t>
      </w:r>
      <w:r w:rsidR="001A27E3">
        <w:rPr>
          <w:b/>
        </w:rPr>
        <w:t xml:space="preserve"> = </w:t>
      </w:r>
      <w:r w:rsidR="001A27E3">
        <w:rPr>
          <w:b/>
          <w:i/>
        </w:rPr>
        <w:t>r</w:t>
      </w:r>
      <w:r w:rsidR="001A27E3">
        <w:t xml:space="preserve">, where </w:t>
      </w:r>
      <w:r w:rsidR="001A27E3">
        <w:rPr>
          <w:b/>
          <w:i/>
        </w:rPr>
        <w:t>x</w:t>
      </w:r>
      <w:r w:rsidR="001A27E3">
        <w:t xml:space="preserve"> is the solution vector and </w:t>
      </w:r>
      <w:r w:rsidR="001A27E3">
        <w:rPr>
          <w:b/>
          <w:i/>
        </w:rPr>
        <w:t>r</w:t>
      </w:r>
      <w:r w:rsidR="001A27E3">
        <w:t xml:space="preserve"> is the right-hand vector. </w:t>
      </w:r>
      <w:r w:rsidR="001A27E3">
        <w:rPr>
          <w:b/>
          <w:i/>
        </w:rPr>
        <w:t>A</w:t>
      </w:r>
      <w:r w:rsidR="001A27E3">
        <w:rPr>
          <w:i/>
        </w:rPr>
        <w:t xml:space="preserve">, </w:t>
      </w:r>
      <w:r w:rsidR="001A27E3">
        <w:rPr>
          <w:b/>
          <w:i/>
        </w:rPr>
        <w:t>x</w:t>
      </w:r>
      <w:r w:rsidR="001A27E3">
        <w:t xml:space="preserve">, and </w:t>
      </w:r>
      <w:r w:rsidR="001A27E3">
        <w:rPr>
          <w:b/>
          <w:i/>
        </w:rPr>
        <w:t>r</w:t>
      </w:r>
      <w:r w:rsidR="001A27E3">
        <w:t xml:space="preserve"> are implemented as </w:t>
      </w:r>
      <w:r w:rsidR="001A27E3">
        <w:rPr>
          <w:rFonts w:ascii="Arial" w:hAnsi="Arial" w:cs="Arial"/>
          <w:b/>
          <w:bCs/>
          <w:sz w:val="22"/>
        </w:rPr>
        <w:t>SparseMatrix</w:t>
      </w:r>
      <w:r w:rsidR="001A27E3">
        <w:t xml:space="preserve"> and double precision STL vector templates (see applied_math library). </w:t>
      </w:r>
    </w:p>
    <w:p w14:paraId="3061985D" w14:textId="77777777" w:rsidR="001A27E3" w:rsidRDefault="001A27E3">
      <w:pPr>
        <w:pStyle w:val="Header"/>
        <w:tabs>
          <w:tab w:val="clear" w:pos="4320"/>
          <w:tab w:val="clear" w:pos="8640"/>
        </w:tabs>
      </w:pPr>
    </w:p>
    <w:p w14:paraId="2B1F0021" w14:textId="77777777" w:rsidR="001A27E3" w:rsidRDefault="002C62EA">
      <w:pPr>
        <w:pStyle w:val="PlainText"/>
        <w:rPr>
          <w:rStyle w:val="CODE"/>
        </w:rPr>
      </w:pPr>
      <w:r>
        <w:rPr>
          <w:noProof/>
        </w:rPr>
        <w:drawing>
          <wp:anchor distT="0" distB="0" distL="114300" distR="114300" simplePos="0" relativeHeight="251649024" behindDoc="0" locked="0" layoutInCell="0" allowOverlap="1" wp14:anchorId="022F4BA3" wp14:editId="6B7553B3">
            <wp:simplePos x="0" y="0"/>
            <wp:positionH relativeFrom="column">
              <wp:posOffset>0</wp:posOffset>
            </wp:positionH>
            <wp:positionV relativeFrom="paragraph">
              <wp:posOffset>144145</wp:posOffset>
            </wp:positionV>
            <wp:extent cx="5249545" cy="3818890"/>
            <wp:effectExtent l="25400" t="0" r="8255" b="0"/>
            <wp:wrapTopAndBottom/>
            <wp:docPr id="72" name="Picture 72"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ig"/>
                    <pic:cNvPicPr>
                      <a:picLocks noChangeAspect="1" noChangeArrowheads="1"/>
                    </pic:cNvPicPr>
                  </pic:nvPicPr>
                  <pic:blipFill>
                    <a:blip r:embed="rId31"/>
                    <a:srcRect b="3883"/>
                    <a:stretch>
                      <a:fillRect/>
                    </a:stretch>
                  </pic:blipFill>
                  <pic:spPr bwMode="auto">
                    <a:xfrm>
                      <a:off x="0" y="0"/>
                      <a:ext cx="5249545" cy="3818890"/>
                    </a:xfrm>
                    <a:prstGeom prst="rect">
                      <a:avLst/>
                    </a:prstGeom>
                    <a:noFill/>
                    <a:ln w="9525">
                      <a:noFill/>
                      <a:miter lim="800000"/>
                      <a:headEnd/>
                      <a:tailEnd/>
                    </a:ln>
                  </pic:spPr>
                </pic:pic>
              </a:graphicData>
            </a:graphic>
          </wp:anchor>
        </w:drawing>
      </w:r>
    </w:p>
    <w:p w14:paraId="5F54AB62" w14:textId="77777777" w:rsidR="001A27E3" w:rsidRDefault="001A27E3"/>
    <w:p w14:paraId="4E3FADAF" w14:textId="7D3E6BAC" w:rsidR="001A27E3" w:rsidRDefault="001A27E3">
      <w:pPr>
        <w:pStyle w:val="BodyTextIndent"/>
        <w:ind w:firstLine="0"/>
      </w:pPr>
      <w:r>
        <w:t xml:space="preserve">Fig. 12: Sequence diagram for the application of an </w:t>
      </w:r>
      <w:r w:rsidR="00F5533D">
        <w:t>PDE_Integrator</w:t>
      </w:r>
      <w:r>
        <w:t xml:space="preserve"> to the </w:t>
      </w:r>
      <w:r w:rsidR="00265D43">
        <w:t>Model</w:t>
      </w:r>
      <w:r>
        <w:t xml:space="preserve">. Key steps are (1) construction of MathOperator objects added to the </w:t>
      </w:r>
      <w:r w:rsidR="00F5533D">
        <w:t>PDE_Integrator</w:t>
      </w:r>
      <w:r>
        <w:t xml:space="preserve"> to compose the PDE which shall be solved;(2) application of </w:t>
      </w:r>
      <w:r w:rsidR="00F5533D">
        <w:t>PDE_Integrator</w:t>
      </w:r>
      <w:r>
        <w:t xml:space="preserve"> to </w:t>
      </w:r>
      <w:r w:rsidR="00265D43">
        <w:t>Model</w:t>
      </w:r>
      <w:r>
        <w:t xml:space="preserve">, and (3) solution of the global sparse matrix, </w:t>
      </w:r>
      <w:r>
        <w:rPr>
          <w:b/>
          <w:bCs/>
          <w:i/>
          <w:iCs/>
        </w:rPr>
        <w:t>A</w:t>
      </w:r>
      <w:r>
        <w:t>,  by a Solver object.</w:t>
      </w:r>
    </w:p>
    <w:p w14:paraId="7BF6FFAB" w14:textId="77777777" w:rsidR="001A27E3" w:rsidRDefault="001A27E3">
      <w:pPr>
        <w:pStyle w:val="BodyText"/>
      </w:pPr>
      <w:bookmarkStart w:id="32" w:name="_Toc453730292"/>
    </w:p>
    <w:p w14:paraId="4DBB2EF1" w14:textId="7B8803D4" w:rsidR="001A27E3" w:rsidRDefault="00500FC7">
      <w:pPr>
        <w:pStyle w:val="BodyText"/>
      </w:pPr>
      <w:r>
        <w:t>CSMP++</w:t>
      </w:r>
      <w:r w:rsidR="001A27E3">
        <w:t xml:space="preserve">35.0 implements several design patterns for solving global and spatially restricted partial differential equations. The basic way is implemented through an </w:t>
      </w:r>
      <w:r w:rsidR="00F5533D">
        <w:rPr>
          <w:rFonts w:ascii="Helvetica" w:hAnsi="Helvetica"/>
          <w:b/>
          <w:sz w:val="20"/>
        </w:rPr>
        <w:t>PDE_Integrator</w:t>
      </w:r>
      <w:r w:rsidR="001A27E3">
        <w:t xml:space="preserve"> base class which collaborates with </w:t>
      </w:r>
      <w:r w:rsidR="001A27E3">
        <w:rPr>
          <w:rFonts w:ascii="Helvetica" w:hAnsi="Helvetica"/>
          <w:b/>
          <w:sz w:val="20"/>
        </w:rPr>
        <w:t>MathOperatorLHS</w:t>
      </w:r>
      <w:r w:rsidR="001A27E3">
        <w:t xml:space="preserve"> and </w:t>
      </w:r>
      <w:r w:rsidR="001A27E3">
        <w:rPr>
          <w:rFonts w:ascii="Helvetica" w:hAnsi="Helvetica"/>
          <w:b/>
          <w:sz w:val="20"/>
        </w:rPr>
        <w:t>MathOperatorRHS</w:t>
      </w:r>
      <w:r w:rsidR="001A27E3">
        <w:t xml:space="preserve"> base classes, facilitating the composition of differential equations independently from the type of finite element(s) which shall be used in the integration. However, the user has to pick the appropriate order of finite-element interpolation  to obtain the desired continuity and accuracy of the solution.</w:t>
      </w:r>
    </w:p>
    <w:p w14:paraId="2104BC14" w14:textId="77777777" w:rsidR="001A27E3" w:rsidRDefault="001A27E3">
      <w:pPr>
        <w:pStyle w:val="BodyText"/>
      </w:pPr>
      <w:r>
        <w:lastRenderedPageBreak/>
        <w:t xml:space="preserve">The solution of the matrix equation is carried out with a subclass of  the Solver base class. This polymorphism implemented in the frame of a strategy design pattern object offers the user a variety of solution methods. </w:t>
      </w:r>
    </w:p>
    <w:p w14:paraId="4DB00DA7" w14:textId="6C4F7699" w:rsidR="001A27E3" w:rsidRDefault="0070129B">
      <w:pPr>
        <w:pStyle w:val="BodyText"/>
      </w:pPr>
      <w:r>
        <w:rPr>
          <w:noProof/>
        </w:rPr>
        <mc:AlternateContent>
          <mc:Choice Requires="wps">
            <w:drawing>
              <wp:anchor distT="0" distB="0" distL="114300" distR="114300" simplePos="0" relativeHeight="251675648" behindDoc="0" locked="0" layoutInCell="1" allowOverlap="1" wp14:anchorId="3E6D3CA5" wp14:editId="0BDDDEF9">
                <wp:simplePos x="0" y="0"/>
                <wp:positionH relativeFrom="column">
                  <wp:posOffset>-3810</wp:posOffset>
                </wp:positionH>
                <wp:positionV relativeFrom="paragraph">
                  <wp:posOffset>139065</wp:posOffset>
                </wp:positionV>
                <wp:extent cx="1371600" cy="289560"/>
                <wp:effectExtent l="0" t="0" r="25400" b="15240"/>
                <wp:wrapNone/>
                <wp:docPr id="5" name="Text Box 5"/>
                <wp:cNvGraphicFramePr/>
                <a:graphic xmlns:a="http://schemas.openxmlformats.org/drawingml/2006/main">
                  <a:graphicData uri="http://schemas.microsoft.com/office/word/2010/wordprocessingShape">
                    <wps:wsp>
                      <wps:cNvSpPr txBox="1"/>
                      <wps:spPr>
                        <a:xfrm>
                          <a:off x="0" y="0"/>
                          <a:ext cx="1371600" cy="289560"/>
                        </a:xfrm>
                        <a:prstGeom prst="rect">
                          <a:avLst/>
                        </a:prstGeom>
                        <a:solidFill>
                          <a:schemeClr val="bg1"/>
                        </a:solidFill>
                        <a:ln w="19050" cmpd="sng">
                          <a:solidFill>
                            <a:schemeClr val="tx1"/>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A81E2B" w14:textId="25A59F47" w:rsidR="000B1D20" w:rsidRPr="00D86B2C" w:rsidRDefault="000B1D20" w:rsidP="0070129B">
                            <w:pPr>
                              <w:jc w:val="center"/>
                              <w:rPr>
                                <w:rFonts w:ascii="Arial" w:hAnsi="Arial" w:cs="Arial"/>
                                <w:b/>
                              </w:rPr>
                            </w:pPr>
                            <w:r>
                              <w:rPr>
                                <w:rFonts w:ascii="Arial" w:hAnsi="Arial" w:cs="Arial"/>
                                <w:b/>
                              </w:rPr>
                              <w:t>PDE_Integrator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left:0;text-align:left;margin-left:-.25pt;margin-top:10.95pt;width:108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" fillcolor="white [3212]" strokecolor="black [3213]" strokeweight="1.5pt">
                <v:textbox>
                  <w:txbxContent>
                    <w:p w14:paraId="71A81E2B" w14:textId="25A59F47" w:rsidR="00B25038" w:rsidRPr="00D86B2C" w:rsidRDefault="00B25038" w:rsidP="0070129B">
                      <w:pPr>
                        <w:jc w:val="center"/>
                        <w:rPr>
                          <w:rFonts w:ascii="Arial" w:hAnsi="Arial" w:cs="Arial"/>
                          <w:b/>
                        </w:rPr>
                      </w:pPr>
                      <w:r>
                        <w:rPr>
                          <w:rFonts w:ascii="Arial" w:hAnsi="Arial" w:cs="Arial"/>
                          <w:b/>
                        </w:rPr>
                        <w:t>PDE_Integrator</w:t>
                      </w:r>
                    </w:p>
                  </w:txbxContent>
                </v:textbox>
              </v:shape>
            </w:pict>
          </mc:Fallback>
        </mc:AlternateContent>
      </w:r>
    </w:p>
    <w:p w14:paraId="760896F5" w14:textId="32F140CB" w:rsidR="001A27E3" w:rsidRDefault="002C62EA">
      <w:pPr>
        <w:pStyle w:val="BodyText"/>
      </w:pPr>
      <w:r>
        <w:rPr>
          <w:noProof/>
        </w:rPr>
        <w:drawing>
          <wp:anchor distT="0" distB="0" distL="114300" distR="114300" simplePos="0" relativeHeight="251660288" behindDoc="0" locked="0" layoutInCell="1" allowOverlap="1" wp14:anchorId="0F18EFAC" wp14:editId="4AAF446B">
            <wp:simplePos x="0" y="0"/>
            <wp:positionH relativeFrom="column">
              <wp:posOffset>0</wp:posOffset>
            </wp:positionH>
            <wp:positionV relativeFrom="paragraph">
              <wp:posOffset>0</wp:posOffset>
            </wp:positionV>
            <wp:extent cx="5486400" cy="3418840"/>
            <wp:effectExtent l="25400" t="0" r="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a:srcRect/>
                    <a:stretch>
                      <a:fillRect/>
                    </a:stretch>
                  </pic:blipFill>
                  <pic:spPr bwMode="auto">
                    <a:xfrm>
                      <a:off x="0" y="0"/>
                      <a:ext cx="5486400" cy="3418840"/>
                    </a:xfrm>
                    <a:prstGeom prst="rect">
                      <a:avLst/>
                    </a:prstGeom>
                    <a:noFill/>
                    <a:ln w="9525">
                      <a:noFill/>
                      <a:miter lim="800000"/>
                      <a:headEnd/>
                      <a:tailEnd/>
                    </a:ln>
                  </pic:spPr>
                </pic:pic>
              </a:graphicData>
            </a:graphic>
          </wp:anchor>
        </w:drawing>
      </w:r>
    </w:p>
    <w:p w14:paraId="4294264C" w14:textId="435350C8" w:rsidR="001A27E3" w:rsidRDefault="001A27E3">
      <w:pPr>
        <w:pStyle w:val="BodyText"/>
        <w:rPr>
          <w:sz w:val="20"/>
        </w:rPr>
      </w:pPr>
      <w:r>
        <w:rPr>
          <w:sz w:val="20"/>
        </w:rPr>
        <w:t xml:space="preserve">Fig. 13: Strategy pattern employed to interface a range of solvers with the </w:t>
      </w:r>
      <w:r w:rsidR="00F5533D">
        <w:rPr>
          <w:sz w:val="20"/>
        </w:rPr>
        <w:t>PDE_Integrator</w:t>
      </w:r>
      <w:r>
        <w:rPr>
          <w:sz w:val="20"/>
        </w:rPr>
        <w:t xml:space="preserve"> class.</w:t>
      </w:r>
    </w:p>
    <w:p w14:paraId="488DFDA9" w14:textId="77777777" w:rsidR="001A27E3" w:rsidRDefault="001A27E3">
      <w:pPr>
        <w:pStyle w:val="BodyText"/>
      </w:pPr>
    </w:p>
    <w:p w14:paraId="0A492440" w14:textId="3E9BA9E1" w:rsidR="001A27E3" w:rsidRDefault="001A27E3">
      <w:pPr>
        <w:pStyle w:val="BodyText"/>
      </w:pPr>
      <w:r>
        <w:t>One can choose among algebraic multigrid (</w:t>
      </w:r>
      <w:r>
        <w:rPr>
          <w:rStyle w:val="CODE"/>
          <w:sz w:val="22"/>
        </w:rPr>
        <w:t xml:space="preserve">AMG_Solver, </w:t>
      </w:r>
      <w:r>
        <w:rPr>
          <w:rStyle w:val="CODE"/>
          <w:rFonts w:ascii="Times New Roman" w:hAnsi="Times New Roman"/>
          <w:sz w:val="24"/>
        </w:rPr>
        <w:t xml:space="preserve">and up-to-date yet commercial </w:t>
      </w:r>
      <w:r>
        <w:rPr>
          <w:rStyle w:val="CODE"/>
          <w:sz w:val="22"/>
        </w:rPr>
        <w:t xml:space="preserve">SAMG_Solver, </w:t>
      </w:r>
      <w:r>
        <w:rPr>
          <w:rStyle w:val="CODE"/>
          <w:rFonts w:ascii="Times New Roman" w:hAnsi="Times New Roman"/>
          <w:sz w:val="24"/>
        </w:rPr>
        <w:t xml:space="preserve">see </w:t>
      </w:r>
      <w:r>
        <w:rPr>
          <w:rFonts w:ascii="Times New Roman" w:hAnsi="Times New Roman"/>
        </w:rPr>
        <w:t>Ruge and Stüben, 1987 and Stüben, 2000</w:t>
      </w:r>
      <w:r>
        <w:t>), conjugate gradient (</w:t>
      </w:r>
      <w:r>
        <w:rPr>
          <w:rStyle w:val="CODE"/>
          <w:sz w:val="22"/>
        </w:rPr>
        <w:t>CG_Solver</w:t>
      </w:r>
      <w:r>
        <w:t>) and Gaussian elimination (</w:t>
      </w:r>
      <w:r>
        <w:rPr>
          <w:rStyle w:val="CODE"/>
          <w:sz w:val="22"/>
        </w:rPr>
        <w:t>Gauss_Solver</w:t>
      </w:r>
      <w:r>
        <w:t>) schemes. These solver objects are configured with subclasses of the Settings base class. Dependent on the type of computation, solver parameters must be set manually</w:t>
      </w:r>
      <w:r w:rsidR="00391A68">
        <w:t>, see SAMG manual and documentation of the SAMG_Settings class</w:t>
      </w:r>
      <w:r>
        <w:t>. The following code which configures the SAMG_Solver class for the computation of displacements is from example12:</w:t>
      </w:r>
    </w:p>
    <w:p w14:paraId="33005549" w14:textId="77777777" w:rsidR="001A27E3" w:rsidRDefault="001A27E3"/>
    <w:p w14:paraId="2ED4A78A" w14:textId="77777777" w:rsidR="001A27E3" w:rsidRDefault="001A27E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Style w:val="CODE"/>
          <w:rFonts w:eastAsia="Times"/>
        </w:rPr>
      </w:pPr>
      <w:r>
        <w:rPr>
          <w:rStyle w:val="CODE"/>
          <w:rFonts w:eastAsia="Times"/>
        </w:rPr>
        <w:t>SAMG_Settings settings;</w:t>
      </w:r>
    </w:p>
    <w:p w14:paraId="2F2C20B1" w14:textId="77777777" w:rsidR="001A27E3" w:rsidRDefault="001A27E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Style w:val="CODE"/>
          <w:rFonts w:eastAsia="Times"/>
        </w:rPr>
      </w:pPr>
    </w:p>
    <w:p w14:paraId="4AEEEBAF" w14:textId="77777777" w:rsidR="001A27E3" w:rsidRDefault="001A27E3">
      <w:pPr>
        <w:rPr>
          <w:rStyle w:val="CODE"/>
        </w:rPr>
      </w:pPr>
      <w:r>
        <w:rPr>
          <w:rStyle w:val="CODE"/>
        </w:rPr>
        <w:t xml:space="preserve">// sort rhs vector so that [x1, y1, x2, y2, ..., xn, yn] </w:t>
      </w:r>
    </w:p>
    <w:p w14:paraId="4AD47A0E" w14:textId="77777777" w:rsidR="001A27E3" w:rsidRDefault="001A27E3">
      <w:pPr>
        <w:rPr>
          <w:rStyle w:val="CODE"/>
        </w:rPr>
      </w:pPr>
      <w:r>
        <w:rPr>
          <w:rStyle w:val="CODE"/>
        </w:rPr>
        <w:t xml:space="preserve">settings.Set_napproach(2);  </w:t>
      </w:r>
    </w:p>
    <w:p w14:paraId="545B50FD" w14:textId="77777777" w:rsidR="001A27E3" w:rsidRDefault="001A27E3">
      <w:pPr>
        <w:rPr>
          <w:rStyle w:val="CODE"/>
        </w:rPr>
      </w:pPr>
      <w:r>
        <w:rPr>
          <w:rStyle w:val="CODE"/>
        </w:rPr>
        <w:t xml:space="preserve">                           </w:t>
      </w:r>
    </w:p>
    <w:p w14:paraId="4E3ED4F3" w14:textId="6065B590" w:rsidR="001A27E3" w:rsidRDefault="00F5533D">
      <w:pPr>
        <w:rPr>
          <w:rStyle w:val="CODE"/>
        </w:rPr>
      </w:pPr>
      <w:r>
        <w:rPr>
          <w:rStyle w:val="CODE"/>
        </w:rPr>
        <w:t>PDE_Integrator</w:t>
      </w:r>
      <w:r w:rsidR="001A27E3">
        <w:rPr>
          <w:rStyle w:val="CODE"/>
        </w:rPr>
        <w:t>&lt;</w:t>
      </w:r>
      <w:r w:rsidR="00500FC7">
        <w:rPr>
          <w:rStyle w:val="CODE"/>
        </w:rPr>
        <w:t>CSMP++</w:t>
      </w:r>
      <w:r w:rsidR="001A27E3">
        <w:rPr>
          <w:rStyle w:val="CODE"/>
        </w:rPr>
        <w:t>_float,2&gt;  deformation;</w:t>
      </w:r>
    </w:p>
    <w:p w14:paraId="5B7C3C5A" w14:textId="77777777" w:rsidR="001A27E3" w:rsidRDefault="001A27E3">
      <w:pPr>
        <w:rPr>
          <w:rStyle w:val="CODE"/>
        </w:rPr>
      </w:pPr>
    </w:p>
    <w:p w14:paraId="48242CE0" w14:textId="77777777" w:rsidR="001A27E3" w:rsidRDefault="001A27E3">
      <w:pPr>
        <w:rPr>
          <w:rStyle w:val="CODE"/>
        </w:rPr>
      </w:pPr>
      <w:r>
        <w:rPr>
          <w:rStyle w:val="CODE"/>
        </w:rPr>
        <w:t>deformation.SetSolver(new SAMG_Solver(&amp;settings));</w:t>
      </w:r>
    </w:p>
    <w:p w14:paraId="2EDA6199" w14:textId="77777777" w:rsidR="001A27E3" w:rsidRDefault="001A27E3"/>
    <w:p w14:paraId="0ADEE45B" w14:textId="77777777" w:rsidR="001A27E3" w:rsidRDefault="001A27E3">
      <w:pPr>
        <w:jc w:val="both"/>
      </w:pPr>
      <w:r>
        <w:t xml:space="preserve">Details on solver parameters are given in the SAMG’s User manual (SCAI Fraunhofer) and the HTML Reference manual in the documentation of the Solver class. </w:t>
      </w:r>
    </w:p>
    <w:p w14:paraId="23EB2C42" w14:textId="77777777" w:rsidR="001A27E3" w:rsidRDefault="001A27E3">
      <w:pPr>
        <w:jc w:val="both"/>
      </w:pPr>
    </w:p>
    <w:p w14:paraId="100DB878" w14:textId="648CFB07" w:rsidR="001A27E3" w:rsidRDefault="001A27E3">
      <w:pPr>
        <w:jc w:val="both"/>
      </w:pPr>
      <w:r>
        <w:t xml:space="preserve">Apart from the integration in space, there is the need to integrate PDEs in time. Here explicit, implicit, and semi-implicit schemes can be configured using the </w:t>
      </w:r>
      <w:r w:rsidR="00F5533D">
        <w:t>PDE_Integrator</w:t>
      </w:r>
      <w:r>
        <w:t xml:space="preserve"> – PDE operator framework. The following 1D example computes the </w:t>
      </w:r>
      <w:r>
        <w:lastRenderedPageBreak/>
        <w:t>evolution of fluid pressure with time using a fully implicit finite-difference time-stepping scheme and a lumped formulation for the capacitance matrices on the left and righthand sides:</w:t>
      </w:r>
    </w:p>
    <w:p w14:paraId="796A9AEC" w14:textId="77777777" w:rsidR="001A27E3" w:rsidRDefault="001A27E3">
      <w:pPr>
        <w:jc w:val="both"/>
      </w:pPr>
    </w:p>
    <w:p w14:paraId="09C64CF1" w14:textId="4F150233" w:rsidR="001A27E3" w:rsidRDefault="001A27E3">
      <w:pPr>
        <w:rPr>
          <w:rStyle w:val="CODE"/>
          <w:sz w:val="18"/>
        </w:rPr>
      </w:pPr>
      <w:r>
        <w:rPr>
          <w:rStyle w:val="CODE"/>
          <w:sz w:val="18"/>
        </w:rPr>
        <w:t xml:space="preserve">// </w:t>
      </w:r>
      <w:r w:rsidR="00F5533D">
        <w:rPr>
          <w:rStyle w:val="CODE"/>
          <w:sz w:val="18"/>
        </w:rPr>
        <w:t>PDE_Integrator</w:t>
      </w:r>
      <w:r>
        <w:rPr>
          <w:rStyle w:val="CODE"/>
          <w:sz w:val="18"/>
        </w:rPr>
        <w:t xml:space="preserve"> computes: ([C] + dt[K]){p}t+dt = [C]{p}t + dt {Q}t+dt      </w:t>
      </w:r>
    </w:p>
    <w:p w14:paraId="1782811C" w14:textId="77777777" w:rsidR="001A27E3" w:rsidRDefault="001A27E3">
      <w:pPr>
        <w:rPr>
          <w:rStyle w:val="CODE"/>
          <w:sz w:val="18"/>
        </w:rPr>
      </w:pPr>
      <w:r>
        <w:rPr>
          <w:rStyle w:val="CODE"/>
          <w:sz w:val="18"/>
        </w:rPr>
        <w:t>// ---------------------------------------------------------------</w:t>
      </w:r>
    </w:p>
    <w:p w14:paraId="049FD48F" w14:textId="6D77A5DA" w:rsidR="001A27E3" w:rsidRDefault="00F5533D">
      <w:pPr>
        <w:rPr>
          <w:rStyle w:val="CODE"/>
          <w:sz w:val="18"/>
        </w:rPr>
      </w:pPr>
      <w:r>
        <w:rPr>
          <w:rStyle w:val="CODE"/>
          <w:sz w:val="18"/>
        </w:rPr>
        <w:t>PDE_Integrator</w:t>
      </w:r>
      <w:r w:rsidR="001A27E3">
        <w:rPr>
          <w:rStyle w:val="CODE"/>
          <w:sz w:val="18"/>
        </w:rPr>
        <w:t>&lt;</w:t>
      </w:r>
      <w:r w:rsidR="00966C44">
        <w:rPr>
          <w:rStyle w:val="CODE"/>
          <w:sz w:val="18"/>
        </w:rPr>
        <w:t>1U,Region</w:t>
      </w:r>
      <w:r w:rsidR="001A27E3">
        <w:rPr>
          <w:rStyle w:val="CODE"/>
          <w:sz w:val="18"/>
        </w:rPr>
        <w:t>&gt;  transient_pressure;</w:t>
      </w:r>
    </w:p>
    <w:p w14:paraId="02AA2D12" w14:textId="77777777" w:rsidR="001A27E3" w:rsidRDefault="001A27E3">
      <w:pPr>
        <w:rPr>
          <w:rStyle w:val="CODE"/>
          <w:sz w:val="18"/>
        </w:rPr>
      </w:pPr>
      <w:r>
        <w:rPr>
          <w:rStyle w:val="CODE"/>
          <w:sz w:val="18"/>
        </w:rPr>
        <w:t>transient_pressure.SetSolver(new Gauss_Solver());</w:t>
      </w:r>
    </w:p>
    <w:p w14:paraId="558FCB14" w14:textId="197DBA00" w:rsidR="001A27E3" w:rsidRDefault="001A27E3">
      <w:pPr>
        <w:rPr>
          <w:rStyle w:val="CODE"/>
          <w:sz w:val="18"/>
        </w:rPr>
      </w:pPr>
      <w:r>
        <w:rPr>
          <w:rStyle w:val="CODE"/>
          <w:sz w:val="18"/>
        </w:rPr>
        <w:t xml:space="preserve">PropertyDatase&amp; </w:t>
      </w:r>
      <w:r w:rsidR="00887B5B">
        <w:rPr>
          <w:rStyle w:val="CODE"/>
          <w:sz w:val="18"/>
        </w:rPr>
        <w:t xml:space="preserve"> p_ref = model.</w:t>
      </w:r>
      <w:r>
        <w:rPr>
          <w:rStyle w:val="CODE"/>
          <w:sz w:val="18"/>
        </w:rPr>
        <w:t xml:space="preserve">Database();  </w:t>
      </w:r>
    </w:p>
    <w:p w14:paraId="086E994F" w14:textId="77777777" w:rsidR="001A27E3" w:rsidRDefault="001A27E3">
      <w:pPr>
        <w:rPr>
          <w:rStyle w:val="CODE"/>
          <w:sz w:val="18"/>
        </w:rPr>
      </w:pPr>
    </w:p>
    <w:p w14:paraId="15FC2A6B" w14:textId="77777777" w:rsidR="001A27E3" w:rsidRDefault="001A27E3">
      <w:pPr>
        <w:rPr>
          <w:rStyle w:val="CODE"/>
          <w:sz w:val="18"/>
        </w:rPr>
      </w:pPr>
      <w:r>
        <w:rPr>
          <w:rStyle w:val="CODE"/>
          <w:sz w:val="18"/>
        </w:rPr>
        <w:t>// [K] conductance matrix</w:t>
      </w:r>
    </w:p>
    <w:p w14:paraId="05F3FFA0" w14:textId="006DB834" w:rsidR="001A27E3" w:rsidRDefault="001A27E3">
      <w:pPr>
        <w:rPr>
          <w:rStyle w:val="CODE"/>
          <w:sz w:val="18"/>
        </w:rPr>
      </w:pPr>
      <w:r>
        <w:rPr>
          <w:rStyle w:val="CODE"/>
          <w:sz w:val="18"/>
        </w:rPr>
        <w:t xml:space="preserve">Integral_dNT_op_dN_dV&lt;1&gt;  </w:t>
      </w:r>
    </w:p>
    <w:p w14:paraId="7CA24BCD" w14:textId="69477444" w:rsidR="001A27E3" w:rsidRDefault="001A27E3">
      <w:pPr>
        <w:rPr>
          <w:rStyle w:val="CODE"/>
          <w:sz w:val="18"/>
        </w:rPr>
      </w:pPr>
      <w:r>
        <w:rPr>
          <w:rStyle w:val="CODE"/>
          <w:sz w:val="18"/>
        </w:rPr>
        <w:t>conductance1( p_ref, "</w:t>
      </w:r>
      <w:r w:rsidR="00CD6453">
        <w:rPr>
          <w:rStyle w:val="CODE"/>
          <w:sz w:val="18"/>
        </w:rPr>
        <w:t>conductivity</w:t>
      </w:r>
      <w:r>
        <w:rPr>
          <w:rStyle w:val="CODE"/>
          <w:sz w:val="18"/>
        </w:rPr>
        <w:t>", "fluid pressure", "fluid pressure" );</w:t>
      </w:r>
    </w:p>
    <w:p w14:paraId="7942FDE4" w14:textId="77777777" w:rsidR="001A27E3" w:rsidRDefault="001A27E3">
      <w:pPr>
        <w:rPr>
          <w:rStyle w:val="CODE"/>
          <w:sz w:val="18"/>
        </w:rPr>
      </w:pPr>
      <w:r>
        <w:rPr>
          <w:rStyle w:val="CODE"/>
          <w:sz w:val="18"/>
        </w:rPr>
        <w:t>conductance1.MultiplyWithTimeIncrement();</w:t>
      </w:r>
    </w:p>
    <w:p w14:paraId="1A130EF0" w14:textId="77777777" w:rsidR="001A27E3" w:rsidRDefault="001A27E3">
      <w:pPr>
        <w:rPr>
          <w:rStyle w:val="CODE"/>
          <w:sz w:val="18"/>
        </w:rPr>
      </w:pPr>
    </w:p>
    <w:p w14:paraId="6830D172" w14:textId="77777777" w:rsidR="001A27E3" w:rsidRDefault="001A27E3">
      <w:pPr>
        <w:rPr>
          <w:rStyle w:val="CODE"/>
          <w:sz w:val="18"/>
        </w:rPr>
      </w:pPr>
      <w:r>
        <w:rPr>
          <w:rStyle w:val="CODE"/>
          <w:sz w:val="18"/>
        </w:rPr>
        <w:t>// [C] capacitance matrix lefthandside</w:t>
      </w:r>
    </w:p>
    <w:p w14:paraId="33DFEE76" w14:textId="5DE9D422" w:rsidR="001A27E3" w:rsidRDefault="001A27E3">
      <w:pPr>
        <w:rPr>
          <w:rStyle w:val="CODE"/>
          <w:sz w:val="18"/>
        </w:rPr>
      </w:pPr>
      <w:r>
        <w:rPr>
          <w:rStyle w:val="CODE"/>
          <w:sz w:val="18"/>
        </w:rPr>
        <w:t xml:space="preserve">Integral_NT_lhsop_N_dV&lt;1&gt; </w:t>
      </w:r>
    </w:p>
    <w:p w14:paraId="30CBFBDC" w14:textId="77777777" w:rsidR="001A27E3" w:rsidRDefault="001A27E3">
      <w:pPr>
        <w:rPr>
          <w:rStyle w:val="CODE"/>
          <w:sz w:val="18"/>
        </w:rPr>
      </w:pPr>
      <w:r>
        <w:rPr>
          <w:rStyle w:val="CODE"/>
          <w:sz w:val="18"/>
        </w:rPr>
        <w:t>capacitance_lhs( p_ref, "storativity", "fluid pressure", "fluid pressure" );</w:t>
      </w:r>
    </w:p>
    <w:p w14:paraId="60B7255F" w14:textId="3DE4703E" w:rsidR="008450AA" w:rsidRDefault="008450AA">
      <w:pPr>
        <w:rPr>
          <w:rStyle w:val="CODE"/>
          <w:sz w:val="18"/>
        </w:rPr>
      </w:pPr>
      <w:r>
        <w:rPr>
          <w:rStyle w:val="CODE"/>
          <w:sz w:val="18"/>
        </w:rPr>
        <w:t>// make lefthandside matrix equivalent to right-hand vector</w:t>
      </w:r>
    </w:p>
    <w:p w14:paraId="1C89FC58" w14:textId="77777777" w:rsidR="001A27E3" w:rsidRDefault="001A27E3">
      <w:pPr>
        <w:rPr>
          <w:rStyle w:val="CODE"/>
          <w:sz w:val="18"/>
        </w:rPr>
      </w:pPr>
      <w:r>
        <w:rPr>
          <w:rStyle w:val="CODE"/>
          <w:sz w:val="18"/>
        </w:rPr>
        <w:t>capacitance_lhs.LumpedFormulation(true);</w:t>
      </w:r>
    </w:p>
    <w:p w14:paraId="74A27224" w14:textId="77777777" w:rsidR="001A27E3" w:rsidRDefault="001A27E3">
      <w:pPr>
        <w:rPr>
          <w:rStyle w:val="CODE"/>
          <w:sz w:val="18"/>
        </w:rPr>
      </w:pPr>
    </w:p>
    <w:p w14:paraId="1701B56F" w14:textId="77777777" w:rsidR="001A27E3" w:rsidRDefault="001A27E3">
      <w:pPr>
        <w:rPr>
          <w:rStyle w:val="CODE"/>
          <w:sz w:val="18"/>
        </w:rPr>
      </w:pPr>
      <w:r>
        <w:rPr>
          <w:rStyle w:val="CODE"/>
          <w:sz w:val="18"/>
        </w:rPr>
        <w:t>// [C] capacitance vector righthandside</w:t>
      </w:r>
    </w:p>
    <w:p w14:paraId="379A1B99" w14:textId="21A1F968" w:rsidR="001A27E3" w:rsidRDefault="001A27E3">
      <w:pPr>
        <w:rPr>
          <w:rStyle w:val="CODE"/>
          <w:sz w:val="18"/>
        </w:rPr>
      </w:pPr>
      <w:r>
        <w:rPr>
          <w:rStyle w:val="CODE"/>
          <w:sz w:val="18"/>
        </w:rPr>
        <w:t xml:space="preserve">Integral_NT_op_N_dV&lt;1&gt;    </w:t>
      </w:r>
    </w:p>
    <w:p w14:paraId="2E217FDE" w14:textId="77777777" w:rsidR="001A27E3" w:rsidRDefault="001A27E3">
      <w:pPr>
        <w:rPr>
          <w:rStyle w:val="CODE"/>
          <w:sz w:val="18"/>
        </w:rPr>
      </w:pPr>
      <w:r>
        <w:rPr>
          <w:rStyle w:val="CODE"/>
          <w:sz w:val="18"/>
        </w:rPr>
        <w:t>capacitance_rhs( p_ref, "storativity", "fluid pressure" );</w:t>
      </w:r>
    </w:p>
    <w:p w14:paraId="563345D5" w14:textId="77777777" w:rsidR="001A27E3" w:rsidRDefault="001A27E3">
      <w:pPr>
        <w:rPr>
          <w:rStyle w:val="CODE"/>
          <w:sz w:val="18"/>
        </w:rPr>
      </w:pPr>
      <w:r>
        <w:rPr>
          <w:rStyle w:val="CODE"/>
          <w:sz w:val="18"/>
        </w:rPr>
        <w:t>capacitance_rhs.LumpedFormulation(true);</w:t>
      </w:r>
    </w:p>
    <w:p w14:paraId="080AE296" w14:textId="77777777" w:rsidR="001A27E3" w:rsidRDefault="001A27E3">
      <w:pPr>
        <w:rPr>
          <w:rStyle w:val="CODE"/>
          <w:sz w:val="18"/>
        </w:rPr>
      </w:pPr>
    </w:p>
    <w:p w14:paraId="24A33EAE" w14:textId="77777777" w:rsidR="001A27E3" w:rsidRDefault="001A27E3">
      <w:pPr>
        <w:rPr>
          <w:rStyle w:val="CODE"/>
          <w:sz w:val="18"/>
        </w:rPr>
      </w:pPr>
      <w:r>
        <w:rPr>
          <w:rStyle w:val="CODE"/>
          <w:sz w:val="18"/>
        </w:rPr>
        <w:t xml:space="preserve">// [Q] fluid volume source </w:t>
      </w:r>
    </w:p>
    <w:p w14:paraId="25A856CE" w14:textId="73D2FE2B" w:rsidR="001A27E3" w:rsidRDefault="001A27E3">
      <w:pPr>
        <w:rPr>
          <w:rStyle w:val="CODE"/>
          <w:sz w:val="18"/>
        </w:rPr>
      </w:pPr>
      <w:r>
        <w:rPr>
          <w:rStyle w:val="CODE"/>
          <w:sz w:val="18"/>
        </w:rPr>
        <w:t xml:space="preserve">Integral_NT_op_N_dV&lt;1&gt;    </w:t>
      </w:r>
    </w:p>
    <w:p w14:paraId="4616DC26" w14:textId="77777777" w:rsidR="001A27E3" w:rsidRDefault="001A27E3">
      <w:pPr>
        <w:rPr>
          <w:rStyle w:val="CODE"/>
          <w:sz w:val="18"/>
        </w:rPr>
      </w:pPr>
      <w:r>
        <w:rPr>
          <w:rStyle w:val="CODE"/>
          <w:sz w:val="18"/>
        </w:rPr>
        <w:t>source1( p_ref, "fluid volume source", "fluid pressure" );</w:t>
      </w:r>
    </w:p>
    <w:p w14:paraId="76088A4C" w14:textId="77777777" w:rsidR="001A27E3" w:rsidRDefault="001A27E3">
      <w:pPr>
        <w:rPr>
          <w:rStyle w:val="CODE"/>
          <w:sz w:val="18"/>
          <w:lang w:val="fr-FR"/>
        </w:rPr>
      </w:pPr>
      <w:r w:rsidRPr="00934D21">
        <w:rPr>
          <w:rStyle w:val="CODE"/>
          <w:sz w:val="18"/>
          <w:lang w:val="fr-FR"/>
        </w:rPr>
        <w:t>source1.MultiplyWithTimeIncrement(true);</w:t>
      </w:r>
    </w:p>
    <w:p w14:paraId="1EA8C1EB" w14:textId="4B24272B" w:rsidR="00091097" w:rsidRPr="00934D21" w:rsidRDefault="00091097">
      <w:pPr>
        <w:rPr>
          <w:rStyle w:val="CODE"/>
          <w:sz w:val="18"/>
          <w:lang w:val="fr-FR"/>
        </w:rPr>
      </w:pPr>
      <w:r>
        <w:rPr>
          <w:rStyle w:val="CODE"/>
          <w:sz w:val="18"/>
          <w:lang w:val="fr-FR"/>
        </w:rPr>
        <w:t>// add to right-hand side after its multiplication with the current pressure</w:t>
      </w:r>
    </w:p>
    <w:p w14:paraId="40AE8669" w14:textId="77777777" w:rsidR="001A27E3" w:rsidRPr="00934D21" w:rsidRDefault="001A27E3">
      <w:pPr>
        <w:rPr>
          <w:rStyle w:val="CODE"/>
          <w:sz w:val="18"/>
          <w:lang w:val="fr-FR"/>
        </w:rPr>
      </w:pPr>
      <w:r w:rsidRPr="00934D21">
        <w:rPr>
          <w:rStyle w:val="CODE"/>
          <w:sz w:val="18"/>
          <w:lang w:val="fr-FR"/>
        </w:rPr>
        <w:t>source1.AddAccumulateLater();</w:t>
      </w:r>
    </w:p>
    <w:p w14:paraId="02674D47" w14:textId="77777777" w:rsidR="001A27E3" w:rsidRPr="00934D21" w:rsidRDefault="001A27E3">
      <w:pPr>
        <w:rPr>
          <w:rStyle w:val="CODE"/>
          <w:sz w:val="18"/>
          <w:lang w:val="fr-FR"/>
        </w:rPr>
      </w:pPr>
      <w:r w:rsidRPr="00934D21">
        <w:rPr>
          <w:rStyle w:val="CODE"/>
          <w:sz w:val="18"/>
          <w:lang w:val="fr-FR"/>
        </w:rPr>
        <w:t>source1.LumpedFormulation(true);</w:t>
      </w:r>
    </w:p>
    <w:p w14:paraId="500C5C2F" w14:textId="77777777" w:rsidR="001A27E3" w:rsidRPr="00934D21" w:rsidRDefault="001A27E3">
      <w:pPr>
        <w:rPr>
          <w:rStyle w:val="CODE"/>
          <w:sz w:val="18"/>
          <w:lang w:val="fr-FR"/>
        </w:rPr>
      </w:pPr>
    </w:p>
    <w:p w14:paraId="0539442F" w14:textId="77777777" w:rsidR="001A27E3" w:rsidRPr="00934D21" w:rsidRDefault="001A27E3">
      <w:pPr>
        <w:rPr>
          <w:rStyle w:val="CODE"/>
          <w:sz w:val="18"/>
          <w:lang w:val="fr-FR"/>
        </w:rPr>
      </w:pPr>
      <w:r w:rsidRPr="00934D21">
        <w:rPr>
          <w:rStyle w:val="CODE"/>
          <w:sz w:val="18"/>
          <w:lang w:val="fr-FR"/>
        </w:rPr>
        <w:t>transient_pressure.Add( &amp;conductance1 );</w:t>
      </w:r>
    </w:p>
    <w:p w14:paraId="00F95FAC" w14:textId="77777777" w:rsidR="001A27E3" w:rsidRPr="00934D21" w:rsidRDefault="001A27E3">
      <w:pPr>
        <w:rPr>
          <w:rStyle w:val="CODE"/>
          <w:sz w:val="18"/>
          <w:lang w:val="fr-FR"/>
        </w:rPr>
      </w:pPr>
      <w:r w:rsidRPr="00934D21">
        <w:rPr>
          <w:rStyle w:val="CODE"/>
          <w:sz w:val="18"/>
          <w:lang w:val="fr-FR"/>
        </w:rPr>
        <w:t>transient_pressure.Add( &amp;capacitance_lhs );</w:t>
      </w:r>
    </w:p>
    <w:p w14:paraId="79D7FD7B" w14:textId="77777777" w:rsidR="001A27E3" w:rsidRPr="00934D21" w:rsidRDefault="001A27E3">
      <w:pPr>
        <w:rPr>
          <w:rStyle w:val="CODE"/>
          <w:sz w:val="18"/>
          <w:lang w:val="fr-FR"/>
        </w:rPr>
      </w:pPr>
      <w:r w:rsidRPr="00934D21">
        <w:rPr>
          <w:rStyle w:val="CODE"/>
          <w:sz w:val="18"/>
          <w:lang w:val="fr-FR"/>
        </w:rPr>
        <w:t>transient_pressure.Add( &amp;capacitance_rhs );</w:t>
      </w:r>
    </w:p>
    <w:p w14:paraId="6E245A22" w14:textId="77777777" w:rsidR="001A27E3" w:rsidRDefault="001A27E3">
      <w:pPr>
        <w:rPr>
          <w:rStyle w:val="CODE"/>
          <w:sz w:val="18"/>
        </w:rPr>
      </w:pPr>
      <w:r>
        <w:rPr>
          <w:rStyle w:val="CODE"/>
          <w:sz w:val="18"/>
        </w:rPr>
        <w:t>transient_pressure.Add( &amp;source1 );</w:t>
      </w:r>
    </w:p>
    <w:p w14:paraId="03A2B8E0" w14:textId="77777777" w:rsidR="001A27E3" w:rsidRDefault="001A27E3">
      <w:pPr>
        <w:rPr>
          <w:rStyle w:val="CODE"/>
          <w:sz w:val="18"/>
        </w:rPr>
      </w:pPr>
    </w:p>
    <w:p w14:paraId="149B19DB" w14:textId="77777777" w:rsidR="001A27E3" w:rsidRDefault="001A27E3">
      <w:pPr>
        <w:rPr>
          <w:rStyle w:val="CODE"/>
          <w:sz w:val="18"/>
        </w:rPr>
      </w:pPr>
      <w:r>
        <w:rPr>
          <w:rStyle w:val="CODE"/>
          <w:sz w:val="18"/>
        </w:rPr>
        <w:t>...</w:t>
      </w:r>
    </w:p>
    <w:p w14:paraId="1D3BAE0B" w14:textId="77777777" w:rsidR="001A27E3" w:rsidRDefault="001A27E3">
      <w:pPr>
        <w:rPr>
          <w:rStyle w:val="CODE"/>
          <w:sz w:val="18"/>
        </w:rPr>
      </w:pPr>
    </w:p>
    <w:p w14:paraId="15909A6A" w14:textId="77777777" w:rsidR="001A27E3" w:rsidRDefault="001A27E3">
      <w:pPr>
        <w:rPr>
          <w:rStyle w:val="CODE"/>
          <w:sz w:val="18"/>
        </w:rPr>
      </w:pPr>
      <w:r>
        <w:rPr>
          <w:rStyle w:val="CODE"/>
          <w:sz w:val="18"/>
        </w:rPr>
        <w:t>while (global_time &lt; max_time &amp;&amp; timestep &lt;=100 ) {</w:t>
      </w:r>
    </w:p>
    <w:p w14:paraId="678093BF" w14:textId="77777777" w:rsidR="001A27E3" w:rsidRDefault="001A27E3">
      <w:pPr>
        <w:rPr>
          <w:rStyle w:val="CODE"/>
          <w:sz w:val="18"/>
        </w:rPr>
      </w:pPr>
      <w:r>
        <w:rPr>
          <w:rStyle w:val="CODE"/>
          <w:sz w:val="18"/>
        </w:rPr>
        <w:t xml:space="preserve">     global_time += time_increment;</w:t>
      </w:r>
    </w:p>
    <w:p w14:paraId="4AB0EBEA" w14:textId="77777777" w:rsidR="001A27E3" w:rsidRDefault="001A27E3">
      <w:pPr>
        <w:rPr>
          <w:rStyle w:val="CODE"/>
          <w:sz w:val="18"/>
        </w:rPr>
      </w:pPr>
      <w:r>
        <w:rPr>
          <w:rStyle w:val="CODE"/>
          <w:sz w:val="18"/>
        </w:rPr>
        <w:t xml:space="preserve">     transient_pressure.TimeIncrement( time_increment );</w:t>
      </w:r>
    </w:p>
    <w:p w14:paraId="00574E92" w14:textId="77777777" w:rsidR="001A27E3" w:rsidRDefault="001A27E3">
      <w:pPr>
        <w:rPr>
          <w:rStyle w:val="CODE"/>
          <w:sz w:val="18"/>
        </w:rPr>
      </w:pPr>
      <w:r>
        <w:rPr>
          <w:rStyle w:val="CODE"/>
          <w:sz w:val="18"/>
        </w:rPr>
        <w:t xml:space="preserve">     model.Pass( transient_pressure );</w:t>
      </w:r>
    </w:p>
    <w:p w14:paraId="306DF35C" w14:textId="77777777" w:rsidR="001A27E3" w:rsidRDefault="001A27E3">
      <w:pPr>
        <w:rPr>
          <w:rStyle w:val="CODE"/>
          <w:sz w:val="18"/>
        </w:rPr>
      </w:pPr>
      <w:r>
        <w:rPr>
          <w:rStyle w:val="CODE"/>
          <w:sz w:val="18"/>
        </w:rPr>
        <w:t xml:space="preserve">     printRangeOfVariable( "fluid pressure" );</w:t>
      </w:r>
    </w:p>
    <w:p w14:paraId="051DCC5F" w14:textId="77777777" w:rsidR="001A27E3" w:rsidRDefault="001A27E3">
      <w:pPr>
        <w:rPr>
          <w:rStyle w:val="CODE"/>
          <w:sz w:val="18"/>
        </w:rPr>
      </w:pPr>
      <w:r>
        <w:rPr>
          <w:rStyle w:val="CODE"/>
          <w:sz w:val="18"/>
        </w:rPr>
        <w:t xml:space="preserve">     time_increment *= 1.2;</w:t>
      </w:r>
    </w:p>
    <w:p w14:paraId="6335FFFF" w14:textId="77777777" w:rsidR="001A27E3" w:rsidRDefault="001A27E3">
      <w:pPr>
        <w:rPr>
          <w:rStyle w:val="CODE"/>
          <w:sz w:val="18"/>
        </w:rPr>
      </w:pPr>
      <w:r>
        <w:rPr>
          <w:rStyle w:val="CODE"/>
          <w:sz w:val="18"/>
        </w:rPr>
        <w:t xml:space="preserve">     timestep++; </w:t>
      </w:r>
    </w:p>
    <w:p w14:paraId="29AACF47" w14:textId="77777777" w:rsidR="001A27E3" w:rsidRDefault="001A27E3">
      <w:pPr>
        <w:rPr>
          <w:rStyle w:val="CODE"/>
          <w:sz w:val="18"/>
        </w:rPr>
      </w:pPr>
      <w:r>
        <w:rPr>
          <w:rStyle w:val="CODE"/>
          <w:sz w:val="18"/>
        </w:rPr>
        <w:t xml:space="preserve">  }</w:t>
      </w:r>
    </w:p>
    <w:p w14:paraId="18DE9104" w14:textId="77777777" w:rsidR="001A27E3" w:rsidRDefault="001A27E3">
      <w:pPr>
        <w:rPr>
          <w:rStyle w:val="CODE"/>
          <w:sz w:val="18"/>
        </w:rPr>
      </w:pPr>
    </w:p>
    <w:p w14:paraId="2D6DFF1A" w14:textId="7ECB8986" w:rsidR="001A27E3" w:rsidRDefault="001A27E3">
      <w:pPr>
        <w:rPr>
          <w:rStyle w:val="CODE"/>
          <w:sz w:val="18"/>
        </w:rPr>
      </w:pPr>
      <w:r>
        <w:t xml:space="preserve">To use a </w:t>
      </w:r>
      <w:r w:rsidR="00F5533D">
        <w:t>PDE_Integrator</w:t>
      </w:r>
      <w:r>
        <w:t xml:space="preserve"> in a transient (timestepping) calculation one has to also configure it by setting the </w:t>
      </w:r>
      <w:r>
        <w:rPr>
          <w:rStyle w:val="CODE"/>
          <w:sz w:val="22"/>
        </w:rPr>
        <w:t>TimeIncrement()</w:t>
      </w:r>
      <w:r>
        <w:t>as shown in the code example  above.</w:t>
      </w:r>
    </w:p>
    <w:p w14:paraId="6FE04835" w14:textId="77777777" w:rsidR="001A27E3" w:rsidRDefault="001A27E3">
      <w:pPr>
        <w:rPr>
          <w:rStyle w:val="CODE"/>
          <w:sz w:val="18"/>
        </w:rPr>
      </w:pPr>
    </w:p>
    <w:p w14:paraId="0A3F0933" w14:textId="3AAAAE91" w:rsidR="001A27E3" w:rsidRDefault="001A27E3">
      <w:pPr>
        <w:pStyle w:val="BodyText"/>
        <w:rPr>
          <w:rStyle w:val="CODE"/>
          <w:rFonts w:ascii="Times New Roman" w:hAnsi="Times New Roman"/>
          <w:sz w:val="24"/>
        </w:rPr>
      </w:pPr>
      <w:r>
        <w:rPr>
          <w:rStyle w:val="CODE"/>
          <w:rFonts w:ascii="Times New Roman" w:hAnsi="Times New Roman"/>
          <w:sz w:val="24"/>
        </w:rPr>
        <w:t xml:space="preserve">Apart from the </w:t>
      </w:r>
      <w:r w:rsidR="00F5533D">
        <w:rPr>
          <w:rStyle w:val="CODE"/>
          <w:rFonts w:ascii="Times New Roman" w:hAnsi="Times New Roman"/>
          <w:sz w:val="24"/>
        </w:rPr>
        <w:t>PDE_Integrator</w:t>
      </w:r>
      <w:r>
        <w:rPr>
          <w:rStyle w:val="CODE"/>
          <w:rFonts w:ascii="Times New Roman" w:hAnsi="Times New Roman"/>
          <w:sz w:val="24"/>
        </w:rPr>
        <w:t xml:space="preserve"> base class, derived Picard, Newton and Upwind </w:t>
      </w:r>
      <w:r w:rsidR="00F5533D">
        <w:rPr>
          <w:rStyle w:val="CODE"/>
          <w:rFonts w:ascii="Times New Roman" w:hAnsi="Times New Roman"/>
          <w:sz w:val="24"/>
        </w:rPr>
        <w:t>PDE_Integrator</w:t>
      </w:r>
      <w:r>
        <w:rPr>
          <w:rStyle w:val="CODE"/>
          <w:rFonts w:ascii="Times New Roman" w:hAnsi="Times New Roman"/>
          <w:sz w:val="24"/>
        </w:rPr>
        <w:t xml:space="preserve"> classes are available in the /algorithm library. As the names suggest, these facilitate iterative solution procedures for non-linear PDEs. Note also that the </w:t>
      </w:r>
      <w:r w:rsidR="00F5533D">
        <w:rPr>
          <w:rStyle w:val="CODE"/>
          <w:rFonts w:ascii="Times New Roman" w:hAnsi="Times New Roman"/>
          <w:sz w:val="24"/>
        </w:rPr>
        <w:t>PDE_Integrator</w:t>
      </w:r>
      <w:r>
        <w:rPr>
          <w:rStyle w:val="CODE"/>
          <w:rFonts w:ascii="Times New Roman" w:hAnsi="Times New Roman"/>
          <w:sz w:val="24"/>
        </w:rPr>
        <w:t xml:space="preserve"> classes implement the solution of coupled PDEs, i.e. equations with several dependent variables. In this case, cross terms create the coupling between dependent variables. If the coupling is non-linear such equations must be solved iteratively (see the advanced examples 13 and 14).</w:t>
      </w:r>
    </w:p>
    <w:p w14:paraId="2F50AB64" w14:textId="77777777" w:rsidR="001A27E3" w:rsidRDefault="001A27E3">
      <w:pPr>
        <w:pStyle w:val="Heading3"/>
      </w:pPr>
      <w:bookmarkStart w:id="33" w:name="_Toc350750596"/>
      <w:bookmarkEnd w:id="32"/>
      <w:r>
        <w:lastRenderedPageBreak/>
        <w:t>PDE Operators</w:t>
      </w:r>
      <w:bookmarkEnd w:id="33"/>
    </w:p>
    <w:p w14:paraId="44CBE834" w14:textId="7CF5DD90" w:rsidR="001A27E3" w:rsidRDefault="001A27E3">
      <w:pPr>
        <w:pStyle w:val="BodyText"/>
      </w:pPr>
      <w:r>
        <w:t xml:space="preserve">For each basic type of derivative, PDE operators are inherited from the MathOperatorLHS and MathOperatorRHS base class contributing to the </w:t>
      </w:r>
      <w:r w:rsidR="00F5533D">
        <w:t>PDE_Integrator</w:t>
      </w:r>
      <w:r>
        <w:t xml:space="preserve"> design pattern. The argument syntax (see constructors in the examples above) prescribes the position of physical variables in PDEs: The '</w:t>
      </w:r>
      <w:r>
        <w:rPr>
          <w:rStyle w:val="CODE"/>
          <w:sz w:val="22"/>
        </w:rPr>
        <w:t>op</w:t>
      </w:r>
      <w:r>
        <w:t xml:space="preserve">' typically is a variable needed to setup a material property matrix and </w:t>
      </w:r>
      <w:r>
        <w:rPr>
          <w:rStyle w:val="CODE"/>
        </w:rPr>
        <w:t>N</w:t>
      </w:r>
      <w:r>
        <w:t xml:space="preserve"> stands for test functions (=element interpolation functions) and weighting functions. An Operand will never be an output variable, but since element-interpolation functions are used to approximate the value of the dependent variable, the physical variable that one puts as a placeholder of </w:t>
      </w:r>
      <w:r>
        <w:rPr>
          <w:rStyle w:val="CODE"/>
        </w:rPr>
        <w:t>N</w:t>
      </w:r>
      <w:r>
        <w:t xml:space="preserve"> will be the result and output property of the finite-element computation. In the code library the following standard and many other differential operators are available: </w:t>
      </w:r>
    </w:p>
    <w:p w14:paraId="5D97FAAA" w14:textId="77777777" w:rsidR="001A27E3" w:rsidRDefault="001A27E3">
      <w:pPr>
        <w:pStyle w:val="BodyText"/>
      </w:pPr>
    </w:p>
    <w:p w14:paraId="2A783B8D" w14:textId="77777777" w:rsidR="001A27E3" w:rsidRDefault="001A27E3">
      <w:pPr>
        <w:pStyle w:val="BodyText"/>
        <w:jc w:val="left"/>
        <w:rPr>
          <w:rFonts w:ascii="Helvetica" w:hAnsi="Helvetica"/>
          <w:b/>
          <w:sz w:val="20"/>
        </w:rPr>
      </w:pPr>
      <w:r>
        <w:rPr>
          <w:rFonts w:ascii="Helvetica" w:hAnsi="Helvetica"/>
          <w:b/>
          <w:sz w:val="20"/>
        </w:rPr>
        <w:t>MathOperator subclass</w:t>
      </w:r>
      <w:r>
        <w:rPr>
          <w:rFonts w:ascii="Helvetica" w:hAnsi="Helvetica"/>
          <w:b/>
          <w:sz w:val="20"/>
        </w:rPr>
        <w:tab/>
        <w:t>Placement in Gx=rh</w:t>
      </w:r>
      <w:r>
        <w:rPr>
          <w:rFonts w:ascii="Helvetica" w:hAnsi="Helvetica"/>
          <w:b/>
          <w:sz w:val="20"/>
        </w:rPr>
        <w:tab/>
      </w:r>
      <w:r>
        <w:rPr>
          <w:rFonts w:ascii="Helvetica" w:hAnsi="Helvetica"/>
          <w:b/>
          <w:sz w:val="20"/>
        </w:rPr>
        <w:tab/>
        <w:t>Description</w:t>
      </w:r>
    </w:p>
    <w:p w14:paraId="61916A5C" w14:textId="77777777" w:rsidR="001A27E3" w:rsidRDefault="001A27E3">
      <w:pPr>
        <w:pStyle w:val="BodyText"/>
        <w:spacing w:before="40"/>
        <w:jc w:val="left"/>
        <w:rPr>
          <w:rFonts w:ascii="Arial" w:hAnsi="Arial" w:cs="Arial"/>
          <w:sz w:val="18"/>
        </w:rPr>
      </w:pPr>
      <w:r>
        <w:rPr>
          <w:rFonts w:ascii="Arial" w:hAnsi="Arial" w:cs="Arial"/>
          <w:sz w:val="18"/>
        </w:rPr>
        <w:t>Integral_NT_lhsop_N_dV</w:t>
      </w:r>
      <w:r>
        <w:rPr>
          <w:rFonts w:ascii="Arial" w:hAnsi="Arial" w:cs="Arial"/>
          <w:sz w:val="18"/>
        </w:rPr>
        <w:tab/>
      </w:r>
      <w:r>
        <w:rPr>
          <w:rFonts w:ascii="Arial" w:hAnsi="Arial" w:cs="Arial"/>
          <w:sz w:val="18"/>
        </w:rPr>
        <w:tab/>
        <w:t>left-hand vector operator</w:t>
      </w:r>
      <w:r>
        <w:rPr>
          <w:rFonts w:ascii="Arial" w:hAnsi="Arial" w:cs="Arial"/>
          <w:sz w:val="18"/>
        </w:rPr>
        <w:tab/>
      </w:r>
      <w:r>
        <w:rPr>
          <w:rFonts w:ascii="Arial" w:hAnsi="Arial" w:cs="Arial"/>
          <w:sz w:val="18"/>
        </w:rPr>
        <w:tab/>
        <w:t>mass matrix, volume integral</w:t>
      </w:r>
    </w:p>
    <w:p w14:paraId="22AA38F8" w14:textId="77777777" w:rsidR="001A27E3" w:rsidRDefault="001A27E3">
      <w:pPr>
        <w:pStyle w:val="BodyText"/>
        <w:spacing w:before="40"/>
        <w:jc w:val="left"/>
        <w:rPr>
          <w:rFonts w:ascii="Arial" w:hAnsi="Arial" w:cs="Arial"/>
          <w:sz w:val="18"/>
        </w:rPr>
      </w:pPr>
      <w:r>
        <w:rPr>
          <w:rFonts w:ascii="Arial" w:hAnsi="Arial" w:cs="Arial"/>
          <w:sz w:val="18"/>
        </w:rPr>
        <w:t xml:space="preserve">Integral_NT_op_N_dV            </w:t>
      </w:r>
      <w:r>
        <w:rPr>
          <w:rFonts w:ascii="Arial" w:hAnsi="Arial" w:cs="Arial"/>
          <w:sz w:val="18"/>
        </w:rPr>
        <w:tab/>
        <w:t xml:space="preserve">right-hand vector operator </w:t>
      </w:r>
      <w:r>
        <w:rPr>
          <w:rFonts w:ascii="Arial" w:hAnsi="Arial" w:cs="Arial"/>
          <w:sz w:val="18"/>
        </w:rPr>
        <w:tab/>
      </w:r>
      <w:r>
        <w:rPr>
          <w:rFonts w:ascii="Arial" w:hAnsi="Arial" w:cs="Arial"/>
          <w:sz w:val="18"/>
        </w:rPr>
        <w:tab/>
        <w:t>mass matrix, volume integral</w:t>
      </w:r>
    </w:p>
    <w:p w14:paraId="77584AFF" w14:textId="1EE095FE" w:rsidR="001A27E3" w:rsidRDefault="001A27E3">
      <w:pPr>
        <w:pStyle w:val="BodyText"/>
        <w:spacing w:before="40"/>
        <w:jc w:val="left"/>
        <w:rPr>
          <w:rFonts w:ascii="Arial" w:hAnsi="Arial" w:cs="Arial"/>
          <w:sz w:val="18"/>
        </w:rPr>
      </w:pPr>
      <w:r>
        <w:rPr>
          <w:rFonts w:ascii="Arial" w:hAnsi="Arial" w:cs="Arial"/>
          <w:sz w:val="18"/>
        </w:rPr>
        <w:t>Integral_</w:t>
      </w:r>
      <w:r w:rsidR="0060310F">
        <w:rPr>
          <w:rFonts w:ascii="Arial" w:hAnsi="Arial" w:cs="Arial"/>
          <w:sz w:val="18"/>
        </w:rPr>
        <w:t>d</w:t>
      </w:r>
      <w:r>
        <w:rPr>
          <w:rFonts w:ascii="Arial" w:hAnsi="Arial" w:cs="Arial"/>
          <w:sz w:val="18"/>
        </w:rPr>
        <w:t>NT_op_</w:t>
      </w:r>
      <w:r w:rsidR="0060310F">
        <w:rPr>
          <w:rFonts w:ascii="Arial" w:hAnsi="Arial" w:cs="Arial"/>
          <w:sz w:val="18"/>
        </w:rPr>
        <w:t>d</w:t>
      </w:r>
      <w:r>
        <w:rPr>
          <w:rFonts w:ascii="Arial" w:hAnsi="Arial" w:cs="Arial"/>
          <w:sz w:val="18"/>
        </w:rPr>
        <w:t xml:space="preserve">N_dV </w:t>
      </w:r>
      <w:r>
        <w:rPr>
          <w:rFonts w:ascii="Arial" w:hAnsi="Arial" w:cs="Arial"/>
          <w:sz w:val="18"/>
        </w:rPr>
        <w:tab/>
      </w:r>
      <w:r>
        <w:rPr>
          <w:rFonts w:ascii="Arial" w:hAnsi="Arial" w:cs="Arial"/>
          <w:sz w:val="18"/>
        </w:rPr>
        <w:tab/>
        <w:t xml:space="preserve">left-hand  </w:t>
      </w:r>
      <w:r>
        <w:rPr>
          <w:rFonts w:ascii="Arial" w:hAnsi="Arial" w:cs="Arial"/>
          <w:sz w:val="18"/>
        </w:rPr>
        <w:tab/>
      </w:r>
      <w:r>
        <w:rPr>
          <w:rFonts w:ascii="Arial" w:hAnsi="Arial" w:cs="Arial"/>
          <w:sz w:val="18"/>
        </w:rPr>
        <w:tab/>
        <w:t xml:space="preserve">              conductance, volume integral</w:t>
      </w:r>
    </w:p>
    <w:p w14:paraId="11420EBA" w14:textId="3EB41679" w:rsidR="001A27E3" w:rsidRDefault="001A27E3">
      <w:pPr>
        <w:pStyle w:val="BodyText"/>
        <w:spacing w:before="40"/>
        <w:jc w:val="left"/>
        <w:rPr>
          <w:rFonts w:ascii="Arial" w:hAnsi="Arial" w:cs="Arial"/>
          <w:sz w:val="18"/>
        </w:rPr>
      </w:pPr>
      <w:r>
        <w:rPr>
          <w:rFonts w:ascii="Arial" w:hAnsi="Arial" w:cs="Arial"/>
          <w:sz w:val="18"/>
        </w:rPr>
        <w:t>Integral_</w:t>
      </w:r>
      <w:r w:rsidR="0060310F">
        <w:rPr>
          <w:rFonts w:ascii="Arial" w:hAnsi="Arial" w:cs="Arial"/>
          <w:sz w:val="18"/>
        </w:rPr>
        <w:t>d</w:t>
      </w:r>
      <w:r>
        <w:rPr>
          <w:rFonts w:ascii="Arial" w:hAnsi="Arial" w:cs="Arial"/>
          <w:sz w:val="18"/>
        </w:rPr>
        <w:t>NT_rhsop_</w:t>
      </w:r>
      <w:r w:rsidR="0060310F">
        <w:rPr>
          <w:rFonts w:ascii="Arial" w:hAnsi="Arial" w:cs="Arial"/>
          <w:sz w:val="18"/>
        </w:rPr>
        <w:t>d</w:t>
      </w:r>
      <w:r>
        <w:rPr>
          <w:rFonts w:ascii="Arial" w:hAnsi="Arial" w:cs="Arial"/>
          <w:sz w:val="18"/>
        </w:rPr>
        <w:t>N_dV</w:t>
      </w:r>
      <w:r>
        <w:rPr>
          <w:rFonts w:ascii="Arial" w:hAnsi="Arial" w:cs="Arial"/>
          <w:sz w:val="18"/>
        </w:rPr>
        <w:tab/>
        <w:t>right-hand</w:t>
      </w:r>
      <w:r>
        <w:rPr>
          <w:rFonts w:ascii="Arial" w:hAnsi="Arial" w:cs="Arial"/>
          <w:sz w:val="18"/>
        </w:rPr>
        <w:tab/>
      </w:r>
      <w:r>
        <w:rPr>
          <w:rFonts w:ascii="Arial" w:hAnsi="Arial" w:cs="Arial"/>
          <w:sz w:val="18"/>
        </w:rPr>
        <w:tab/>
        <w:t xml:space="preserve">              conductance, volume integral </w:t>
      </w:r>
    </w:p>
    <w:p w14:paraId="2E3BB33D" w14:textId="77777777" w:rsidR="001A27E3" w:rsidRDefault="001A27E3">
      <w:pPr>
        <w:pStyle w:val="BodyText"/>
        <w:spacing w:before="40"/>
        <w:jc w:val="left"/>
        <w:rPr>
          <w:rFonts w:ascii="Arial" w:hAnsi="Arial" w:cs="Arial"/>
          <w:sz w:val="18"/>
        </w:rPr>
      </w:pPr>
      <w:r>
        <w:rPr>
          <w:rFonts w:ascii="Arial" w:hAnsi="Arial" w:cs="Arial"/>
          <w:sz w:val="18"/>
        </w:rPr>
        <w:t>Integral_NT_op_dNi_dV</w:t>
      </w:r>
      <w:r>
        <w:rPr>
          <w:rFonts w:ascii="Arial" w:hAnsi="Arial" w:cs="Arial"/>
          <w:sz w:val="18"/>
        </w:rPr>
        <w:tab/>
        <w:t xml:space="preserve"> </w:t>
      </w:r>
      <w:r>
        <w:rPr>
          <w:rFonts w:ascii="Arial" w:hAnsi="Arial" w:cs="Arial"/>
          <w:sz w:val="18"/>
        </w:rPr>
        <w:tab/>
        <w:t xml:space="preserve">right-hand </w:t>
      </w:r>
      <w:r>
        <w:rPr>
          <w:rFonts w:ascii="Arial" w:hAnsi="Arial" w:cs="Arial"/>
          <w:sz w:val="18"/>
        </w:rPr>
        <w:tab/>
      </w:r>
      <w:r>
        <w:rPr>
          <w:rFonts w:ascii="Arial" w:hAnsi="Arial" w:cs="Arial"/>
          <w:sz w:val="18"/>
        </w:rPr>
        <w:tab/>
        <w:t xml:space="preserve">              volume integral in direction i</w:t>
      </w:r>
    </w:p>
    <w:p w14:paraId="4357F171" w14:textId="77777777" w:rsidR="001A27E3" w:rsidRDefault="001A27E3">
      <w:pPr>
        <w:pStyle w:val="BodyText"/>
        <w:spacing w:before="40"/>
        <w:jc w:val="left"/>
        <w:rPr>
          <w:rFonts w:ascii="Arial" w:hAnsi="Arial" w:cs="Arial"/>
          <w:sz w:val="18"/>
        </w:rPr>
      </w:pPr>
      <w:r>
        <w:rPr>
          <w:rFonts w:ascii="Arial" w:hAnsi="Arial" w:cs="Arial"/>
          <w:sz w:val="18"/>
        </w:rPr>
        <w:t xml:space="preserve">Integral_dNT_op_dN_NT_v_dN_dV right-hand </w:t>
      </w:r>
      <w:r>
        <w:rPr>
          <w:rFonts w:ascii="Arial" w:hAnsi="Arial" w:cs="Arial"/>
          <w:sz w:val="18"/>
        </w:rPr>
        <w:tab/>
      </w:r>
      <w:r>
        <w:rPr>
          <w:rFonts w:ascii="Arial" w:hAnsi="Arial" w:cs="Arial"/>
          <w:sz w:val="18"/>
        </w:rPr>
        <w:tab/>
      </w:r>
      <w:r>
        <w:rPr>
          <w:rFonts w:ascii="Arial" w:hAnsi="Arial" w:cs="Arial"/>
          <w:sz w:val="18"/>
        </w:rPr>
        <w:tab/>
        <w:t>advection - dispersion</w:t>
      </w:r>
    </w:p>
    <w:p w14:paraId="1FD6646E" w14:textId="77777777" w:rsidR="001A27E3" w:rsidRDefault="001A27E3">
      <w:pPr>
        <w:pStyle w:val="BodyText"/>
        <w:spacing w:before="40"/>
        <w:jc w:val="left"/>
        <w:rPr>
          <w:rFonts w:ascii="Arial" w:hAnsi="Arial" w:cs="Arial"/>
          <w:sz w:val="18"/>
        </w:rPr>
      </w:pPr>
      <w:r>
        <w:rPr>
          <w:rFonts w:ascii="Arial" w:hAnsi="Arial" w:cs="Arial"/>
          <w:sz w:val="18"/>
        </w:rPr>
        <w:t>Integral_NT_op_dS</w:t>
      </w:r>
      <w:r>
        <w:rPr>
          <w:rFonts w:ascii="Arial" w:hAnsi="Arial" w:cs="Arial"/>
          <w:sz w:val="18"/>
        </w:rPr>
        <w:tab/>
        <w:t xml:space="preserve"> </w:t>
      </w:r>
      <w:r>
        <w:rPr>
          <w:rFonts w:ascii="Arial" w:hAnsi="Arial" w:cs="Arial"/>
          <w:sz w:val="18"/>
        </w:rPr>
        <w:tab/>
        <w:t xml:space="preserve">right-hand </w:t>
      </w:r>
      <w:r>
        <w:rPr>
          <w:rFonts w:ascii="Arial" w:hAnsi="Arial" w:cs="Arial"/>
          <w:sz w:val="18"/>
        </w:rPr>
        <w:tab/>
      </w:r>
      <w:r>
        <w:rPr>
          <w:rFonts w:ascii="Arial" w:hAnsi="Arial" w:cs="Arial"/>
          <w:sz w:val="18"/>
        </w:rPr>
        <w:tab/>
      </w:r>
      <w:r>
        <w:rPr>
          <w:rFonts w:ascii="Arial" w:hAnsi="Arial" w:cs="Arial"/>
          <w:sz w:val="18"/>
        </w:rPr>
        <w:tab/>
        <w:t>surface integral</w:t>
      </w:r>
    </w:p>
    <w:p w14:paraId="7ED78468" w14:textId="77777777" w:rsidR="001A27E3" w:rsidRDefault="001A27E3">
      <w:pPr>
        <w:pStyle w:val="BodyText"/>
        <w:spacing w:before="40"/>
        <w:jc w:val="left"/>
        <w:rPr>
          <w:rFonts w:ascii="Arial" w:hAnsi="Arial" w:cs="Arial"/>
          <w:sz w:val="18"/>
        </w:rPr>
      </w:pPr>
      <w:r>
        <w:rPr>
          <w:rFonts w:ascii="Arial" w:hAnsi="Arial" w:cs="Arial"/>
          <w:sz w:val="18"/>
        </w:rPr>
        <w:t>Integral_op_NT_dN_orthogonal_dV</w:t>
      </w:r>
      <w:r>
        <w:rPr>
          <w:rFonts w:ascii="Arial" w:hAnsi="Arial" w:cs="Arial"/>
          <w:sz w:val="18"/>
        </w:rPr>
        <w:tab/>
        <w:t>left-hand</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streamfunction operator</w:t>
      </w:r>
      <w:r>
        <w:rPr>
          <w:rFonts w:ascii="Arial" w:hAnsi="Arial" w:cs="Arial"/>
          <w:sz w:val="18"/>
        </w:rPr>
        <w:tab/>
      </w:r>
    </w:p>
    <w:p w14:paraId="2CFF8FAE" w14:textId="77777777" w:rsidR="001A27E3" w:rsidRDefault="001A27E3">
      <w:pPr>
        <w:pStyle w:val="BodyText"/>
        <w:spacing w:before="40"/>
        <w:jc w:val="left"/>
        <w:rPr>
          <w:rFonts w:ascii="Arial" w:hAnsi="Arial" w:cs="Arial"/>
          <w:sz w:val="18"/>
        </w:rPr>
      </w:pPr>
      <w:r>
        <w:rPr>
          <w:rFonts w:ascii="Arial" w:hAnsi="Arial" w:cs="Arial"/>
          <w:sz w:val="18"/>
        </w:rPr>
        <w:t>Integral_dNT_rhsop_dN2_dV</w:t>
      </w:r>
      <w:r>
        <w:rPr>
          <w:rFonts w:ascii="Arial" w:hAnsi="Arial" w:cs="Arial"/>
          <w:sz w:val="18"/>
        </w:rPr>
        <w:tab/>
        <w:t xml:space="preserve">right-hand </w:t>
      </w:r>
      <w:r>
        <w:rPr>
          <w:rFonts w:ascii="Arial" w:hAnsi="Arial" w:cs="Arial"/>
          <w:sz w:val="18"/>
        </w:rPr>
        <w:tab/>
      </w:r>
      <w:r>
        <w:rPr>
          <w:rFonts w:ascii="Arial" w:hAnsi="Arial" w:cs="Arial"/>
          <w:sz w:val="18"/>
        </w:rPr>
        <w:tab/>
      </w:r>
      <w:r>
        <w:rPr>
          <w:rFonts w:ascii="Arial" w:hAnsi="Arial" w:cs="Arial"/>
          <w:sz w:val="18"/>
        </w:rPr>
        <w:tab/>
        <w:t>Laplacian volume integral</w:t>
      </w:r>
    </w:p>
    <w:p w14:paraId="6337D077" w14:textId="77777777" w:rsidR="001A27E3" w:rsidRDefault="001A27E3">
      <w:pPr>
        <w:pStyle w:val="BodyText"/>
        <w:spacing w:before="40"/>
        <w:jc w:val="left"/>
        <w:rPr>
          <w:rFonts w:ascii="Arial" w:hAnsi="Arial" w:cs="Arial"/>
          <w:i/>
          <w:iCs/>
          <w:sz w:val="18"/>
        </w:rPr>
      </w:pPr>
      <w:r>
        <w:rPr>
          <w:rFonts w:ascii="Arial" w:hAnsi="Arial" w:cs="Arial"/>
          <w:i/>
          <w:iCs/>
          <w:sz w:val="18"/>
        </w:rPr>
        <w:t>the same operators as above but for equations with vector type solution variables, e.g.,</w:t>
      </w:r>
    </w:p>
    <w:p w14:paraId="6F453F4B" w14:textId="77777777" w:rsidR="001A27E3" w:rsidRDefault="001A27E3">
      <w:pPr>
        <w:pStyle w:val="BodyText"/>
        <w:spacing w:before="40"/>
        <w:jc w:val="left"/>
        <w:rPr>
          <w:rFonts w:ascii="Arial" w:hAnsi="Arial" w:cs="Arial"/>
          <w:sz w:val="18"/>
        </w:rPr>
      </w:pPr>
      <w:r>
        <w:rPr>
          <w:rFonts w:ascii="Arial" w:hAnsi="Arial" w:cs="Arial"/>
          <w:sz w:val="18"/>
        </w:rPr>
        <w:t>Integral_BT_op_B_dV</w:t>
      </w:r>
      <w:r>
        <w:rPr>
          <w:rFonts w:ascii="Arial" w:hAnsi="Arial" w:cs="Arial"/>
          <w:sz w:val="18"/>
        </w:rPr>
        <w:tab/>
      </w:r>
      <w:r>
        <w:rPr>
          <w:rFonts w:ascii="Arial" w:hAnsi="Arial" w:cs="Arial"/>
          <w:sz w:val="18"/>
        </w:rPr>
        <w:tab/>
        <w:t>left-hand</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stiffness, volume integral etc.</w:t>
      </w:r>
    </w:p>
    <w:p w14:paraId="4E9A06D3" w14:textId="77777777" w:rsidR="001A27E3" w:rsidRDefault="001A27E3">
      <w:pPr>
        <w:pStyle w:val="BodyText"/>
        <w:spacing w:before="40"/>
        <w:jc w:val="left"/>
        <w:rPr>
          <w:rFonts w:ascii="Arial" w:hAnsi="Arial" w:cs="Arial"/>
          <w:i/>
          <w:iCs/>
          <w:sz w:val="18"/>
        </w:rPr>
      </w:pPr>
      <w:r>
        <w:rPr>
          <w:rFonts w:ascii="Arial" w:hAnsi="Arial" w:cs="Arial"/>
          <w:i/>
          <w:iCs/>
          <w:sz w:val="18"/>
        </w:rPr>
        <w:t>the same operators but using numerical integration in conjunction with isoparametric FEs, e.g.,</w:t>
      </w:r>
    </w:p>
    <w:p w14:paraId="060499C2" w14:textId="77777777" w:rsidR="001A27E3" w:rsidRDefault="001A27E3">
      <w:pPr>
        <w:pStyle w:val="BodyText"/>
        <w:spacing w:before="40"/>
        <w:jc w:val="left"/>
        <w:rPr>
          <w:rFonts w:ascii="Arial" w:hAnsi="Arial" w:cs="Arial"/>
          <w:sz w:val="18"/>
        </w:rPr>
      </w:pPr>
      <w:r>
        <w:rPr>
          <w:rFonts w:ascii="Arial" w:hAnsi="Arial" w:cs="Arial"/>
          <w:sz w:val="18"/>
        </w:rPr>
        <w:t>NumIntegral_BT_op_B_dV</w:t>
      </w:r>
      <w:r>
        <w:rPr>
          <w:rFonts w:ascii="Arial" w:hAnsi="Arial" w:cs="Arial"/>
          <w:sz w:val="18"/>
        </w:rPr>
        <w:tab/>
      </w:r>
      <w:r>
        <w:rPr>
          <w:rFonts w:ascii="Arial" w:hAnsi="Arial" w:cs="Arial"/>
          <w:sz w:val="18"/>
        </w:rPr>
        <w:tab/>
        <w:t>left-hand</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stiffness, volume integral etc.</w:t>
      </w:r>
    </w:p>
    <w:p w14:paraId="798B576D" w14:textId="77777777" w:rsidR="001A27E3" w:rsidRDefault="001A27E3">
      <w:pPr>
        <w:pStyle w:val="BodyText"/>
      </w:pPr>
    </w:p>
    <w:p w14:paraId="71A5FA63" w14:textId="43C52943" w:rsidR="001A27E3" w:rsidRDefault="001A27E3">
      <w:pPr>
        <w:pStyle w:val="BodyText"/>
      </w:pPr>
      <w:r>
        <w:t xml:space="preserve">Inside </w:t>
      </w:r>
      <w:r w:rsidR="00F5533D">
        <w:t>PDE_Integrator</w:t>
      </w:r>
      <w:r>
        <w:t xml:space="preserve">s PDE operators are stored in STL maps. Each operation represents an equation to be solved and contains information on the place that the Operands have in the equation. Operands are shared among equations. The </w:t>
      </w:r>
      <w:r w:rsidR="00F5533D">
        <w:rPr>
          <w:rStyle w:val="CODE"/>
          <w:sz w:val="22"/>
        </w:rPr>
        <w:t>PDE_Integrator</w:t>
      </w:r>
      <w:r>
        <w:t xml:space="preserve"> object encapsulates the whole process of (cf., Fig. 12):</w:t>
      </w:r>
    </w:p>
    <w:p w14:paraId="0783A9AB" w14:textId="77777777" w:rsidR="001A27E3" w:rsidRDefault="001A27E3">
      <w:pPr>
        <w:pStyle w:val="BodyText"/>
      </w:pPr>
    </w:p>
    <w:p w14:paraId="6110C8C8" w14:textId="77777777" w:rsidR="001A27E3" w:rsidRDefault="001A27E3">
      <w:pPr>
        <w:pStyle w:val="BodyText"/>
        <w:numPr>
          <w:ilvl w:val="0"/>
          <w:numId w:val="6"/>
        </w:numPr>
        <w:spacing w:line="360" w:lineRule="auto"/>
      </w:pPr>
      <w:r>
        <w:t>Definition of a finite-element equation</w:t>
      </w:r>
    </w:p>
    <w:p w14:paraId="5BF37B51" w14:textId="23831656" w:rsidR="001A27E3" w:rsidRDefault="001A27E3">
      <w:pPr>
        <w:pStyle w:val="BodyText"/>
        <w:numPr>
          <w:ilvl w:val="0"/>
          <w:numId w:val="6"/>
        </w:numPr>
        <w:spacing w:line="360" w:lineRule="auto"/>
      </w:pPr>
      <w:r>
        <w:t xml:space="preserve">Collection of distributed variables values from the </w:t>
      </w:r>
      <w:r w:rsidR="00265D43">
        <w:t>Model</w:t>
      </w:r>
      <w:r>
        <w:t xml:space="preserve"> object</w:t>
      </w:r>
    </w:p>
    <w:p w14:paraId="26CECA63" w14:textId="77777777" w:rsidR="001A27E3" w:rsidRDefault="001A27E3">
      <w:pPr>
        <w:pStyle w:val="BodyText"/>
        <w:numPr>
          <w:ilvl w:val="0"/>
          <w:numId w:val="6"/>
        </w:numPr>
        <w:spacing w:line="360" w:lineRule="auto"/>
      </w:pPr>
      <w:r>
        <w:t>Calculation of the finite-element matrices (contributions)</w:t>
      </w:r>
    </w:p>
    <w:p w14:paraId="66370A62" w14:textId="77777777" w:rsidR="001A27E3" w:rsidRDefault="001A27E3">
      <w:pPr>
        <w:pStyle w:val="BodyText"/>
        <w:numPr>
          <w:ilvl w:val="0"/>
          <w:numId w:val="6"/>
        </w:numPr>
        <w:spacing w:line="360" w:lineRule="auto"/>
      </w:pPr>
      <w:r>
        <w:t>Assembly of the solution matrix</w:t>
      </w:r>
    </w:p>
    <w:p w14:paraId="68964A4F" w14:textId="77777777" w:rsidR="001A27E3" w:rsidRDefault="001A27E3">
      <w:pPr>
        <w:pStyle w:val="BodyText"/>
        <w:numPr>
          <w:ilvl w:val="0"/>
          <w:numId w:val="6"/>
        </w:numPr>
        <w:spacing w:line="360" w:lineRule="auto"/>
      </w:pPr>
      <w:r>
        <w:t>Solution of the solution matrix</w:t>
      </w:r>
    </w:p>
    <w:p w14:paraId="68ADAA70" w14:textId="55E485DB" w:rsidR="001A27E3" w:rsidRDefault="001A27E3">
      <w:pPr>
        <w:pStyle w:val="BodyText"/>
        <w:numPr>
          <w:ilvl w:val="0"/>
          <w:numId w:val="6"/>
        </w:numPr>
        <w:spacing w:line="360" w:lineRule="auto"/>
      </w:pPr>
      <w:r>
        <w:t xml:space="preserve">Transfer of the results back to the </w:t>
      </w:r>
      <w:r w:rsidR="00265D43">
        <w:t>Model</w:t>
      </w:r>
      <w:r>
        <w:t xml:space="preserve"> after range checking of dependent variables.</w:t>
      </w:r>
    </w:p>
    <w:p w14:paraId="6970808C" w14:textId="366B2312" w:rsidR="001A27E3" w:rsidRDefault="00F5533D">
      <w:pPr>
        <w:pStyle w:val="BodyText"/>
      </w:pPr>
      <w:r>
        <w:t>PDE_Integrator</w:t>
      </w:r>
      <w:r w:rsidR="001A27E3">
        <w:t xml:space="preserve">'s are executed by passing them to the </w:t>
      </w:r>
      <w:r w:rsidR="00265D43">
        <w:t>Model</w:t>
      </w:r>
      <w:r w:rsidR="001A27E3">
        <w:t xml:space="preserve">: </w:t>
      </w:r>
    </w:p>
    <w:p w14:paraId="1C007059" w14:textId="77777777" w:rsidR="001A27E3" w:rsidRDefault="001A27E3">
      <w:pPr>
        <w:pStyle w:val="BodyText"/>
      </w:pPr>
    </w:p>
    <w:p w14:paraId="57E2D8FA" w14:textId="0BA1E7F8" w:rsidR="001A27E3" w:rsidRDefault="001A27E3">
      <w:pPr>
        <w:pStyle w:val="BodyText"/>
        <w:rPr>
          <w:rStyle w:val="CODE"/>
        </w:rPr>
      </w:pPr>
      <w:r>
        <w:rPr>
          <w:rStyle w:val="CODE"/>
        </w:rPr>
        <w:t>model.</w:t>
      </w:r>
      <w:r w:rsidR="007F5C79">
        <w:rPr>
          <w:rStyle w:val="CODE"/>
        </w:rPr>
        <w:t>Apply</w:t>
      </w:r>
      <w:r>
        <w:rPr>
          <w:rStyle w:val="CODE"/>
        </w:rPr>
        <w:t>( evolve_pressure );</w:t>
      </w:r>
    </w:p>
    <w:p w14:paraId="34AAD613" w14:textId="77777777" w:rsidR="001A27E3" w:rsidRDefault="001A27E3">
      <w:pPr>
        <w:pStyle w:val="BodyText"/>
      </w:pPr>
    </w:p>
    <w:p w14:paraId="18E355EB" w14:textId="03216F01" w:rsidR="001A27E3" w:rsidRDefault="001A27E3">
      <w:pPr>
        <w:pStyle w:val="BodyText"/>
      </w:pPr>
      <w:r>
        <w:t xml:space="preserve">Inside the </w:t>
      </w:r>
      <w:r w:rsidR="00265D43">
        <w:t>Model</w:t>
      </w:r>
      <w:r>
        <w:t xml:space="preserve">, the public methods of the </w:t>
      </w:r>
      <w:r w:rsidR="00F5533D">
        <w:t>PDE_Integrator</w:t>
      </w:r>
      <w:r>
        <w:t xml:space="preserve"> class are called in the execution sequence shown in Figure 11. Only in time-stepping calculations, initial conditions are assembled into the right-hand vector when the </w:t>
      </w:r>
      <w:r w:rsidR="00F5533D">
        <w:t>PDE_Integrator</w:t>
      </w:r>
      <w:r>
        <w:t xml:space="preserve"> is passed to the </w:t>
      </w:r>
      <w:r w:rsidR="00265D43">
        <w:t>Model</w:t>
      </w:r>
      <w:r>
        <w:t xml:space="preserve">. By default, </w:t>
      </w:r>
      <w:r w:rsidR="00500FC7">
        <w:t>CSMP++</w:t>
      </w:r>
      <w:r>
        <w:t>_</w:t>
      </w:r>
      <w:r w:rsidR="00F5533D">
        <w:t>PDE_Integrator</w:t>
      </w:r>
      <w:r>
        <w:t xml:space="preserve">s are steady state. </w:t>
      </w:r>
    </w:p>
    <w:p w14:paraId="6463E8FE" w14:textId="2A0CC007" w:rsidR="001A27E3" w:rsidRDefault="001A27E3">
      <w:pPr>
        <w:pStyle w:val="BodyText"/>
        <w:ind w:firstLine="720"/>
      </w:pPr>
      <w:r>
        <w:lastRenderedPageBreak/>
        <w:t xml:space="preserve">For large problems or for transient calculations it is a good practice to re-use </w:t>
      </w:r>
      <w:r w:rsidR="00F5533D">
        <w:t>PDE_Integrator</w:t>
      </w:r>
      <w:r>
        <w:t xml:space="preserve"> objects to minimize memory allocation for global matrices. If one uses </w:t>
      </w:r>
      <w:r w:rsidR="00993382">
        <w:t>the</w:t>
      </w:r>
      <w:r>
        <w:t xml:space="preserve"> steady-state </w:t>
      </w:r>
      <w:r w:rsidR="00F5533D">
        <w:t>PDE_Integrator</w:t>
      </w:r>
      <w:r>
        <w:t xml:space="preserve"> again, for instance in a Newton-Raphson iteration, global matrices will be reset automatically. </w:t>
      </w:r>
    </w:p>
    <w:p w14:paraId="67EE4332" w14:textId="77777777" w:rsidR="001A27E3" w:rsidRDefault="001A27E3">
      <w:pPr>
        <w:pStyle w:val="BodyText"/>
        <w:ind w:firstLine="720"/>
        <w:sectPr w:rsidR="001A27E3">
          <w:headerReference w:type="default" r:id="rId33"/>
          <w:pgSz w:w="11880" w:h="16800"/>
          <w:pgMar w:top="1440" w:right="1800" w:bottom="1440" w:left="1800" w:header="720" w:footer="720" w:gutter="0"/>
          <w:cols w:space="720"/>
        </w:sectPr>
      </w:pPr>
    </w:p>
    <w:p w14:paraId="3A94B6B9" w14:textId="77777777" w:rsidR="001A27E3" w:rsidRDefault="001A27E3">
      <w:pPr>
        <w:pStyle w:val="BodyText"/>
        <w:ind w:firstLine="720"/>
      </w:pPr>
    </w:p>
    <w:p w14:paraId="76329DB6" w14:textId="43684859" w:rsidR="001A27E3" w:rsidRDefault="001A27E3">
      <w:pPr>
        <w:pStyle w:val="Heading2"/>
      </w:pPr>
      <w:bookmarkStart w:id="34" w:name="_Toc350750597"/>
      <w:bookmarkStart w:id="35" w:name="_Toc453730293"/>
      <w:bookmarkStart w:id="36" w:name="_Toc453730328"/>
      <w:r>
        <w:t xml:space="preserve">5. Input to &amp; Output from </w:t>
      </w:r>
      <w:r w:rsidR="00500FC7">
        <w:t>CSMP++</w:t>
      </w:r>
      <w:bookmarkEnd w:id="34"/>
    </w:p>
    <w:p w14:paraId="0ED94C67" w14:textId="77777777" w:rsidR="001A27E3" w:rsidRDefault="001A27E3"/>
    <w:p w14:paraId="4154B381" w14:textId="785FB04C" w:rsidR="001A27E3" w:rsidRDefault="001A27E3">
      <w:pPr>
        <w:jc w:val="both"/>
      </w:pPr>
      <w:r>
        <w:t xml:space="preserve">This chapter describes how models are configured with ASCII configuration files and it introduces a very simple way to build rectangular two-dimensional models from bitmap images color-coded for permeability with arbitrary drawing programs. All the more sophisticated model building methods which require third-party software tools are documented in the </w:t>
      </w:r>
      <w:r w:rsidR="00447F09">
        <w:rPr>
          <w:i/>
          <w:iCs/>
        </w:rPr>
        <w:t xml:space="preserve">CSMP++ </w:t>
      </w:r>
      <w:r>
        <w:rPr>
          <w:i/>
          <w:iCs/>
        </w:rPr>
        <w:t xml:space="preserve">Model Building &amp; Interface Guide. </w:t>
      </w:r>
      <w:r>
        <w:t>It is a stand-alone manual and contains step-by-step instructions for model building with Rhinoceros (McNeel  &amp; Associates), and meshing with the TETRA &amp; PRISM family of meshing tools from ICEM CFD Engineering (now part of ANSYS). The model building guide describes how two-dimensional</w:t>
      </w:r>
      <w:r w:rsidR="00993382">
        <w:t>,</w:t>
      </w:r>
      <w:r>
        <w:t xml:space="preserve"> adaptively refined models are constructed from line drawings using the 2D meshing tool </w:t>
      </w:r>
      <w:r>
        <w:rPr>
          <w:i/>
          <w:iCs/>
        </w:rPr>
        <w:t>Triangle</w:t>
      </w:r>
      <w:r>
        <w:t xml:space="preserve"> and it introduces </w:t>
      </w:r>
      <w:r w:rsidR="00500FC7">
        <w:t>CSMP++</w:t>
      </w:r>
      <w:r>
        <w:t xml:space="preserve">’s </w:t>
      </w:r>
      <w:r>
        <w:rPr>
          <w:rStyle w:val="CODE"/>
          <w:sz w:val="22"/>
        </w:rPr>
        <w:t>GeometryPreprocessor</w:t>
      </w:r>
      <w:r w:rsidR="00993382">
        <w:rPr>
          <w:rStyle w:val="CODE"/>
          <w:sz w:val="22"/>
        </w:rPr>
        <w:t xml:space="preserve"> </w:t>
      </w:r>
      <w:r w:rsidR="00993382" w:rsidRPr="00993382">
        <w:rPr>
          <w:rStyle w:val="CODE"/>
          <w:rFonts w:ascii="Times New Roman" w:hAnsi="Times New Roman"/>
          <w:sz w:val="22"/>
        </w:rPr>
        <w:t>(furnished upon request</w:t>
      </w:r>
      <w:r w:rsidR="00993382">
        <w:rPr>
          <w:rStyle w:val="CODE"/>
          <w:rFonts w:ascii="Times New Roman" w:hAnsi="Times New Roman"/>
          <w:sz w:val="22"/>
        </w:rPr>
        <w:t>)</w:t>
      </w:r>
      <w:r>
        <w:t xml:space="preserve">. A further section is dedicated to model building with </w:t>
      </w:r>
      <w:r>
        <w:rPr>
          <w:i/>
          <w:iCs/>
        </w:rPr>
        <w:t xml:space="preserve">GoCAD </w:t>
      </w:r>
      <w:r>
        <w:t>and</w:t>
      </w:r>
      <w:r>
        <w:rPr>
          <w:i/>
          <w:iCs/>
        </w:rPr>
        <w:t xml:space="preserve"> </w:t>
      </w:r>
      <w:r w:rsidR="00993382">
        <w:rPr>
          <w:i/>
          <w:iCs/>
        </w:rPr>
        <w:t>SKUA</w:t>
      </w:r>
      <w:r>
        <w:rPr>
          <w:i/>
          <w:iCs/>
        </w:rPr>
        <w:t xml:space="preserve"> </w:t>
      </w:r>
      <w:r>
        <w:t xml:space="preserve">(its commercial pendant). However, Rhinoceros and </w:t>
      </w:r>
      <w:r w:rsidR="00993382">
        <w:t xml:space="preserve">ANSYS </w:t>
      </w:r>
      <w:r>
        <w:t xml:space="preserve">TETRA are the key </w:t>
      </w:r>
      <w:r w:rsidR="00993382">
        <w:t xml:space="preserve">SOFTWARE </w:t>
      </w:r>
      <w:r>
        <w:t xml:space="preserve">tools </w:t>
      </w:r>
      <w:r w:rsidR="00993382">
        <w:t xml:space="preserve">relied on </w:t>
      </w:r>
      <w:r>
        <w:t xml:space="preserve">in </w:t>
      </w:r>
      <w:r w:rsidR="00500FC7">
        <w:t>CSMP++</w:t>
      </w:r>
      <w:r>
        <w:t>’s prof</w:t>
      </w:r>
      <w:r w:rsidR="00993382">
        <w:t>essional modeling workflow. T</w:t>
      </w:r>
      <w:r>
        <w:t>hey are recommended for state-of-the-art modeling.</w:t>
      </w:r>
    </w:p>
    <w:p w14:paraId="69773C85" w14:textId="77777777" w:rsidR="001A27E3" w:rsidRDefault="001A27E3">
      <w:pPr>
        <w:jc w:val="both"/>
      </w:pPr>
    </w:p>
    <w:p w14:paraId="1E59A04C" w14:textId="71989318" w:rsidR="001A27E3" w:rsidRDefault="001A27E3">
      <w:pPr>
        <w:jc w:val="both"/>
      </w:pPr>
      <w:r>
        <w:rPr>
          <w:i/>
          <w:iCs/>
        </w:rPr>
        <w:t>We strongly recommend</w:t>
      </w:r>
      <w:r>
        <w:t xml:space="preserve"> to test newly created </w:t>
      </w:r>
      <w:r w:rsidR="00447F09">
        <w:t xml:space="preserve">CSMP++ </w:t>
      </w:r>
      <w:r>
        <w:t xml:space="preserve">simulation programs with simplified and coarsely meshed models first, </w:t>
      </w:r>
      <w:r>
        <w:rPr>
          <w:u w:val="single"/>
        </w:rPr>
        <w:t>before</w:t>
      </w:r>
      <w:r>
        <w:t xml:space="preserve"> building and using memory-intensive elaborate models. This is especially true for transient simulations. There are several classes such as </w:t>
      </w:r>
      <w:r w:rsidR="00500FC7">
        <w:rPr>
          <w:rFonts w:ascii="Arial" w:hAnsi="Arial" w:cs="Arial"/>
          <w:b/>
          <w:bCs/>
          <w:sz w:val="22"/>
        </w:rPr>
        <w:t>CSMP++</w:t>
      </w:r>
      <w:r>
        <w:rPr>
          <w:rFonts w:ascii="Arial" w:hAnsi="Arial" w:cs="Arial"/>
          <w:b/>
          <w:bCs/>
          <w:sz w:val="22"/>
        </w:rPr>
        <w:t>_MeshDiagnostics</w:t>
      </w:r>
      <w:r>
        <w:t xml:space="preserve"> which help the user to test whether a model is fit for purpose before a simulation is started.</w:t>
      </w:r>
    </w:p>
    <w:p w14:paraId="6F673F40" w14:textId="77777777" w:rsidR="001A27E3" w:rsidRDefault="001A27E3">
      <w:pPr>
        <w:jc w:val="both"/>
      </w:pPr>
    </w:p>
    <w:p w14:paraId="66F26A91" w14:textId="77777777" w:rsidR="001A27E3" w:rsidRDefault="001A27E3">
      <w:pPr>
        <w:pStyle w:val="Heading3"/>
      </w:pPr>
      <w:bookmarkStart w:id="37" w:name="_Toc350750598"/>
      <w:r>
        <w:t>Model Configuration from File</w:t>
      </w:r>
      <w:bookmarkEnd w:id="37"/>
    </w:p>
    <w:p w14:paraId="7CEF214D" w14:textId="77777777" w:rsidR="001A27E3" w:rsidRDefault="001A27E3">
      <w:pPr>
        <w:jc w:val="both"/>
      </w:pPr>
    </w:p>
    <w:p w14:paraId="7CDD8500" w14:textId="65905B24" w:rsidR="001A27E3" w:rsidRDefault="001A27E3">
      <w:pPr>
        <w:jc w:val="both"/>
      </w:pPr>
      <w:r>
        <w:t xml:space="preserve">It is not practical to recompile programs everytime input variables have to be changed are the timing when output is written shall be changed. For this reason, </w:t>
      </w:r>
      <w:r w:rsidR="00447F09">
        <w:t xml:space="preserve">CSMP++ </w:t>
      </w:r>
      <w:r>
        <w:t xml:space="preserve">simulations can be configured from file using the </w:t>
      </w:r>
      <w:r w:rsidR="00500FC7">
        <w:rPr>
          <w:rFonts w:ascii="Arial" w:hAnsi="Arial" w:cs="Arial"/>
          <w:b/>
          <w:bCs/>
          <w:sz w:val="22"/>
        </w:rPr>
        <w:t>CSMP++</w:t>
      </w:r>
      <w:r>
        <w:rPr>
          <w:rFonts w:ascii="Arial" w:hAnsi="Arial" w:cs="Arial"/>
          <w:b/>
          <w:bCs/>
          <w:sz w:val="22"/>
        </w:rPr>
        <w:t>_InputDataManager</w:t>
      </w:r>
      <w:r>
        <w:t xml:space="preserve"> class:</w:t>
      </w:r>
    </w:p>
    <w:p w14:paraId="59443EEB" w14:textId="77777777" w:rsidR="001A27E3" w:rsidRDefault="001A27E3">
      <w:pPr>
        <w:jc w:val="both"/>
      </w:pPr>
    </w:p>
    <w:p w14:paraId="2A2EA932" w14:textId="075B6074" w:rsidR="001A27E3" w:rsidRDefault="00500FC7">
      <w:pPr>
        <w:jc w:val="both"/>
        <w:rPr>
          <w:rStyle w:val="CODE"/>
          <w:sz w:val="18"/>
        </w:rPr>
      </w:pPr>
      <w:r>
        <w:rPr>
          <w:rStyle w:val="CODE"/>
          <w:sz w:val="18"/>
        </w:rPr>
        <w:t>CSMP++</w:t>
      </w:r>
      <w:r w:rsidR="001A27E3">
        <w:rPr>
          <w:rStyle w:val="CODE"/>
          <w:sz w:val="18"/>
        </w:rPr>
        <w:t>_InputDataManager&lt;3&gt;  model_configuration;</w:t>
      </w:r>
    </w:p>
    <w:p w14:paraId="5B1DA540" w14:textId="068289F5" w:rsidR="001A27E3" w:rsidRDefault="001A27E3">
      <w:pPr>
        <w:jc w:val="both"/>
        <w:rPr>
          <w:rStyle w:val="CODE"/>
          <w:sz w:val="18"/>
        </w:rPr>
      </w:pPr>
      <w:r>
        <w:rPr>
          <w:rStyle w:val="CODE"/>
          <w:sz w:val="18"/>
        </w:rPr>
        <w:t xml:space="preserve">ComputationalSettings       run_settings; </w:t>
      </w:r>
    </w:p>
    <w:p w14:paraId="1B596A09" w14:textId="77777777" w:rsidR="001A27E3" w:rsidRDefault="001A27E3">
      <w:pPr>
        <w:jc w:val="both"/>
        <w:rPr>
          <w:rStyle w:val="CODE"/>
          <w:sz w:val="18"/>
        </w:rPr>
      </w:pPr>
      <w:r>
        <w:rPr>
          <w:rStyle w:val="CODE"/>
          <w:sz w:val="18"/>
        </w:rPr>
        <w:t xml:space="preserve">  </w:t>
      </w:r>
    </w:p>
    <w:p w14:paraId="50459051" w14:textId="77777777" w:rsidR="001A27E3" w:rsidRDefault="001A27E3">
      <w:pPr>
        <w:jc w:val="both"/>
        <w:rPr>
          <w:rStyle w:val="CODE"/>
          <w:sz w:val="18"/>
        </w:rPr>
      </w:pPr>
      <w:r>
        <w:rPr>
          <w:rStyle w:val="CODE"/>
          <w:sz w:val="18"/>
        </w:rPr>
        <w:t>const bool groups_from_perm(false);</w:t>
      </w:r>
    </w:p>
    <w:p w14:paraId="17BE6458" w14:textId="77777777" w:rsidR="001A27E3" w:rsidRDefault="001A27E3">
      <w:pPr>
        <w:jc w:val="both"/>
        <w:rPr>
          <w:rStyle w:val="CODE"/>
          <w:sz w:val="18"/>
        </w:rPr>
      </w:pPr>
      <w:r>
        <w:rPr>
          <w:rStyle w:val="CODE"/>
          <w:sz w:val="18"/>
        </w:rPr>
        <w:t>const bool set_prop_defaults(true);</w:t>
      </w:r>
    </w:p>
    <w:p w14:paraId="7E1C538A" w14:textId="77777777" w:rsidR="001A27E3" w:rsidRDefault="001A27E3">
      <w:pPr>
        <w:jc w:val="both"/>
        <w:rPr>
          <w:rStyle w:val="CODE"/>
          <w:sz w:val="18"/>
        </w:rPr>
      </w:pPr>
      <w:r>
        <w:rPr>
          <w:rStyle w:val="CODE"/>
          <w:sz w:val="18"/>
        </w:rPr>
        <w:t>const bool set_prop_of_groups(true);</w:t>
      </w:r>
    </w:p>
    <w:p w14:paraId="1FBDD197" w14:textId="77777777" w:rsidR="001A27E3" w:rsidRDefault="001A27E3">
      <w:pPr>
        <w:jc w:val="both"/>
        <w:rPr>
          <w:rStyle w:val="CODE"/>
          <w:sz w:val="18"/>
        </w:rPr>
      </w:pPr>
      <w:r>
        <w:rPr>
          <w:rStyle w:val="CODE"/>
          <w:sz w:val="18"/>
        </w:rPr>
        <w:t>const bool set_essential_conds(true);</w:t>
      </w:r>
    </w:p>
    <w:p w14:paraId="501E5C74" w14:textId="77777777" w:rsidR="001A27E3" w:rsidRDefault="001A27E3">
      <w:pPr>
        <w:jc w:val="both"/>
        <w:rPr>
          <w:rStyle w:val="CODE"/>
          <w:sz w:val="18"/>
        </w:rPr>
      </w:pPr>
      <w:r>
        <w:rPr>
          <w:rStyle w:val="CODE"/>
          <w:sz w:val="18"/>
        </w:rPr>
        <w:t>const bool set_group_flags(false);</w:t>
      </w:r>
    </w:p>
    <w:p w14:paraId="37CDBCBC" w14:textId="77777777" w:rsidR="001A27E3" w:rsidRDefault="001A27E3">
      <w:pPr>
        <w:jc w:val="both"/>
        <w:rPr>
          <w:rStyle w:val="CODE"/>
          <w:sz w:val="18"/>
        </w:rPr>
      </w:pPr>
    </w:p>
    <w:p w14:paraId="6ACE5608" w14:textId="77777777" w:rsidR="001A27E3" w:rsidRDefault="001A27E3">
      <w:pPr>
        <w:jc w:val="both"/>
        <w:rPr>
          <w:rStyle w:val="CODE"/>
          <w:sz w:val="18"/>
        </w:rPr>
      </w:pPr>
      <w:r>
        <w:rPr>
          <w:rStyle w:val="CODE"/>
          <w:sz w:val="18"/>
        </w:rPr>
        <w:t xml:space="preserve">model_configuration.ConfigureFromFile( model, </w:t>
      </w:r>
    </w:p>
    <w:p w14:paraId="08C753AA" w14:textId="77777777" w:rsidR="001A27E3" w:rsidRDefault="001A27E3">
      <w:pPr>
        <w:jc w:val="both"/>
        <w:rPr>
          <w:rStyle w:val="CODE"/>
          <w:sz w:val="18"/>
        </w:rPr>
      </w:pPr>
      <w:r>
        <w:rPr>
          <w:rStyle w:val="CODE"/>
          <w:sz w:val="18"/>
        </w:rPr>
        <w:t xml:space="preserve">                                       file_name,</w:t>
      </w:r>
    </w:p>
    <w:p w14:paraId="61E163D1" w14:textId="77777777" w:rsidR="001A27E3" w:rsidRDefault="001A27E3">
      <w:pPr>
        <w:jc w:val="both"/>
        <w:rPr>
          <w:rStyle w:val="CODE"/>
          <w:sz w:val="18"/>
        </w:rPr>
      </w:pPr>
      <w:r>
        <w:rPr>
          <w:rStyle w:val="CODE"/>
          <w:sz w:val="18"/>
        </w:rPr>
        <w:t xml:space="preserve">                                       groups_from_perm, </w:t>
      </w:r>
    </w:p>
    <w:p w14:paraId="1EBF3892" w14:textId="77777777" w:rsidR="001A27E3" w:rsidRDefault="001A27E3">
      <w:pPr>
        <w:jc w:val="both"/>
        <w:rPr>
          <w:rStyle w:val="CODE"/>
          <w:sz w:val="18"/>
        </w:rPr>
      </w:pPr>
      <w:r>
        <w:rPr>
          <w:rStyle w:val="CODE"/>
          <w:sz w:val="18"/>
        </w:rPr>
        <w:t xml:space="preserve">                                       et_prop_defaults, </w:t>
      </w:r>
    </w:p>
    <w:p w14:paraId="28EA053E" w14:textId="77777777" w:rsidR="001A27E3" w:rsidRDefault="001A27E3">
      <w:pPr>
        <w:jc w:val="both"/>
        <w:rPr>
          <w:rStyle w:val="CODE"/>
          <w:sz w:val="18"/>
        </w:rPr>
      </w:pPr>
      <w:r>
        <w:rPr>
          <w:rStyle w:val="CODE"/>
          <w:sz w:val="18"/>
        </w:rPr>
        <w:t xml:space="preserve">                                       set_prop_of_groups, </w:t>
      </w:r>
    </w:p>
    <w:p w14:paraId="34D7EAF3" w14:textId="77777777" w:rsidR="001A27E3" w:rsidRDefault="001A27E3">
      <w:pPr>
        <w:jc w:val="both"/>
        <w:rPr>
          <w:rStyle w:val="CODE"/>
          <w:sz w:val="18"/>
        </w:rPr>
      </w:pPr>
      <w:r>
        <w:rPr>
          <w:rStyle w:val="CODE"/>
          <w:sz w:val="18"/>
        </w:rPr>
        <w:t xml:space="preserve">                                       set_essential_conds, </w:t>
      </w:r>
    </w:p>
    <w:p w14:paraId="5A5D346F" w14:textId="77777777" w:rsidR="001A27E3" w:rsidRDefault="001A27E3">
      <w:pPr>
        <w:jc w:val="both"/>
        <w:rPr>
          <w:rStyle w:val="CODE"/>
          <w:sz w:val="18"/>
        </w:rPr>
      </w:pPr>
      <w:r>
        <w:rPr>
          <w:rStyle w:val="CODE"/>
          <w:sz w:val="18"/>
        </w:rPr>
        <w:t xml:space="preserve">                                       set_group_flags, </w:t>
      </w:r>
    </w:p>
    <w:p w14:paraId="44B15D17" w14:textId="77777777" w:rsidR="001A27E3" w:rsidRDefault="001A27E3">
      <w:pPr>
        <w:jc w:val="both"/>
        <w:rPr>
          <w:rStyle w:val="CODE"/>
          <w:sz w:val="18"/>
        </w:rPr>
      </w:pPr>
      <w:r>
        <w:rPr>
          <w:rStyle w:val="CODE"/>
          <w:sz w:val="18"/>
        </w:rPr>
        <w:lastRenderedPageBreak/>
        <w:t xml:space="preserve">                                       run_settings );</w:t>
      </w:r>
    </w:p>
    <w:p w14:paraId="634D223B" w14:textId="77777777" w:rsidR="001A27E3" w:rsidRDefault="001A27E3">
      <w:pPr>
        <w:jc w:val="both"/>
      </w:pPr>
    </w:p>
    <w:p w14:paraId="21271A56" w14:textId="77777777" w:rsidR="001A27E3" w:rsidRDefault="001A27E3">
      <w:pPr>
        <w:jc w:val="both"/>
      </w:pPr>
      <w:r>
        <w:t>Typically, simulation programme are configured with two text files which select the target regions of the mesh and initialize the model with material properties, initial, and essential conditions. The names of these files must include the name of the model and the extensions:</w:t>
      </w:r>
    </w:p>
    <w:p w14:paraId="742A141B" w14:textId="77777777" w:rsidR="001A27E3" w:rsidRDefault="001A27E3">
      <w:pPr>
        <w:ind w:left="720" w:firstLine="1440"/>
        <w:jc w:val="both"/>
        <w:rPr>
          <w:rFonts w:ascii="Courier New" w:hAnsi="Courier New" w:cs="Courier New"/>
          <w:sz w:val="20"/>
        </w:rPr>
      </w:pPr>
      <w:r>
        <w:rPr>
          <w:rFonts w:ascii="Courier New" w:hAnsi="Courier New" w:cs="Courier New"/>
          <w:sz w:val="20"/>
        </w:rPr>
        <w:t>-regions.txt</w:t>
      </w:r>
    </w:p>
    <w:p w14:paraId="0D5238DD" w14:textId="77777777" w:rsidR="001A27E3" w:rsidRDefault="001A27E3">
      <w:pPr>
        <w:ind w:left="720" w:firstLine="1440"/>
        <w:jc w:val="both"/>
        <w:rPr>
          <w:rFonts w:ascii="Courier New" w:hAnsi="Courier New" w:cs="Courier New"/>
          <w:sz w:val="20"/>
        </w:rPr>
      </w:pPr>
      <w:r>
        <w:rPr>
          <w:rFonts w:ascii="Courier New" w:hAnsi="Courier New" w:cs="Courier New"/>
          <w:sz w:val="20"/>
        </w:rPr>
        <w:t>-configuration.txt</w:t>
      </w:r>
    </w:p>
    <w:p w14:paraId="265C1CE0" w14:textId="77777777" w:rsidR="001A27E3" w:rsidRDefault="001A27E3">
      <w:pPr>
        <w:jc w:val="both"/>
      </w:pPr>
    </w:p>
    <w:p w14:paraId="36CC85C2" w14:textId="77777777" w:rsidR="001A27E3" w:rsidRDefault="001A27E3">
      <w:pPr>
        <w:jc w:val="both"/>
      </w:pPr>
      <w:r>
        <w:rPr>
          <w:i/>
          <w:iCs/>
        </w:rPr>
        <w:t>The regions file is needed only if a three-dimensional mesh from ICEM's tetra mesher is used as an input.</w:t>
      </w:r>
      <w:r>
        <w:t xml:space="preserve"> Mesh files generated by TETRA are recognized by their file extensions (*.asc) and (*.dat) and contain subregion information and mesh-connectivity data, respectively. Following the headline and a property specification line, the regions file lists a selection of model subregions which shall be used inside the simulation, e.g.:</w:t>
      </w:r>
    </w:p>
    <w:p w14:paraId="5F3428C9" w14:textId="77777777" w:rsidR="001A27E3" w:rsidRDefault="001A27E3">
      <w:pPr>
        <w:jc w:val="both"/>
      </w:pPr>
    </w:p>
    <w:p w14:paraId="6F0D8188" w14:textId="77777777" w:rsidR="001A27E3" w:rsidRDefault="001A27E3">
      <w:pPr>
        <w:jc w:val="both"/>
        <w:rPr>
          <w:rStyle w:val="CODE"/>
          <w:sz w:val="18"/>
        </w:rPr>
      </w:pPr>
      <w:r>
        <w:rPr>
          <w:rStyle w:val="CODE"/>
          <w:sz w:val="18"/>
        </w:rPr>
        <w:t>‘ICEMexample-regions.txt’ created by SKM 2/3/01</w:t>
      </w:r>
    </w:p>
    <w:p w14:paraId="742F286D" w14:textId="77777777" w:rsidR="001A27E3" w:rsidRDefault="001A27E3">
      <w:pPr>
        <w:jc w:val="both"/>
        <w:rPr>
          <w:rStyle w:val="CODE"/>
          <w:sz w:val="18"/>
        </w:rPr>
      </w:pPr>
      <w:r>
        <w:rPr>
          <w:rStyle w:val="CODE"/>
          <w:sz w:val="18"/>
        </w:rPr>
        <w:t>no properties</w:t>
      </w:r>
    </w:p>
    <w:p w14:paraId="502EDEB3" w14:textId="77777777" w:rsidR="001A27E3" w:rsidRDefault="001A27E3">
      <w:pPr>
        <w:jc w:val="both"/>
        <w:rPr>
          <w:rStyle w:val="CODE"/>
          <w:sz w:val="18"/>
        </w:rPr>
      </w:pPr>
      <w:r>
        <w:rPr>
          <w:rStyle w:val="CODE"/>
          <w:sz w:val="18"/>
        </w:rPr>
        <w:t>FRACTURE1</w:t>
      </w:r>
    </w:p>
    <w:p w14:paraId="312251AB" w14:textId="77777777" w:rsidR="001A27E3" w:rsidRDefault="001A27E3">
      <w:pPr>
        <w:jc w:val="both"/>
        <w:rPr>
          <w:rStyle w:val="CODE"/>
          <w:sz w:val="18"/>
        </w:rPr>
      </w:pPr>
      <w:r>
        <w:rPr>
          <w:rStyle w:val="CODE"/>
          <w:sz w:val="18"/>
        </w:rPr>
        <w:t>FRACTURE2</w:t>
      </w:r>
    </w:p>
    <w:p w14:paraId="0CA3E265" w14:textId="77777777" w:rsidR="001A27E3" w:rsidRDefault="001A27E3">
      <w:pPr>
        <w:jc w:val="both"/>
        <w:rPr>
          <w:rStyle w:val="CODE"/>
          <w:sz w:val="18"/>
        </w:rPr>
      </w:pPr>
      <w:r>
        <w:rPr>
          <w:rStyle w:val="CODE"/>
          <w:sz w:val="18"/>
        </w:rPr>
        <w:t>CARBONATE_MATRIX</w:t>
      </w:r>
    </w:p>
    <w:p w14:paraId="0630E4EF" w14:textId="77777777" w:rsidR="001A27E3" w:rsidRDefault="001A27E3">
      <w:pPr>
        <w:jc w:val="both"/>
      </w:pPr>
      <w:r>
        <w:rPr>
          <w:rStyle w:val="CODE"/>
          <w:sz w:val="18"/>
        </w:rPr>
        <w:t>SANDSTONE_MATRIX</w:t>
      </w:r>
    </w:p>
    <w:p w14:paraId="1CCB46B2" w14:textId="77777777" w:rsidR="001A27E3" w:rsidRDefault="001A27E3">
      <w:pPr>
        <w:jc w:val="both"/>
      </w:pPr>
    </w:p>
    <w:p w14:paraId="3D63D209" w14:textId="627C8930" w:rsidR="001A27E3" w:rsidRDefault="001A27E3">
      <w:pPr>
        <w:jc w:val="both"/>
      </w:pPr>
      <w:r>
        <w:t xml:space="preserve">All other discretized regions in the (.asc) input file are ignored. The user has to make sure that the model is still contiguous and retains a box shape if respective methods of the </w:t>
      </w:r>
      <w:r w:rsidR="00500FC7">
        <w:t>CSMP++</w:t>
      </w:r>
      <w:r>
        <w:t>_DataInputManager shall be called. The “</w:t>
      </w:r>
      <w:r>
        <w:rPr>
          <w:rFonts w:ascii="Courier New" w:hAnsi="Courier New" w:cs="Courier New"/>
          <w:sz w:val="22"/>
        </w:rPr>
        <w:t>-regions.txt”</w:t>
      </w:r>
      <w:r>
        <w:t xml:space="preserve"> file can also be used to assign initial property values to the selected regions (see documentation of interface library). </w:t>
      </w:r>
    </w:p>
    <w:p w14:paraId="397D8607" w14:textId="77777777" w:rsidR="001A27E3" w:rsidRDefault="001A27E3">
      <w:pPr>
        <w:jc w:val="both"/>
      </w:pPr>
    </w:p>
    <w:p w14:paraId="1F8B7D75" w14:textId="77777777" w:rsidR="001A27E3" w:rsidRDefault="001A27E3">
      <w:pPr>
        <w:jc w:val="both"/>
      </w:pPr>
      <w:r>
        <w:t>The “</w:t>
      </w:r>
      <w:r>
        <w:rPr>
          <w:rFonts w:ascii="Courier New" w:hAnsi="Courier New" w:cs="Courier New"/>
          <w:sz w:val="22"/>
        </w:rPr>
        <w:t>-configuration.txt</w:t>
      </w:r>
      <w:r>
        <w:t>” file has the following format (listing all possible data blocks). Comments are preceded with a pound (#) sign:</w:t>
      </w:r>
    </w:p>
    <w:p w14:paraId="4558ACD9" w14:textId="77777777" w:rsidR="001A27E3" w:rsidRDefault="001A27E3">
      <w:pPr>
        <w:jc w:val="both"/>
      </w:pPr>
    </w:p>
    <w:p w14:paraId="75EBD546" w14:textId="77777777" w:rsidR="001A27E3" w:rsidRDefault="001A27E3">
      <w:pPr>
        <w:jc w:val="both"/>
        <w:rPr>
          <w:rFonts w:ascii="Courier New" w:hAnsi="Courier New"/>
          <w:sz w:val="16"/>
        </w:rPr>
      </w:pPr>
      <w:r>
        <w:rPr>
          <w:rFonts w:ascii="Courier New" w:hAnsi="Courier New"/>
          <w:sz w:val="16"/>
        </w:rPr>
        <w:t>Reservoir simulation testcase (1): reservoir with fractures 30/5/2001 # file header</w:t>
      </w:r>
    </w:p>
    <w:p w14:paraId="7361D377" w14:textId="77777777" w:rsidR="001A27E3" w:rsidRDefault="001A27E3">
      <w:pPr>
        <w:jc w:val="both"/>
        <w:rPr>
          <w:rFonts w:ascii="Courier New" w:hAnsi="Courier New"/>
          <w:sz w:val="16"/>
        </w:rPr>
      </w:pPr>
    </w:p>
    <w:p w14:paraId="0AFA71F2" w14:textId="77777777" w:rsidR="001A27E3" w:rsidRDefault="001A27E3">
      <w:pPr>
        <w:jc w:val="both"/>
        <w:rPr>
          <w:rFonts w:ascii="Courier New" w:hAnsi="Courier New"/>
          <w:sz w:val="16"/>
        </w:rPr>
      </w:pPr>
      <w:r>
        <w:rPr>
          <w:rFonts w:ascii="Courier New" w:hAnsi="Courier New"/>
          <w:sz w:val="16"/>
        </w:rPr>
        <w:t># 1. subregions of model identified from the permeability values assigned to</w:t>
      </w:r>
    </w:p>
    <w:p w14:paraId="44F2122D" w14:textId="77777777" w:rsidR="001A27E3" w:rsidRDefault="001A27E3">
      <w:pPr>
        <w:jc w:val="both"/>
        <w:rPr>
          <w:rFonts w:ascii="Courier New" w:hAnsi="Courier New"/>
          <w:sz w:val="16"/>
        </w:rPr>
      </w:pPr>
      <w:r>
        <w:rPr>
          <w:rFonts w:ascii="Courier New" w:hAnsi="Courier New"/>
          <w:sz w:val="16"/>
        </w:rPr>
        <w:t>#    individual finite elements by the meshing tool</w:t>
      </w:r>
    </w:p>
    <w:p w14:paraId="15B02A35" w14:textId="77777777" w:rsidR="001A27E3" w:rsidRDefault="001A27E3">
      <w:pPr>
        <w:jc w:val="both"/>
        <w:rPr>
          <w:rFonts w:ascii="Courier New" w:hAnsi="Courier New"/>
          <w:sz w:val="16"/>
        </w:rPr>
      </w:pPr>
      <w:r>
        <w:rPr>
          <w:rFonts w:ascii="Courier New" w:hAnsi="Courier New"/>
          <w:sz w:val="16"/>
        </w:rPr>
        <w:t>#    (NB: This datablock does NOT assign properties to elements but it will create</w:t>
      </w:r>
    </w:p>
    <w:p w14:paraId="224FEF46" w14:textId="06E638CE" w:rsidR="001A27E3" w:rsidRDefault="001A27E3">
      <w:pPr>
        <w:jc w:val="both"/>
        <w:rPr>
          <w:rFonts w:ascii="Courier New" w:hAnsi="Courier New"/>
          <w:sz w:val="16"/>
        </w:rPr>
      </w:pPr>
      <w:r>
        <w:rPr>
          <w:rFonts w:ascii="Courier New" w:hAnsi="Courier New"/>
          <w:sz w:val="16"/>
        </w:rPr>
        <w:t xml:space="preserve">#     </w:t>
      </w:r>
      <w:r w:rsidR="0081223E">
        <w:rPr>
          <w:rFonts w:ascii="Courier New" w:hAnsi="Courier New"/>
          <w:sz w:val="16"/>
        </w:rPr>
        <w:t>Region</w:t>
      </w:r>
      <w:r>
        <w:rPr>
          <w:rFonts w:ascii="Courier New" w:hAnsi="Courier New"/>
          <w:sz w:val="16"/>
        </w:rPr>
        <w:t xml:space="preserve"> objects with the names ‘joints’ and ‘oil pool’ which contain elements</w:t>
      </w:r>
    </w:p>
    <w:p w14:paraId="6F9B16DC" w14:textId="77777777" w:rsidR="001A27E3" w:rsidRDefault="001A27E3">
      <w:pPr>
        <w:jc w:val="both"/>
        <w:rPr>
          <w:rFonts w:ascii="Courier New" w:hAnsi="Courier New"/>
          <w:sz w:val="16"/>
        </w:rPr>
      </w:pPr>
      <w:r>
        <w:rPr>
          <w:rFonts w:ascii="Courier New" w:hAnsi="Courier New"/>
          <w:sz w:val="16"/>
        </w:rPr>
        <w:t>#     within the specified permeability ranges)</w:t>
      </w:r>
    </w:p>
    <w:p w14:paraId="2BC8EC3C" w14:textId="77777777" w:rsidR="001A27E3" w:rsidRDefault="001A27E3">
      <w:pPr>
        <w:jc w:val="both"/>
        <w:rPr>
          <w:rFonts w:ascii="Courier New" w:hAnsi="Courier New"/>
          <w:sz w:val="16"/>
        </w:rPr>
      </w:pPr>
      <w:r>
        <w:rPr>
          <w:rFonts w:ascii="Courier New" w:hAnsi="Courier New"/>
          <w:sz w:val="16"/>
        </w:rPr>
        <w:t>#    This data block is not needed in ICEM models because model subregions are</w:t>
      </w:r>
    </w:p>
    <w:p w14:paraId="561B8C71" w14:textId="77777777" w:rsidR="001A27E3" w:rsidRDefault="001A27E3">
      <w:pPr>
        <w:jc w:val="both"/>
        <w:rPr>
          <w:rFonts w:ascii="Courier New" w:hAnsi="Courier New"/>
          <w:sz w:val="16"/>
        </w:rPr>
      </w:pPr>
      <w:r>
        <w:rPr>
          <w:rFonts w:ascii="Courier New" w:hAnsi="Courier New"/>
          <w:sz w:val="16"/>
        </w:rPr>
        <w:t>#    already identified by their family name in the CAD model.</w:t>
      </w:r>
    </w:p>
    <w:p w14:paraId="79E7B24C" w14:textId="77777777" w:rsidR="001A27E3" w:rsidRDefault="001A27E3">
      <w:pPr>
        <w:jc w:val="both"/>
        <w:rPr>
          <w:rFonts w:ascii="Courier New" w:hAnsi="Courier New"/>
          <w:sz w:val="16"/>
        </w:rPr>
      </w:pPr>
      <w:r>
        <w:rPr>
          <w:rFonts w:ascii="Courier New" w:hAnsi="Courier New"/>
          <w:sz w:val="16"/>
        </w:rPr>
        <w:t># ----------------------------------------------------------------------------------</w:t>
      </w:r>
    </w:p>
    <w:p w14:paraId="48B0195A"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permeability</w:t>
      </w:r>
      <w:r>
        <w:rPr>
          <w:rFonts w:ascii="Courier New" w:hAnsi="Courier New"/>
          <w:sz w:val="16"/>
        </w:rPr>
        <w:tab/>
        <w:t>1.0e-13</w:t>
      </w:r>
      <w:r>
        <w:rPr>
          <w:rFonts w:ascii="Courier New" w:hAnsi="Courier New"/>
          <w:sz w:val="16"/>
        </w:rPr>
        <w:tab/>
        <w:t>1.0e-1</w:t>
      </w:r>
      <w:r>
        <w:rPr>
          <w:rFonts w:ascii="Courier New" w:hAnsi="Courier New"/>
          <w:sz w:val="16"/>
        </w:rPr>
        <w:tab/>
      </w:r>
    </w:p>
    <w:p w14:paraId="26C96265"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permeability</w:t>
      </w:r>
      <w:r>
        <w:rPr>
          <w:rFonts w:ascii="Courier New" w:hAnsi="Courier New"/>
          <w:sz w:val="16"/>
        </w:rPr>
        <w:tab/>
        <w:t>1.0e-14</w:t>
      </w:r>
      <w:r>
        <w:rPr>
          <w:rFonts w:ascii="Courier New" w:hAnsi="Courier New"/>
          <w:sz w:val="16"/>
        </w:rPr>
        <w:tab/>
        <w:t>1.0e-14</w:t>
      </w:r>
    </w:p>
    <w:p w14:paraId="16D08839" w14:textId="77777777" w:rsidR="001A27E3" w:rsidRDefault="001A27E3">
      <w:pPr>
        <w:jc w:val="both"/>
        <w:rPr>
          <w:rFonts w:ascii="Courier New" w:hAnsi="Courier New"/>
          <w:sz w:val="16"/>
        </w:rPr>
      </w:pPr>
    </w:p>
    <w:p w14:paraId="5906A9C7" w14:textId="77777777" w:rsidR="001A27E3" w:rsidRDefault="001A27E3">
      <w:pPr>
        <w:jc w:val="both"/>
        <w:rPr>
          <w:rFonts w:ascii="Courier New" w:hAnsi="Courier New"/>
          <w:sz w:val="16"/>
        </w:rPr>
      </w:pPr>
      <w:r>
        <w:rPr>
          <w:rFonts w:ascii="Courier New" w:hAnsi="Courier New"/>
          <w:sz w:val="16"/>
        </w:rPr>
        <w:t># 2. default material properties and initial variable values</w:t>
      </w:r>
    </w:p>
    <w:p w14:paraId="6FAC2489" w14:textId="77777777" w:rsidR="001A27E3" w:rsidRPr="00934D21" w:rsidRDefault="001A27E3">
      <w:pPr>
        <w:jc w:val="both"/>
        <w:rPr>
          <w:rFonts w:ascii="Courier New" w:hAnsi="Courier New"/>
          <w:sz w:val="16"/>
          <w:lang w:val="pt-PT"/>
        </w:rPr>
      </w:pPr>
      <w:r w:rsidRPr="00934D21">
        <w:rPr>
          <w:rFonts w:ascii="Courier New" w:hAnsi="Courier New"/>
          <w:sz w:val="16"/>
          <w:lang w:val="pt-PT"/>
        </w:rPr>
        <w:t>porosity</w:t>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t>0.3</w:t>
      </w:r>
    </w:p>
    <w:p w14:paraId="3A029587" w14:textId="77777777" w:rsidR="001A27E3" w:rsidRPr="00934D21" w:rsidRDefault="001A27E3">
      <w:pPr>
        <w:jc w:val="both"/>
        <w:rPr>
          <w:rFonts w:ascii="Courier New" w:hAnsi="Courier New"/>
          <w:sz w:val="16"/>
          <w:lang w:val="pt-PT"/>
        </w:rPr>
      </w:pPr>
      <w:r w:rsidRPr="00934D21">
        <w:rPr>
          <w:rFonts w:ascii="Courier New" w:hAnsi="Courier New"/>
          <w:sz w:val="16"/>
          <w:lang w:val="pt-PT"/>
        </w:rPr>
        <w:t>total system compressibility</w:t>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t>1.0e-9</w:t>
      </w:r>
    </w:p>
    <w:p w14:paraId="102F3C54" w14:textId="77777777" w:rsidR="001A27E3" w:rsidRPr="00934D21" w:rsidRDefault="001A27E3">
      <w:pPr>
        <w:jc w:val="both"/>
        <w:rPr>
          <w:rFonts w:ascii="Courier New" w:hAnsi="Courier New"/>
          <w:sz w:val="16"/>
          <w:lang w:val="pt-PT"/>
        </w:rPr>
      </w:pPr>
      <w:r w:rsidRPr="00934D21">
        <w:rPr>
          <w:rFonts w:ascii="Courier New" w:hAnsi="Courier New"/>
          <w:sz w:val="16"/>
          <w:lang w:val="pt-PT"/>
        </w:rPr>
        <w:t>pore radius</w:t>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t>1.0e-4</w:t>
      </w:r>
    </w:p>
    <w:p w14:paraId="7F2A25A6" w14:textId="77777777" w:rsidR="001A27E3" w:rsidRDefault="001A27E3">
      <w:pPr>
        <w:jc w:val="both"/>
        <w:rPr>
          <w:rFonts w:ascii="Courier New" w:hAnsi="Courier New"/>
          <w:sz w:val="16"/>
        </w:rPr>
      </w:pPr>
      <w:r>
        <w:rPr>
          <w:rFonts w:ascii="Courier New" w:hAnsi="Courier New"/>
          <w:sz w:val="16"/>
        </w:rPr>
        <w:t>pore throat radius</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0.25e-4</w:t>
      </w:r>
    </w:p>
    <w:p w14:paraId="0EF347EB" w14:textId="77777777" w:rsidR="001A27E3" w:rsidRDefault="001A27E3">
      <w:pPr>
        <w:jc w:val="both"/>
        <w:rPr>
          <w:rFonts w:ascii="Courier New" w:hAnsi="Courier New"/>
          <w:sz w:val="16"/>
        </w:rPr>
      </w:pPr>
      <w:r>
        <w:rPr>
          <w:rFonts w:ascii="Courier New" w:hAnsi="Courier New"/>
          <w:sz w:val="16"/>
        </w:rPr>
        <w:t>fluid volume source</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0.0</w:t>
      </w:r>
    </w:p>
    <w:p w14:paraId="261ACA87" w14:textId="77777777" w:rsidR="001A27E3" w:rsidRDefault="001A27E3">
      <w:pPr>
        <w:jc w:val="both"/>
        <w:rPr>
          <w:rFonts w:ascii="Courier New" w:hAnsi="Courier New"/>
          <w:sz w:val="16"/>
        </w:rPr>
      </w:pPr>
      <w:r>
        <w:rPr>
          <w:rFonts w:ascii="Courier New" w:hAnsi="Courier New"/>
          <w:sz w:val="16"/>
        </w:rPr>
        <w:t>capillary pressure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0.0</w:t>
      </w:r>
    </w:p>
    <w:p w14:paraId="6CD873CF" w14:textId="77777777" w:rsidR="001A27E3" w:rsidRDefault="001A27E3">
      <w:pPr>
        <w:jc w:val="both"/>
        <w:rPr>
          <w:rFonts w:ascii="Courier New" w:hAnsi="Courier New"/>
          <w:sz w:val="16"/>
        </w:rPr>
      </w:pPr>
      <w:r>
        <w:rPr>
          <w:rFonts w:ascii="Courier New" w:hAnsi="Courier New"/>
          <w:sz w:val="16"/>
        </w:rPr>
        <w:t>density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800.0</w:t>
      </w:r>
    </w:p>
    <w:p w14:paraId="46DFB313" w14:textId="77777777" w:rsidR="001A27E3" w:rsidRDefault="001A27E3">
      <w:pPr>
        <w:jc w:val="both"/>
        <w:rPr>
          <w:rFonts w:ascii="Courier New" w:hAnsi="Courier New"/>
          <w:sz w:val="16"/>
        </w:rPr>
      </w:pPr>
      <w:r>
        <w:rPr>
          <w:rFonts w:ascii="Courier New" w:hAnsi="Courier New"/>
          <w:sz w:val="16"/>
        </w:rPr>
        <w:t>density water</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1000.0</w:t>
      </w:r>
    </w:p>
    <w:p w14:paraId="0EE5C8E1" w14:textId="77777777" w:rsidR="001A27E3" w:rsidRDefault="001A27E3">
      <w:pPr>
        <w:jc w:val="both"/>
        <w:rPr>
          <w:rFonts w:ascii="Courier New" w:hAnsi="Courier New"/>
          <w:sz w:val="16"/>
        </w:rPr>
      </w:pPr>
      <w:r>
        <w:rPr>
          <w:rFonts w:ascii="Courier New" w:hAnsi="Courier New"/>
          <w:sz w:val="16"/>
        </w:rPr>
        <w:t>viscosity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1.0e-4</w:t>
      </w:r>
    </w:p>
    <w:p w14:paraId="20582593" w14:textId="77777777" w:rsidR="001A27E3" w:rsidRDefault="001A27E3">
      <w:pPr>
        <w:jc w:val="both"/>
        <w:rPr>
          <w:rFonts w:ascii="Courier New" w:hAnsi="Courier New"/>
          <w:sz w:val="16"/>
        </w:rPr>
      </w:pPr>
      <w:r>
        <w:rPr>
          <w:rFonts w:ascii="Courier New" w:hAnsi="Courier New"/>
          <w:sz w:val="16"/>
        </w:rPr>
        <w:t>viscosity water</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1.0e-4</w:t>
      </w:r>
    </w:p>
    <w:p w14:paraId="70A636F7" w14:textId="77777777" w:rsidR="001A27E3" w:rsidRDefault="001A27E3">
      <w:pPr>
        <w:jc w:val="both"/>
        <w:rPr>
          <w:rFonts w:ascii="Courier New" w:hAnsi="Courier New"/>
          <w:sz w:val="16"/>
        </w:rPr>
      </w:pPr>
      <w:r>
        <w:rPr>
          <w:rFonts w:ascii="Courier New" w:hAnsi="Courier New"/>
          <w:sz w:val="16"/>
        </w:rPr>
        <w:t>saturation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0.0</w:t>
      </w:r>
    </w:p>
    <w:p w14:paraId="33979545" w14:textId="77777777" w:rsidR="001A27E3" w:rsidRDefault="001A27E3">
      <w:pPr>
        <w:jc w:val="both"/>
        <w:rPr>
          <w:rFonts w:ascii="Courier New" w:hAnsi="Courier New"/>
          <w:sz w:val="16"/>
        </w:rPr>
      </w:pPr>
      <w:r>
        <w:rPr>
          <w:rFonts w:ascii="Courier New" w:hAnsi="Courier New"/>
          <w:sz w:val="16"/>
        </w:rPr>
        <w:t>saturation water</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w:t>
      </w:r>
    </w:p>
    <w:p w14:paraId="59465580" w14:textId="77777777" w:rsidR="001A27E3" w:rsidRDefault="001A27E3">
      <w:pPr>
        <w:jc w:val="both"/>
        <w:rPr>
          <w:rFonts w:ascii="Courier New" w:hAnsi="Courier New"/>
          <w:sz w:val="16"/>
        </w:rPr>
      </w:pPr>
      <w:r>
        <w:rPr>
          <w:rFonts w:ascii="Courier New" w:hAnsi="Courier New"/>
          <w:sz w:val="16"/>
        </w:rPr>
        <w:t>fluid pressure</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w:t>
      </w:r>
    </w:p>
    <w:p w14:paraId="7A4AFCBE" w14:textId="77777777" w:rsidR="001A27E3" w:rsidRDefault="001A27E3">
      <w:pPr>
        <w:jc w:val="both"/>
        <w:rPr>
          <w:rFonts w:ascii="Courier New" w:hAnsi="Courier New"/>
          <w:sz w:val="16"/>
        </w:rPr>
      </w:pPr>
    </w:p>
    <w:p w14:paraId="29CEFEC9" w14:textId="77777777" w:rsidR="001A27E3" w:rsidRDefault="001A27E3">
      <w:pPr>
        <w:jc w:val="both"/>
        <w:rPr>
          <w:rFonts w:ascii="Courier New" w:hAnsi="Courier New"/>
          <w:sz w:val="16"/>
        </w:rPr>
      </w:pPr>
      <w:r>
        <w:rPr>
          <w:rFonts w:ascii="Courier New" w:hAnsi="Courier New"/>
          <w:sz w:val="16"/>
        </w:rPr>
        <w:t># 3. properties which shall be assigned to model subregions =Groups</w:t>
      </w:r>
    </w:p>
    <w:p w14:paraId="05111EF1" w14:textId="77777777" w:rsidR="001A27E3" w:rsidRDefault="001A27E3">
      <w:pPr>
        <w:jc w:val="both"/>
        <w:rPr>
          <w:rFonts w:ascii="Courier New" w:hAnsi="Courier New"/>
          <w:sz w:val="16"/>
        </w:rPr>
      </w:pPr>
      <w:r>
        <w:rPr>
          <w:rFonts w:ascii="Courier New" w:hAnsi="Courier New"/>
          <w:sz w:val="16"/>
        </w:rPr>
        <w:t>#    subregion properties can be assigned to the subregion boundary, interior,</w:t>
      </w:r>
    </w:p>
    <w:p w14:paraId="7CDCC6AF" w14:textId="77777777" w:rsidR="001A27E3" w:rsidRDefault="001A27E3">
      <w:pPr>
        <w:jc w:val="both"/>
        <w:rPr>
          <w:rFonts w:ascii="Courier New" w:hAnsi="Courier New"/>
          <w:sz w:val="16"/>
        </w:rPr>
      </w:pPr>
      <w:r>
        <w:rPr>
          <w:rFonts w:ascii="Courier New" w:hAnsi="Courier New"/>
          <w:sz w:val="16"/>
        </w:rPr>
        <w:t>#    or the complete subregion</w:t>
      </w:r>
    </w:p>
    <w:p w14:paraId="3CBF1E30" w14:textId="77777777" w:rsidR="001A27E3" w:rsidRDefault="001A27E3">
      <w:pPr>
        <w:jc w:val="both"/>
        <w:rPr>
          <w:rFonts w:ascii="Courier New" w:hAnsi="Courier New"/>
          <w:sz w:val="16"/>
        </w:rPr>
      </w:pPr>
      <w:r>
        <w:rPr>
          <w:rFonts w:ascii="Courier New" w:hAnsi="Courier New"/>
          <w:sz w:val="16"/>
        </w:rPr>
        <w:lastRenderedPageBreak/>
        <w:t># ----------------------------------------------------------------------------------</w:t>
      </w:r>
    </w:p>
    <w:p w14:paraId="0AF5DF99"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complete</w:t>
      </w:r>
      <w:r>
        <w:rPr>
          <w:rFonts w:ascii="Courier New" w:hAnsi="Courier New"/>
          <w:sz w:val="16"/>
        </w:rPr>
        <w:tab/>
        <w:t>porosity</w:t>
      </w:r>
      <w:r>
        <w:rPr>
          <w:rFonts w:ascii="Courier New" w:hAnsi="Courier New"/>
          <w:sz w:val="16"/>
        </w:rPr>
        <w:tab/>
      </w:r>
      <w:r>
        <w:rPr>
          <w:rFonts w:ascii="Courier New" w:hAnsi="Courier New"/>
          <w:sz w:val="16"/>
        </w:rPr>
        <w:tab/>
        <w:t>1.0</w:t>
      </w:r>
    </w:p>
    <w:p w14:paraId="158FA0FD" w14:textId="77777777" w:rsidR="001A27E3" w:rsidRPr="00934D21" w:rsidRDefault="001A27E3">
      <w:pPr>
        <w:jc w:val="both"/>
        <w:rPr>
          <w:rFonts w:ascii="Courier New" w:hAnsi="Courier New"/>
          <w:sz w:val="16"/>
          <w:lang w:val="fr-FR"/>
        </w:rPr>
      </w:pPr>
      <w:r w:rsidRPr="00934D21">
        <w:rPr>
          <w:rFonts w:ascii="Courier New" w:hAnsi="Courier New"/>
          <w:sz w:val="16"/>
          <w:lang w:val="fr-FR"/>
        </w:rPr>
        <w:t>joints</w:t>
      </w:r>
      <w:r w:rsidRPr="00934D21">
        <w:rPr>
          <w:rFonts w:ascii="Courier New" w:hAnsi="Courier New"/>
          <w:sz w:val="16"/>
          <w:lang w:val="fr-FR"/>
        </w:rPr>
        <w:tab/>
      </w:r>
      <w:r w:rsidRPr="00934D21">
        <w:rPr>
          <w:rFonts w:ascii="Courier New" w:hAnsi="Courier New"/>
          <w:sz w:val="16"/>
          <w:lang w:val="fr-FR"/>
        </w:rPr>
        <w:tab/>
        <w:t>complete</w:t>
      </w:r>
      <w:r w:rsidRPr="00934D21">
        <w:rPr>
          <w:rFonts w:ascii="Courier New" w:hAnsi="Courier New"/>
          <w:sz w:val="16"/>
          <w:lang w:val="fr-FR"/>
        </w:rPr>
        <w:tab/>
        <w:t>pore radius</w:t>
      </w:r>
      <w:r w:rsidRPr="00934D21">
        <w:rPr>
          <w:rFonts w:ascii="Courier New" w:hAnsi="Courier New"/>
          <w:sz w:val="16"/>
          <w:lang w:val="fr-FR"/>
        </w:rPr>
        <w:tab/>
      </w:r>
      <w:r w:rsidRPr="00934D21">
        <w:rPr>
          <w:rFonts w:ascii="Courier New" w:hAnsi="Courier New"/>
          <w:sz w:val="16"/>
          <w:lang w:val="fr-FR"/>
        </w:rPr>
        <w:tab/>
        <w:t>1.0e-3 # joint aperture</w:t>
      </w:r>
    </w:p>
    <w:p w14:paraId="421FCA6C"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complete</w:t>
      </w:r>
      <w:r>
        <w:rPr>
          <w:rFonts w:ascii="Courier New" w:hAnsi="Courier New"/>
          <w:sz w:val="16"/>
        </w:rPr>
        <w:tab/>
        <w:t>pore throat radius</w:t>
      </w:r>
      <w:r>
        <w:rPr>
          <w:rFonts w:ascii="Courier New" w:hAnsi="Courier New"/>
          <w:sz w:val="16"/>
        </w:rPr>
        <w:tab/>
        <w:t>1.0e-3</w:t>
      </w:r>
    </w:p>
    <w:p w14:paraId="58A57A22"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complete</w:t>
      </w:r>
      <w:r>
        <w:rPr>
          <w:rFonts w:ascii="Courier New" w:hAnsi="Courier New"/>
          <w:sz w:val="16"/>
        </w:rPr>
        <w:tab/>
        <w:t>permeability</w:t>
      </w:r>
      <w:r>
        <w:rPr>
          <w:rFonts w:ascii="Courier New" w:hAnsi="Courier New"/>
          <w:sz w:val="16"/>
        </w:rPr>
        <w:tab/>
      </w:r>
      <w:r>
        <w:rPr>
          <w:rFonts w:ascii="Courier New" w:hAnsi="Courier New"/>
          <w:sz w:val="16"/>
        </w:rPr>
        <w:tab/>
        <w:t>1.0e-13</w:t>
      </w:r>
    </w:p>
    <w:p w14:paraId="5F4B4F94"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complete</w:t>
      </w:r>
      <w:r>
        <w:rPr>
          <w:rFonts w:ascii="Courier New" w:hAnsi="Courier New"/>
          <w:sz w:val="16"/>
        </w:rPr>
        <w:tab/>
        <w:t>saturation oil</w:t>
      </w:r>
      <w:r>
        <w:rPr>
          <w:rFonts w:ascii="Courier New" w:hAnsi="Courier New"/>
          <w:sz w:val="16"/>
        </w:rPr>
        <w:tab/>
      </w:r>
      <w:r>
        <w:rPr>
          <w:rFonts w:ascii="Courier New" w:hAnsi="Courier New"/>
          <w:sz w:val="16"/>
        </w:rPr>
        <w:tab/>
        <w:t>0.9</w:t>
      </w:r>
    </w:p>
    <w:p w14:paraId="6738C9D0"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complete</w:t>
      </w:r>
      <w:r>
        <w:rPr>
          <w:rFonts w:ascii="Courier New" w:hAnsi="Courier New"/>
          <w:sz w:val="16"/>
        </w:rPr>
        <w:tab/>
        <w:t>saturation water</w:t>
      </w:r>
      <w:r>
        <w:rPr>
          <w:rFonts w:ascii="Courier New" w:hAnsi="Courier New"/>
          <w:sz w:val="16"/>
        </w:rPr>
        <w:tab/>
        <w:t>0.1 # well parameters</w:t>
      </w:r>
    </w:p>
    <w:p w14:paraId="08A323BB" w14:textId="77777777" w:rsidR="001A27E3" w:rsidRDefault="001A27E3">
      <w:pPr>
        <w:jc w:val="both"/>
        <w:rPr>
          <w:rFonts w:ascii="Courier New" w:hAnsi="Courier New"/>
          <w:sz w:val="16"/>
        </w:rPr>
      </w:pPr>
    </w:p>
    <w:p w14:paraId="759E7760" w14:textId="77777777" w:rsidR="001A27E3" w:rsidRDefault="001A27E3">
      <w:pPr>
        <w:jc w:val="both"/>
        <w:rPr>
          <w:rFonts w:ascii="Courier New" w:hAnsi="Courier New"/>
          <w:sz w:val="16"/>
        </w:rPr>
      </w:pPr>
      <w:r>
        <w:rPr>
          <w:rFonts w:ascii="Courier New" w:hAnsi="Courier New"/>
          <w:sz w:val="16"/>
        </w:rPr>
        <w:t># 4. essential conditions which shall be assigned to model boundaries</w:t>
      </w:r>
    </w:p>
    <w:p w14:paraId="5B5691CA" w14:textId="77777777" w:rsidR="001A27E3" w:rsidRDefault="001A27E3">
      <w:pPr>
        <w:jc w:val="both"/>
        <w:rPr>
          <w:rFonts w:ascii="Courier New" w:hAnsi="Courier New"/>
          <w:sz w:val="16"/>
        </w:rPr>
      </w:pPr>
      <w:r>
        <w:rPr>
          <w:rFonts w:ascii="Courier New" w:hAnsi="Courier New"/>
          <w:sz w:val="16"/>
        </w:rPr>
        <w:t># ----------------------------------------------------------------------------------</w:t>
      </w:r>
    </w:p>
    <w:p w14:paraId="3BA0F5F9" w14:textId="60C60928" w:rsidR="00C212DC" w:rsidRDefault="00C212DC">
      <w:pPr>
        <w:jc w:val="both"/>
        <w:rPr>
          <w:rFonts w:ascii="Courier New" w:hAnsi="Courier New"/>
          <w:sz w:val="16"/>
        </w:rPr>
      </w:pPr>
      <w:r>
        <w:rPr>
          <w:rFonts w:ascii="Courier New" w:hAnsi="Courier New"/>
          <w:sz w:val="16"/>
        </w:rPr>
        <w:t># here as many values are given as there are corner points that shall be interpolated</w:t>
      </w:r>
    </w:p>
    <w:p w14:paraId="290931BE" w14:textId="28756586" w:rsidR="00C212DC" w:rsidRDefault="00C212DC">
      <w:pPr>
        <w:jc w:val="both"/>
        <w:rPr>
          <w:rFonts w:ascii="Courier New" w:hAnsi="Courier New"/>
          <w:sz w:val="16"/>
        </w:rPr>
      </w:pPr>
      <w:r>
        <w:rPr>
          <w:rFonts w:ascii="Courier New" w:hAnsi="Courier New"/>
          <w:sz w:val="16"/>
        </w:rPr>
        <w:t># between (2 in 2D models with line boundaries and 4 in 3D models with rectangular</w:t>
      </w:r>
    </w:p>
    <w:p w14:paraId="285A3A25" w14:textId="3AC4957B" w:rsidR="00C212DC" w:rsidRDefault="00C212DC">
      <w:pPr>
        <w:jc w:val="both"/>
        <w:rPr>
          <w:rFonts w:ascii="Courier New" w:hAnsi="Courier New"/>
          <w:sz w:val="16"/>
        </w:rPr>
      </w:pPr>
      <w:r>
        <w:rPr>
          <w:rFonts w:ascii="Courier New" w:hAnsi="Courier New"/>
          <w:sz w:val="16"/>
        </w:rPr>
        <w:t># boundary surfaces</w:t>
      </w:r>
    </w:p>
    <w:p w14:paraId="2323CC39" w14:textId="77777777" w:rsidR="001A27E3" w:rsidRDefault="001A27E3">
      <w:pPr>
        <w:jc w:val="both"/>
        <w:rPr>
          <w:rFonts w:ascii="Courier New" w:hAnsi="Courier New"/>
          <w:sz w:val="16"/>
        </w:rPr>
      </w:pPr>
      <w:r>
        <w:rPr>
          <w:rFonts w:ascii="Courier New" w:hAnsi="Courier New"/>
          <w:sz w:val="16"/>
        </w:rPr>
        <w:t>TOP</w:t>
      </w:r>
      <w:r>
        <w:rPr>
          <w:rFonts w:ascii="Courier New" w:hAnsi="Courier New"/>
          <w:sz w:val="16"/>
        </w:rPr>
        <w:tab/>
        <w:t>Dirichlet</w:t>
      </w:r>
      <w:r>
        <w:rPr>
          <w:rFonts w:ascii="Courier New" w:hAnsi="Courier New"/>
          <w:sz w:val="16"/>
        </w:rPr>
        <w:tab/>
        <w:t>fluid pressure</w:t>
      </w:r>
      <w:r>
        <w:rPr>
          <w:rFonts w:ascii="Courier New" w:hAnsi="Courier New"/>
          <w:sz w:val="16"/>
        </w:rPr>
        <w:tab/>
      </w:r>
      <w:r>
        <w:rPr>
          <w:rFonts w:ascii="Courier New" w:hAnsi="Courier New"/>
          <w:sz w:val="16"/>
        </w:rPr>
        <w:tab/>
        <w:t>1.0E+07</w:t>
      </w:r>
      <w:r>
        <w:rPr>
          <w:rFonts w:ascii="Courier New" w:hAnsi="Courier New"/>
          <w:sz w:val="16"/>
        </w:rPr>
        <w:tab/>
        <w:t>1.0E+07</w:t>
      </w:r>
    </w:p>
    <w:p w14:paraId="2F5E7861" w14:textId="77777777" w:rsidR="001A27E3" w:rsidRDefault="001A27E3">
      <w:pPr>
        <w:jc w:val="both"/>
        <w:rPr>
          <w:rFonts w:ascii="Courier New" w:hAnsi="Courier New"/>
          <w:sz w:val="16"/>
        </w:rPr>
      </w:pPr>
      <w:r>
        <w:rPr>
          <w:rFonts w:ascii="Courier New" w:hAnsi="Courier New"/>
          <w:sz w:val="16"/>
        </w:rPr>
        <w:t>LEFT</w:t>
      </w:r>
      <w:r>
        <w:rPr>
          <w:rFonts w:ascii="Courier New" w:hAnsi="Courier New"/>
          <w:sz w:val="16"/>
        </w:rPr>
        <w:tab/>
        <w:t>Dirichlet</w:t>
      </w:r>
      <w:r>
        <w:rPr>
          <w:rFonts w:ascii="Courier New" w:hAnsi="Courier New"/>
          <w:sz w:val="16"/>
        </w:rPr>
        <w:tab/>
        <w:t>fluid pressure</w:t>
      </w:r>
      <w:r>
        <w:rPr>
          <w:rFonts w:ascii="Courier New" w:hAnsi="Courier New"/>
          <w:sz w:val="16"/>
        </w:rPr>
        <w:tab/>
      </w:r>
      <w:r>
        <w:rPr>
          <w:rFonts w:ascii="Courier New" w:hAnsi="Courier New"/>
          <w:sz w:val="16"/>
        </w:rPr>
        <w:tab/>
        <w:t>1.0E+06</w:t>
      </w:r>
      <w:r>
        <w:rPr>
          <w:rFonts w:ascii="Courier New" w:hAnsi="Courier New"/>
          <w:sz w:val="16"/>
        </w:rPr>
        <w:tab/>
        <w:t>1.0E+06</w:t>
      </w:r>
    </w:p>
    <w:p w14:paraId="563CFAA0" w14:textId="77777777" w:rsidR="001A27E3" w:rsidRDefault="001A27E3">
      <w:pPr>
        <w:jc w:val="both"/>
        <w:rPr>
          <w:rFonts w:ascii="Courier New" w:hAnsi="Courier New"/>
          <w:sz w:val="16"/>
        </w:rPr>
      </w:pPr>
      <w:r>
        <w:rPr>
          <w:rFonts w:ascii="Courier New" w:hAnsi="Courier New"/>
          <w:sz w:val="16"/>
        </w:rPr>
        <w:t>RIGHT</w:t>
      </w:r>
      <w:r>
        <w:rPr>
          <w:rFonts w:ascii="Courier New" w:hAnsi="Courier New"/>
          <w:sz w:val="16"/>
        </w:rPr>
        <w:tab/>
        <w:t>Dirichlet</w:t>
      </w:r>
      <w:r>
        <w:rPr>
          <w:rFonts w:ascii="Courier New" w:hAnsi="Courier New"/>
          <w:sz w:val="16"/>
        </w:rPr>
        <w:tab/>
        <w:t>fluid pressure</w:t>
      </w:r>
      <w:r>
        <w:rPr>
          <w:rFonts w:ascii="Courier New" w:hAnsi="Courier New"/>
          <w:sz w:val="16"/>
        </w:rPr>
        <w:tab/>
      </w:r>
      <w:r>
        <w:rPr>
          <w:rFonts w:ascii="Courier New" w:hAnsi="Courier New"/>
          <w:sz w:val="16"/>
        </w:rPr>
        <w:tab/>
        <w:t>0.0E+00</w:t>
      </w:r>
      <w:r>
        <w:rPr>
          <w:rFonts w:ascii="Courier New" w:hAnsi="Courier New"/>
          <w:sz w:val="16"/>
        </w:rPr>
        <w:tab/>
        <w:t>0.0E+00</w:t>
      </w:r>
    </w:p>
    <w:p w14:paraId="7C67C0B6" w14:textId="77777777" w:rsidR="001A27E3" w:rsidRDefault="001A27E3">
      <w:pPr>
        <w:jc w:val="both"/>
        <w:rPr>
          <w:rFonts w:ascii="Courier New" w:hAnsi="Courier New"/>
          <w:sz w:val="16"/>
        </w:rPr>
      </w:pPr>
      <w:r>
        <w:rPr>
          <w:rFonts w:ascii="Courier New" w:hAnsi="Courier New"/>
          <w:sz w:val="16"/>
        </w:rPr>
        <w:t>TOP</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3358F83C" w14:textId="77777777" w:rsidR="001A27E3" w:rsidRDefault="001A27E3">
      <w:pPr>
        <w:jc w:val="both"/>
        <w:rPr>
          <w:rFonts w:ascii="Courier New" w:hAnsi="Courier New"/>
          <w:sz w:val="16"/>
        </w:rPr>
      </w:pPr>
      <w:r>
        <w:rPr>
          <w:rFonts w:ascii="Courier New" w:hAnsi="Courier New"/>
          <w:sz w:val="16"/>
        </w:rPr>
        <w:t>TOP</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7737E1D9" w14:textId="77777777" w:rsidR="001A27E3" w:rsidRDefault="001A27E3">
      <w:pPr>
        <w:jc w:val="both"/>
        <w:rPr>
          <w:rFonts w:ascii="Courier New" w:hAnsi="Courier New"/>
          <w:sz w:val="16"/>
        </w:rPr>
      </w:pPr>
      <w:r>
        <w:rPr>
          <w:rFonts w:ascii="Courier New" w:hAnsi="Courier New"/>
          <w:sz w:val="16"/>
        </w:rPr>
        <w:t>BOTTOM</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35E029AF" w14:textId="77777777" w:rsidR="001A27E3" w:rsidRDefault="001A27E3">
      <w:pPr>
        <w:jc w:val="both"/>
        <w:rPr>
          <w:rFonts w:ascii="Courier New" w:hAnsi="Courier New"/>
          <w:sz w:val="16"/>
        </w:rPr>
      </w:pPr>
      <w:r>
        <w:rPr>
          <w:rFonts w:ascii="Courier New" w:hAnsi="Courier New"/>
          <w:sz w:val="16"/>
        </w:rPr>
        <w:t>BOTTOM</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73ABEF1F" w14:textId="77777777" w:rsidR="001A27E3" w:rsidRDefault="001A27E3">
      <w:pPr>
        <w:jc w:val="both"/>
        <w:rPr>
          <w:rFonts w:ascii="Courier New" w:hAnsi="Courier New"/>
          <w:sz w:val="16"/>
        </w:rPr>
      </w:pPr>
      <w:r>
        <w:rPr>
          <w:rFonts w:ascii="Courier New" w:hAnsi="Courier New"/>
          <w:sz w:val="16"/>
        </w:rPr>
        <w:t>RIGHT</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26015C38" w14:textId="77777777" w:rsidR="001A27E3" w:rsidRDefault="001A27E3">
      <w:pPr>
        <w:jc w:val="both"/>
        <w:rPr>
          <w:rFonts w:ascii="Courier New" w:hAnsi="Courier New"/>
          <w:sz w:val="16"/>
        </w:rPr>
      </w:pPr>
      <w:r>
        <w:rPr>
          <w:rFonts w:ascii="Courier New" w:hAnsi="Courier New"/>
          <w:sz w:val="16"/>
        </w:rPr>
        <w:t>RIGHT</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1D3B8FCF" w14:textId="77777777" w:rsidR="001A27E3" w:rsidRDefault="001A27E3">
      <w:pPr>
        <w:jc w:val="both"/>
        <w:rPr>
          <w:rFonts w:ascii="Courier New" w:hAnsi="Courier New"/>
          <w:sz w:val="16"/>
        </w:rPr>
      </w:pPr>
      <w:r>
        <w:rPr>
          <w:rFonts w:ascii="Courier New" w:hAnsi="Courier New"/>
          <w:sz w:val="16"/>
        </w:rPr>
        <w:t>LEFT</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1108CC46" w14:textId="77777777" w:rsidR="001A27E3" w:rsidRDefault="001A27E3">
      <w:pPr>
        <w:jc w:val="both"/>
        <w:rPr>
          <w:rFonts w:ascii="Courier New" w:hAnsi="Courier New"/>
          <w:sz w:val="16"/>
        </w:rPr>
      </w:pPr>
      <w:r>
        <w:rPr>
          <w:rFonts w:ascii="Courier New" w:hAnsi="Courier New"/>
          <w:sz w:val="16"/>
        </w:rPr>
        <w:t>LEFT</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19914544" w14:textId="77777777" w:rsidR="001A27E3" w:rsidRDefault="001A27E3">
      <w:pPr>
        <w:jc w:val="both"/>
        <w:rPr>
          <w:rFonts w:ascii="Courier New" w:hAnsi="Courier New"/>
          <w:sz w:val="16"/>
        </w:rPr>
      </w:pPr>
    </w:p>
    <w:p w14:paraId="751AFF24" w14:textId="77777777" w:rsidR="001A27E3" w:rsidRDefault="001A27E3">
      <w:pPr>
        <w:jc w:val="both"/>
        <w:rPr>
          <w:rFonts w:ascii="Courier New" w:hAnsi="Courier New"/>
          <w:sz w:val="16"/>
        </w:rPr>
      </w:pPr>
      <w:r>
        <w:rPr>
          <w:rFonts w:ascii="Courier New" w:hAnsi="Courier New"/>
          <w:sz w:val="16"/>
        </w:rPr>
        <w:t># 5. (optional) essential condition flags for model subregions</w:t>
      </w:r>
    </w:p>
    <w:p w14:paraId="27BB062F" w14:textId="77777777" w:rsidR="001A27E3" w:rsidRDefault="001A27E3">
      <w:pPr>
        <w:jc w:val="both"/>
        <w:rPr>
          <w:rFonts w:ascii="Courier New" w:hAnsi="Courier New"/>
          <w:sz w:val="16"/>
        </w:rPr>
      </w:pPr>
      <w:r>
        <w:rPr>
          <w:rFonts w:ascii="Courier New" w:hAnsi="Courier New"/>
          <w:sz w:val="16"/>
        </w:rPr>
        <w:t># ----------------------------------------------------------------------------------</w:t>
      </w:r>
    </w:p>
    <w:p w14:paraId="4CE90786"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complete</w:t>
      </w:r>
      <w:r>
        <w:rPr>
          <w:rFonts w:ascii="Courier New" w:hAnsi="Courier New"/>
          <w:sz w:val="16"/>
        </w:rPr>
        <w:tab/>
        <w:t>capillary pressure oil</w:t>
      </w:r>
      <w:r>
        <w:rPr>
          <w:rFonts w:ascii="Courier New" w:hAnsi="Courier New"/>
          <w:sz w:val="16"/>
        </w:rPr>
        <w:tab/>
      </w:r>
      <w:r>
        <w:rPr>
          <w:rFonts w:ascii="Courier New" w:hAnsi="Courier New"/>
          <w:sz w:val="16"/>
        </w:rPr>
        <w:tab/>
        <w:t>Dirichlet</w:t>
      </w:r>
    </w:p>
    <w:p w14:paraId="22D28057"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interior</w:t>
      </w:r>
      <w:r>
        <w:rPr>
          <w:rFonts w:ascii="Courier New" w:hAnsi="Courier New"/>
          <w:sz w:val="16"/>
        </w:rPr>
        <w:tab/>
        <w:t>saturation oil</w:t>
      </w:r>
      <w:r>
        <w:rPr>
          <w:rFonts w:ascii="Courier New" w:hAnsi="Courier New"/>
          <w:sz w:val="16"/>
        </w:rPr>
        <w:tab/>
      </w:r>
      <w:r>
        <w:rPr>
          <w:rFonts w:ascii="Courier New" w:hAnsi="Courier New"/>
          <w:sz w:val="16"/>
        </w:rPr>
        <w:tab/>
      </w:r>
      <w:r>
        <w:rPr>
          <w:rFonts w:ascii="Courier New" w:hAnsi="Courier New"/>
          <w:sz w:val="16"/>
        </w:rPr>
        <w:tab/>
        <w:t>Dirichlet</w:t>
      </w:r>
    </w:p>
    <w:p w14:paraId="00924939"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interior</w:t>
      </w:r>
      <w:r>
        <w:rPr>
          <w:rFonts w:ascii="Courier New" w:hAnsi="Courier New"/>
          <w:sz w:val="16"/>
        </w:rPr>
        <w:tab/>
        <w:t>saturation water</w:t>
      </w:r>
      <w:r>
        <w:rPr>
          <w:rFonts w:ascii="Courier New" w:hAnsi="Courier New"/>
          <w:sz w:val="16"/>
        </w:rPr>
        <w:tab/>
      </w:r>
      <w:r>
        <w:rPr>
          <w:rFonts w:ascii="Courier New" w:hAnsi="Courier New"/>
          <w:sz w:val="16"/>
        </w:rPr>
        <w:tab/>
        <w:t>Dirichlet</w:t>
      </w:r>
    </w:p>
    <w:p w14:paraId="070FCB5B" w14:textId="77777777" w:rsidR="001A27E3" w:rsidRDefault="001A27E3">
      <w:pPr>
        <w:jc w:val="both"/>
      </w:pPr>
    </w:p>
    <w:p w14:paraId="03F905A8" w14:textId="77777777" w:rsidR="001A27E3" w:rsidRDefault="001A27E3">
      <w:pPr>
        <w:jc w:val="both"/>
      </w:pPr>
      <w:r>
        <w:t xml:space="preserve">Datablocks (including the file header) must be separated by an empty line. </w:t>
      </w:r>
      <w:r>
        <w:rPr>
          <w:i/>
          <w:iCs/>
        </w:rPr>
        <w:t>A problem that users frequently have with the configuration files relates to the use of tab and blank characters:</w:t>
      </w:r>
      <w:r>
        <w:t xml:space="preserve"> Since, region and variable names are allowed to contain white space “ “, columns must be separated by tab characters (this feature exists as an output option for Excel spreadsheets which can be used to generate the configuration files). Also, end of line characters must not be preceded by whitespace. </w:t>
      </w:r>
    </w:p>
    <w:p w14:paraId="035AA15D" w14:textId="77777777" w:rsidR="001A27E3" w:rsidRDefault="001A27E3">
      <w:pPr>
        <w:jc w:val="both"/>
      </w:pPr>
    </w:p>
    <w:p w14:paraId="46ED25C5" w14:textId="52135084" w:rsidR="001A27E3" w:rsidRDefault="001A27E3">
      <w:pPr>
        <w:jc w:val="both"/>
      </w:pPr>
      <w:r>
        <w:t xml:space="preserve">When the configuration file is read by by the DataInputManager it checks variables against the PropertyDatabase and reports range violations or if a variable does not exist. If a range is exceeded, the variable value will be set to the nearest range bound specified in the </w:t>
      </w:r>
      <w:r>
        <w:rPr>
          <w:rFonts w:ascii="Courier New" w:hAnsi="Courier New" w:cs="Courier New"/>
          <w:sz w:val="22"/>
        </w:rPr>
        <w:t>global_variables_text</w:t>
      </w:r>
      <w:r>
        <w:t xml:space="preserve"> file. If the variables are vectors or tensors, a corresponding number of values and flags need to be set. This number depends on the dimensionality of the model (for details see the documentation of the </w:t>
      </w:r>
      <w:r w:rsidR="00500FC7">
        <w:t>CSMP++</w:t>
      </w:r>
      <w:r>
        <w:t>_DataInputManager in the HTML reference guide).</w:t>
      </w:r>
    </w:p>
    <w:p w14:paraId="12CEC282" w14:textId="77777777" w:rsidR="001A27E3" w:rsidRDefault="001A27E3">
      <w:pPr>
        <w:jc w:val="both"/>
      </w:pPr>
    </w:p>
    <w:p w14:paraId="2108BF68" w14:textId="77777777" w:rsidR="001A27E3" w:rsidRDefault="001A27E3">
      <w:pPr>
        <w:pStyle w:val="Heading3"/>
      </w:pPr>
      <w:bookmarkStart w:id="38" w:name="_Toc453730294"/>
      <w:bookmarkStart w:id="39" w:name="_Toc350750599"/>
      <w:r>
        <w:t>Regular Meshes from Pixel Data</w:t>
      </w:r>
      <w:bookmarkEnd w:id="38"/>
      <w:bookmarkEnd w:id="39"/>
    </w:p>
    <w:p w14:paraId="67A3CBE0" w14:textId="77777777" w:rsidR="001A27E3" w:rsidRDefault="001A27E3"/>
    <w:p w14:paraId="11D13B13" w14:textId="49CC2AE3" w:rsidR="001A27E3" w:rsidRDefault="001A27E3">
      <w:pPr>
        <w:jc w:val="both"/>
      </w:pPr>
      <w:r>
        <w:t xml:space="preserve">A fast and simple way to create rectangular two-dimensional models for </w:t>
      </w:r>
      <w:r w:rsidR="00447F09">
        <w:t xml:space="preserve">CSMP++ </w:t>
      </w:r>
      <w:r>
        <w:t>is to use 8-bit-color-coded bitmap images to resolve geologic features in models. These representations are converted by a triangular finite-element-mesh generator (</w:t>
      </w:r>
      <w:r>
        <w:rPr>
          <w:rStyle w:val="CODE"/>
          <w:sz w:val="22"/>
        </w:rPr>
        <w:t>Triangulator</w:t>
      </w:r>
      <w:r>
        <w:t xml:space="preserve"> class) into evenly refined meshes. Input geometries are drawn either directly in “pixel paint” programs like </w:t>
      </w:r>
      <w:r>
        <w:rPr>
          <w:i/>
          <w:iCs/>
        </w:rPr>
        <w:t>GIMP</w:t>
      </w:r>
      <w:r>
        <w:t xml:space="preserve"> or </w:t>
      </w:r>
      <w:r>
        <w:rPr>
          <w:i/>
          <w:iCs/>
        </w:rPr>
        <w:t>Scion Image</w:t>
      </w:r>
      <w:r>
        <w:t xml:space="preserve"> or with standard drawing programs like </w:t>
      </w:r>
      <w:r>
        <w:rPr>
          <w:i/>
          <w:iCs/>
        </w:rPr>
        <w:t>Freehand, Illustrator, Canvas</w:t>
      </w:r>
      <w:r>
        <w:t xml:space="preserve"> and so forth. In the drawings, structures and horizons are color-coded for permeability and regions of interest for the modeling are clipped. </w:t>
      </w:r>
      <w:r w:rsidRPr="00934D21">
        <w:rPr>
          <w:i/>
          <w:iCs/>
        </w:rPr>
        <w:t>Scion Image</w:t>
      </w:r>
      <w:r w:rsidRPr="00934D21">
        <w:t xml:space="preserve"> (formerly NIH Image) </w:t>
      </w:r>
      <w:r>
        <w:t xml:space="preserve">permits the output of selected image regions as 256-color pixel dumps in text file format.  These ASCII files can be read by </w:t>
      </w:r>
      <w:r w:rsidR="00500FC7">
        <w:t>CSMP++</w:t>
      </w:r>
      <w:r>
        <w:t xml:space="preserve">. On unix / linux systems other drawing programs are available in the public domain. Below, the regular-mesh-input generation procedure is </w:t>
      </w:r>
      <w:r>
        <w:lastRenderedPageBreak/>
        <w:t xml:space="preserve">described in detail for the freeware software tool </w:t>
      </w:r>
      <w:r>
        <w:rPr>
          <w:i/>
          <w:iCs/>
        </w:rPr>
        <w:t>Scion Image</w:t>
      </w:r>
      <w:r>
        <w:t xml:space="preserve"> and tips are given for drawing and manipulating geometries.</w:t>
      </w:r>
    </w:p>
    <w:p w14:paraId="22D4148E" w14:textId="77777777" w:rsidR="001A27E3" w:rsidRDefault="001A27E3">
      <w:pPr>
        <w:jc w:val="both"/>
      </w:pPr>
    </w:p>
    <w:p w14:paraId="3D255E75" w14:textId="77777777" w:rsidR="001A27E3" w:rsidRDefault="001A27E3">
      <w:pPr>
        <w:jc w:val="both"/>
      </w:pPr>
      <w:r>
        <w:t>The following steps are required for the production of a color-coded text input file:</w:t>
      </w:r>
    </w:p>
    <w:p w14:paraId="5DA5844C" w14:textId="77777777" w:rsidR="001A27E3" w:rsidRDefault="001A27E3">
      <w:pPr>
        <w:jc w:val="both"/>
      </w:pPr>
    </w:p>
    <w:p w14:paraId="31D130A0" w14:textId="77777777" w:rsidR="001A27E3" w:rsidRDefault="001A27E3">
      <w:pPr>
        <w:numPr>
          <w:ilvl w:val="0"/>
          <w:numId w:val="4"/>
        </w:numPr>
        <w:jc w:val="both"/>
      </w:pPr>
      <w:r>
        <w:t>Draw the Geologic cross section</w:t>
      </w:r>
    </w:p>
    <w:p w14:paraId="41433BDF" w14:textId="77777777" w:rsidR="001A27E3" w:rsidRDefault="001A27E3">
      <w:pPr>
        <w:jc w:val="both"/>
      </w:pPr>
    </w:p>
    <w:p w14:paraId="4B5CBA5E" w14:textId="77777777" w:rsidR="001A27E3" w:rsidRDefault="001A27E3">
      <w:pPr>
        <w:numPr>
          <w:ilvl w:val="0"/>
          <w:numId w:val="4"/>
        </w:numPr>
        <w:jc w:val="both"/>
      </w:pPr>
      <w:r>
        <w:t xml:space="preserve">Import the section into </w:t>
      </w:r>
      <w:r>
        <w:rPr>
          <w:i/>
          <w:iCs/>
        </w:rPr>
        <w:t>Scion Image</w:t>
      </w:r>
    </w:p>
    <w:p w14:paraId="3F66989E" w14:textId="77777777" w:rsidR="001A27E3" w:rsidRDefault="001A27E3">
      <w:pPr>
        <w:jc w:val="both"/>
      </w:pPr>
    </w:p>
    <w:p w14:paraId="5DF9B186" w14:textId="77777777" w:rsidR="001A27E3" w:rsidRDefault="001A27E3">
      <w:pPr>
        <w:numPr>
          <w:ilvl w:val="0"/>
          <w:numId w:val="4"/>
        </w:numPr>
        <w:jc w:val="both"/>
      </w:pPr>
      <w:r>
        <w:t>Color-code the section using a 256-value (8-bit) rainbow scheme</w:t>
      </w:r>
    </w:p>
    <w:p w14:paraId="4F1C507F" w14:textId="77777777" w:rsidR="001A27E3" w:rsidRDefault="001A27E3">
      <w:pPr>
        <w:jc w:val="both"/>
      </w:pPr>
    </w:p>
    <w:p w14:paraId="0C490AC8" w14:textId="77777777" w:rsidR="001A27E3" w:rsidRDefault="001A27E3">
      <w:pPr>
        <w:numPr>
          <w:ilvl w:val="0"/>
          <w:numId w:val="4"/>
        </w:numPr>
        <w:jc w:val="both"/>
      </w:pPr>
      <w:r>
        <w:t>Output the section as an ASCII text file</w:t>
      </w:r>
    </w:p>
    <w:p w14:paraId="692F4AAF" w14:textId="77777777" w:rsidR="001A27E3" w:rsidRDefault="001A27E3">
      <w:pPr>
        <w:jc w:val="both"/>
      </w:pPr>
    </w:p>
    <w:p w14:paraId="565105F9" w14:textId="77777777" w:rsidR="001A27E3" w:rsidRDefault="001A27E3">
      <w:pPr>
        <w:jc w:val="both"/>
      </w:pPr>
      <w:r>
        <w:t>Step 1 can be  done with any drawing program that supports bitmap output.</w:t>
      </w:r>
    </w:p>
    <w:p w14:paraId="7D5EF898" w14:textId="77777777" w:rsidR="001A27E3" w:rsidRDefault="001A27E3">
      <w:pPr>
        <w:jc w:val="both"/>
      </w:pPr>
    </w:p>
    <w:p w14:paraId="3F73E8F0" w14:textId="77777777" w:rsidR="001A27E3" w:rsidRDefault="001A27E3">
      <w:pPr>
        <w:pStyle w:val="Heading4"/>
      </w:pPr>
      <w:bookmarkStart w:id="40" w:name="_Toc453730295"/>
      <w:bookmarkStart w:id="41" w:name="_Toc350750600"/>
      <w:r>
        <w:t>1. Drawing the Geologic Cross Section</w:t>
      </w:r>
      <w:bookmarkEnd w:id="40"/>
      <w:bookmarkEnd w:id="41"/>
    </w:p>
    <w:p w14:paraId="5CBC13A1" w14:textId="77777777" w:rsidR="001A27E3" w:rsidRDefault="001A27E3">
      <w:pPr>
        <w:jc w:val="both"/>
      </w:pPr>
    </w:p>
    <w:p w14:paraId="3649FC87" w14:textId="4D668142" w:rsidR="001A27E3" w:rsidRDefault="001A27E3">
      <w:pPr>
        <w:jc w:val="both"/>
      </w:pPr>
      <w:r>
        <w:t xml:space="preserve">As the first step towards the two-dimensional </w:t>
      </w:r>
      <w:r w:rsidR="00447F09">
        <w:t xml:space="preserve">CSMP++ </w:t>
      </w:r>
      <w:r>
        <w:t xml:space="preserve">model, the geologic cross-section needs to be prepared in which each geological unit or structure has a unique color of the rainbow color scheme (In Scion Image: Options -&gt; Color Tables -&gt; Rainbow). The horizons must be filled with a unique color and must not be framed with black lines as these would be interpreted as separate low-permeability units (see below). Care has to be taken to avoid blank areas between the horizons. The most convenient way of drawing a horizon with polygon tools is to use the same line color as the fill color of the polygon.  Smoothing of the lines is recommended. However one needs to check afterwards with the magnification tool whether the horizons still overlap. </w:t>
      </w:r>
    </w:p>
    <w:p w14:paraId="4F69963E" w14:textId="77777777" w:rsidR="001A27E3" w:rsidRDefault="001A27E3">
      <w:pPr>
        <w:jc w:val="both"/>
      </w:pPr>
    </w:p>
    <w:p w14:paraId="20B5A224" w14:textId="77777777" w:rsidR="001A27E3" w:rsidRDefault="001A27E3">
      <w:pPr>
        <w:jc w:val="both"/>
      </w:pPr>
      <w:r>
        <w:t xml:space="preserve">The generated drawing can be labeled further as a useful documentation of the model (publishing, presentation etc.).  Since one may want to modify the section in the future or even build an adaptively refined version of it using procedure (2) from above, it is advisable to keep a copy in the format of the original drawing program before proceeding with the next steps. </w:t>
      </w:r>
    </w:p>
    <w:p w14:paraId="7319FBD8" w14:textId="523C0BAB" w:rsidR="001A27E3" w:rsidRDefault="001A27E3">
      <w:pPr>
        <w:pStyle w:val="Heading4"/>
      </w:pPr>
      <w:bookmarkStart w:id="42" w:name="_Toc453730296"/>
      <w:bookmarkStart w:id="43" w:name="_Toc350750601"/>
      <w:r>
        <w:t>2. Importing the Section into</w:t>
      </w:r>
      <w:r w:rsidR="00A00AFB">
        <w:t xml:space="preserve"> an</w:t>
      </w:r>
      <w:r>
        <w:t xml:space="preserve"> Image</w:t>
      </w:r>
      <w:bookmarkEnd w:id="42"/>
      <w:bookmarkEnd w:id="43"/>
      <w:r w:rsidR="00A00AFB">
        <w:t xml:space="preserve"> Editing Program</w:t>
      </w:r>
    </w:p>
    <w:p w14:paraId="46DF7339" w14:textId="77777777" w:rsidR="001A27E3" w:rsidRDefault="001A27E3">
      <w:pPr>
        <w:jc w:val="both"/>
      </w:pPr>
    </w:p>
    <w:p w14:paraId="05541EF6" w14:textId="6774C1E1" w:rsidR="001A27E3" w:rsidRDefault="007415A6">
      <w:pPr>
        <w:jc w:val="both"/>
      </w:pPr>
      <w:r>
        <w:t>Most</w:t>
      </w:r>
      <w:r w:rsidR="001A27E3">
        <w:t xml:space="preserve"> image</w:t>
      </w:r>
      <w:r>
        <w:t xml:space="preserve"> editing programs</w:t>
      </w:r>
      <w:r w:rsidR="001A27E3">
        <w:t xml:space="preserve"> can import bitmap, PICT- and TIFF files. If you did prepare the model in another drawing program, save a copy of your model file (with a new name) as TIFF file. Now open this file with</w:t>
      </w:r>
      <w:r w:rsidR="00164E79">
        <w:t xml:space="preserve"> the image editing program like</w:t>
      </w:r>
      <w:r w:rsidR="001A27E3">
        <w:t xml:space="preserve"> NIH image</w:t>
      </w:r>
      <w:r w:rsidR="00164E79">
        <w:t xml:space="preserve"> or GIMP</w:t>
      </w:r>
      <w:r w:rsidR="001A27E3">
        <w:t xml:space="preserve"> and choose </w:t>
      </w:r>
      <w:r w:rsidR="00164E79">
        <w:t>a</w:t>
      </w:r>
      <w:r w:rsidR="001A27E3">
        <w:t xml:space="preserve"> Rainbow color palette. Once the file appears on the screen, use the selection tool (stippled quadrangle in the upper right of the tools menu) to extract the region of the </w:t>
      </w:r>
      <w:r w:rsidR="00164E79">
        <w:t>model (geologic cross</w:t>
      </w:r>
      <w:r w:rsidR="001A27E3">
        <w:t xml:space="preserve"> section</w:t>
      </w:r>
      <w:r w:rsidR="00164E79">
        <w:t>)</w:t>
      </w:r>
      <w:r w:rsidR="00F57B7B">
        <w:t>,</w:t>
      </w:r>
      <w:r w:rsidR="001A27E3">
        <w:t xml:space="preserve"> which you intend to input into your </w:t>
      </w:r>
      <w:r w:rsidR="00447F09">
        <w:t xml:space="preserve">CSMP++ </w:t>
      </w:r>
      <w:r w:rsidR="001A27E3">
        <w:t xml:space="preserve">model (or use the whole section). If the section is too large to fit on the screen use "Scale to fit window" from the Options menu before using the selection tool. One can also scale drawings with NIH Image. Since the model is build from pixel data, the screen size of the geological cross-section controls model resolution. For test runs, the model should not be larger than 100 by 100 pixels. This will lead to a computation size of about 30-50 MB RAM in </w:t>
      </w:r>
      <w:r w:rsidR="00447F09">
        <w:t xml:space="preserve">CSMP++ </w:t>
      </w:r>
      <w:r w:rsidR="001A27E3">
        <w:t xml:space="preserve">depending on </w:t>
      </w:r>
      <w:r w:rsidR="001A27E3">
        <w:lastRenderedPageBreak/>
        <w:t xml:space="preserve">how many physical variables the model has. A 1000 x 1000 image will translate into a 2000 x 2000 triangle mesh (4 millions elements), requiring about 1.5-2.3 GB RAM (Fig. 13). </w:t>
      </w:r>
    </w:p>
    <w:p w14:paraId="07348143" w14:textId="77777777" w:rsidR="001A27E3" w:rsidRDefault="001A27E3">
      <w:pPr>
        <w:jc w:val="both"/>
      </w:pPr>
    </w:p>
    <w:p w14:paraId="044F9C2B" w14:textId="77777777" w:rsidR="001A27E3" w:rsidRDefault="001A27E3">
      <w:pPr>
        <w:pStyle w:val="Heading4"/>
      </w:pPr>
      <w:bookmarkStart w:id="44" w:name="_Toc453730297"/>
      <w:bookmarkStart w:id="45" w:name="_Toc350750602"/>
      <w:r>
        <w:t>3. Color Coding the Image</w:t>
      </w:r>
      <w:bookmarkEnd w:id="44"/>
      <w:bookmarkEnd w:id="45"/>
    </w:p>
    <w:p w14:paraId="7D26D344" w14:textId="77777777" w:rsidR="001A27E3" w:rsidRDefault="001A27E3">
      <w:pPr>
        <w:jc w:val="both"/>
        <w:rPr>
          <w:b/>
        </w:rPr>
      </w:pPr>
    </w:p>
    <w:p w14:paraId="5583DA01" w14:textId="0912CB77" w:rsidR="001A27E3" w:rsidRDefault="001A27E3">
      <w:pPr>
        <w:jc w:val="both"/>
      </w:pPr>
      <w:r>
        <w:t xml:space="preserve">The constructor for regular-gridded </w:t>
      </w:r>
      <w:r w:rsidR="00447F09">
        <w:t xml:space="preserve">CSMP++ </w:t>
      </w:r>
      <w:r>
        <w:t>models (</w:t>
      </w:r>
      <w:r w:rsidR="00265D43">
        <w:rPr>
          <w:rStyle w:val="CODE"/>
        </w:rPr>
        <w:t>Model</w:t>
      </w:r>
      <w:r>
        <w:rPr>
          <w:rStyle w:val="CODE"/>
        </w:rPr>
        <w:t>::</w:t>
      </w:r>
      <w:r w:rsidR="00265D43">
        <w:rPr>
          <w:rStyle w:val="CODE"/>
        </w:rPr>
        <w:t>Model</w:t>
      </w:r>
      <w:r>
        <w:rPr>
          <w:rStyle w:val="CODE"/>
        </w:rPr>
        <w:t>( Triangulator&amp; )</w:t>
      </w:r>
      <w:r>
        <w:t>) prompts the user for the name of the input text file and expects the input of property values of choice in the form of color-coded pixels. Use the paint bucket and pen tools to change colors in the image according to the 256-rainbow color vs. property value scheme. With this scheme, permeability values are assigned ranging from 0.1 nano-Darcy ( 10</w:t>
      </w:r>
      <w:r>
        <w:rPr>
          <w:vertAlign w:val="superscript"/>
        </w:rPr>
        <w:t>-21</w:t>
      </w:r>
      <w:r>
        <w:t xml:space="preserve"> m</w:t>
      </w:r>
      <w:r>
        <w:rPr>
          <w:vertAlign w:val="superscript"/>
        </w:rPr>
        <w:t>2</w:t>
      </w:r>
      <w:r>
        <w:t>) to 1.0 Darcy (10</w:t>
      </w:r>
      <w:r>
        <w:rPr>
          <w:vertAlign w:val="superscript"/>
        </w:rPr>
        <w:t>-12</w:t>
      </w:r>
      <w:r>
        <w:t xml:space="preserve"> m</w:t>
      </w:r>
      <w:r>
        <w:rPr>
          <w:vertAlign w:val="superscript"/>
        </w:rPr>
        <w:t>2</w:t>
      </w:r>
      <w:r>
        <w:t xml:space="preserve">): </w:t>
      </w:r>
    </w:p>
    <w:p w14:paraId="3E4F2D68" w14:textId="77777777" w:rsidR="001A27E3" w:rsidRDefault="001A27E3">
      <w:pPr>
        <w:jc w:val="both"/>
        <w:rPr>
          <w:sz w:val="20"/>
        </w:rPr>
      </w:pPr>
    </w:p>
    <w:p w14:paraId="7E8DCED6" w14:textId="77777777" w:rsidR="001A27E3" w:rsidRDefault="001A27E3">
      <w:pPr>
        <w:ind w:left="1440"/>
        <w:jc w:val="both"/>
        <w:rPr>
          <w:sz w:val="20"/>
        </w:rPr>
      </w:pPr>
      <w:r>
        <w:rPr>
          <w:sz w:val="20"/>
        </w:rPr>
        <w:t>10</w:t>
      </w:r>
      <w:r>
        <w:rPr>
          <w:sz w:val="20"/>
          <w:vertAlign w:val="superscript"/>
        </w:rPr>
        <w:t>-21</w:t>
      </w:r>
      <w:r>
        <w:rPr>
          <w:sz w:val="20"/>
        </w:rPr>
        <w:t xml:space="preserve"> </w:t>
      </w:r>
      <w:r>
        <w:rPr>
          <w:sz w:val="20"/>
        </w:rPr>
        <w:tab/>
      </w:r>
      <w:r>
        <w:rPr>
          <w:sz w:val="20"/>
        </w:rPr>
        <w:tab/>
        <w:t>255</w:t>
      </w:r>
      <w:r>
        <w:rPr>
          <w:sz w:val="20"/>
        </w:rPr>
        <w:tab/>
      </w:r>
      <w:r>
        <w:rPr>
          <w:sz w:val="20"/>
        </w:rPr>
        <w:tab/>
        <w:t xml:space="preserve">BLACK </w:t>
      </w:r>
    </w:p>
    <w:p w14:paraId="2144E2B4" w14:textId="77777777" w:rsidR="001A27E3" w:rsidRDefault="001A27E3">
      <w:pPr>
        <w:ind w:left="1440"/>
        <w:jc w:val="both"/>
        <w:rPr>
          <w:sz w:val="20"/>
        </w:rPr>
      </w:pPr>
      <w:r>
        <w:rPr>
          <w:sz w:val="20"/>
        </w:rPr>
        <w:t>10</w:t>
      </w:r>
      <w:r>
        <w:rPr>
          <w:sz w:val="20"/>
          <w:vertAlign w:val="superscript"/>
        </w:rPr>
        <w:t>-20</w:t>
      </w:r>
      <w:r>
        <w:rPr>
          <w:sz w:val="20"/>
        </w:rPr>
        <w:tab/>
      </w:r>
      <w:r>
        <w:rPr>
          <w:sz w:val="20"/>
        </w:rPr>
        <w:tab/>
        <w:t>0</w:t>
      </w:r>
      <w:r>
        <w:rPr>
          <w:sz w:val="20"/>
        </w:rPr>
        <w:tab/>
      </w:r>
      <w:r>
        <w:rPr>
          <w:sz w:val="20"/>
        </w:rPr>
        <w:tab/>
        <w:t>WHITE</w:t>
      </w:r>
    </w:p>
    <w:p w14:paraId="6AB9C9B6" w14:textId="77777777" w:rsidR="001A27E3" w:rsidRDefault="001A27E3">
      <w:pPr>
        <w:ind w:left="1440"/>
        <w:jc w:val="both"/>
        <w:rPr>
          <w:sz w:val="20"/>
        </w:rPr>
      </w:pPr>
      <w:r>
        <w:rPr>
          <w:sz w:val="20"/>
        </w:rPr>
        <w:t>10</w:t>
      </w:r>
      <w:r>
        <w:rPr>
          <w:sz w:val="20"/>
          <w:vertAlign w:val="superscript"/>
        </w:rPr>
        <w:t>-19</w:t>
      </w:r>
      <w:r>
        <w:rPr>
          <w:sz w:val="20"/>
        </w:rPr>
        <w:t xml:space="preserve"> </w:t>
      </w:r>
      <w:r>
        <w:rPr>
          <w:sz w:val="20"/>
        </w:rPr>
        <w:tab/>
      </w:r>
      <w:r>
        <w:rPr>
          <w:sz w:val="20"/>
        </w:rPr>
        <w:tab/>
        <w:t>236-254</w:t>
      </w:r>
      <w:r>
        <w:rPr>
          <w:sz w:val="20"/>
        </w:rPr>
        <w:tab/>
      </w:r>
      <w:r>
        <w:rPr>
          <w:sz w:val="20"/>
        </w:rPr>
        <w:tab/>
        <w:t xml:space="preserve">RED </w:t>
      </w:r>
    </w:p>
    <w:p w14:paraId="747C3F67" w14:textId="77777777" w:rsidR="001A27E3" w:rsidRDefault="001A27E3">
      <w:pPr>
        <w:ind w:left="1440"/>
        <w:jc w:val="both"/>
        <w:rPr>
          <w:sz w:val="20"/>
        </w:rPr>
      </w:pPr>
      <w:r>
        <w:rPr>
          <w:sz w:val="20"/>
        </w:rPr>
        <w:t>10</w:t>
      </w:r>
      <w:r>
        <w:rPr>
          <w:sz w:val="20"/>
          <w:vertAlign w:val="superscript"/>
        </w:rPr>
        <w:t>-18</w:t>
      </w:r>
      <w:r>
        <w:rPr>
          <w:sz w:val="20"/>
        </w:rPr>
        <w:t xml:space="preserve"> </w:t>
      </w:r>
      <w:r>
        <w:rPr>
          <w:sz w:val="20"/>
        </w:rPr>
        <w:tab/>
      </w:r>
      <w:r>
        <w:rPr>
          <w:sz w:val="20"/>
        </w:rPr>
        <w:tab/>
        <w:t>216-236</w:t>
      </w:r>
      <w:r>
        <w:rPr>
          <w:sz w:val="20"/>
        </w:rPr>
        <w:tab/>
      </w:r>
      <w:r>
        <w:rPr>
          <w:sz w:val="20"/>
        </w:rPr>
        <w:tab/>
        <w:t xml:space="preserve">ORANGE </w:t>
      </w:r>
    </w:p>
    <w:p w14:paraId="5D994F06" w14:textId="77777777" w:rsidR="001A27E3" w:rsidRDefault="001A27E3">
      <w:pPr>
        <w:ind w:left="1440"/>
        <w:jc w:val="both"/>
        <w:rPr>
          <w:sz w:val="20"/>
        </w:rPr>
      </w:pPr>
      <w:r>
        <w:rPr>
          <w:sz w:val="20"/>
        </w:rPr>
        <w:t>10</w:t>
      </w:r>
      <w:r>
        <w:rPr>
          <w:sz w:val="20"/>
          <w:vertAlign w:val="superscript"/>
        </w:rPr>
        <w:t>-17</w:t>
      </w:r>
      <w:r>
        <w:rPr>
          <w:sz w:val="20"/>
        </w:rPr>
        <w:tab/>
      </w:r>
      <w:r>
        <w:rPr>
          <w:sz w:val="20"/>
        </w:rPr>
        <w:tab/>
        <w:t>206-215</w:t>
      </w:r>
      <w:r>
        <w:rPr>
          <w:sz w:val="20"/>
        </w:rPr>
        <w:tab/>
      </w:r>
      <w:r>
        <w:rPr>
          <w:sz w:val="20"/>
        </w:rPr>
        <w:tab/>
        <w:t xml:space="preserve">PEACH </w:t>
      </w:r>
    </w:p>
    <w:p w14:paraId="5D7975B7" w14:textId="77777777" w:rsidR="001A27E3" w:rsidRDefault="001A27E3">
      <w:pPr>
        <w:ind w:left="1440"/>
        <w:jc w:val="both"/>
        <w:rPr>
          <w:sz w:val="20"/>
        </w:rPr>
      </w:pPr>
      <w:r>
        <w:rPr>
          <w:sz w:val="20"/>
        </w:rPr>
        <w:t>10</w:t>
      </w:r>
      <w:r>
        <w:rPr>
          <w:sz w:val="20"/>
          <w:vertAlign w:val="superscript"/>
        </w:rPr>
        <w:t>-16</w:t>
      </w:r>
      <w:r>
        <w:rPr>
          <w:sz w:val="20"/>
        </w:rPr>
        <w:t xml:space="preserve"> </w:t>
      </w:r>
      <w:r>
        <w:rPr>
          <w:sz w:val="20"/>
        </w:rPr>
        <w:tab/>
      </w:r>
      <w:r>
        <w:rPr>
          <w:sz w:val="20"/>
        </w:rPr>
        <w:tab/>
        <w:t>183-205</w:t>
      </w:r>
      <w:r>
        <w:rPr>
          <w:sz w:val="20"/>
        </w:rPr>
        <w:tab/>
      </w:r>
      <w:r>
        <w:rPr>
          <w:sz w:val="20"/>
        </w:rPr>
        <w:tab/>
        <w:t xml:space="preserve">YELLOW </w:t>
      </w:r>
    </w:p>
    <w:p w14:paraId="17A5D3D6" w14:textId="77777777" w:rsidR="001A27E3" w:rsidRDefault="001A27E3">
      <w:pPr>
        <w:ind w:left="1440"/>
        <w:jc w:val="both"/>
        <w:rPr>
          <w:sz w:val="20"/>
        </w:rPr>
      </w:pPr>
      <w:r>
        <w:rPr>
          <w:sz w:val="20"/>
        </w:rPr>
        <w:t>10</w:t>
      </w:r>
      <w:r>
        <w:rPr>
          <w:sz w:val="20"/>
          <w:vertAlign w:val="superscript"/>
        </w:rPr>
        <w:t>-15</w:t>
      </w:r>
      <w:r>
        <w:rPr>
          <w:sz w:val="20"/>
        </w:rPr>
        <w:t xml:space="preserve"> </w:t>
      </w:r>
      <w:r>
        <w:rPr>
          <w:sz w:val="20"/>
        </w:rPr>
        <w:tab/>
      </w:r>
      <w:r>
        <w:rPr>
          <w:sz w:val="20"/>
        </w:rPr>
        <w:tab/>
        <w:t>126-182</w:t>
      </w:r>
      <w:r>
        <w:rPr>
          <w:sz w:val="20"/>
        </w:rPr>
        <w:tab/>
      </w:r>
      <w:r>
        <w:rPr>
          <w:sz w:val="20"/>
        </w:rPr>
        <w:tab/>
        <w:t xml:space="preserve">GREEN </w:t>
      </w:r>
    </w:p>
    <w:p w14:paraId="4FBC70DD" w14:textId="77777777" w:rsidR="001A27E3" w:rsidRDefault="001A27E3">
      <w:pPr>
        <w:ind w:left="1440"/>
        <w:jc w:val="both"/>
        <w:rPr>
          <w:sz w:val="20"/>
        </w:rPr>
      </w:pPr>
      <w:r>
        <w:rPr>
          <w:sz w:val="20"/>
        </w:rPr>
        <w:t>10</w:t>
      </w:r>
      <w:r>
        <w:rPr>
          <w:sz w:val="20"/>
          <w:vertAlign w:val="superscript"/>
        </w:rPr>
        <w:t>-14</w:t>
      </w:r>
      <w:r>
        <w:rPr>
          <w:sz w:val="20"/>
        </w:rPr>
        <w:t xml:space="preserve"> </w:t>
      </w:r>
      <w:r>
        <w:rPr>
          <w:sz w:val="20"/>
        </w:rPr>
        <w:tab/>
      </w:r>
      <w:r>
        <w:rPr>
          <w:sz w:val="20"/>
        </w:rPr>
        <w:tab/>
        <w:t>75-125</w:t>
      </w:r>
      <w:r>
        <w:rPr>
          <w:sz w:val="20"/>
        </w:rPr>
        <w:tab/>
      </w:r>
      <w:r>
        <w:rPr>
          <w:sz w:val="20"/>
        </w:rPr>
        <w:tab/>
        <w:t xml:space="preserve">AQUAMARINE </w:t>
      </w:r>
    </w:p>
    <w:p w14:paraId="0B42AA00" w14:textId="77777777" w:rsidR="001A27E3" w:rsidRDefault="001A27E3">
      <w:pPr>
        <w:ind w:left="1440"/>
        <w:jc w:val="both"/>
        <w:rPr>
          <w:sz w:val="20"/>
        </w:rPr>
      </w:pPr>
      <w:r>
        <w:rPr>
          <w:sz w:val="20"/>
        </w:rPr>
        <w:t>10</w:t>
      </w:r>
      <w:r>
        <w:rPr>
          <w:sz w:val="20"/>
          <w:vertAlign w:val="superscript"/>
        </w:rPr>
        <w:t>-13</w:t>
      </w:r>
      <w:r>
        <w:rPr>
          <w:sz w:val="20"/>
        </w:rPr>
        <w:t xml:space="preserve">    </w:t>
      </w:r>
      <w:r>
        <w:rPr>
          <w:sz w:val="20"/>
        </w:rPr>
        <w:tab/>
      </w:r>
      <w:r>
        <w:rPr>
          <w:sz w:val="20"/>
        </w:rPr>
        <w:tab/>
        <w:t>45-74</w:t>
      </w:r>
      <w:r>
        <w:rPr>
          <w:sz w:val="20"/>
        </w:rPr>
        <w:tab/>
      </w:r>
      <w:r>
        <w:rPr>
          <w:sz w:val="20"/>
        </w:rPr>
        <w:tab/>
        <w:t>BLUE</w:t>
      </w:r>
    </w:p>
    <w:p w14:paraId="17808211" w14:textId="77777777" w:rsidR="001A27E3" w:rsidRDefault="001A27E3">
      <w:pPr>
        <w:ind w:left="1440"/>
        <w:jc w:val="both"/>
        <w:rPr>
          <w:sz w:val="20"/>
        </w:rPr>
      </w:pPr>
      <w:r>
        <w:rPr>
          <w:sz w:val="20"/>
        </w:rPr>
        <w:t>10</w:t>
      </w:r>
      <w:r>
        <w:rPr>
          <w:sz w:val="20"/>
          <w:vertAlign w:val="superscript"/>
        </w:rPr>
        <w:t>-12</w:t>
      </w:r>
      <w:r>
        <w:rPr>
          <w:sz w:val="20"/>
        </w:rPr>
        <w:tab/>
      </w:r>
      <w:r>
        <w:rPr>
          <w:sz w:val="20"/>
        </w:rPr>
        <w:tab/>
        <w:t>1-44</w:t>
      </w:r>
      <w:r>
        <w:rPr>
          <w:sz w:val="20"/>
        </w:rPr>
        <w:tab/>
      </w:r>
      <w:r>
        <w:rPr>
          <w:sz w:val="20"/>
        </w:rPr>
        <w:tab/>
        <w:t xml:space="preserve">AZURE    </w:t>
      </w:r>
    </w:p>
    <w:p w14:paraId="380A8544" w14:textId="77777777" w:rsidR="001A27E3" w:rsidRDefault="001A27E3">
      <w:pPr>
        <w:jc w:val="both"/>
      </w:pPr>
    </w:p>
    <w:p w14:paraId="06A7594C" w14:textId="1E679192" w:rsidR="001A27E3" w:rsidRDefault="001A27E3">
      <w:pPr>
        <w:pStyle w:val="BodyText"/>
      </w:pPr>
      <w:r>
        <w:t xml:space="preserve">The desired integer color values (second column) are set by calibrating the pipette on the color bar in </w:t>
      </w:r>
      <w:r>
        <w:rPr>
          <w:i/>
          <w:iCs/>
        </w:rPr>
        <w:t>Scion Image.</w:t>
      </w:r>
      <w:r>
        <w:t xml:space="preserve"> The color value chosen with the pipette tool appears in the “Info” window in the lower left hand corner underneath the color bar. Values with decimal places which may be output when </w:t>
      </w:r>
      <w:r>
        <w:rPr>
          <w:i/>
          <w:iCs/>
        </w:rPr>
        <w:t>Scion Image</w:t>
      </w:r>
      <w:r>
        <w:t xml:space="preserve"> tracks color saturation (which is optional) are not permitted. One can vary values later in </w:t>
      </w:r>
      <w:r w:rsidR="00447F09">
        <w:t xml:space="preserve">CSMP++ </w:t>
      </w:r>
      <w:r>
        <w:t xml:space="preserve">once a mesh has been created and </w:t>
      </w:r>
      <w:r w:rsidR="0081223E">
        <w:t>Region</w:t>
      </w:r>
      <w:r>
        <w:t xml:space="preserve"> objects can be build for each uniformly colored region.</w:t>
      </w:r>
    </w:p>
    <w:p w14:paraId="5D19790C" w14:textId="77777777" w:rsidR="001A27E3" w:rsidRDefault="001A27E3">
      <w:pPr>
        <w:jc w:val="both"/>
      </w:pPr>
    </w:p>
    <w:p w14:paraId="3545A34B" w14:textId="717F0C39" w:rsidR="001A27E3" w:rsidRDefault="001A27E3">
      <w:pPr>
        <w:jc w:val="both"/>
      </w:pPr>
      <w:r>
        <w:t xml:space="preserve">Ideally the extracted region should now be complete for output as text-formatted </w:t>
      </w:r>
      <w:r w:rsidR="00447F09">
        <w:t xml:space="preserve">CSMP++ </w:t>
      </w:r>
      <w:r>
        <w:t xml:space="preserve">input file.  This is achieved using "File -&gt; Export -&gt; text" from the file menu.  Before you output the file, test whether the color values are unique. The cross hair tool ( + symbol) will indicate the 256-color value when pointed at a horizon (Again, the tool should not indicate decimal color values, otherwise the text file cannot be interpreted by </w:t>
      </w:r>
      <w:r w:rsidR="00500FC7">
        <w:t>CSMP++</w:t>
      </w:r>
      <w:r>
        <w:t xml:space="preserve">). With the magnifying tool individual pixels of the drawing can be checked which normally are only poorly visible in the default view. This is necessary when converting pictures from drawing-program formats to TIFF since minor changes may have occurred in the image. Units must not have black outlines (color value 255) ! - If one finds any errors, the color picker (pipette tool) and pencil tools can be used to replace erroneous colors. In many cases, one can also changes whole areas with the paint-bucket tool (the color for this tool is also chosen with the pipette; choose it either from the image or from the palette=color bar). Like in </w:t>
      </w:r>
      <w:r>
        <w:rPr>
          <w:i/>
          <w:iCs/>
        </w:rPr>
        <w:t>Photoshop</w:t>
      </w:r>
      <w:r>
        <w:t xml:space="preserve"> or </w:t>
      </w:r>
      <w:r>
        <w:rPr>
          <w:i/>
          <w:iCs/>
        </w:rPr>
        <w:t>GIMP</w:t>
      </w:r>
      <w:r>
        <w:t xml:space="preserve">, the paint bucket will color a mono-chromatic region bounded by other colors. Such regions will be filled-in completely with the new color. </w:t>
      </w:r>
    </w:p>
    <w:p w14:paraId="4B96373B" w14:textId="77777777" w:rsidR="001A27E3" w:rsidRDefault="001A27E3">
      <w:pPr>
        <w:jc w:val="both"/>
      </w:pPr>
    </w:p>
    <w:p w14:paraId="5CD1BB1B" w14:textId="77777777" w:rsidR="001A27E3" w:rsidRDefault="001A27E3">
      <w:pPr>
        <w:jc w:val="both"/>
      </w:pPr>
      <w:r>
        <w:lastRenderedPageBreak/>
        <w:t xml:space="preserve">   a)     </w:t>
      </w:r>
      <w:r w:rsidR="002C62EA">
        <w:rPr>
          <w:noProof/>
        </w:rPr>
        <w:drawing>
          <wp:inline distT="0" distB="0" distL="0" distR="0" wp14:anchorId="40E099C8" wp14:editId="0378707E">
            <wp:extent cx="2057400" cy="1930400"/>
            <wp:effectExtent l="25400" t="0" r="0" b="0"/>
            <wp:docPr id="36" name="Picture 36" descr="correct 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rrect TIFF"/>
                    <pic:cNvPicPr>
                      <a:picLocks noChangeAspect="1" noChangeArrowheads="1"/>
                    </pic:cNvPicPr>
                  </pic:nvPicPr>
                  <pic:blipFill>
                    <a:blip r:embed="rId34"/>
                    <a:srcRect/>
                    <a:stretch>
                      <a:fillRect/>
                    </a:stretch>
                  </pic:blipFill>
                  <pic:spPr bwMode="auto">
                    <a:xfrm>
                      <a:off x="0" y="0"/>
                      <a:ext cx="2057400" cy="1930400"/>
                    </a:xfrm>
                    <a:prstGeom prst="rect">
                      <a:avLst/>
                    </a:prstGeom>
                    <a:noFill/>
                    <a:ln w="9525">
                      <a:noFill/>
                      <a:miter lim="800000"/>
                      <a:headEnd/>
                      <a:tailEnd/>
                    </a:ln>
                  </pic:spPr>
                </pic:pic>
              </a:graphicData>
            </a:graphic>
          </wp:inline>
        </w:drawing>
      </w:r>
      <w:r>
        <w:t xml:space="preserve">     b)   </w:t>
      </w:r>
      <w:r w:rsidR="002C62EA">
        <w:rPr>
          <w:noProof/>
        </w:rPr>
        <w:drawing>
          <wp:inline distT="0" distB="0" distL="0" distR="0" wp14:anchorId="3E80354A" wp14:editId="57893578">
            <wp:extent cx="2044700" cy="1917700"/>
            <wp:effectExtent l="25400" t="0" r="0" b="0"/>
            <wp:docPr id="37" name="Picture 37" descr="incorrect 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correct TIFF"/>
                    <pic:cNvPicPr>
                      <a:picLocks noChangeAspect="1" noChangeArrowheads="1"/>
                    </pic:cNvPicPr>
                  </pic:nvPicPr>
                  <pic:blipFill>
                    <a:blip r:embed="rId35"/>
                    <a:srcRect/>
                    <a:stretch>
                      <a:fillRect/>
                    </a:stretch>
                  </pic:blipFill>
                  <pic:spPr bwMode="auto">
                    <a:xfrm>
                      <a:off x="0" y="0"/>
                      <a:ext cx="2044700" cy="1917700"/>
                    </a:xfrm>
                    <a:prstGeom prst="rect">
                      <a:avLst/>
                    </a:prstGeom>
                    <a:noFill/>
                    <a:ln w="9525">
                      <a:noFill/>
                      <a:miter lim="800000"/>
                      <a:headEnd/>
                      <a:tailEnd/>
                    </a:ln>
                  </pic:spPr>
                </pic:pic>
              </a:graphicData>
            </a:graphic>
          </wp:inline>
        </w:drawing>
      </w:r>
      <w:r>
        <w:t xml:space="preserve">     </w:t>
      </w:r>
    </w:p>
    <w:p w14:paraId="7503F17E" w14:textId="77777777" w:rsidR="001A27E3" w:rsidRDefault="001A27E3">
      <w:pPr>
        <w:jc w:val="both"/>
      </w:pPr>
    </w:p>
    <w:p w14:paraId="33546430" w14:textId="7E160D40" w:rsidR="001A27E3" w:rsidRDefault="001A27E3">
      <w:pPr>
        <w:pStyle w:val="BodyTextIndent"/>
        <w:ind w:firstLine="0"/>
      </w:pPr>
      <w:r>
        <w:t xml:space="preserve">Fig. 14: Correct (a) and incorrect (b) representation of a fracture in a 2D pixel input image for the Triangulator mesher inside of </w:t>
      </w:r>
      <w:r w:rsidR="00500FC7">
        <w:t>CSMP++</w:t>
      </w:r>
      <w:r>
        <w:t>.</w:t>
      </w:r>
    </w:p>
    <w:p w14:paraId="47945131" w14:textId="77777777" w:rsidR="001A27E3" w:rsidRDefault="001A27E3">
      <w:pPr>
        <w:pStyle w:val="BodyTextIndent"/>
        <w:ind w:firstLine="0"/>
      </w:pPr>
    </w:p>
    <w:p w14:paraId="1FFB90C8" w14:textId="77777777" w:rsidR="001A27E3" w:rsidRDefault="001A27E3">
      <w:pPr>
        <w:pStyle w:val="BodyTextIndent"/>
        <w:ind w:firstLine="0"/>
        <w:rPr>
          <w:sz w:val="24"/>
        </w:rPr>
      </w:pPr>
      <w:r>
        <w:rPr>
          <w:sz w:val="24"/>
        </w:rPr>
        <w:t>One should give individual structures or units enough thickness to achieve contiguity in the finite-element models (Fig. 14). In a steady-state model, oblique fractures must be interconnected pixel chains to be represented as continuous high-permeability pathways. In models with fluid sources and sinks (e.g., wells), these units must be at least 3 elements across to get meaningful computation results for linear finite elements.</w:t>
      </w:r>
    </w:p>
    <w:p w14:paraId="10EE032E" w14:textId="77777777" w:rsidR="001A27E3" w:rsidRDefault="001A27E3">
      <w:pPr>
        <w:pStyle w:val="Heading4"/>
      </w:pPr>
      <w:bookmarkStart w:id="46" w:name="_Toc453730298"/>
      <w:bookmarkStart w:id="47" w:name="_Toc350750603"/>
      <w:r>
        <w:t>4. Output of the section as color-coded text file</w:t>
      </w:r>
      <w:bookmarkEnd w:id="46"/>
      <w:bookmarkEnd w:id="47"/>
    </w:p>
    <w:p w14:paraId="15FCA9DF" w14:textId="77777777" w:rsidR="001A27E3" w:rsidRDefault="001A27E3">
      <w:pPr>
        <w:jc w:val="both"/>
      </w:pPr>
    </w:p>
    <w:p w14:paraId="190D7F4B" w14:textId="7BD38B4D" w:rsidR="001A27E3" w:rsidRDefault="001A27E3">
      <w:pPr>
        <w:jc w:val="both"/>
      </w:pPr>
      <w:r>
        <w:t xml:space="preserve">If the image satisfies the listed guidelines it can be exported as pixel dump in text format: Choose "Export" from the File menu and then click the text box. Keep a TIFF version of the geometry because it may need to be modified later. We recommend against using selected region output (“Export Selection as...text'') as input files for </w:t>
      </w:r>
      <w:r w:rsidR="00447F09">
        <w:t xml:space="preserve">CSMP++ </w:t>
      </w:r>
      <w:r>
        <w:t>since region size almost always differs between manual selections or they are slightly offset relative to one-another. This can render work useless if one later wants to compare simulation results. Instead, one extracts only one selection from the original geometry file and make copies with alternate color coding. This assures that all output files have the same size and the same reference frame.</w:t>
      </w:r>
    </w:p>
    <w:p w14:paraId="35D92B53" w14:textId="77777777" w:rsidR="001A27E3" w:rsidRDefault="001A27E3">
      <w:pPr>
        <w:jc w:val="both"/>
      </w:pPr>
    </w:p>
    <w:p w14:paraId="675FE924" w14:textId="723ADA7C" w:rsidR="001A27E3" w:rsidRDefault="001A27E3">
      <w:pPr>
        <w:jc w:val="both"/>
      </w:pPr>
      <w:r>
        <w:t xml:space="preserve">When the </w:t>
      </w:r>
      <w:r w:rsidR="00265D43">
        <w:t>Model</w:t>
      </w:r>
      <w:r>
        <w:t xml:space="preserve"> constructor reads the input file, it asks the user to specify the actual dimensions of the model. This is necessary because the pixel-data lack this information. In order to get optimal finite-element shapes, one should keep the aspect ratio, when specifying model dimensions.</w:t>
      </w:r>
    </w:p>
    <w:p w14:paraId="657FE9AF" w14:textId="77777777" w:rsidR="001A27E3" w:rsidRDefault="001A27E3">
      <w:pPr>
        <w:jc w:val="both"/>
      </w:pPr>
    </w:p>
    <w:p w14:paraId="7734D615" w14:textId="6B3FBD2D" w:rsidR="001A27E3" w:rsidRDefault="001A27E3">
      <w:pPr>
        <w:jc w:val="both"/>
      </w:pPr>
      <w:r>
        <w:t xml:space="preserve">A </w:t>
      </w:r>
      <w:r w:rsidR="00265D43">
        <w:t>Model</w:t>
      </w:r>
      <w:r>
        <w:t xml:space="preserve"> model is build from the ASCII text file in the following code segment:</w:t>
      </w:r>
    </w:p>
    <w:p w14:paraId="4105D8F8" w14:textId="77777777" w:rsidR="001A27E3" w:rsidRDefault="001A27E3"/>
    <w:p w14:paraId="186166F5" w14:textId="1D7CE661" w:rsidR="001A27E3" w:rsidRDefault="001A27E3">
      <w:pPr>
        <w:rPr>
          <w:rStyle w:val="CODE"/>
        </w:rPr>
      </w:pPr>
      <w:r>
        <w:rPr>
          <w:rStyle w:val="CODE"/>
        </w:rPr>
        <w:t xml:space="preserve">  Triangulator  linear_triangle_mesher;</w:t>
      </w:r>
    </w:p>
    <w:p w14:paraId="6BB775B4" w14:textId="7078E7A6" w:rsidR="001A27E3" w:rsidRDefault="001A27E3">
      <w:pPr>
        <w:rPr>
          <w:rStyle w:val="CODE"/>
        </w:rPr>
      </w:pPr>
      <w:r>
        <w:rPr>
          <w:rStyle w:val="CODE"/>
        </w:rPr>
        <w:t xml:space="preserve">  </w:t>
      </w:r>
      <w:r w:rsidR="00265D43">
        <w:rPr>
          <w:rStyle w:val="CODE"/>
        </w:rPr>
        <w:t>Model</w:t>
      </w:r>
      <w:r>
        <w:rPr>
          <w:rStyle w:val="CODE"/>
        </w:rPr>
        <w:t>&lt;2&gt;</w:t>
      </w:r>
      <w:r w:rsidR="00F57B7B">
        <w:rPr>
          <w:rStyle w:val="CODE"/>
        </w:rPr>
        <w:t xml:space="preserve">    </w:t>
      </w:r>
      <w:r>
        <w:rPr>
          <w:rStyle w:val="CODE"/>
        </w:rPr>
        <w:t xml:space="preserve">  model( linear_triangle_mesher );</w:t>
      </w:r>
    </w:p>
    <w:p w14:paraId="782B7D23" w14:textId="77777777" w:rsidR="001A27E3" w:rsidRDefault="001A27E3"/>
    <w:p w14:paraId="376CA692" w14:textId="3CB2DFE2" w:rsidR="001A27E3" w:rsidRDefault="001A27E3">
      <w:pPr>
        <w:pStyle w:val="BodyText"/>
      </w:pPr>
      <w:r>
        <w:t xml:space="preserve">This specific </w:t>
      </w:r>
      <w:r w:rsidR="00265D43">
        <w:t>Model</w:t>
      </w:r>
      <w:r>
        <w:t xml:space="preserve"> constructor will prompt the user to enter the name of the input file and to specify the actual dimensions of the model as this information is not conveyed by the image.</w:t>
      </w:r>
    </w:p>
    <w:p w14:paraId="5E3EF672" w14:textId="77777777" w:rsidR="001A27E3" w:rsidRDefault="001A27E3"/>
    <w:p w14:paraId="3081513A" w14:textId="77777777" w:rsidR="001A27E3" w:rsidRDefault="001A27E3">
      <w:pPr>
        <w:jc w:val="both"/>
      </w:pPr>
    </w:p>
    <w:p w14:paraId="6C15E16E" w14:textId="77777777" w:rsidR="001A27E3" w:rsidRDefault="001A27E3">
      <w:pPr>
        <w:pStyle w:val="Heading3"/>
      </w:pPr>
      <w:bookmarkStart w:id="48" w:name="_Toc350750604"/>
      <w:bookmarkStart w:id="49" w:name="_Toc453730300"/>
      <w:r>
        <w:lastRenderedPageBreak/>
        <w:t>Output via the VTK Interface</w:t>
      </w:r>
      <w:bookmarkEnd w:id="48"/>
    </w:p>
    <w:p w14:paraId="1E761E1E" w14:textId="77777777" w:rsidR="001A27E3" w:rsidRDefault="001A27E3"/>
    <w:p w14:paraId="346E20C4" w14:textId="610B8040" w:rsidR="001A27E3" w:rsidRDefault="001A27E3">
      <w:pPr>
        <w:jc w:val="both"/>
      </w:pPr>
      <w:r>
        <w:t xml:space="preserve">An effective way to visualize </w:t>
      </w:r>
      <w:r w:rsidR="00447F09">
        <w:t xml:space="preserve">CSMP++ </w:t>
      </w:r>
      <w:r>
        <w:t xml:space="preserve">simulation results is instrumentalized by the </w:t>
      </w:r>
      <w:r w:rsidR="00500FC7">
        <w:rPr>
          <w:b/>
          <w:bCs/>
        </w:rPr>
        <w:t>CSMP++</w:t>
      </w:r>
      <w:r>
        <w:rPr>
          <w:b/>
          <w:bCs/>
        </w:rPr>
        <w:t>_VTK_Interface</w:t>
      </w:r>
      <w:r>
        <w:t xml:space="preserve"> object for the visualization toolkit (VTK) supported by </w:t>
      </w:r>
      <w:r>
        <w:rPr>
          <w:rStyle w:val="Hyperlink"/>
        </w:rPr>
        <w:t>kitware.com</w:t>
      </w:r>
      <w:r>
        <w:t xml:space="preserve">. VTK is a very powerful C++ library of visualization algorithms and tools for structured and unstructured data, albeit with somewhat limited interactivity. Normally one will use VTK with the MayaVi GUI from </w:t>
      </w:r>
      <w:r>
        <w:rPr>
          <w:rStyle w:val="Hyperlink"/>
        </w:rPr>
        <w:t>sourceforge.net</w:t>
      </w:r>
      <w:r>
        <w:t xml:space="preserve"> but one can also write visualization scripts in Tcl, Python, Java or C++. Apart from an impressive sample suite which comes with VTK, a suite of SKM-generated Tcl scripts demonstrating many features relevant to </w:t>
      </w:r>
      <w:r w:rsidR="00500FC7">
        <w:t>CSMP++</w:t>
      </w:r>
      <w:r>
        <w:t xml:space="preserve">-related visualization issues, is provided with the </w:t>
      </w:r>
      <w:r w:rsidR="00447F09">
        <w:t xml:space="preserve">CSMP++ </w:t>
      </w:r>
      <w:r>
        <w:t>Distributed Example set.</w:t>
      </w:r>
    </w:p>
    <w:p w14:paraId="7FEBDE0F" w14:textId="77777777" w:rsidR="001A27E3" w:rsidRDefault="001A27E3">
      <w:pPr>
        <w:jc w:val="both"/>
      </w:pPr>
    </w:p>
    <w:p w14:paraId="16B2E402" w14:textId="590CBA96" w:rsidR="001A27E3" w:rsidRDefault="001A27E3">
      <w:pPr>
        <w:jc w:val="both"/>
      </w:pPr>
      <w:r>
        <w:t xml:space="preserve">As the perhaps most severe limitation as seen from a </w:t>
      </w:r>
      <w:r w:rsidR="00447F09">
        <w:t xml:space="preserve">CSMP++ </w:t>
      </w:r>
      <w:r>
        <w:t xml:space="preserve">perspective, VTK does not directly support the display of scalar element properties – oddly – as this is easily done in OpenGL by using flat shading. However, VTK’s data model does not support this. Due to this limitation, we have chosen to output </w:t>
      </w:r>
      <w:r w:rsidR="00447F09">
        <w:t xml:space="preserve">CSMP++ </w:t>
      </w:r>
      <w:r>
        <w:t>element properties as point data to VTK. These can therein be connected by means of a Delauney triangulation if continuous scalar fields are to be displayed. However, material boundaries will be blurred using this approach. Alternatively, element properties can be extrapolated to finite-element nodes or visualized with circular VTK glyphs.</w:t>
      </w:r>
    </w:p>
    <w:p w14:paraId="67E1CC42" w14:textId="77777777" w:rsidR="001A27E3" w:rsidRDefault="001A27E3">
      <w:pPr>
        <w:jc w:val="both"/>
      </w:pPr>
    </w:p>
    <w:p w14:paraId="5C65EE45" w14:textId="1D98D008" w:rsidR="001A27E3" w:rsidRDefault="001A27E3">
      <w:pPr>
        <w:jc w:val="both"/>
      </w:pPr>
      <w:r>
        <w:t xml:space="preserve">The use of the interface to VTK is simple. The interface object is instantiated and its interfaces are called as is shown in the code example below for an instance of a </w:t>
      </w:r>
      <w:r w:rsidR="00265D43">
        <w:t>Model</w:t>
      </w:r>
      <w:r>
        <w:t xml:space="preserve"> named “box” and for a </w:t>
      </w:r>
      <w:r w:rsidR="0081223E">
        <w:t>Region</w:t>
      </w:r>
      <w:r>
        <w:t xml:space="preserve"> identified by the string “fault”:</w:t>
      </w:r>
    </w:p>
    <w:p w14:paraId="4D72B54B" w14:textId="77777777" w:rsidR="001A27E3" w:rsidRDefault="001A27E3">
      <w:pPr>
        <w:jc w:val="both"/>
      </w:pPr>
    </w:p>
    <w:p w14:paraId="44A1CB1F" w14:textId="5899E029" w:rsidR="001A27E3" w:rsidRDefault="001A27E3">
      <w:pPr>
        <w:jc w:val="both"/>
        <w:rPr>
          <w:rStyle w:val="CODE"/>
          <w:sz w:val="18"/>
        </w:rPr>
      </w:pPr>
      <w:r>
        <w:rPr>
          <w:rStyle w:val="CODE"/>
          <w:sz w:val="18"/>
        </w:rPr>
        <w:t xml:space="preserve">  </w:t>
      </w:r>
      <w:r w:rsidR="00500FC7">
        <w:rPr>
          <w:rStyle w:val="CODE"/>
          <w:sz w:val="18"/>
        </w:rPr>
        <w:t>CSMP++</w:t>
      </w:r>
      <w:r>
        <w:rPr>
          <w:rStyle w:val="CODE"/>
          <w:sz w:val="18"/>
        </w:rPr>
        <w:t>_VTK_Interface&lt;3&gt;  vtk_output;</w:t>
      </w:r>
    </w:p>
    <w:p w14:paraId="0DFA4C0A" w14:textId="77777777" w:rsidR="001A27E3" w:rsidRDefault="001A27E3">
      <w:pPr>
        <w:jc w:val="both"/>
        <w:rPr>
          <w:rStyle w:val="CODE"/>
          <w:sz w:val="18"/>
        </w:rPr>
      </w:pPr>
    </w:p>
    <w:p w14:paraId="5643E510" w14:textId="77777777" w:rsidR="001A27E3" w:rsidRDefault="001A27E3">
      <w:pPr>
        <w:jc w:val="both"/>
        <w:rPr>
          <w:rStyle w:val="CODE"/>
          <w:sz w:val="18"/>
        </w:rPr>
      </w:pPr>
      <w:r>
        <w:rPr>
          <w:rStyle w:val="CODE"/>
          <w:sz w:val="18"/>
        </w:rPr>
        <w:t xml:space="preserve">  //                          S.G.  filename        variable name   timestep</w:t>
      </w:r>
    </w:p>
    <w:p w14:paraId="05B770F5" w14:textId="77777777" w:rsidR="001A27E3" w:rsidRDefault="001A27E3">
      <w:pPr>
        <w:jc w:val="both"/>
        <w:rPr>
          <w:rStyle w:val="CODE"/>
          <w:sz w:val="18"/>
        </w:rPr>
      </w:pPr>
      <w:r>
        <w:rPr>
          <w:rStyle w:val="CODE"/>
          <w:sz w:val="18"/>
        </w:rPr>
        <w:t xml:space="preserve">  vtk_output.OutputDataToVTK( box, "nodal_test",      "nodal_test", 0 );</w:t>
      </w:r>
    </w:p>
    <w:p w14:paraId="697507D2" w14:textId="77777777" w:rsidR="001A27E3" w:rsidRDefault="001A27E3">
      <w:pPr>
        <w:jc w:val="both"/>
        <w:rPr>
          <w:rStyle w:val="CODE"/>
          <w:sz w:val="18"/>
        </w:rPr>
      </w:pPr>
      <w:r>
        <w:rPr>
          <w:rStyle w:val="CODE"/>
          <w:sz w:val="18"/>
        </w:rPr>
        <w:t xml:space="preserve">  vtk_output.OutputDataToVTK( box, "fluid-pressure",  "fluid pressure", 0 );</w:t>
      </w:r>
    </w:p>
    <w:p w14:paraId="49B9F28F" w14:textId="77777777" w:rsidR="001A27E3" w:rsidRDefault="001A27E3">
      <w:pPr>
        <w:jc w:val="both"/>
        <w:rPr>
          <w:rStyle w:val="CODE"/>
          <w:sz w:val="18"/>
        </w:rPr>
      </w:pPr>
    </w:p>
    <w:p w14:paraId="7D9B27AB" w14:textId="77777777" w:rsidR="001A27E3" w:rsidRDefault="001A27E3">
      <w:pPr>
        <w:jc w:val="both"/>
        <w:rPr>
          <w:rStyle w:val="CODE"/>
          <w:sz w:val="18"/>
        </w:rPr>
      </w:pPr>
      <w:r>
        <w:rPr>
          <w:rStyle w:val="CODE"/>
          <w:sz w:val="18"/>
        </w:rPr>
        <w:t xml:space="preserve">  //                     S.G.  groupname  filename   variable name  timestep</w:t>
      </w:r>
    </w:p>
    <w:p w14:paraId="444DD584" w14:textId="77777777" w:rsidR="001A27E3" w:rsidRDefault="001A27E3">
      <w:pPr>
        <w:jc w:val="both"/>
        <w:rPr>
          <w:rStyle w:val="CODE"/>
          <w:sz w:val="18"/>
        </w:rPr>
      </w:pPr>
      <w:r>
        <w:rPr>
          <w:rStyle w:val="CODE"/>
          <w:sz w:val="18"/>
        </w:rPr>
        <w:t xml:space="preserve">  vtk_output.OutputDataToVTK( box,"fault","nodal_test","nodal_test",tstep );</w:t>
      </w:r>
    </w:p>
    <w:p w14:paraId="7904EF4F" w14:textId="77777777" w:rsidR="001A27E3" w:rsidRDefault="001A27E3"/>
    <w:p w14:paraId="4D5D990B" w14:textId="77777777" w:rsidR="001A27E3" w:rsidRDefault="001A27E3">
      <w:pPr>
        <w:pStyle w:val="Heading3"/>
      </w:pPr>
      <w:bookmarkStart w:id="50" w:name="_Toc350750605"/>
      <w:r>
        <w:t>Output via the JPEG Interface</w:t>
      </w:r>
      <w:bookmarkEnd w:id="50"/>
    </w:p>
    <w:bookmarkEnd w:id="49"/>
    <w:p w14:paraId="1AC511D7" w14:textId="77777777" w:rsidR="001A27E3" w:rsidRDefault="001A27E3"/>
    <w:p w14:paraId="154A2C97" w14:textId="66D5F85B" w:rsidR="001A27E3" w:rsidRDefault="001A27E3">
      <w:pPr>
        <w:jc w:val="both"/>
      </w:pPr>
      <w:r>
        <w:t xml:space="preserve">For convienience and to save space when monitoring runs, scalar variables from two-dimensional models can be output directly to JPEG image files. There are two classes for this purpose: </w:t>
      </w:r>
      <w:r w:rsidR="00500FC7">
        <w:rPr>
          <w:rFonts w:ascii="Arial" w:hAnsi="Arial" w:cs="Arial"/>
          <w:b/>
          <w:bCs/>
          <w:sz w:val="22"/>
        </w:rPr>
        <w:t>CSMP++</w:t>
      </w:r>
      <w:r>
        <w:rPr>
          <w:rFonts w:ascii="Arial" w:hAnsi="Arial" w:cs="Arial"/>
          <w:b/>
          <w:bCs/>
          <w:sz w:val="22"/>
        </w:rPr>
        <w:t>_JPEG_Interface</w:t>
      </w:r>
      <w:r>
        <w:t xml:space="preserve"> and </w:t>
      </w:r>
      <w:r w:rsidR="00500FC7">
        <w:rPr>
          <w:rFonts w:ascii="Arial" w:hAnsi="Arial" w:cs="Arial"/>
          <w:b/>
          <w:bCs/>
          <w:sz w:val="22"/>
        </w:rPr>
        <w:t>CSMP++</w:t>
      </w:r>
      <w:r>
        <w:rPr>
          <w:rFonts w:ascii="Arial" w:hAnsi="Arial" w:cs="Arial"/>
          <w:b/>
          <w:bCs/>
          <w:sz w:val="22"/>
        </w:rPr>
        <w:t>_JPEG_GroupInterface</w:t>
      </w:r>
      <w:r>
        <w:t>. As the names suggest, the first outputs entire two-dimensional models and the second outputs subregions identified as groups. Output is generated as follows:</w:t>
      </w:r>
    </w:p>
    <w:p w14:paraId="599D5B45" w14:textId="77777777" w:rsidR="001A27E3" w:rsidRDefault="001A27E3">
      <w:pPr>
        <w:jc w:val="both"/>
      </w:pPr>
    </w:p>
    <w:p w14:paraId="04C34BAC" w14:textId="24224121" w:rsidR="001A27E3" w:rsidRDefault="00500FC7">
      <w:pPr>
        <w:jc w:val="both"/>
        <w:rPr>
          <w:rStyle w:val="CODE"/>
          <w:sz w:val="18"/>
        </w:rPr>
      </w:pPr>
      <w:r>
        <w:rPr>
          <w:rStyle w:val="CODE"/>
          <w:sz w:val="18"/>
        </w:rPr>
        <w:t>CSMP++</w:t>
      </w:r>
      <w:r w:rsidR="001A27E3">
        <w:rPr>
          <w:rStyle w:val="CODE"/>
          <w:sz w:val="18"/>
        </w:rPr>
        <w:t>_JPEG_Interface  jpg_output;</w:t>
      </w:r>
    </w:p>
    <w:p w14:paraId="533AC4A6" w14:textId="77777777" w:rsidR="001A27E3" w:rsidRDefault="001A27E3">
      <w:pPr>
        <w:jc w:val="both"/>
        <w:rPr>
          <w:rStyle w:val="CODE"/>
          <w:sz w:val="18"/>
        </w:rPr>
      </w:pPr>
      <w:r>
        <w:rPr>
          <w:rStyle w:val="CODE"/>
          <w:sz w:val="18"/>
        </w:rPr>
        <w:t>//                                  file name         property name</w:t>
      </w:r>
    </w:p>
    <w:p w14:paraId="1096F2DE" w14:textId="77777777" w:rsidR="001A27E3" w:rsidRDefault="001A27E3">
      <w:pPr>
        <w:jc w:val="both"/>
        <w:rPr>
          <w:rStyle w:val="CODE"/>
          <w:sz w:val="18"/>
        </w:rPr>
      </w:pPr>
      <w:r>
        <w:rPr>
          <w:rStyle w:val="CODE"/>
          <w:sz w:val="18"/>
        </w:rPr>
        <w:t>jpg_output.OutputDataToJPG( model, "fluid-pressure", "fluid pressure" 0 );</w:t>
      </w:r>
    </w:p>
    <w:p w14:paraId="09EFEAF8" w14:textId="77777777" w:rsidR="001A27E3" w:rsidRDefault="001A27E3">
      <w:pPr>
        <w:jc w:val="both"/>
      </w:pPr>
    </w:p>
    <w:p w14:paraId="477CDD1C" w14:textId="77777777" w:rsidR="00B95597" w:rsidRDefault="001A27E3">
      <w:pPr>
        <w:jc w:val="both"/>
      </w:pPr>
      <w:r>
        <w:t xml:space="preserve">In this operation, </w:t>
      </w:r>
      <w:r w:rsidR="00447F09">
        <w:t xml:space="preserve">CSMP++ </w:t>
      </w:r>
      <w:r>
        <w:t xml:space="preserve">maps the variable values to a regular grid corresponding to the raster image and it associates a greyscale- or rainbow color scheme with these data. By default, the actual value range determines the color-mapping. Red (black) generally marks the highest values, and blue (white) marks the lowest. </w:t>
      </w:r>
    </w:p>
    <w:p w14:paraId="28F75FC2" w14:textId="77777777" w:rsidR="00B95597" w:rsidRDefault="00B95597">
      <w:pPr>
        <w:jc w:val="both"/>
      </w:pPr>
    </w:p>
    <w:p w14:paraId="5415E809" w14:textId="1C3B45F4" w:rsidR="001A27E3" w:rsidRDefault="001A27E3">
      <w:pPr>
        <w:jc w:val="both"/>
      </w:pPr>
      <w:r>
        <w:t>Alternatively, a fixed value range can be set by the user. This is useful when images are to be strung together as animations.</w:t>
      </w:r>
    </w:p>
    <w:p w14:paraId="67738718" w14:textId="77777777" w:rsidR="001A27E3" w:rsidRDefault="001A27E3">
      <w:pPr>
        <w:jc w:val="both"/>
      </w:pPr>
    </w:p>
    <w:p w14:paraId="56129E27" w14:textId="4BB4D660" w:rsidR="001A27E3" w:rsidRDefault="001A27E3">
      <w:pPr>
        <w:jc w:val="both"/>
      </w:pPr>
      <w:r>
        <w:t xml:space="preserve">A caveat of the JPG interface lies in the number of pixels of the auxiliary grid. Pixel size is automatically set to 1.6 of the inner radius of the smallest finite element in the mesh. If a model locally contains very small elements, the memory required for the grid will be excessive causing </w:t>
      </w:r>
      <w:r w:rsidR="00447F09">
        <w:t xml:space="preserve">CSMP++ </w:t>
      </w:r>
      <w:r>
        <w:t>to terminate with an error message.</w:t>
      </w:r>
    </w:p>
    <w:p w14:paraId="234A105E" w14:textId="77777777" w:rsidR="001A27E3" w:rsidRDefault="001A27E3">
      <w:pPr>
        <w:jc w:val="both"/>
        <w:sectPr w:rsidR="001A27E3">
          <w:headerReference w:type="default" r:id="rId36"/>
          <w:type w:val="continuous"/>
          <w:pgSz w:w="11880" w:h="16800"/>
          <w:pgMar w:top="1440" w:right="1800" w:bottom="1440" w:left="1800" w:header="720" w:footer="720" w:gutter="0"/>
          <w:cols w:space="720"/>
        </w:sectPr>
      </w:pPr>
    </w:p>
    <w:p w14:paraId="6B62A396" w14:textId="77777777" w:rsidR="001A27E3" w:rsidRDefault="001A27E3">
      <w:pPr>
        <w:pStyle w:val="Heading2"/>
        <w:jc w:val="both"/>
      </w:pPr>
      <w:bookmarkStart w:id="51" w:name="_Toc453730303"/>
      <w:bookmarkStart w:id="52" w:name="_Toc350750606"/>
      <w:r>
        <w:lastRenderedPageBreak/>
        <w:t>6. Initial and Essential Conditions</w:t>
      </w:r>
      <w:bookmarkEnd w:id="51"/>
      <w:bookmarkEnd w:id="52"/>
    </w:p>
    <w:p w14:paraId="422AAF99" w14:textId="77777777" w:rsidR="001A27E3" w:rsidRDefault="001A27E3">
      <w:pPr>
        <w:pStyle w:val="Preformatted"/>
        <w:tabs>
          <w:tab w:val="clear" w:pos="9590"/>
        </w:tabs>
        <w:spacing w:line="360" w:lineRule="auto"/>
        <w:jc w:val="both"/>
        <w:rPr>
          <w:rFonts w:ascii="Times New Roman" w:hAnsi="Times New Roman"/>
          <w:sz w:val="24"/>
        </w:rPr>
      </w:pPr>
    </w:p>
    <w:p w14:paraId="7A9F4F07" w14:textId="40C59D85" w:rsidR="001A27E3" w:rsidRDefault="001A27E3">
      <w:pPr>
        <w:pStyle w:val="Preformatted"/>
        <w:tabs>
          <w:tab w:val="clear" w:pos="9590"/>
        </w:tabs>
        <w:jc w:val="both"/>
        <w:rPr>
          <w:rFonts w:ascii="Times New Roman" w:hAnsi="Times New Roman"/>
          <w:sz w:val="24"/>
        </w:rPr>
      </w:pPr>
      <w:r>
        <w:rPr>
          <w:rFonts w:ascii="Times New Roman" w:hAnsi="Times New Roman"/>
          <w:sz w:val="24"/>
        </w:rPr>
        <w:t xml:space="preserve">The boundary of a </w:t>
      </w:r>
      <w:r w:rsidR="00265D43">
        <w:rPr>
          <w:rFonts w:ascii="Times New Roman" w:hAnsi="Times New Roman"/>
          <w:sz w:val="24"/>
        </w:rPr>
        <w:t>Model</w:t>
      </w:r>
      <w:r>
        <w:rPr>
          <w:rFonts w:ascii="Times New Roman" w:hAnsi="Times New Roman"/>
          <w:sz w:val="24"/>
        </w:rPr>
        <w:t xml:space="preserve"> or </w:t>
      </w:r>
      <w:r w:rsidR="0081223E">
        <w:rPr>
          <w:rFonts w:ascii="Times New Roman" w:hAnsi="Times New Roman"/>
          <w:sz w:val="24"/>
        </w:rPr>
        <w:t>Region</w:t>
      </w:r>
      <w:r>
        <w:rPr>
          <w:rFonts w:ascii="Times New Roman" w:hAnsi="Times New Roman"/>
          <w:sz w:val="24"/>
        </w:rPr>
        <w:t xml:space="preserve"> subregion thereof, is defined by those finite-elements which share at least one face (edge in 2D) with this boundary. To such elements, their faces, or nodes a range of essential conditions can be applied.</w:t>
      </w:r>
    </w:p>
    <w:p w14:paraId="4CA7C690" w14:textId="77777777" w:rsidR="001A27E3" w:rsidRDefault="001A27E3">
      <w:pPr>
        <w:pStyle w:val="Preformatted"/>
        <w:tabs>
          <w:tab w:val="clear" w:pos="9590"/>
        </w:tabs>
        <w:jc w:val="both"/>
        <w:rPr>
          <w:rFonts w:ascii="Times New Roman" w:hAnsi="Times New Roman"/>
          <w:sz w:val="24"/>
        </w:rPr>
      </w:pPr>
    </w:p>
    <w:p w14:paraId="5B796870" w14:textId="23F78B38" w:rsidR="001A27E3" w:rsidRDefault="001A27E3">
      <w:pPr>
        <w:pStyle w:val="Preformatted"/>
        <w:tabs>
          <w:tab w:val="clear" w:pos="9590"/>
        </w:tabs>
        <w:jc w:val="both"/>
        <w:rPr>
          <w:rFonts w:ascii="Times New Roman" w:hAnsi="Times New Roman"/>
          <w:sz w:val="24"/>
        </w:rPr>
      </w:pPr>
      <w:r>
        <w:rPr>
          <w:rFonts w:ascii="Times New Roman" w:hAnsi="Times New Roman"/>
          <w:sz w:val="24"/>
        </w:rPr>
        <w:t>The simplest way of constraining a model is to fix values of dependent variables at boundary nodes or some nodes inside. These “first order” constraints which must be satisfied by the solution are called “</w:t>
      </w:r>
      <w:r>
        <w:rPr>
          <w:rFonts w:ascii="Times New Roman" w:hAnsi="Times New Roman"/>
          <w:i/>
          <w:iCs/>
          <w:sz w:val="24"/>
        </w:rPr>
        <w:t>Dirichlet</w:t>
      </w:r>
      <w:r>
        <w:rPr>
          <w:rFonts w:ascii="Times New Roman" w:hAnsi="Times New Roman"/>
          <w:sz w:val="24"/>
        </w:rPr>
        <w:t>” conditions and are incorporated into the resulting system of linear algebraic equations by simple substitution, to the effect that the number of degrees of freedom is reduced. Since nodal values can be fixed inside of a model one speaks of “</w:t>
      </w:r>
      <w:r>
        <w:rPr>
          <w:rFonts w:ascii="Times New Roman" w:hAnsi="Times New Roman"/>
          <w:i/>
          <w:iCs/>
          <w:sz w:val="24"/>
        </w:rPr>
        <w:t>essential</w:t>
      </w:r>
      <w:r>
        <w:rPr>
          <w:rFonts w:ascii="Times New Roman" w:hAnsi="Times New Roman"/>
          <w:sz w:val="24"/>
        </w:rPr>
        <w:t xml:space="preserve">” rather than boundary conditions. Dirichlet conditions can be assigned with a variety of </w:t>
      </w:r>
      <w:r w:rsidR="00265D43">
        <w:rPr>
          <w:rFonts w:ascii="Times New Roman" w:hAnsi="Times New Roman"/>
          <w:sz w:val="24"/>
        </w:rPr>
        <w:t>Model</w:t>
      </w:r>
      <w:r>
        <w:rPr>
          <w:rFonts w:ascii="Times New Roman" w:hAnsi="Times New Roman"/>
          <w:sz w:val="24"/>
        </w:rPr>
        <w:t xml:space="preserve"> methods (for details see HTML documentation of the </w:t>
      </w:r>
      <w:r w:rsidR="00265D43">
        <w:rPr>
          <w:rFonts w:ascii="Times New Roman" w:hAnsi="Times New Roman"/>
          <w:sz w:val="24"/>
        </w:rPr>
        <w:t>Model</w:t>
      </w:r>
      <w:r>
        <w:rPr>
          <w:rFonts w:ascii="Times New Roman" w:hAnsi="Times New Roman"/>
          <w:sz w:val="24"/>
        </w:rPr>
        <w:t xml:space="preserve"> class):</w:t>
      </w:r>
    </w:p>
    <w:p w14:paraId="5BA880A1" w14:textId="77777777" w:rsidR="001A27E3" w:rsidRDefault="001A27E3">
      <w:pPr>
        <w:pStyle w:val="Preformatted"/>
        <w:tabs>
          <w:tab w:val="clear" w:pos="9590"/>
        </w:tabs>
        <w:jc w:val="both"/>
        <w:rPr>
          <w:rFonts w:ascii="Times New Roman" w:hAnsi="Times New Roman"/>
          <w:sz w:val="24"/>
        </w:rPr>
      </w:pPr>
    </w:p>
    <w:p w14:paraId="6A5B8890" w14:textId="77777777" w:rsidR="001A27E3" w:rsidRDefault="001A27E3">
      <w:pPr>
        <w:pStyle w:val="Preformatted"/>
        <w:jc w:val="both"/>
        <w:rPr>
          <w:rStyle w:val="CODE"/>
          <w:sz w:val="18"/>
        </w:rPr>
      </w:pPr>
      <w:r>
        <w:rPr>
          <w:rStyle w:val="CODE"/>
          <w:sz w:val="18"/>
        </w:rPr>
        <w:t>void AssignBoundaryFlags(  SG_BOUNDARY, const char*, DATA_STYLE );</w:t>
      </w:r>
    </w:p>
    <w:p w14:paraId="5492E19D" w14:textId="77777777" w:rsidR="001A27E3" w:rsidRDefault="001A27E3">
      <w:pPr>
        <w:pStyle w:val="Preformatted"/>
        <w:jc w:val="both"/>
        <w:rPr>
          <w:rStyle w:val="CODE"/>
          <w:sz w:val="18"/>
        </w:rPr>
      </w:pPr>
      <w:r>
        <w:rPr>
          <w:rStyle w:val="CODE"/>
          <w:sz w:val="18"/>
        </w:rPr>
        <w:t xml:space="preserve">void AssignBoundaryValues( SG_BOUNDARY, const char*, DATA_STYLE, </w:t>
      </w:r>
    </w:p>
    <w:p w14:paraId="21E6340E" w14:textId="77777777" w:rsidR="001A27E3" w:rsidRDefault="001A27E3">
      <w:pPr>
        <w:pStyle w:val="Preformatted"/>
        <w:jc w:val="both"/>
        <w:rPr>
          <w:rStyle w:val="CODE"/>
          <w:sz w:val="18"/>
        </w:rPr>
      </w:pPr>
      <w:r>
        <w:rPr>
          <w:rStyle w:val="CODE"/>
          <w:sz w:val="18"/>
        </w:rPr>
        <w:t xml:space="preserve">                           double, double );</w:t>
      </w:r>
    </w:p>
    <w:p w14:paraId="1767C5C5" w14:textId="77777777" w:rsidR="001A27E3" w:rsidRDefault="001A27E3">
      <w:pPr>
        <w:pStyle w:val="Preformatted"/>
        <w:jc w:val="both"/>
        <w:rPr>
          <w:rStyle w:val="CODE"/>
          <w:sz w:val="18"/>
        </w:rPr>
      </w:pPr>
    </w:p>
    <w:p w14:paraId="031AD164" w14:textId="77777777" w:rsidR="001A27E3" w:rsidRDefault="001A27E3">
      <w:pPr>
        <w:pStyle w:val="Preformatted"/>
        <w:jc w:val="both"/>
        <w:rPr>
          <w:rStyle w:val="CODE"/>
          <w:sz w:val="18"/>
        </w:rPr>
      </w:pPr>
      <w:r>
        <w:rPr>
          <w:rStyle w:val="CODE"/>
          <w:sz w:val="18"/>
        </w:rPr>
        <w:t xml:space="preserve">void AssignBoundaryValues( SG_BOUNDARY, const char*, </w:t>
      </w:r>
    </w:p>
    <w:p w14:paraId="36DF8CFF" w14:textId="77777777" w:rsidR="001A27E3" w:rsidRDefault="001A27E3">
      <w:pPr>
        <w:pStyle w:val="Preformatted"/>
        <w:jc w:val="both"/>
        <w:rPr>
          <w:rStyle w:val="CODE"/>
          <w:sz w:val="18"/>
        </w:rPr>
      </w:pPr>
      <w:r>
        <w:rPr>
          <w:rStyle w:val="CODE"/>
          <w:sz w:val="18"/>
        </w:rPr>
        <w:t xml:space="preserve">                               const VectorVariable&amp;, </w:t>
      </w:r>
    </w:p>
    <w:p w14:paraId="3930D7CC" w14:textId="77777777" w:rsidR="001A27E3" w:rsidRDefault="001A27E3">
      <w:pPr>
        <w:pStyle w:val="Preformatted"/>
        <w:jc w:val="both"/>
        <w:rPr>
          <w:rStyle w:val="CODE"/>
          <w:sz w:val="18"/>
        </w:rPr>
      </w:pPr>
      <w:r>
        <w:rPr>
          <w:rStyle w:val="CODE"/>
          <w:sz w:val="18"/>
        </w:rPr>
        <w:t xml:space="preserve">                               const VectorVariable&amp; );</w:t>
      </w:r>
    </w:p>
    <w:p w14:paraId="21D390B1" w14:textId="77777777" w:rsidR="001A27E3" w:rsidRDefault="001A27E3">
      <w:pPr>
        <w:pStyle w:val="Preformatted"/>
        <w:jc w:val="both"/>
        <w:rPr>
          <w:rStyle w:val="CODE"/>
          <w:sz w:val="18"/>
        </w:rPr>
      </w:pPr>
    </w:p>
    <w:p w14:paraId="4C629923" w14:textId="77777777" w:rsidR="001A27E3" w:rsidRDefault="001A27E3">
      <w:pPr>
        <w:pStyle w:val="Preformatted"/>
        <w:jc w:val="both"/>
        <w:rPr>
          <w:rStyle w:val="CODE"/>
          <w:sz w:val="18"/>
        </w:rPr>
      </w:pPr>
      <w:r>
        <w:rPr>
          <w:rStyle w:val="CODE"/>
          <w:sz w:val="18"/>
        </w:rPr>
        <w:t>void AssignConstraint( const char*, long, const ScalarVariable&amp; );</w:t>
      </w:r>
    </w:p>
    <w:p w14:paraId="7D99AE73" w14:textId="77777777" w:rsidR="001A27E3" w:rsidRDefault="001A27E3">
      <w:pPr>
        <w:pStyle w:val="Preformatted"/>
        <w:jc w:val="both"/>
        <w:rPr>
          <w:rStyle w:val="CODE"/>
          <w:sz w:val="18"/>
        </w:rPr>
      </w:pPr>
      <w:r>
        <w:rPr>
          <w:rStyle w:val="CODE"/>
          <w:sz w:val="18"/>
        </w:rPr>
        <w:t>void AssignConstraint( const char*, long, const VectorVariable&amp; );</w:t>
      </w:r>
    </w:p>
    <w:p w14:paraId="0BC670B6" w14:textId="77777777" w:rsidR="001A27E3" w:rsidRDefault="001A27E3">
      <w:pPr>
        <w:pStyle w:val="Preformatted"/>
        <w:jc w:val="both"/>
        <w:rPr>
          <w:rStyle w:val="CODE"/>
          <w:sz w:val="18"/>
        </w:rPr>
      </w:pPr>
      <w:r>
        <w:rPr>
          <w:rStyle w:val="CODE"/>
          <w:sz w:val="18"/>
        </w:rPr>
        <w:t>void AssignConstraint( const char*, long, const TensorVariable&amp; );</w:t>
      </w:r>
    </w:p>
    <w:p w14:paraId="56DE9E34" w14:textId="77777777" w:rsidR="001A27E3" w:rsidRDefault="001A27E3">
      <w:pPr>
        <w:pStyle w:val="Preformatted"/>
        <w:jc w:val="both"/>
        <w:rPr>
          <w:rStyle w:val="CODE"/>
          <w:sz w:val="18"/>
        </w:rPr>
      </w:pPr>
      <w:r>
        <w:rPr>
          <w:rStyle w:val="CODE"/>
          <w:sz w:val="18"/>
        </w:rPr>
        <w:t xml:space="preserve">                                    </w:t>
      </w:r>
    </w:p>
    <w:p w14:paraId="3568118D" w14:textId="77777777" w:rsidR="001A27E3" w:rsidRDefault="001A27E3">
      <w:pPr>
        <w:pStyle w:val="Preformatted"/>
        <w:jc w:val="both"/>
        <w:rPr>
          <w:rStyle w:val="CODE"/>
          <w:sz w:val="18"/>
        </w:rPr>
      </w:pPr>
      <w:r>
        <w:rPr>
          <w:rStyle w:val="CODE"/>
          <w:sz w:val="18"/>
        </w:rPr>
        <w:t xml:space="preserve">void AddBoundaryNormalFluxes( SG_BOUNDARY, const char*,  </w:t>
      </w:r>
    </w:p>
    <w:p w14:paraId="74760DD5" w14:textId="77777777" w:rsidR="001A27E3" w:rsidRDefault="001A27E3">
      <w:pPr>
        <w:pStyle w:val="Preformatted"/>
        <w:jc w:val="both"/>
        <w:rPr>
          <w:rStyle w:val="CODE"/>
          <w:sz w:val="18"/>
        </w:rPr>
      </w:pPr>
      <w:r>
        <w:rPr>
          <w:rStyle w:val="CODE"/>
          <w:sz w:val="18"/>
        </w:rPr>
        <w:t xml:space="preserve">                                  double, double ); // influxes are positive</w:t>
      </w:r>
    </w:p>
    <w:p w14:paraId="6FFDACBF" w14:textId="77777777" w:rsidR="001A27E3" w:rsidRDefault="001A27E3">
      <w:pPr>
        <w:pStyle w:val="Preformatted"/>
        <w:jc w:val="both"/>
        <w:rPr>
          <w:rStyle w:val="CODE"/>
          <w:sz w:val="18"/>
        </w:rPr>
      </w:pPr>
    </w:p>
    <w:p w14:paraId="71D90BB4" w14:textId="77777777" w:rsidR="001A27E3" w:rsidRDefault="001A27E3">
      <w:pPr>
        <w:pStyle w:val="Preformatted"/>
        <w:jc w:val="both"/>
        <w:rPr>
          <w:rStyle w:val="CODE"/>
          <w:sz w:val="18"/>
        </w:rPr>
      </w:pPr>
      <w:r>
        <w:rPr>
          <w:rStyle w:val="CODE"/>
          <w:sz w:val="18"/>
        </w:rPr>
        <w:t xml:space="preserve">bool AssignBoundaryValues( SG_BOUNDARY, const char*, DATA_STYLE,  </w:t>
      </w:r>
    </w:p>
    <w:p w14:paraId="2EA2DD05" w14:textId="77777777" w:rsidR="001A27E3" w:rsidRDefault="001A27E3">
      <w:pPr>
        <w:pStyle w:val="Preformatted"/>
        <w:jc w:val="both"/>
        <w:rPr>
          <w:rStyle w:val="CODE"/>
          <w:sz w:val="18"/>
        </w:rPr>
      </w:pPr>
      <w:r>
        <w:rPr>
          <w:rStyle w:val="CODE"/>
          <w:sz w:val="18"/>
        </w:rPr>
        <w:t xml:space="preserve">                           double, double, double, double );</w:t>
      </w:r>
    </w:p>
    <w:p w14:paraId="3905E08F" w14:textId="77777777" w:rsidR="001A27E3" w:rsidRDefault="001A27E3">
      <w:pPr>
        <w:pStyle w:val="Preformatted"/>
        <w:jc w:val="both"/>
        <w:rPr>
          <w:rStyle w:val="CODE"/>
          <w:sz w:val="18"/>
        </w:rPr>
      </w:pPr>
      <w:r>
        <w:rPr>
          <w:rStyle w:val="CODE"/>
          <w:sz w:val="18"/>
        </w:rPr>
        <w:t xml:space="preserve">                                 </w:t>
      </w:r>
    </w:p>
    <w:p w14:paraId="31849C53" w14:textId="77777777" w:rsidR="001A27E3" w:rsidRDefault="001A27E3">
      <w:pPr>
        <w:pStyle w:val="Preformatted"/>
        <w:jc w:val="both"/>
        <w:rPr>
          <w:rStyle w:val="CODE"/>
          <w:sz w:val="18"/>
        </w:rPr>
      </w:pPr>
      <w:r>
        <w:rPr>
          <w:rStyle w:val="CODE"/>
          <w:sz w:val="18"/>
        </w:rPr>
        <w:t xml:space="preserve">bool AssignBoundaryValues( SG_BOUNDARY, const char*, </w:t>
      </w:r>
    </w:p>
    <w:p w14:paraId="476DF5D7" w14:textId="77777777" w:rsidR="001A27E3" w:rsidRDefault="001A27E3">
      <w:pPr>
        <w:pStyle w:val="Preformatted"/>
        <w:jc w:val="both"/>
        <w:rPr>
          <w:rStyle w:val="CODE"/>
          <w:sz w:val="18"/>
        </w:rPr>
      </w:pPr>
      <w:r>
        <w:rPr>
          <w:rStyle w:val="CODE"/>
          <w:sz w:val="18"/>
        </w:rPr>
        <w:t xml:space="preserve">                           const VectorVariable&amp;, const VectorVariable&amp;, </w:t>
      </w:r>
    </w:p>
    <w:p w14:paraId="607D2334" w14:textId="77777777" w:rsidR="001A27E3" w:rsidRDefault="001A27E3">
      <w:pPr>
        <w:pStyle w:val="Preformatted"/>
        <w:tabs>
          <w:tab w:val="clear" w:pos="9590"/>
        </w:tabs>
        <w:jc w:val="both"/>
        <w:rPr>
          <w:rStyle w:val="CODE"/>
          <w:sz w:val="18"/>
        </w:rPr>
      </w:pPr>
      <w:r>
        <w:rPr>
          <w:rStyle w:val="CODE"/>
          <w:sz w:val="18"/>
        </w:rPr>
        <w:t xml:space="preserve">                           const VectorVariable&amp;, const VectorVariable&amp; );</w:t>
      </w:r>
    </w:p>
    <w:p w14:paraId="3BBC6386" w14:textId="77777777" w:rsidR="001A27E3" w:rsidRDefault="001A27E3">
      <w:pPr>
        <w:pStyle w:val="Preformatted"/>
        <w:tabs>
          <w:tab w:val="clear" w:pos="9590"/>
        </w:tabs>
        <w:jc w:val="both"/>
        <w:rPr>
          <w:rStyle w:val="CODE"/>
          <w:sz w:val="18"/>
        </w:rPr>
      </w:pPr>
    </w:p>
    <w:p w14:paraId="4542D928" w14:textId="77777777" w:rsidR="001A27E3" w:rsidRDefault="001A27E3">
      <w:pPr>
        <w:pStyle w:val="Preformatted"/>
        <w:jc w:val="both"/>
        <w:rPr>
          <w:rStyle w:val="CODE"/>
          <w:sz w:val="18"/>
        </w:rPr>
      </w:pPr>
      <w:r>
        <w:rPr>
          <w:rStyle w:val="CODE"/>
          <w:sz w:val="18"/>
        </w:rPr>
        <w:t>void ChangePropertyStatusInGroupToWhere( const char*, const char*,</w:t>
      </w:r>
    </w:p>
    <w:p w14:paraId="3091A654" w14:textId="77777777" w:rsidR="001A27E3" w:rsidRDefault="001A27E3">
      <w:pPr>
        <w:pStyle w:val="Preformatted"/>
        <w:jc w:val="both"/>
        <w:rPr>
          <w:rStyle w:val="CODE"/>
          <w:sz w:val="18"/>
        </w:rPr>
      </w:pPr>
      <w:r>
        <w:rPr>
          <w:rStyle w:val="CODE"/>
          <w:sz w:val="18"/>
        </w:rPr>
        <w:t xml:space="preserve">                                         DATA_STYLE, DATA_STYLE );</w:t>
      </w:r>
    </w:p>
    <w:p w14:paraId="5EA6B357" w14:textId="77777777" w:rsidR="001A27E3" w:rsidRDefault="001A27E3">
      <w:pPr>
        <w:pStyle w:val="Preformatted"/>
        <w:tabs>
          <w:tab w:val="clear" w:pos="9590"/>
        </w:tabs>
        <w:jc w:val="both"/>
        <w:rPr>
          <w:rStyle w:val="CODE"/>
          <w:sz w:val="18"/>
        </w:rPr>
      </w:pPr>
      <w:r>
        <w:rPr>
          <w:rStyle w:val="CODE"/>
          <w:sz w:val="18"/>
        </w:rPr>
        <w:t>void ChangePropertyStatusInGroupToWhere( const char*, const char*,</w:t>
      </w:r>
    </w:p>
    <w:p w14:paraId="3C3AEDBE" w14:textId="77777777" w:rsidR="001A27E3" w:rsidRDefault="001A27E3">
      <w:pPr>
        <w:pStyle w:val="Preformatted"/>
        <w:tabs>
          <w:tab w:val="clear" w:pos="9590"/>
        </w:tabs>
        <w:jc w:val="both"/>
        <w:rPr>
          <w:rStyle w:val="CODE"/>
          <w:sz w:val="18"/>
        </w:rPr>
      </w:pPr>
      <w:r>
        <w:rPr>
          <w:rStyle w:val="CODE"/>
          <w:sz w:val="18"/>
        </w:rPr>
        <w:t xml:space="preserve">                                         DATA_STYLE, double, double );</w:t>
      </w:r>
    </w:p>
    <w:p w14:paraId="3BBF6365" w14:textId="77777777" w:rsidR="001A27E3" w:rsidRDefault="001A27E3">
      <w:pPr>
        <w:pStyle w:val="Preformatted"/>
        <w:tabs>
          <w:tab w:val="clear" w:pos="9590"/>
        </w:tabs>
        <w:jc w:val="both"/>
        <w:rPr>
          <w:rStyle w:val="CODE"/>
          <w:sz w:val="18"/>
        </w:rPr>
      </w:pPr>
    </w:p>
    <w:p w14:paraId="3854FD92" w14:textId="77777777" w:rsidR="001A27E3" w:rsidRDefault="001A27E3">
      <w:pPr>
        <w:pStyle w:val="Preformatted"/>
        <w:tabs>
          <w:tab w:val="clear" w:pos="9590"/>
        </w:tabs>
        <w:jc w:val="both"/>
        <w:rPr>
          <w:rFonts w:ascii="Times New Roman" w:hAnsi="Times New Roman"/>
          <w:sz w:val="24"/>
        </w:rPr>
      </w:pPr>
      <w:r>
        <w:rPr>
          <w:rFonts w:ascii="Times New Roman" w:hAnsi="Times New Roman"/>
          <w:i/>
          <w:iCs/>
          <w:sz w:val="24"/>
        </w:rPr>
        <w:t>One must set a Dirichlet value at least for one Node</w:t>
      </w:r>
      <w:r>
        <w:rPr>
          <w:rFonts w:ascii="Times New Roman" w:hAnsi="Times New Roman"/>
          <w:sz w:val="24"/>
        </w:rPr>
        <w:t xml:space="preserve">, otherwise there will be an infinite number of correct solutions to the integration problem and the solver will produce an arbitrary result. The Dirichlet value has the same role as the integration constant, </w:t>
      </w:r>
      <w:r>
        <w:rPr>
          <w:rFonts w:ascii="Times New Roman" w:hAnsi="Times New Roman"/>
          <w:i/>
          <w:iCs/>
          <w:sz w:val="24"/>
        </w:rPr>
        <w:t>C</w:t>
      </w:r>
      <w:r>
        <w:rPr>
          <w:rFonts w:ascii="Times New Roman" w:hAnsi="Times New Roman"/>
          <w:sz w:val="24"/>
        </w:rPr>
        <w:t xml:space="preserve">, picked up in the integration of a standard indefinite integral of a function, </w:t>
      </w:r>
    </w:p>
    <w:p w14:paraId="2F90A8C0" w14:textId="77777777" w:rsidR="001A27E3" w:rsidRDefault="001A27E3">
      <w:pPr>
        <w:pStyle w:val="Preformatted"/>
        <w:tabs>
          <w:tab w:val="clear" w:pos="9590"/>
        </w:tabs>
        <w:jc w:val="both"/>
        <w:rPr>
          <w:rFonts w:ascii="Times New Roman" w:hAnsi="Times New Roman"/>
          <w:sz w:val="24"/>
        </w:rPr>
      </w:pPr>
    </w:p>
    <w:p w14:paraId="5BA69801" w14:textId="77777777" w:rsidR="001A27E3" w:rsidRDefault="000B1D20">
      <w:pPr>
        <w:pStyle w:val="Preformatted"/>
        <w:tabs>
          <w:tab w:val="clear" w:pos="9590"/>
        </w:tabs>
        <w:jc w:val="center"/>
        <w:rPr>
          <w:rFonts w:ascii="Times New Roman" w:hAnsi="Times New Roman"/>
          <w:sz w:val="24"/>
        </w:rPr>
      </w:pPr>
      <w:r>
        <w:rPr>
          <w:rFonts w:ascii="Times New Roman" w:hAnsi="Times New Roman"/>
          <w:position w:val="-18"/>
          <w:sz w:val="24"/>
        </w:rPr>
        <w:pict w14:anchorId="45D5116A">
          <v:shape id="_x0000_i1030" type="#_x0000_t75" style="width:108.95pt;height:24.4pt">
            <v:imagedata r:id="rId37" o:title=""/>
          </v:shape>
        </w:pict>
      </w:r>
    </w:p>
    <w:p w14:paraId="2122386E" w14:textId="77777777" w:rsidR="001A27E3" w:rsidRDefault="001A27E3">
      <w:pPr>
        <w:pStyle w:val="Preformatted"/>
        <w:tabs>
          <w:tab w:val="clear" w:pos="9590"/>
        </w:tabs>
        <w:jc w:val="both"/>
        <w:rPr>
          <w:rFonts w:ascii="Times New Roman" w:hAnsi="Times New Roman"/>
          <w:sz w:val="24"/>
        </w:rPr>
      </w:pPr>
    </w:p>
    <w:p w14:paraId="38DB942D" w14:textId="77777777" w:rsidR="001A27E3" w:rsidRDefault="001A27E3">
      <w:pPr>
        <w:pStyle w:val="Preformatted"/>
        <w:tabs>
          <w:tab w:val="clear" w:pos="9590"/>
        </w:tabs>
        <w:jc w:val="both"/>
        <w:rPr>
          <w:rFonts w:ascii="Times New Roman" w:hAnsi="Times New Roman"/>
          <w:sz w:val="24"/>
        </w:rPr>
      </w:pPr>
      <w:r>
        <w:rPr>
          <w:rFonts w:ascii="Times New Roman" w:hAnsi="Times New Roman"/>
          <w:sz w:val="24"/>
        </w:rPr>
        <w:t>This is the reason for why such conditions are essential.</w:t>
      </w:r>
    </w:p>
    <w:p w14:paraId="5AD04F5F" w14:textId="77777777" w:rsidR="001A27E3" w:rsidRDefault="001A27E3">
      <w:pPr>
        <w:pStyle w:val="Preformatted"/>
        <w:tabs>
          <w:tab w:val="clear" w:pos="9590"/>
        </w:tabs>
        <w:jc w:val="both"/>
        <w:rPr>
          <w:rFonts w:ascii="Times New Roman" w:hAnsi="Times New Roman"/>
          <w:sz w:val="24"/>
        </w:rPr>
      </w:pPr>
    </w:p>
    <w:p w14:paraId="0481E53A" w14:textId="77777777" w:rsidR="001A27E3" w:rsidRDefault="001A27E3">
      <w:pPr>
        <w:pStyle w:val="Preformatted"/>
        <w:tabs>
          <w:tab w:val="clear" w:pos="9590"/>
        </w:tabs>
        <w:jc w:val="both"/>
        <w:rPr>
          <w:rFonts w:ascii="Times New Roman" w:hAnsi="Times New Roman"/>
          <w:sz w:val="24"/>
        </w:rPr>
      </w:pPr>
      <w:r>
        <w:rPr>
          <w:rFonts w:ascii="Times New Roman" w:hAnsi="Times New Roman"/>
          <w:sz w:val="24"/>
        </w:rPr>
        <w:t xml:space="preserve">To assign constraints like a fixed flow rates across interfaces or fixed chemical source rates etc. a special approach is needed, since these involve first or higher-order spatial derivatives of the dependent variable. First, one projects the gradients onto the normal of the boundary and ends up with a scalar quantity. A little digression is warranted </w:t>
      </w:r>
      <w:r>
        <w:rPr>
          <w:rFonts w:ascii="Times New Roman" w:hAnsi="Times New Roman"/>
          <w:sz w:val="24"/>
        </w:rPr>
        <w:lastRenderedPageBreak/>
        <w:t>here in order to explain the meaning of this type of condition in an integral formulation:</w:t>
      </w:r>
    </w:p>
    <w:p w14:paraId="0643A343" w14:textId="77777777" w:rsidR="001A27E3" w:rsidRDefault="002C62EA">
      <w:pPr>
        <w:pStyle w:val="Preformatted"/>
        <w:tabs>
          <w:tab w:val="clear" w:pos="9590"/>
        </w:tabs>
        <w:spacing w:line="360" w:lineRule="auto"/>
        <w:jc w:val="both"/>
        <w:rPr>
          <w:rFonts w:ascii="Times New Roman" w:hAnsi="Times New Roman"/>
          <w:sz w:val="24"/>
        </w:rPr>
      </w:pPr>
      <w:r>
        <w:rPr>
          <w:rFonts w:ascii="Times New Roman" w:hAnsi="Times New Roman"/>
          <w:noProof/>
          <w:sz w:val="24"/>
        </w:rPr>
        <w:drawing>
          <wp:anchor distT="0" distB="0" distL="114300" distR="114300" simplePos="0" relativeHeight="251650048" behindDoc="0" locked="0" layoutInCell="1" allowOverlap="1" wp14:anchorId="1A09DAAA" wp14:editId="0716665B">
            <wp:simplePos x="0" y="0"/>
            <wp:positionH relativeFrom="column">
              <wp:posOffset>1308735</wp:posOffset>
            </wp:positionH>
            <wp:positionV relativeFrom="paragraph">
              <wp:posOffset>82550</wp:posOffset>
            </wp:positionV>
            <wp:extent cx="3611880" cy="3060700"/>
            <wp:effectExtent l="25400" t="0" r="0" b="0"/>
            <wp:wrapTopAndBottom/>
            <wp:docPr id="74" name="Picture 74" descr="CSPmodel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SPmodelBoundary"/>
                    <pic:cNvPicPr>
                      <a:picLocks noChangeAspect="1" noChangeArrowheads="1"/>
                    </pic:cNvPicPr>
                  </pic:nvPicPr>
                  <pic:blipFill>
                    <a:blip r:embed="rId38"/>
                    <a:srcRect/>
                    <a:stretch>
                      <a:fillRect/>
                    </a:stretch>
                  </pic:blipFill>
                  <pic:spPr bwMode="auto">
                    <a:xfrm>
                      <a:off x="0" y="0"/>
                      <a:ext cx="3611880" cy="3060700"/>
                    </a:xfrm>
                    <a:prstGeom prst="rect">
                      <a:avLst/>
                    </a:prstGeom>
                    <a:noFill/>
                    <a:ln w="9525">
                      <a:noFill/>
                      <a:miter lim="800000"/>
                      <a:headEnd/>
                      <a:tailEnd/>
                    </a:ln>
                  </pic:spPr>
                </pic:pic>
              </a:graphicData>
            </a:graphic>
          </wp:anchor>
        </w:drawing>
      </w:r>
    </w:p>
    <w:p w14:paraId="6BDAF5DD" w14:textId="1D5C1FBB" w:rsidR="001A27E3" w:rsidRDefault="001A27E3">
      <w:pPr>
        <w:pStyle w:val="BodyTextIndent"/>
        <w:ind w:firstLine="0"/>
      </w:pPr>
      <w:r>
        <w:t xml:space="preserve">Fig. 15: Boundary flagging in a </w:t>
      </w:r>
      <w:r w:rsidR="00447F09">
        <w:t xml:space="preserve">CSMP++ </w:t>
      </w:r>
      <w:r>
        <w:t>model. Only the elements which share a face with the model boundary are considered as boundary elements.</w:t>
      </w:r>
    </w:p>
    <w:p w14:paraId="4A1705C9" w14:textId="77777777" w:rsidR="001A27E3" w:rsidRDefault="001A27E3">
      <w:pPr>
        <w:pStyle w:val="Preformatted"/>
        <w:tabs>
          <w:tab w:val="clear" w:pos="9590"/>
        </w:tabs>
        <w:jc w:val="both"/>
        <w:rPr>
          <w:rFonts w:ascii="Times New Roman" w:hAnsi="Times New Roman"/>
          <w:sz w:val="24"/>
        </w:rPr>
      </w:pPr>
    </w:p>
    <w:p w14:paraId="7045DC70" w14:textId="3794C2CC" w:rsidR="001A27E3" w:rsidRDefault="001A27E3">
      <w:pPr>
        <w:pStyle w:val="Preformatted"/>
        <w:tabs>
          <w:tab w:val="clear" w:pos="9590"/>
        </w:tabs>
        <w:jc w:val="both"/>
        <w:rPr>
          <w:rFonts w:ascii="Times New Roman" w:hAnsi="Times New Roman"/>
          <w:sz w:val="24"/>
        </w:rPr>
      </w:pPr>
      <w:r>
        <w:rPr>
          <w:rFonts w:ascii="Times New Roman" w:hAnsi="Times New Roman"/>
          <w:sz w:val="24"/>
        </w:rPr>
        <w:t xml:space="preserve">Think for a moment about the difference between </w:t>
      </w:r>
      <w:r>
        <w:rPr>
          <w:rFonts w:ascii="Times New Roman" w:hAnsi="Times New Roman"/>
          <w:i/>
          <w:iCs/>
          <w:sz w:val="24"/>
        </w:rPr>
        <w:t>specific properties</w:t>
      </w:r>
      <w:r>
        <w:rPr>
          <w:rFonts w:ascii="Times New Roman" w:hAnsi="Times New Roman"/>
          <w:sz w:val="24"/>
        </w:rPr>
        <w:t xml:space="preserve"> such as the density of inhabitants per km</w:t>
      </w:r>
      <w:r>
        <w:rPr>
          <w:rFonts w:ascii="Times New Roman" w:hAnsi="Times New Roman"/>
          <w:sz w:val="24"/>
          <w:vertAlign w:val="superscript"/>
        </w:rPr>
        <w:t>2</w:t>
      </w:r>
      <w:r>
        <w:rPr>
          <w:rFonts w:ascii="Times New Roman" w:hAnsi="Times New Roman"/>
          <w:sz w:val="24"/>
        </w:rPr>
        <w:t xml:space="preserve">, and </w:t>
      </w:r>
      <w:r>
        <w:rPr>
          <w:rFonts w:ascii="Times New Roman" w:hAnsi="Times New Roman"/>
          <w:i/>
          <w:iCs/>
          <w:sz w:val="24"/>
        </w:rPr>
        <w:t>overall properties</w:t>
      </w:r>
      <w:r>
        <w:rPr>
          <w:rFonts w:ascii="Times New Roman" w:hAnsi="Times New Roman"/>
          <w:sz w:val="24"/>
        </w:rPr>
        <w:t xml:space="preserve">, such as the total number of inhabitants of a village. A finite element represents a certain volume of rock with </w:t>
      </w:r>
      <w:r>
        <w:rPr>
          <w:rFonts w:ascii="Times New Roman" w:hAnsi="Times New Roman"/>
          <w:i/>
          <w:sz w:val="24"/>
        </w:rPr>
        <w:t>specific</w:t>
      </w:r>
      <w:r>
        <w:rPr>
          <w:rFonts w:ascii="Times New Roman" w:hAnsi="Times New Roman"/>
          <w:sz w:val="24"/>
        </w:rPr>
        <w:t xml:space="preserve"> properties defined per unit volume such as the heat capacity or a fluid volume source term (m</w:t>
      </w:r>
      <w:r>
        <w:rPr>
          <w:rFonts w:ascii="Times New Roman" w:hAnsi="Times New Roman"/>
          <w:sz w:val="24"/>
          <w:vertAlign w:val="superscript"/>
        </w:rPr>
        <w:t>3</w:t>
      </w:r>
      <w:r>
        <w:rPr>
          <w:rFonts w:ascii="Times New Roman" w:hAnsi="Times New Roman"/>
          <w:sz w:val="24"/>
        </w:rPr>
        <w:t xml:space="preserve"> m</w:t>
      </w:r>
      <w:r>
        <w:rPr>
          <w:rFonts w:ascii="Times New Roman" w:hAnsi="Times New Roman"/>
          <w:sz w:val="24"/>
          <w:vertAlign w:val="superscript"/>
        </w:rPr>
        <w:t>-3</w:t>
      </w:r>
      <w:r>
        <w:rPr>
          <w:rFonts w:ascii="Times New Roman" w:hAnsi="Times New Roman"/>
          <w:sz w:val="24"/>
        </w:rPr>
        <w:t xml:space="preserve"> s</w:t>
      </w:r>
      <w:r>
        <w:rPr>
          <w:rFonts w:ascii="Times New Roman" w:hAnsi="Times New Roman"/>
          <w:sz w:val="24"/>
          <w:vertAlign w:val="superscript"/>
        </w:rPr>
        <w:t>-1</w:t>
      </w:r>
      <w:r>
        <w:rPr>
          <w:rFonts w:ascii="Times New Roman" w:hAnsi="Times New Roman"/>
          <w:sz w:val="24"/>
        </w:rPr>
        <w:t xml:space="preserve">). Specific quantities are integrated over the element volume by the FEM. One calculates the specific value of quartz which is precipitated per unit volume of rock due to gradient reactions (assuming a quartz-saturated fluid) by multiplying the fluid mass flux with time and the solubility-gradient in the direction of flow. However, if one is interested in the total amount of quartz precipitated within an element, this quantity must be multiplied with the element’s volume. This amounts to an integration. Similarly, essential conditions can be applied to </w:t>
      </w:r>
      <w:r w:rsidR="00447F09">
        <w:rPr>
          <w:rFonts w:ascii="Times New Roman" w:hAnsi="Times New Roman"/>
          <w:sz w:val="24"/>
        </w:rPr>
        <w:t xml:space="preserve">CSMP++ </w:t>
      </w:r>
      <w:r>
        <w:rPr>
          <w:rFonts w:ascii="Times New Roman" w:hAnsi="Times New Roman"/>
          <w:sz w:val="24"/>
        </w:rPr>
        <w:t xml:space="preserve">models by specifying specific quantities or total values. Taking the specific approach has the advantage that one does not have to perform the integrations </w:t>
      </w:r>
      <w:r>
        <w:rPr>
          <w:rFonts w:ascii="Times New Roman" w:hAnsi="Times New Roman"/>
          <w:i/>
          <w:iCs/>
          <w:sz w:val="24"/>
        </w:rPr>
        <w:t>a priori</w:t>
      </w:r>
      <w:r>
        <w:rPr>
          <w:rFonts w:ascii="Times New Roman" w:hAnsi="Times New Roman"/>
          <w:sz w:val="24"/>
        </w:rPr>
        <w:t>.</w:t>
      </w:r>
    </w:p>
    <w:p w14:paraId="4326AE85" w14:textId="77777777" w:rsidR="001A27E3" w:rsidRDefault="001A27E3">
      <w:pPr>
        <w:pStyle w:val="Preformatted"/>
        <w:tabs>
          <w:tab w:val="clear" w:pos="9590"/>
        </w:tabs>
        <w:jc w:val="both"/>
        <w:rPr>
          <w:rFonts w:ascii="Times New Roman" w:hAnsi="Times New Roman"/>
          <w:sz w:val="24"/>
        </w:rPr>
      </w:pPr>
    </w:p>
    <w:p w14:paraId="3E020BA5" w14:textId="77777777" w:rsidR="001A27E3" w:rsidRDefault="001A27E3">
      <w:pPr>
        <w:pStyle w:val="Preformatted"/>
        <w:tabs>
          <w:tab w:val="clear" w:pos="9590"/>
        </w:tabs>
        <w:jc w:val="both"/>
        <w:rPr>
          <w:rFonts w:ascii="Times New Roman" w:hAnsi="Times New Roman"/>
          <w:sz w:val="24"/>
        </w:rPr>
      </w:pPr>
      <w:r>
        <w:rPr>
          <w:rFonts w:ascii="Times New Roman" w:hAnsi="Times New Roman"/>
          <w:b/>
          <w:sz w:val="24"/>
        </w:rPr>
        <w:t>Neumann conditions.</w:t>
      </w:r>
      <w:r>
        <w:rPr>
          <w:rFonts w:ascii="Times New Roman" w:hAnsi="Times New Roman"/>
          <w:sz w:val="24"/>
        </w:rPr>
        <w:t xml:space="preserve"> The area of the face of an element (Fig. 15) comes into play when essential conditions are distributed as sources or sinks to node or element variables. To apply such </w:t>
      </w:r>
      <w:r>
        <w:rPr>
          <w:rStyle w:val="CODE"/>
        </w:rPr>
        <w:t>NEUMANN</w:t>
      </w:r>
      <w:r>
        <w:rPr>
          <w:rFonts w:ascii="Times New Roman" w:hAnsi="Times New Roman"/>
          <w:sz w:val="24"/>
        </w:rPr>
        <w:t xml:space="preserve"> boundary conditions (also called </w:t>
      </w:r>
      <w:r>
        <w:rPr>
          <w:rFonts w:ascii="Times New Roman" w:hAnsi="Times New Roman"/>
          <w:i/>
          <w:iCs/>
          <w:sz w:val="24"/>
        </w:rPr>
        <w:t>non-essential</w:t>
      </w:r>
      <w:r>
        <w:rPr>
          <w:rFonts w:ascii="Times New Roman" w:hAnsi="Times New Roman"/>
          <w:sz w:val="24"/>
        </w:rPr>
        <w:t xml:space="preserve"> conditions because they are not critical), one has three alternatives: </w:t>
      </w:r>
    </w:p>
    <w:p w14:paraId="6F857EEC" w14:textId="77777777" w:rsidR="001A27E3" w:rsidRDefault="001A27E3">
      <w:pPr>
        <w:pStyle w:val="Preformatted"/>
        <w:tabs>
          <w:tab w:val="clear" w:pos="9590"/>
        </w:tabs>
        <w:jc w:val="both"/>
        <w:rPr>
          <w:rFonts w:ascii="Times New Roman" w:hAnsi="Times New Roman"/>
          <w:sz w:val="24"/>
        </w:rPr>
      </w:pPr>
    </w:p>
    <w:p w14:paraId="6F631699" w14:textId="77777777" w:rsidR="001A27E3" w:rsidRDefault="001A27E3">
      <w:pPr>
        <w:pStyle w:val="Preformatted"/>
        <w:tabs>
          <w:tab w:val="clear" w:pos="9590"/>
        </w:tabs>
        <w:jc w:val="both"/>
        <w:rPr>
          <w:rFonts w:ascii="Times New Roman" w:hAnsi="Times New Roman"/>
          <w:sz w:val="24"/>
        </w:rPr>
      </w:pPr>
      <w:r>
        <w:rPr>
          <w:rFonts w:ascii="Times New Roman" w:hAnsi="Times New Roman"/>
          <w:sz w:val="24"/>
        </w:rPr>
        <w:t xml:space="preserve">(1) One does nothing. This implies that the derivative of the dependent variable across the boundary has to be zero. This Neumann condition is called </w:t>
      </w:r>
      <w:r>
        <w:rPr>
          <w:rFonts w:ascii="Times New Roman" w:hAnsi="Times New Roman"/>
          <w:i/>
          <w:iCs/>
          <w:sz w:val="24"/>
        </w:rPr>
        <w:t>natural</w:t>
      </w:r>
      <w:r>
        <w:rPr>
          <w:rFonts w:ascii="Times New Roman" w:hAnsi="Times New Roman"/>
          <w:sz w:val="24"/>
        </w:rPr>
        <w:t xml:space="preserve"> boundary condition and is equivalent to a </w:t>
      </w:r>
      <w:r>
        <w:rPr>
          <w:rFonts w:ascii="Times New Roman" w:hAnsi="Times New Roman"/>
          <w:i/>
          <w:iCs/>
          <w:sz w:val="24"/>
        </w:rPr>
        <w:t>no-flow</w:t>
      </w:r>
      <w:r>
        <w:rPr>
          <w:rFonts w:ascii="Times New Roman" w:hAnsi="Times New Roman"/>
          <w:sz w:val="24"/>
        </w:rPr>
        <w:t xml:space="preserve"> condition in a flow model (fluid will flow down a pressure gradient, i.e. parallel and not perpendicular to this kind of a boundary).</w:t>
      </w:r>
    </w:p>
    <w:p w14:paraId="4766D6F4" w14:textId="77777777" w:rsidR="001A27E3" w:rsidRDefault="001A27E3">
      <w:pPr>
        <w:pStyle w:val="Preformatted"/>
        <w:tabs>
          <w:tab w:val="clear" w:pos="9590"/>
        </w:tabs>
        <w:jc w:val="both"/>
        <w:rPr>
          <w:rFonts w:ascii="Times New Roman" w:hAnsi="Times New Roman"/>
          <w:sz w:val="24"/>
        </w:rPr>
      </w:pPr>
    </w:p>
    <w:p w14:paraId="4F5133B8" w14:textId="77777777" w:rsidR="001A27E3" w:rsidRDefault="001A27E3">
      <w:pPr>
        <w:pStyle w:val="Preformatted"/>
        <w:tabs>
          <w:tab w:val="clear" w:pos="9590"/>
        </w:tabs>
        <w:jc w:val="both"/>
        <w:rPr>
          <w:rFonts w:ascii="Times New Roman" w:hAnsi="Times New Roman"/>
          <w:sz w:val="24"/>
        </w:rPr>
      </w:pPr>
      <w:r>
        <w:rPr>
          <w:rFonts w:ascii="Times New Roman" w:hAnsi="Times New Roman"/>
          <w:sz w:val="24"/>
        </w:rPr>
        <w:t xml:space="preserve">(2) One can distribute the specific face-normal quantities as point sources to the </w:t>
      </w:r>
      <w:r>
        <w:rPr>
          <w:rFonts w:ascii="Times New Roman" w:hAnsi="Times New Roman"/>
          <w:sz w:val="24"/>
        </w:rPr>
        <w:lastRenderedPageBreak/>
        <w:t xml:space="preserve">boundary nodes of the boundary element via a </w:t>
      </w:r>
      <w:r>
        <w:rPr>
          <w:rFonts w:ascii="Arial" w:hAnsi="Arial" w:cs="Arial"/>
          <w:b/>
          <w:bCs/>
          <w:sz w:val="22"/>
        </w:rPr>
        <w:t>PointSource_rhsop</w:t>
      </w:r>
      <w:r>
        <w:rPr>
          <w:rFonts w:ascii="Times New Roman" w:hAnsi="Times New Roman"/>
          <w:sz w:val="24"/>
        </w:rPr>
        <w:t xml:space="preserve"> PDE operator. However, this necessitates prior integration of these quantities and, because the boundary face area is rarely unity is a fairly intricate calculation. For example, for a boundary flux, </w:t>
      </w:r>
      <w:r>
        <w:rPr>
          <w:rFonts w:ascii="Times New Roman" w:hAnsi="Times New Roman"/>
          <w:i/>
          <w:sz w:val="24"/>
        </w:rPr>
        <w:t>q,</w:t>
      </w:r>
      <w:r>
        <w:rPr>
          <w:rFonts w:ascii="Times New Roman" w:hAnsi="Times New Roman"/>
          <w:sz w:val="24"/>
        </w:rPr>
        <w:t xml:space="preserve"> per unit area, the nodal contribution to a linear triangular element and the righthand side of the global equation has the form </w:t>
      </w:r>
    </w:p>
    <w:p w14:paraId="7939F4F4" w14:textId="77777777" w:rsidR="001A27E3" w:rsidRDefault="000B1D20">
      <w:pPr>
        <w:pStyle w:val="Preformatted"/>
        <w:tabs>
          <w:tab w:val="clear" w:pos="9590"/>
        </w:tabs>
        <w:jc w:val="both"/>
        <w:rPr>
          <w:rFonts w:ascii="Times New Roman" w:hAnsi="Times New Roman"/>
          <w:sz w:val="24"/>
        </w:rPr>
      </w:pPr>
      <w:r>
        <w:rPr>
          <w:rFonts w:ascii="Times New Roman" w:hAnsi="Times New Roman"/>
          <w:noProof/>
          <w:sz w:val="24"/>
        </w:rPr>
        <w:pict w14:anchorId="01616630">
          <v:shape id="_x0000_s1043" type="#_x0000_t75" style="position:absolute;left:0;text-align:left;margin-left:166.05pt;margin-top:6.8pt;width:117pt;height:60.4pt;z-index:251644928">
            <v:imagedata r:id="rId39" o:title=""/>
            <w10:wrap type="topAndBottom"/>
          </v:shape>
        </w:pict>
      </w:r>
    </w:p>
    <w:p w14:paraId="3F77300C" w14:textId="77777777" w:rsidR="001A27E3" w:rsidRDefault="001A27E3">
      <w:pPr>
        <w:pStyle w:val="Preformatted"/>
        <w:tabs>
          <w:tab w:val="clear" w:pos="9590"/>
        </w:tabs>
        <w:jc w:val="both"/>
        <w:rPr>
          <w:rFonts w:ascii="Times New Roman" w:hAnsi="Times New Roman"/>
          <w:sz w:val="24"/>
        </w:rPr>
      </w:pPr>
      <w:r>
        <w:rPr>
          <w:rFonts w:ascii="Times New Roman" w:hAnsi="Times New Roman"/>
          <w:sz w:val="24"/>
        </w:rPr>
        <w:t xml:space="preserve">where </w:t>
      </w:r>
      <w:r>
        <w:rPr>
          <w:rFonts w:ascii="Times New Roman" w:hAnsi="Times New Roman"/>
          <w:i/>
          <w:sz w:val="24"/>
        </w:rPr>
        <w:t>t</w:t>
      </w:r>
      <w:r>
        <w:rPr>
          <w:rFonts w:ascii="Times New Roman" w:hAnsi="Times New Roman"/>
          <w:sz w:val="24"/>
        </w:rPr>
        <w:t xml:space="preserve"> is the element thickness, </w:t>
      </w:r>
      <w:r>
        <w:rPr>
          <w:rFonts w:ascii="Times New Roman" w:hAnsi="Times New Roman"/>
          <w:i/>
          <w:sz w:val="24"/>
        </w:rPr>
        <w:t>L</w:t>
      </w:r>
      <w:r>
        <w:rPr>
          <w:rFonts w:ascii="Times New Roman" w:hAnsi="Times New Roman"/>
          <w:sz w:val="24"/>
        </w:rPr>
        <w:t xml:space="preserve"> is the boundary segment length (facial area), </w:t>
      </w:r>
      <w:r>
        <w:rPr>
          <w:rFonts w:ascii="Times New Roman" w:hAnsi="Times New Roman"/>
          <w:i/>
          <w:sz w:val="24"/>
        </w:rPr>
        <w:t>A</w:t>
      </w:r>
      <w:r>
        <w:rPr>
          <w:rFonts w:ascii="Times New Roman" w:hAnsi="Times New Roman"/>
          <w:sz w:val="24"/>
        </w:rPr>
        <w:t xml:space="preserve"> is the element area (volume in 3D), and </w:t>
      </w:r>
      <w:r>
        <w:rPr>
          <w:rFonts w:ascii="Times New Roman" w:hAnsi="Times New Roman"/>
          <w:i/>
          <w:sz w:val="24"/>
        </w:rPr>
        <w:t>N</w:t>
      </w:r>
      <w:r>
        <w:rPr>
          <w:rFonts w:ascii="Times New Roman" w:hAnsi="Times New Roman"/>
          <w:i/>
          <w:sz w:val="24"/>
          <w:vertAlign w:val="subscript"/>
        </w:rPr>
        <w:t>b</w:t>
      </w:r>
      <w:r>
        <w:rPr>
          <w:rFonts w:ascii="Times New Roman" w:hAnsi="Times New Roman"/>
          <w:sz w:val="24"/>
        </w:rPr>
        <w:t xml:space="preserve"> is the number of nodes at the boundary. This type of boundary conditions is also assigned with </w:t>
      </w:r>
      <w:r>
        <w:rPr>
          <w:rStyle w:val="CODE"/>
          <w:sz w:val="22"/>
        </w:rPr>
        <w:t>AssignBoundaryValues()</w:t>
      </w:r>
      <w:r>
        <w:rPr>
          <w:rFonts w:ascii="Times New Roman" w:hAnsi="Times New Roman"/>
          <w:sz w:val="24"/>
        </w:rPr>
        <w:t>and requires a separate variable to hold the prescribed boundary in- or outfluxes specified as boundary-normal components. These are added in the global matrix accumulation procedure using the differential operators as follows:</w:t>
      </w:r>
    </w:p>
    <w:p w14:paraId="5A7B1C7E" w14:textId="77777777" w:rsidR="001A27E3" w:rsidRDefault="001A27E3">
      <w:pPr>
        <w:pStyle w:val="Preformatted"/>
        <w:tabs>
          <w:tab w:val="clear" w:pos="9590"/>
        </w:tabs>
        <w:jc w:val="both"/>
        <w:rPr>
          <w:rFonts w:ascii="Times New Roman" w:hAnsi="Times New Roman"/>
          <w:sz w:val="24"/>
        </w:rPr>
      </w:pPr>
    </w:p>
    <w:p w14:paraId="4000E956" w14:textId="77777777" w:rsidR="001A27E3" w:rsidRDefault="001A27E3">
      <w:pPr>
        <w:pStyle w:val="Preformatted"/>
        <w:tabs>
          <w:tab w:val="clear" w:pos="9590"/>
        </w:tabs>
        <w:jc w:val="both"/>
        <w:rPr>
          <w:rFonts w:ascii="Courier New" w:hAnsi="Courier New" w:cs="Courier New"/>
          <w:sz w:val="18"/>
        </w:rPr>
      </w:pPr>
      <w:r>
        <w:rPr>
          <w:rFonts w:ascii="Courier New" w:hAnsi="Courier New" w:cs="Courier New"/>
          <w:sz w:val="18"/>
        </w:rPr>
        <w:t>// 2D triangular finite elements only</w:t>
      </w:r>
    </w:p>
    <w:p w14:paraId="7E0460BB" w14:textId="77777777" w:rsidR="001A27E3" w:rsidRDefault="001A27E3">
      <w:pPr>
        <w:pStyle w:val="Preformatted"/>
        <w:rPr>
          <w:rStyle w:val="CODE"/>
          <w:sz w:val="18"/>
        </w:rPr>
      </w:pPr>
      <w:r>
        <w:rPr>
          <w:rStyle w:val="CODE"/>
          <w:sz w:val="18"/>
        </w:rPr>
        <w:t>model.AssignBoundaryValues( BOTTOM, "influx", NEUMANN, 1.0, 1.0 );</w:t>
      </w:r>
    </w:p>
    <w:p w14:paraId="08FFD3A2" w14:textId="77777777" w:rsidR="001A27E3" w:rsidRDefault="001A27E3">
      <w:pPr>
        <w:pStyle w:val="Preformatted"/>
        <w:tabs>
          <w:tab w:val="clear" w:pos="9590"/>
        </w:tabs>
        <w:jc w:val="both"/>
        <w:rPr>
          <w:rStyle w:val="CODE"/>
          <w:sz w:val="18"/>
        </w:rPr>
      </w:pPr>
      <w:r>
        <w:rPr>
          <w:rStyle w:val="CODE"/>
          <w:sz w:val="18"/>
        </w:rPr>
        <w:t>model.AddBoundaryNormalFluxes( BOTTOM, "heat flow", 1.0, 1.0e-12 );</w:t>
      </w:r>
    </w:p>
    <w:p w14:paraId="59669E54" w14:textId="77777777" w:rsidR="001A27E3" w:rsidRDefault="001A27E3">
      <w:pPr>
        <w:pStyle w:val="Preformatted"/>
        <w:tabs>
          <w:tab w:val="clear" w:pos="9590"/>
        </w:tabs>
        <w:rPr>
          <w:rStyle w:val="CODE"/>
          <w:sz w:val="18"/>
        </w:rPr>
      </w:pPr>
    </w:p>
    <w:p w14:paraId="50D4EA5C" w14:textId="77777777" w:rsidR="001A27E3" w:rsidRDefault="001A27E3">
      <w:pPr>
        <w:pStyle w:val="Preformatted"/>
        <w:tabs>
          <w:tab w:val="clear" w:pos="9590"/>
        </w:tabs>
        <w:jc w:val="both"/>
        <w:rPr>
          <w:rStyle w:val="CODE"/>
          <w:rFonts w:ascii="Times New Roman" w:hAnsi="Times New Roman"/>
          <w:sz w:val="24"/>
        </w:rPr>
      </w:pPr>
      <w:r>
        <w:rPr>
          <w:rStyle w:val="CODE"/>
          <w:rFonts w:ascii="Times New Roman" w:hAnsi="Times New Roman"/>
          <w:sz w:val="24"/>
        </w:rPr>
        <w:t>The caveat of this method is that it only works for triangular finite elements in 2D.</w:t>
      </w:r>
    </w:p>
    <w:p w14:paraId="132FB034" w14:textId="77777777" w:rsidR="001A27E3" w:rsidRDefault="001A27E3">
      <w:pPr>
        <w:pStyle w:val="Preformatted"/>
        <w:tabs>
          <w:tab w:val="clear" w:pos="9590"/>
        </w:tabs>
        <w:rPr>
          <w:rStyle w:val="CODE"/>
          <w:sz w:val="18"/>
        </w:rPr>
      </w:pPr>
    </w:p>
    <w:p w14:paraId="27877A22" w14:textId="77777777" w:rsidR="001A27E3" w:rsidRDefault="001A27E3">
      <w:pPr>
        <w:pStyle w:val="Preformatted"/>
        <w:tabs>
          <w:tab w:val="clear" w:pos="9590"/>
        </w:tabs>
        <w:jc w:val="both"/>
        <w:rPr>
          <w:rFonts w:ascii="Times New Roman" w:hAnsi="Times New Roman"/>
          <w:sz w:val="24"/>
        </w:rPr>
      </w:pPr>
      <w:r>
        <w:rPr>
          <w:rFonts w:ascii="Times New Roman" w:hAnsi="Times New Roman"/>
          <w:sz w:val="24"/>
        </w:rPr>
        <w:t>(3) Alternatively, the boundary normal flux can be assigned as an</w:t>
      </w:r>
      <w:r>
        <w:rPr>
          <w:rFonts w:ascii="Times New Roman" w:hAnsi="Times New Roman"/>
          <w:i/>
          <w:sz w:val="24"/>
        </w:rPr>
        <w:t xml:space="preserve"> face source</w:t>
      </w:r>
      <w:r>
        <w:rPr>
          <w:rFonts w:ascii="Times New Roman" w:hAnsi="Times New Roman"/>
          <w:sz w:val="24"/>
        </w:rPr>
        <w:t xml:space="preserve"> </w:t>
      </w:r>
      <w:r>
        <w:rPr>
          <w:rFonts w:ascii="Times New Roman" w:hAnsi="Times New Roman"/>
          <w:i/>
          <w:sz w:val="24"/>
        </w:rPr>
        <w:t>term</w:t>
      </w:r>
      <w:r>
        <w:rPr>
          <w:rFonts w:ascii="Times New Roman" w:hAnsi="Times New Roman"/>
          <w:sz w:val="24"/>
        </w:rPr>
        <w:t xml:space="preserve"> at the boundary of the mesh. This term is integrated with a suitable PDE operator, such as </w:t>
      </w:r>
      <w:r>
        <w:rPr>
          <w:rFonts w:ascii="Arial" w:hAnsi="Arial" w:cs="Arial"/>
          <w:b/>
          <w:bCs/>
          <w:sz w:val="22"/>
        </w:rPr>
        <w:t>Integral_NT_op_N_dS</w:t>
      </w:r>
      <w:r>
        <w:rPr>
          <w:rFonts w:ascii="Times New Roman" w:hAnsi="Times New Roman"/>
          <w:sz w:val="24"/>
        </w:rPr>
        <w:t xml:space="preserve"> which performs a surface integration of face variables where they have been flagged </w:t>
      </w:r>
      <w:r>
        <w:rPr>
          <w:rFonts w:ascii="Courier New" w:hAnsi="Courier New" w:cs="Courier New"/>
          <w:sz w:val="22"/>
        </w:rPr>
        <w:t>NEUMANN</w:t>
      </w:r>
      <w:r>
        <w:rPr>
          <w:rFonts w:ascii="Times New Roman" w:hAnsi="Times New Roman"/>
          <w:sz w:val="24"/>
        </w:rPr>
        <w:t>.</w:t>
      </w:r>
    </w:p>
    <w:p w14:paraId="13652985" w14:textId="77777777" w:rsidR="001A27E3" w:rsidRDefault="001A27E3">
      <w:pPr>
        <w:pStyle w:val="Preformatted"/>
        <w:tabs>
          <w:tab w:val="clear" w:pos="9590"/>
        </w:tabs>
        <w:jc w:val="both"/>
        <w:rPr>
          <w:rFonts w:ascii="Times New Roman" w:hAnsi="Times New Roman"/>
          <w:sz w:val="24"/>
        </w:rPr>
      </w:pPr>
    </w:p>
    <w:p w14:paraId="2AF68B84" w14:textId="77777777" w:rsidR="001A27E3" w:rsidRDefault="001A27E3">
      <w:pPr>
        <w:pStyle w:val="Preformatted"/>
        <w:tabs>
          <w:tab w:val="clear" w:pos="9590"/>
        </w:tabs>
        <w:jc w:val="both"/>
        <w:rPr>
          <w:rFonts w:ascii="Times New Roman" w:hAnsi="Times New Roman"/>
          <w:sz w:val="24"/>
        </w:rPr>
      </w:pPr>
      <w:r>
        <w:rPr>
          <w:rFonts w:ascii="Times New Roman" w:hAnsi="Times New Roman"/>
          <w:sz w:val="24"/>
        </w:rPr>
        <w:t>If  the model uses a combination of finite elements and finite volumes, the most accurate way of assigning boundary fluxes is via the finite volume technology:</w:t>
      </w:r>
    </w:p>
    <w:p w14:paraId="4F530345" w14:textId="77777777" w:rsidR="001A27E3" w:rsidRDefault="001A27E3">
      <w:pPr>
        <w:pStyle w:val="Preformatted"/>
        <w:tabs>
          <w:tab w:val="clear" w:pos="9590"/>
        </w:tabs>
        <w:jc w:val="both"/>
        <w:rPr>
          <w:rFonts w:ascii="Times New Roman" w:hAnsi="Times New Roman"/>
          <w:sz w:val="24"/>
        </w:rPr>
      </w:pPr>
    </w:p>
    <w:p w14:paraId="3EB1505F" w14:textId="77777777" w:rsidR="001A27E3" w:rsidRDefault="001A27E3">
      <w:pPr>
        <w:pStyle w:val="Preformatted"/>
        <w:jc w:val="both"/>
        <w:rPr>
          <w:rStyle w:val="CODE"/>
          <w:sz w:val="18"/>
        </w:rPr>
      </w:pPr>
      <w:r>
        <w:rPr>
          <w:rStyle w:val="CODE"/>
          <w:sz w:val="18"/>
        </w:rPr>
        <w:t xml:space="preserve">  FiniteVolumeTransport*  advector(0);</w:t>
      </w:r>
    </w:p>
    <w:p w14:paraId="33653257" w14:textId="77777777" w:rsidR="001A27E3" w:rsidRDefault="001A27E3">
      <w:pPr>
        <w:pStyle w:val="Preformatted"/>
        <w:jc w:val="both"/>
        <w:rPr>
          <w:rStyle w:val="CODE"/>
          <w:sz w:val="18"/>
        </w:rPr>
      </w:pPr>
    </w:p>
    <w:p w14:paraId="4C4907AD" w14:textId="77777777" w:rsidR="001A27E3" w:rsidRDefault="001A27E3">
      <w:pPr>
        <w:pStyle w:val="Preformatted"/>
        <w:jc w:val="both"/>
        <w:rPr>
          <w:rStyle w:val="CODE"/>
          <w:sz w:val="18"/>
        </w:rPr>
      </w:pPr>
      <w:r>
        <w:rPr>
          <w:rStyle w:val="CODE"/>
          <w:sz w:val="18"/>
        </w:rPr>
        <w:t xml:space="preserve">  advector = new FiniteVolumeTransport( /* </w:t>
      </w:r>
      <w:r>
        <w:rPr>
          <w:rStyle w:val="CODE"/>
          <w:i/>
          <w:iCs/>
          <w:sz w:val="18"/>
        </w:rPr>
        <w:t>args */</w:t>
      </w:r>
      <w:r>
        <w:rPr>
          <w:rStyle w:val="CODE"/>
          <w:sz w:val="18"/>
        </w:rPr>
        <w:t xml:space="preserve"> );  </w:t>
      </w:r>
    </w:p>
    <w:p w14:paraId="28B84A0C" w14:textId="77777777" w:rsidR="001A27E3" w:rsidRDefault="001A27E3">
      <w:pPr>
        <w:pStyle w:val="Preformatted"/>
        <w:jc w:val="both"/>
        <w:rPr>
          <w:rStyle w:val="CODE"/>
          <w:sz w:val="18"/>
        </w:rPr>
      </w:pPr>
      <w:r>
        <w:rPr>
          <w:rStyle w:val="CODE"/>
          <w:sz w:val="18"/>
        </w:rPr>
        <w:t xml:space="preserve">  </w:t>
      </w:r>
    </w:p>
    <w:p w14:paraId="40FD6BCD" w14:textId="77777777" w:rsidR="001A27E3" w:rsidRDefault="001A27E3">
      <w:pPr>
        <w:pStyle w:val="Preformatted"/>
        <w:jc w:val="both"/>
        <w:rPr>
          <w:rStyle w:val="CODE"/>
          <w:sz w:val="18"/>
        </w:rPr>
      </w:pPr>
      <w:r>
        <w:rPr>
          <w:rStyle w:val="CODE"/>
          <w:sz w:val="18"/>
        </w:rPr>
        <w:t xml:space="preserve">  model.AssignBoundaryValues( LEFT, "nodal source", 1., 1., 1., 1. );  </w:t>
      </w:r>
    </w:p>
    <w:p w14:paraId="551D6F36" w14:textId="77777777" w:rsidR="001A27E3" w:rsidRDefault="001A27E3">
      <w:pPr>
        <w:pStyle w:val="Preformatted"/>
        <w:jc w:val="both"/>
        <w:rPr>
          <w:rStyle w:val="CODE"/>
          <w:sz w:val="18"/>
        </w:rPr>
      </w:pPr>
      <w:r>
        <w:rPr>
          <w:rStyle w:val="CODE"/>
          <w:sz w:val="18"/>
        </w:rPr>
        <w:t xml:space="preserve">  advector-&gt;AssignScalarBoundaryValues( model, LEFT, "nodal source" );</w:t>
      </w:r>
    </w:p>
    <w:p w14:paraId="65405F5A" w14:textId="77777777" w:rsidR="001A27E3" w:rsidRDefault="001A27E3">
      <w:pPr>
        <w:pStyle w:val="Preformatted"/>
        <w:jc w:val="both"/>
        <w:rPr>
          <w:rStyle w:val="CODE"/>
          <w:sz w:val="18"/>
        </w:rPr>
      </w:pPr>
    </w:p>
    <w:p w14:paraId="7196FFBF" w14:textId="77777777" w:rsidR="001A27E3" w:rsidRDefault="001A27E3">
      <w:pPr>
        <w:pStyle w:val="Preformatted"/>
        <w:tabs>
          <w:tab w:val="clear" w:pos="9590"/>
        </w:tabs>
        <w:jc w:val="both"/>
        <w:rPr>
          <w:rStyle w:val="CODE"/>
          <w:sz w:val="18"/>
        </w:rPr>
      </w:pPr>
      <w:r>
        <w:rPr>
          <w:rStyle w:val="CODE"/>
          <w:sz w:val="18"/>
        </w:rPr>
        <w:t xml:space="preserve">  ...</w:t>
      </w:r>
    </w:p>
    <w:p w14:paraId="48DE2C7C" w14:textId="77777777" w:rsidR="001A27E3" w:rsidRDefault="001A27E3">
      <w:pPr>
        <w:pStyle w:val="Preformatted"/>
        <w:tabs>
          <w:tab w:val="clear" w:pos="9590"/>
        </w:tabs>
        <w:jc w:val="both"/>
        <w:rPr>
          <w:rStyle w:val="CODE"/>
          <w:sz w:val="18"/>
        </w:rPr>
      </w:pPr>
    </w:p>
    <w:p w14:paraId="0E5D72AF" w14:textId="77777777" w:rsidR="001A27E3" w:rsidRDefault="001A27E3">
      <w:pPr>
        <w:pStyle w:val="Preformatted"/>
        <w:tabs>
          <w:tab w:val="clear" w:pos="9590"/>
        </w:tabs>
        <w:jc w:val="both"/>
        <w:rPr>
          <w:rStyle w:val="CODE"/>
          <w:sz w:val="18"/>
        </w:rPr>
      </w:pPr>
      <w:r>
        <w:rPr>
          <w:rStyle w:val="CODE"/>
          <w:sz w:val="18"/>
        </w:rPr>
        <w:t xml:space="preserve">  // when the fluid pressure algorithm is defined include the following</w:t>
      </w:r>
    </w:p>
    <w:p w14:paraId="32054AB0" w14:textId="38F5A93D" w:rsidR="001A27E3" w:rsidRDefault="001A27E3">
      <w:pPr>
        <w:pStyle w:val="Preformatted"/>
        <w:jc w:val="both"/>
        <w:rPr>
          <w:rStyle w:val="CODE"/>
          <w:sz w:val="18"/>
        </w:rPr>
      </w:pPr>
      <w:r>
        <w:rPr>
          <w:rStyle w:val="CODE"/>
          <w:sz w:val="18"/>
        </w:rPr>
        <w:t xml:space="preserve">  PointSource_rhsop&lt;</w:t>
      </w:r>
      <w:r w:rsidR="00500FC7">
        <w:rPr>
          <w:rStyle w:val="CODE"/>
          <w:sz w:val="18"/>
        </w:rPr>
        <w:t>CSMP++</w:t>
      </w:r>
      <w:r>
        <w:rPr>
          <w:rStyle w:val="CODE"/>
          <w:sz w:val="18"/>
        </w:rPr>
        <w:t xml:space="preserve">_float,3&gt;  </w:t>
      </w:r>
    </w:p>
    <w:p w14:paraId="100F14BD" w14:textId="77777777" w:rsidR="001A27E3" w:rsidRDefault="001A27E3">
      <w:pPr>
        <w:pStyle w:val="Preformatted"/>
        <w:jc w:val="both"/>
        <w:rPr>
          <w:rStyle w:val="CODE"/>
          <w:sz w:val="18"/>
        </w:rPr>
      </w:pPr>
      <w:r>
        <w:rPr>
          <w:rStyle w:val="CODE"/>
          <w:sz w:val="18"/>
        </w:rPr>
        <w:t xml:space="preserve">  nodal_source( p_ref, "nodal fluid source", "fluid pressure" );</w:t>
      </w:r>
    </w:p>
    <w:p w14:paraId="2D9B3F1F" w14:textId="77777777" w:rsidR="001A27E3" w:rsidRDefault="001A27E3">
      <w:pPr>
        <w:pStyle w:val="Preformatted"/>
        <w:jc w:val="both"/>
        <w:rPr>
          <w:rStyle w:val="CODE"/>
          <w:sz w:val="18"/>
        </w:rPr>
      </w:pPr>
    </w:p>
    <w:p w14:paraId="37D16566" w14:textId="77777777" w:rsidR="001A27E3" w:rsidRDefault="001A27E3">
      <w:pPr>
        <w:pStyle w:val="Preformatted"/>
        <w:tabs>
          <w:tab w:val="clear" w:pos="9590"/>
        </w:tabs>
        <w:jc w:val="both"/>
        <w:rPr>
          <w:rStyle w:val="CODE"/>
          <w:sz w:val="18"/>
        </w:rPr>
      </w:pPr>
      <w:r>
        <w:rPr>
          <w:rStyle w:val="CODE"/>
          <w:sz w:val="18"/>
        </w:rPr>
        <w:t xml:space="preserve">  fluid_pressure_algorithm.Add( &amp;nodal_source );</w:t>
      </w:r>
    </w:p>
    <w:p w14:paraId="772BCB6C" w14:textId="77777777" w:rsidR="001A27E3" w:rsidRDefault="001A27E3">
      <w:pPr>
        <w:pStyle w:val="Preformatted"/>
        <w:tabs>
          <w:tab w:val="clear" w:pos="9590"/>
        </w:tabs>
        <w:jc w:val="both"/>
        <w:rPr>
          <w:rFonts w:ascii="Times New Roman" w:hAnsi="Times New Roman"/>
          <w:sz w:val="24"/>
        </w:rPr>
      </w:pPr>
    </w:p>
    <w:p w14:paraId="6627F87A" w14:textId="201BF5BF" w:rsidR="001A27E3" w:rsidRDefault="001A27E3">
      <w:pPr>
        <w:jc w:val="both"/>
      </w:pPr>
      <w:r>
        <w:t>I</w:t>
      </w:r>
      <w:r>
        <w:rPr>
          <w:b/>
        </w:rPr>
        <w:t>nitial conditions</w:t>
      </w:r>
      <w:r>
        <w:t xml:space="preserve"> such as a fluid pressure distribution or initial stresses at the onset of a transient computation have to be specified by the user. </w:t>
      </w:r>
      <w:r w:rsidR="00447F09">
        <w:t xml:space="preserve">CSMP++ </w:t>
      </w:r>
      <w:r>
        <w:t xml:space="preserve">initializes any physical variable specified in the variables “*.txt” file with a default value of </w:t>
      </w:r>
      <w:r>
        <w:rPr>
          <w:rStyle w:val="CODE"/>
        </w:rPr>
        <w:t>NAN</w:t>
      </w:r>
      <w:r>
        <w:t xml:space="preserve"> (not a number) and a </w:t>
      </w:r>
      <w:r>
        <w:rPr>
          <w:rStyle w:val="CODE"/>
        </w:rPr>
        <w:t>DATA_STYLE</w:t>
      </w:r>
      <w:r>
        <w:t xml:space="preserve"> flag of </w:t>
      </w:r>
      <w:r>
        <w:rPr>
          <w:rStyle w:val="CODE"/>
        </w:rPr>
        <w:t>PLAIN</w:t>
      </w:r>
      <w:r>
        <w:t xml:space="preserve">. With these settings, one cannot compute anything, because the NaN value will be the result, highlighting any not initialized variables as was the design intention. </w:t>
      </w:r>
    </w:p>
    <w:p w14:paraId="26743F1B" w14:textId="77777777" w:rsidR="001A27E3" w:rsidRDefault="001A27E3">
      <w:pPr>
        <w:jc w:val="both"/>
      </w:pPr>
    </w:p>
    <w:p w14:paraId="48B131BF" w14:textId="77777777" w:rsidR="00FB3FDA" w:rsidRDefault="00FB3FDA">
      <w:pPr>
        <w:jc w:val="both"/>
      </w:pPr>
    </w:p>
    <w:p w14:paraId="50CE43E7" w14:textId="77777777" w:rsidR="00FB3FDA" w:rsidRDefault="00FB3FDA">
      <w:pPr>
        <w:jc w:val="both"/>
      </w:pPr>
    </w:p>
    <w:p w14:paraId="54A5C008" w14:textId="77777777" w:rsidR="001A27E3" w:rsidRDefault="001A27E3">
      <w:pPr>
        <w:jc w:val="both"/>
      </w:pPr>
      <w:r>
        <w:t>To initialize physical variables or material properties one must set them in the configuration file or write a statements like</w:t>
      </w:r>
    </w:p>
    <w:p w14:paraId="75C4C8D9" w14:textId="77777777" w:rsidR="001A27E3" w:rsidRDefault="001A27E3">
      <w:pPr>
        <w:jc w:val="both"/>
      </w:pPr>
    </w:p>
    <w:p w14:paraId="195A13C9" w14:textId="72A1E58B" w:rsidR="001A27E3" w:rsidRDefault="00FB3FDA">
      <w:pPr>
        <w:pStyle w:val="PlainText"/>
        <w:rPr>
          <w:sz w:val="18"/>
        </w:rPr>
      </w:pPr>
      <w:r>
        <w:rPr>
          <w:sz w:val="18"/>
        </w:rPr>
        <w:t>model.</w:t>
      </w:r>
      <w:r w:rsidR="001A27E3">
        <w:rPr>
          <w:sz w:val="18"/>
        </w:rPr>
        <w:t>Input</w:t>
      </w:r>
      <w:r>
        <w:rPr>
          <w:sz w:val="18"/>
        </w:rPr>
        <w:t>Property</w:t>
      </w:r>
      <w:r w:rsidR="001A27E3">
        <w:rPr>
          <w:sz w:val="18"/>
        </w:rPr>
        <w:t xml:space="preserve">Value( "fluid pressure", </w:t>
      </w:r>
      <w:r>
        <w:rPr>
          <w:sz w:val="18"/>
        </w:rPr>
        <w:t>makeScalar(ANY,0.)</w:t>
      </w:r>
      <w:r w:rsidR="001A27E3">
        <w:rPr>
          <w:sz w:val="18"/>
        </w:rPr>
        <w:t xml:space="preserve"> );</w:t>
      </w:r>
    </w:p>
    <w:p w14:paraId="2FB5CFAD" w14:textId="77777777" w:rsidR="001A27E3" w:rsidRDefault="001A27E3">
      <w:pPr>
        <w:pStyle w:val="PlainText"/>
        <w:rPr>
          <w:sz w:val="18"/>
        </w:rPr>
      </w:pPr>
    </w:p>
    <w:p w14:paraId="6CECE887" w14:textId="5EEC2C34" w:rsidR="001A27E3" w:rsidRDefault="001A27E3">
      <w:pPr>
        <w:pStyle w:val="PlainText"/>
        <w:rPr>
          <w:sz w:val="18"/>
        </w:rPr>
      </w:pPr>
      <w:r>
        <w:rPr>
          <w:sz w:val="18"/>
        </w:rPr>
        <w:t>VectorVariable&lt;1&gt; vc(PLAIN,2.);</w:t>
      </w:r>
    </w:p>
    <w:p w14:paraId="57A16439" w14:textId="6842255E" w:rsidR="001A27E3" w:rsidRDefault="001A27E3">
      <w:pPr>
        <w:pStyle w:val="PlainText"/>
        <w:rPr>
          <w:sz w:val="18"/>
        </w:rPr>
      </w:pPr>
      <w:r>
        <w:rPr>
          <w:sz w:val="18"/>
        </w:rPr>
        <w:t xml:space="preserve">model. </w:t>
      </w:r>
      <w:r w:rsidR="00FB3FDA">
        <w:rPr>
          <w:sz w:val="18"/>
        </w:rPr>
        <w:t>InputPropertyValue</w:t>
      </w:r>
      <w:r>
        <w:rPr>
          <w:sz w:val="18"/>
        </w:rPr>
        <w:t>( “velocity”, vc );</w:t>
      </w:r>
    </w:p>
    <w:p w14:paraId="658ECF2C" w14:textId="77777777" w:rsidR="001A27E3" w:rsidRDefault="001A27E3">
      <w:pPr>
        <w:pStyle w:val="BodyText"/>
      </w:pPr>
    </w:p>
    <w:p w14:paraId="32AEBD7A" w14:textId="488DF8B3" w:rsidR="001A27E3" w:rsidRDefault="001A27E3">
      <w:pPr>
        <w:pStyle w:val="BodyText"/>
      </w:pPr>
      <w:r>
        <w:t xml:space="preserve">The condition flags of initial values, can be changed in Groups or the entire </w:t>
      </w:r>
      <w:r w:rsidR="00265D43">
        <w:t>Model</w:t>
      </w:r>
      <w:r>
        <w:t>, using the methods:</w:t>
      </w:r>
    </w:p>
    <w:p w14:paraId="74A7B9C6" w14:textId="77777777" w:rsidR="001A27E3" w:rsidRDefault="001A27E3">
      <w:pPr>
        <w:pStyle w:val="BodyText"/>
      </w:pPr>
    </w:p>
    <w:p w14:paraId="618ED391" w14:textId="77777777" w:rsidR="001A27E3" w:rsidRDefault="001A27E3">
      <w:pPr>
        <w:pStyle w:val="BodyText"/>
        <w:rPr>
          <w:rStyle w:val="CODE"/>
          <w:sz w:val="18"/>
        </w:rPr>
      </w:pPr>
      <w:r>
        <w:rPr>
          <w:rStyle w:val="CODE"/>
          <w:sz w:val="18"/>
        </w:rPr>
        <w:t>DATA_STYLE  global_to(PLAIN), group_flag(BOUNDARY);</w:t>
      </w:r>
    </w:p>
    <w:p w14:paraId="3F575E95" w14:textId="77777777" w:rsidR="001A27E3" w:rsidRDefault="001A27E3">
      <w:pPr>
        <w:pStyle w:val="BodyText"/>
      </w:pPr>
    </w:p>
    <w:p w14:paraId="15D44C1A" w14:textId="6579EBC5" w:rsidR="001A27E3" w:rsidRDefault="001A27E3">
      <w:pPr>
        <w:rPr>
          <w:rStyle w:val="CODE"/>
          <w:sz w:val="18"/>
        </w:rPr>
      </w:pPr>
      <w:r>
        <w:rPr>
          <w:rStyle w:val="CODE"/>
          <w:sz w:val="18"/>
        </w:rPr>
        <w:t>model.</w:t>
      </w:r>
      <w:r w:rsidR="00292298">
        <w:rPr>
          <w:rStyle w:val="CODE"/>
          <w:sz w:val="18"/>
        </w:rPr>
        <w:t>Region(“region”).</w:t>
      </w:r>
      <w:r w:rsidR="00292298" w:rsidRPr="00292298">
        <w:rPr>
          <w:rFonts w:ascii="Courier" w:hAnsi="Courier"/>
          <w:bCs/>
          <w:sz w:val="18"/>
        </w:rPr>
        <w:t>ChangePropertyStatus</w:t>
      </w:r>
      <w:r>
        <w:rPr>
          <w:rStyle w:val="CODE"/>
          <w:sz w:val="18"/>
        </w:rPr>
        <w:t xml:space="preserve">( </w:t>
      </w:r>
    </w:p>
    <w:p w14:paraId="0C785059" w14:textId="7DCB0E6E" w:rsidR="001A27E3" w:rsidRDefault="00292298">
      <w:pPr>
        <w:rPr>
          <w:rStyle w:val="CODE"/>
          <w:sz w:val="18"/>
        </w:rPr>
      </w:pPr>
      <w:r>
        <w:rPr>
          <w:rStyle w:val="CODE"/>
          <w:sz w:val="18"/>
        </w:rPr>
        <w:t xml:space="preserve">                         </w:t>
      </w:r>
      <w:r w:rsidR="001A27E3">
        <w:rPr>
          <w:rStyle w:val="CODE"/>
          <w:sz w:val="18"/>
        </w:rPr>
        <w:t>“fluid pressure”, global_to, group_flag );</w:t>
      </w:r>
    </w:p>
    <w:p w14:paraId="7EAF2412" w14:textId="77777777" w:rsidR="001A27E3" w:rsidRDefault="001A27E3">
      <w:pPr>
        <w:rPr>
          <w:rStyle w:val="CODE"/>
          <w:sz w:val="18"/>
        </w:rPr>
      </w:pPr>
    </w:p>
    <w:p w14:paraId="2007BA28" w14:textId="77777777" w:rsidR="001A27E3" w:rsidRDefault="001A27E3">
      <w:pPr>
        <w:rPr>
          <w:rFonts w:ascii="Courier New" w:hAnsi="Courier New"/>
          <w:sz w:val="18"/>
        </w:rPr>
      </w:pPr>
      <w:r>
        <w:rPr>
          <w:rStyle w:val="CODE"/>
          <w:sz w:val="18"/>
        </w:rPr>
        <w:t>model.</w:t>
      </w:r>
      <w:r>
        <w:rPr>
          <w:rFonts w:ascii="Courier New" w:hAnsi="Courier New"/>
          <w:sz w:val="18"/>
        </w:rPr>
        <w:t xml:space="preserve">ChangeConditionFromTo("fluid pressure", DIRICH, PLAIN ); </w:t>
      </w:r>
    </w:p>
    <w:p w14:paraId="637D4E7F" w14:textId="77777777" w:rsidR="001A27E3" w:rsidRDefault="001A27E3">
      <w:pPr>
        <w:pStyle w:val="BodyText"/>
        <w:rPr>
          <w:sz w:val="18"/>
        </w:rPr>
      </w:pPr>
    </w:p>
    <w:p w14:paraId="5939404B" w14:textId="77777777" w:rsidR="001A27E3" w:rsidRDefault="001A27E3">
      <w:pPr>
        <w:pStyle w:val="BodyText"/>
      </w:pPr>
      <w:r>
        <w:t>This example will remove Dirichlet boundary conditions assigned to the distributed variable “</w:t>
      </w:r>
      <w:r>
        <w:rPr>
          <w:i/>
        </w:rPr>
        <w:t>fluid pressure</w:t>
      </w:r>
      <w:r>
        <w:t>”.</w:t>
      </w:r>
    </w:p>
    <w:p w14:paraId="04645524" w14:textId="77777777" w:rsidR="001A27E3" w:rsidRDefault="001A27E3">
      <w:pPr>
        <w:pStyle w:val="BodyText"/>
      </w:pPr>
    </w:p>
    <w:p w14:paraId="1822FC07" w14:textId="2D7B35A1" w:rsidR="001A27E3" w:rsidRDefault="001A27E3">
      <w:pPr>
        <w:pStyle w:val="BodyText"/>
      </w:pPr>
      <w:r>
        <w:rPr>
          <w:b/>
        </w:rPr>
        <w:t>Box-shaped or rectangular models</w:t>
      </w:r>
      <w:r>
        <w:t xml:space="preserve">. </w:t>
      </w:r>
      <w:r w:rsidR="00447F09">
        <w:t xml:space="preserve">CSMP++ </w:t>
      </w:r>
      <w:r>
        <w:t xml:space="preserve">allows to assign essential conditions anywhere within a </w:t>
      </w:r>
      <w:r w:rsidR="00265D43">
        <w:t>Model</w:t>
      </w:r>
      <w:r>
        <w:t xml:space="preserve"> model. However, this process is greatly simplified for rectangular or box-shaped models essential conditions using the overloaded method </w:t>
      </w:r>
      <w:r>
        <w:rPr>
          <w:rStyle w:val="CODE"/>
        </w:rPr>
        <w:t>AssignBoundaryValues()</w:t>
      </w:r>
      <w:r>
        <w:t>.</w:t>
      </w:r>
    </w:p>
    <w:p w14:paraId="112B69FE" w14:textId="77777777" w:rsidR="001A27E3" w:rsidRDefault="001A27E3">
      <w:pPr>
        <w:pStyle w:val="PlainText"/>
      </w:pPr>
    </w:p>
    <w:p w14:paraId="498DF9C2" w14:textId="77777777" w:rsidR="001A27E3" w:rsidRDefault="001A27E3">
      <w:pPr>
        <w:pStyle w:val="PlainText"/>
        <w:rPr>
          <w:sz w:val="18"/>
        </w:rPr>
      </w:pPr>
      <w:r>
        <w:rPr>
          <w:sz w:val="18"/>
        </w:rPr>
        <w:t>moab.AssignBoundaryValues( LEFT,  "fluid pressure", DIRICH,  1.0e+7, 0.0 );</w:t>
      </w:r>
    </w:p>
    <w:p w14:paraId="66B36210" w14:textId="77777777" w:rsidR="001A27E3" w:rsidRDefault="001A27E3">
      <w:pPr>
        <w:pStyle w:val="PlainText"/>
        <w:rPr>
          <w:sz w:val="18"/>
        </w:rPr>
      </w:pPr>
      <w:r>
        <w:rPr>
          <w:sz w:val="18"/>
        </w:rPr>
        <w:t>moab.AssignBoundaryValues( RIGHT, "fluid pressure", DIRICH,  1.0e+7, 0.0 );</w:t>
      </w:r>
    </w:p>
    <w:p w14:paraId="0AC5F0CF" w14:textId="77777777" w:rsidR="001A27E3" w:rsidRDefault="001A27E3">
      <w:pPr>
        <w:pStyle w:val="PlainText"/>
        <w:rPr>
          <w:sz w:val="18"/>
        </w:rPr>
      </w:pPr>
    </w:p>
    <w:p w14:paraId="66B3E560" w14:textId="77777777" w:rsidR="001A27E3" w:rsidRDefault="001A27E3">
      <w:pPr>
        <w:pStyle w:val="BodyText"/>
      </w:pPr>
      <w:r>
        <w:t>In this example, scalar Dirichlet boundary conditions are assigned to the variable “fluid pressure”. The two input values allow to specify linear fluid-pressure gradients along the left and right vertical model boundaries and four values permit the assignment of bilinear variations to the sides of box-shaped models. The floating-point values supplied as method arguments specify variable values which shall be fixed. In the example code, values of the Node variable “fluid pressure” will be varied linearly from 10</w:t>
      </w:r>
      <w:r>
        <w:rPr>
          <w:vertAlign w:val="superscript"/>
        </w:rPr>
        <w:t>7</w:t>
      </w:r>
      <w:r>
        <w:t xml:space="preserve"> to 0 between the first and the last Node situated at the left and right model boundaries, respectively. A few important conventions apply with regard to the boundary labeling and condition assignment to box-shaped models:</w:t>
      </w:r>
    </w:p>
    <w:p w14:paraId="1E738C36" w14:textId="77777777" w:rsidR="001A27E3" w:rsidRDefault="001A27E3">
      <w:pPr>
        <w:pStyle w:val="BodyText"/>
      </w:pPr>
    </w:p>
    <w:p w14:paraId="51D6C284" w14:textId="77777777" w:rsidR="001A27E3" w:rsidRDefault="001A27E3">
      <w:pPr>
        <w:pStyle w:val="BodyText"/>
        <w:numPr>
          <w:ilvl w:val="0"/>
          <w:numId w:val="7"/>
        </w:numPr>
        <w:spacing w:after="120"/>
      </w:pPr>
      <w:r>
        <w:t xml:space="preserve">A righthand-rule coordinate system is used always. In 2D, the TOP boundary is the one with the highest y-coordinate values since Y points upward reflecting altitude. </w:t>
      </w:r>
    </w:p>
    <w:p w14:paraId="36F1260F" w14:textId="77777777" w:rsidR="001A27E3" w:rsidRDefault="001A27E3">
      <w:pPr>
        <w:pStyle w:val="BodyText"/>
        <w:numPr>
          <w:ilvl w:val="0"/>
          <w:numId w:val="7"/>
        </w:numPr>
        <w:spacing w:after="120"/>
      </w:pPr>
      <w:r>
        <w:t>In 3D, X points to the right, Y to the top, and Z to the front, adhering to a right-hand coordinate system.</w:t>
      </w:r>
    </w:p>
    <w:p w14:paraId="5C4DDAB3" w14:textId="77777777" w:rsidR="001A27E3" w:rsidRDefault="001A27E3">
      <w:pPr>
        <w:pStyle w:val="BodyText"/>
        <w:numPr>
          <w:ilvl w:val="0"/>
          <w:numId w:val="7"/>
        </w:numPr>
        <w:spacing w:after="120"/>
      </w:pPr>
      <w:r>
        <w:t>In 3D, all faces of the model are numbered counterclockwise, looking down the Z-axis from the front into the model.</w:t>
      </w:r>
    </w:p>
    <w:p w14:paraId="31CBE948" w14:textId="77777777" w:rsidR="001A27E3" w:rsidRDefault="001A27E3">
      <w:pPr>
        <w:pStyle w:val="BodyText"/>
        <w:numPr>
          <w:ilvl w:val="0"/>
          <w:numId w:val="7"/>
        </w:numPr>
        <w:spacing w:after="120"/>
      </w:pPr>
      <w:r>
        <w:t>These faces are labeled BOTTOM, LEFT, FRONT, RIGHT, BACK and TOP.</w:t>
      </w:r>
    </w:p>
    <w:p w14:paraId="76C14A57" w14:textId="77777777" w:rsidR="001A27E3" w:rsidRDefault="001A27E3">
      <w:pPr>
        <w:pStyle w:val="BodyText"/>
        <w:numPr>
          <w:ilvl w:val="0"/>
          <w:numId w:val="7"/>
        </w:numPr>
        <w:spacing w:after="120"/>
      </w:pPr>
      <w:r>
        <w:t xml:space="preserve">Face BOTTOM has the corners  </w:t>
      </w:r>
      <w:r>
        <w:tab/>
        <w:t>CNR1, CNR5, CNR6, CNR2.</w:t>
      </w:r>
    </w:p>
    <w:p w14:paraId="704DEDFA" w14:textId="77777777" w:rsidR="001A27E3" w:rsidRDefault="001A27E3">
      <w:pPr>
        <w:pStyle w:val="BodyText"/>
        <w:numPr>
          <w:ilvl w:val="0"/>
          <w:numId w:val="7"/>
        </w:numPr>
        <w:spacing w:after="120"/>
      </w:pPr>
      <w:r>
        <w:t xml:space="preserve">Face LEFT has the corners  </w:t>
      </w:r>
      <w:r>
        <w:tab/>
        <w:t>CNR1, CNR4, CNR8, CNR5.</w:t>
      </w:r>
    </w:p>
    <w:p w14:paraId="78AF921E" w14:textId="5EAEBAD9" w:rsidR="001A27E3" w:rsidRDefault="001A27E3">
      <w:pPr>
        <w:pStyle w:val="BodyText"/>
        <w:numPr>
          <w:ilvl w:val="0"/>
          <w:numId w:val="7"/>
        </w:numPr>
        <w:spacing w:after="120"/>
      </w:pPr>
      <w:r>
        <w:t xml:space="preserve">Face FRONT has the corners  </w:t>
      </w:r>
      <w:r>
        <w:tab/>
        <w:t>CNR</w:t>
      </w:r>
      <w:r w:rsidR="00B51A45">
        <w:t>5</w:t>
      </w:r>
      <w:r>
        <w:t>, CNR</w:t>
      </w:r>
      <w:r w:rsidR="00B51A45">
        <w:t>6</w:t>
      </w:r>
      <w:r>
        <w:t>, CNR</w:t>
      </w:r>
      <w:r w:rsidR="00B51A45">
        <w:t>7</w:t>
      </w:r>
      <w:r>
        <w:t>, CNR</w:t>
      </w:r>
      <w:r w:rsidR="00B51A45">
        <w:t>8</w:t>
      </w:r>
      <w:r>
        <w:t>.</w:t>
      </w:r>
    </w:p>
    <w:p w14:paraId="0285844F" w14:textId="77777777" w:rsidR="001A27E3" w:rsidRDefault="001A27E3">
      <w:pPr>
        <w:pStyle w:val="BodyText"/>
        <w:numPr>
          <w:ilvl w:val="0"/>
          <w:numId w:val="7"/>
        </w:numPr>
        <w:spacing w:after="120"/>
      </w:pPr>
      <w:r>
        <w:lastRenderedPageBreak/>
        <w:t xml:space="preserve">Face RIGHT has the corners  </w:t>
      </w:r>
      <w:r>
        <w:tab/>
        <w:t>CNR2, CNR6, CNR7, CNR3.</w:t>
      </w:r>
    </w:p>
    <w:p w14:paraId="57318478" w14:textId="668E74B9" w:rsidR="001A27E3" w:rsidRDefault="001A27E3">
      <w:pPr>
        <w:pStyle w:val="BodyText"/>
        <w:numPr>
          <w:ilvl w:val="0"/>
          <w:numId w:val="7"/>
        </w:numPr>
        <w:spacing w:after="120"/>
      </w:pPr>
      <w:r>
        <w:t xml:space="preserve">Face BACK has the corners  </w:t>
      </w:r>
      <w:r>
        <w:tab/>
        <w:t>CNR</w:t>
      </w:r>
      <w:r w:rsidR="00040C7A">
        <w:t>1</w:t>
      </w:r>
      <w:r>
        <w:t>, CNR</w:t>
      </w:r>
      <w:r w:rsidR="00040C7A">
        <w:t>2</w:t>
      </w:r>
      <w:r>
        <w:t>, CNR</w:t>
      </w:r>
      <w:r w:rsidR="00040C7A">
        <w:t>3</w:t>
      </w:r>
      <w:r>
        <w:t>, CNR</w:t>
      </w:r>
      <w:r w:rsidR="00040C7A">
        <w:t>4</w:t>
      </w:r>
      <w:r>
        <w:t>.</w:t>
      </w:r>
    </w:p>
    <w:p w14:paraId="21B3CB29" w14:textId="77777777" w:rsidR="001A27E3" w:rsidRDefault="001A27E3">
      <w:pPr>
        <w:pStyle w:val="BodyText"/>
        <w:numPr>
          <w:ilvl w:val="0"/>
          <w:numId w:val="7"/>
        </w:numPr>
        <w:spacing w:after="120"/>
      </w:pPr>
      <w:r>
        <w:t xml:space="preserve">Face TOP has the corners  </w:t>
      </w:r>
      <w:r>
        <w:tab/>
        <w:t>CNR3, CNR7, CNR8, CNR4.</w:t>
      </w:r>
    </w:p>
    <w:p w14:paraId="0985AD07" w14:textId="77777777" w:rsidR="001A27E3" w:rsidRDefault="001A27E3">
      <w:pPr>
        <w:pStyle w:val="BodyText"/>
        <w:numPr>
          <w:ilvl w:val="0"/>
          <w:numId w:val="7"/>
        </w:numPr>
        <w:spacing w:after="120"/>
      </w:pPr>
      <w:r>
        <w:t>Edges 1-12, 3D models only (see Fig. 5).</w:t>
      </w:r>
    </w:p>
    <w:p w14:paraId="684BA3CE" w14:textId="53FC8555" w:rsidR="001A27E3" w:rsidRDefault="001A27E3">
      <w:pPr>
        <w:pStyle w:val="BodyText"/>
        <w:spacing w:after="120"/>
      </w:pPr>
      <w:r>
        <w:t>Corner locations and boundary gradients are only meaningful if the model is rectangular. If the boundary faces are tilted more than 45</w:t>
      </w:r>
      <w:r>
        <w:rPr>
          <w:vertAlign w:val="superscript"/>
        </w:rPr>
        <w:t>o</w:t>
      </w:r>
      <w:r>
        <w:t xml:space="preserve"> relative to an orthogonal-normal orientation, </w:t>
      </w:r>
      <w:r w:rsidR="00447F09">
        <w:t xml:space="preserve">CSMP++ </w:t>
      </w:r>
      <w:r>
        <w:t>will wrongly identify boundaries if one attempts to treat such models as box-shaped. However, in this case the boundary may be identified and flagged accordingly in the input data. This way the user can specify named boundary entities already in the graphics program in which the geometry is build. Essential conditions are then assigned with:</w:t>
      </w:r>
    </w:p>
    <w:p w14:paraId="38D813DE" w14:textId="2A5CA461" w:rsidR="001A27E3" w:rsidRDefault="001A27E3">
      <w:pPr>
        <w:pStyle w:val="BodyText"/>
        <w:spacing w:after="120"/>
        <w:rPr>
          <w:rStyle w:val="CODE"/>
          <w:sz w:val="18"/>
        </w:rPr>
      </w:pPr>
      <w:r>
        <w:rPr>
          <w:rStyle w:val="CODE"/>
          <w:sz w:val="18"/>
        </w:rPr>
        <w:t xml:space="preserve">void </w:t>
      </w:r>
      <w:r w:rsidR="00265D43">
        <w:rPr>
          <w:rStyle w:val="CODE"/>
          <w:sz w:val="18"/>
        </w:rPr>
        <w:t>Model</w:t>
      </w:r>
      <w:r>
        <w:rPr>
          <w:rStyle w:val="CODE"/>
          <w:sz w:val="18"/>
        </w:rPr>
        <w:t xml:space="preserve">::AssignEssentialValuesToGroup( const char* group, </w:t>
      </w:r>
    </w:p>
    <w:p w14:paraId="547EF30E" w14:textId="77777777" w:rsidR="001A27E3" w:rsidRDefault="001A27E3">
      <w:pPr>
        <w:pStyle w:val="BodyText"/>
        <w:spacing w:after="120"/>
        <w:rPr>
          <w:rStyle w:val="CODE"/>
          <w:sz w:val="18"/>
        </w:rPr>
      </w:pPr>
      <w:r>
        <w:rPr>
          <w:rStyle w:val="CODE"/>
          <w:sz w:val="18"/>
        </w:rPr>
        <w:t xml:space="preserve">                                               const char* property, </w:t>
      </w:r>
    </w:p>
    <w:p w14:paraId="253F3DE6" w14:textId="77777777" w:rsidR="001A27E3" w:rsidRDefault="001A27E3">
      <w:pPr>
        <w:pStyle w:val="BodyText"/>
        <w:spacing w:after="120"/>
        <w:rPr>
          <w:rStyle w:val="CODE"/>
          <w:sz w:val="18"/>
        </w:rPr>
      </w:pPr>
      <w:r>
        <w:rPr>
          <w:rStyle w:val="CODE"/>
          <w:sz w:val="18"/>
        </w:rPr>
        <w:t xml:space="preserve">                                               DATA_STYLE econd, fT val );</w:t>
      </w:r>
    </w:p>
    <w:p w14:paraId="063663EB" w14:textId="77777777" w:rsidR="001A27E3" w:rsidRDefault="001A27E3">
      <w:pPr>
        <w:pStyle w:val="BodyText"/>
        <w:spacing w:after="120"/>
        <w:rPr>
          <w:rStyle w:val="CODE"/>
          <w:sz w:val="18"/>
        </w:rPr>
      </w:pPr>
    </w:p>
    <w:p w14:paraId="6FA3ED29" w14:textId="77777777" w:rsidR="001A27E3" w:rsidRDefault="001A27E3">
      <w:pPr>
        <w:pStyle w:val="BodyText"/>
        <w:spacing w:after="120"/>
        <w:rPr>
          <w:i/>
        </w:rPr>
        <w:sectPr w:rsidR="001A27E3">
          <w:headerReference w:type="default" r:id="rId40"/>
          <w:pgSz w:w="11880" w:h="16800"/>
          <w:pgMar w:top="1440" w:right="1800" w:bottom="1440" w:left="1800" w:header="720" w:footer="720" w:gutter="0"/>
          <w:cols w:space="720"/>
        </w:sectPr>
      </w:pPr>
    </w:p>
    <w:p w14:paraId="7ECE1FF9" w14:textId="77777777" w:rsidR="001A27E3" w:rsidRDefault="001A27E3">
      <w:pPr>
        <w:pStyle w:val="Heading2"/>
      </w:pPr>
      <w:bookmarkStart w:id="53" w:name="_Toc453730307"/>
      <w:bookmarkStart w:id="54" w:name="_Toc350750607"/>
      <w:r>
        <w:lastRenderedPageBreak/>
        <w:t xml:space="preserve">7. Defining &amp; Solving </w:t>
      </w:r>
      <w:bookmarkEnd w:id="53"/>
      <w:r>
        <w:t>Finite-Element Equations</w:t>
      </w:r>
      <w:bookmarkEnd w:id="54"/>
    </w:p>
    <w:p w14:paraId="44AD8AD1" w14:textId="77777777" w:rsidR="001A27E3" w:rsidRDefault="001A27E3"/>
    <w:p w14:paraId="50B35B67" w14:textId="77777777" w:rsidR="001A27E3" w:rsidRDefault="001A27E3">
      <w:pPr>
        <w:jc w:val="both"/>
      </w:pPr>
      <w:r>
        <w:t xml:space="preserve">When the finite-element method (FEM, e.g., Huyakorn and Pinder, 1983; Istock 1989; Zienkiewicz and Taylor, 1994; Bathe, 1996) is used to solve a partial differential equation (PDE), which describes the distribution of a </w:t>
      </w:r>
      <w:r>
        <w:rPr>
          <w:i/>
          <w:iCs/>
        </w:rPr>
        <w:t>field variable</w:t>
      </w:r>
      <w:r>
        <w:t xml:space="preserve"> (e.g., fluid pressure, solute concentration) across a domain of interest, this domain is discretized into a finite number of chunks, each of which is represented by a single </w:t>
      </w:r>
      <w:r>
        <w:rPr>
          <w:i/>
          <w:iCs/>
        </w:rPr>
        <w:t>finite element</w:t>
      </w:r>
      <w:r>
        <w:t xml:space="preserve">. All finite elements together form the </w:t>
      </w:r>
      <w:r>
        <w:rPr>
          <w:i/>
          <w:iCs/>
        </w:rPr>
        <w:t>finite element mesh</w:t>
      </w:r>
      <w:r>
        <w:t>. Since PDEs describe how a dependent variable changes as a function of material properties and independent variables, one needs to integrate them, to compute the desired values of the field variable. In the FEM, field variables are integrated element by element, such that the incremental change across the mesh yields the variation of the field variable in the model. However, in stead of integrating an equation which represents an exact solution to the PDE of interest, one integrates some piece-wise continuous functions of which one hopes that they are suited to model the PDE. For this approach to be successful, the functions must have a range of properties which are discussed in detail in the Developer’s Guide. The general user of the FEM, needs to know that the functions must be differentiable to at least one order higher than the order of the derivative of the solution which shall be exact. This requirement reflects a side effect of the finite-element discretization: Depending on the order of the functions, across element boundaries discontinuities may exist in the derivatives of a solution and most certainly in going across corner nodes into adjacent elements. For this reason it may be impossible to find a germane derivative of a solution at a node (the derivatives computed for each of the elements which share the node will differ from one another). Implications of this for calculating fluxes, stresses and strains are discussed in the Developer’s Guide and in the description of the Finite Volume library. The FV method represents a complementary approach to finite-elements which capitalizes on the continuity of solution derivatives within finite elements.</w:t>
      </w:r>
    </w:p>
    <w:p w14:paraId="0BC65257" w14:textId="77777777" w:rsidR="001A27E3" w:rsidRDefault="001A27E3">
      <w:bookmarkStart w:id="55" w:name="_Toc453730310"/>
    </w:p>
    <w:p w14:paraId="525197DD" w14:textId="7259B50C" w:rsidR="001A27E3" w:rsidRDefault="001A27E3">
      <w:pPr>
        <w:pStyle w:val="BodyText"/>
        <w:spacing w:after="100"/>
      </w:pPr>
      <w:r>
        <w:t xml:space="preserve">This section explains the basics of the Galerkin finite-element method for a linear triangular element as is implemented as the </w:t>
      </w:r>
      <w:r>
        <w:rPr>
          <w:rStyle w:val="CODE"/>
        </w:rPr>
        <w:t>LinearTriangle</w:t>
      </w:r>
      <w:r>
        <w:t xml:space="preserve"> class in </w:t>
      </w:r>
      <w:r w:rsidR="00500FC7">
        <w:t>CSMP++</w:t>
      </w:r>
      <w:r>
        <w:t xml:space="preserve">, comprising common matrices, vectors and integration procedures. The finite-element forms of second order partial derivatives are discussed approximating the physics of fluid flow through porous media and stress and strain in structural mechanics, respectively. </w:t>
      </w:r>
    </w:p>
    <w:p w14:paraId="1F3BE556" w14:textId="77777777" w:rsidR="001A27E3" w:rsidRDefault="001A27E3"/>
    <w:p w14:paraId="57D9C4DF" w14:textId="628FF329" w:rsidR="001A27E3" w:rsidRDefault="001A27E3">
      <w:pPr>
        <w:jc w:val="both"/>
      </w:pPr>
      <w:r>
        <w:t xml:space="preserve">A relatively small set of PDE operators representing volume, surface and time integrals over changes in the dependent or independent variables suffices to compose finite-element simulations of fluid flow, heat flow, and linear elasticity. The finite-element forms of such common PDE operators have a standard notation in the finite-element literature that is reviewed below. Subclasses of the MathOperatorLHS and MathOperatorRHS constitute the PDE operator library to be used together with the </w:t>
      </w:r>
      <w:r w:rsidR="00F5533D">
        <w:t>PDE_Integrator</w:t>
      </w:r>
      <w:r>
        <w:t xml:space="preserve"> classes. </w:t>
      </w:r>
    </w:p>
    <w:p w14:paraId="5862746E" w14:textId="77777777" w:rsidR="001A27E3" w:rsidRDefault="001A27E3">
      <w:pPr>
        <w:jc w:val="both"/>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4"/>
        <w:gridCol w:w="1776"/>
        <w:gridCol w:w="3690"/>
      </w:tblGrid>
      <w:tr w:rsidR="001A27E3" w14:paraId="58870BFA" w14:textId="77777777">
        <w:tc>
          <w:tcPr>
            <w:tcW w:w="2634" w:type="dxa"/>
            <w:gridSpan w:val="2"/>
          </w:tcPr>
          <w:p w14:paraId="54197C7F" w14:textId="77777777" w:rsidR="001A27E3" w:rsidRDefault="001A27E3">
            <w:pPr>
              <w:jc w:val="both"/>
              <w:rPr>
                <w:b/>
              </w:rPr>
            </w:pPr>
            <w:r>
              <w:rPr>
                <w:b/>
              </w:rPr>
              <w:t>Notation</w:t>
            </w:r>
          </w:p>
        </w:tc>
        <w:tc>
          <w:tcPr>
            <w:tcW w:w="1776" w:type="dxa"/>
          </w:tcPr>
          <w:p w14:paraId="70C9FA7C" w14:textId="77777777" w:rsidR="001A27E3" w:rsidRDefault="001A27E3">
            <w:pPr>
              <w:jc w:val="both"/>
              <w:rPr>
                <w:b/>
              </w:rPr>
            </w:pPr>
            <w:r>
              <w:rPr>
                <w:b/>
              </w:rPr>
              <w:t>PDE Operator</w:t>
            </w:r>
          </w:p>
        </w:tc>
        <w:tc>
          <w:tcPr>
            <w:tcW w:w="3690" w:type="dxa"/>
          </w:tcPr>
          <w:p w14:paraId="0F9B6BE6" w14:textId="77777777" w:rsidR="001A27E3" w:rsidRDefault="001A27E3">
            <w:pPr>
              <w:jc w:val="both"/>
              <w:rPr>
                <w:b/>
              </w:rPr>
            </w:pPr>
            <w:r>
              <w:rPr>
                <w:b/>
              </w:rPr>
              <w:t>Application</w:t>
            </w:r>
          </w:p>
        </w:tc>
      </w:tr>
      <w:tr w:rsidR="001A27E3" w14:paraId="61621650" w14:textId="77777777">
        <w:trPr>
          <w:cantSplit/>
        </w:trPr>
        <w:tc>
          <w:tcPr>
            <w:tcW w:w="8100" w:type="dxa"/>
            <w:gridSpan w:val="4"/>
          </w:tcPr>
          <w:p w14:paraId="4FE36337" w14:textId="77777777" w:rsidR="001A27E3" w:rsidRDefault="001A27E3">
            <w:pPr>
              <w:jc w:val="center"/>
            </w:pPr>
            <w:r>
              <w:t>basic operators</w:t>
            </w:r>
          </w:p>
        </w:tc>
      </w:tr>
      <w:tr w:rsidR="001A27E3" w14:paraId="1F6D070C" w14:textId="77777777">
        <w:tc>
          <w:tcPr>
            <w:tcW w:w="2634" w:type="dxa"/>
            <w:gridSpan w:val="2"/>
          </w:tcPr>
          <w:p w14:paraId="0AFED308" w14:textId="77777777" w:rsidR="001A27E3" w:rsidRDefault="001A27E3">
            <w:pPr>
              <w:jc w:val="both"/>
            </w:pPr>
            <w:r>
              <w:t>A</w:t>
            </w:r>
          </w:p>
        </w:tc>
        <w:tc>
          <w:tcPr>
            <w:tcW w:w="1776" w:type="dxa"/>
          </w:tcPr>
          <w:p w14:paraId="6CF296D2" w14:textId="77777777" w:rsidR="001A27E3" w:rsidRDefault="001A27E3">
            <w:pPr>
              <w:jc w:val="both"/>
            </w:pPr>
          </w:p>
        </w:tc>
        <w:tc>
          <w:tcPr>
            <w:tcW w:w="3690" w:type="dxa"/>
          </w:tcPr>
          <w:p w14:paraId="3190E9FB" w14:textId="77777777" w:rsidR="001A27E3" w:rsidRDefault="001A27E3">
            <w:pPr>
              <w:jc w:val="both"/>
            </w:pPr>
            <w:r>
              <w:t>area of 2D element, volume in 3D</w:t>
            </w:r>
          </w:p>
        </w:tc>
      </w:tr>
      <w:tr w:rsidR="001A27E3" w14:paraId="02830A48" w14:textId="77777777">
        <w:tc>
          <w:tcPr>
            <w:tcW w:w="2634" w:type="dxa"/>
            <w:gridSpan w:val="2"/>
          </w:tcPr>
          <w:p w14:paraId="34B40810" w14:textId="77777777" w:rsidR="001A27E3" w:rsidRDefault="001A27E3">
            <w:pPr>
              <w:jc w:val="both"/>
            </w:pPr>
            <w:r>
              <w:t>M</w:t>
            </w:r>
          </w:p>
        </w:tc>
        <w:tc>
          <w:tcPr>
            <w:tcW w:w="1776" w:type="dxa"/>
          </w:tcPr>
          <w:p w14:paraId="79A62A32" w14:textId="77777777" w:rsidR="001A27E3" w:rsidRDefault="001A27E3">
            <w:pPr>
              <w:jc w:val="both"/>
            </w:pPr>
          </w:p>
        </w:tc>
        <w:tc>
          <w:tcPr>
            <w:tcW w:w="3690" w:type="dxa"/>
          </w:tcPr>
          <w:p w14:paraId="76ADBEF1" w14:textId="77777777" w:rsidR="001A27E3" w:rsidRDefault="001A27E3">
            <w:pPr>
              <w:jc w:val="both"/>
            </w:pPr>
            <w:r>
              <w:t>material property matrix</w:t>
            </w:r>
          </w:p>
        </w:tc>
      </w:tr>
      <w:tr w:rsidR="001A27E3" w14:paraId="1A8AC52E" w14:textId="77777777">
        <w:tc>
          <w:tcPr>
            <w:tcW w:w="2634" w:type="dxa"/>
            <w:gridSpan w:val="2"/>
          </w:tcPr>
          <w:p w14:paraId="782E20D4" w14:textId="77777777" w:rsidR="001A27E3" w:rsidRDefault="001A27E3">
            <w:pPr>
              <w:jc w:val="both"/>
            </w:pPr>
            <w:r>
              <w:lastRenderedPageBreak/>
              <w:t>D</w:t>
            </w:r>
          </w:p>
        </w:tc>
        <w:tc>
          <w:tcPr>
            <w:tcW w:w="1776" w:type="dxa"/>
          </w:tcPr>
          <w:p w14:paraId="1CAE5976" w14:textId="77777777" w:rsidR="001A27E3" w:rsidRDefault="001A27E3">
            <w:pPr>
              <w:jc w:val="both"/>
            </w:pPr>
          </w:p>
        </w:tc>
        <w:tc>
          <w:tcPr>
            <w:tcW w:w="3690" w:type="dxa"/>
          </w:tcPr>
          <w:p w14:paraId="67AAB265" w14:textId="77777777" w:rsidR="001A27E3" w:rsidRDefault="001A27E3">
            <w:pPr>
              <w:jc w:val="both"/>
            </w:pPr>
            <w:r>
              <w:t>elasticity matrix</w:t>
            </w:r>
          </w:p>
        </w:tc>
      </w:tr>
      <w:tr w:rsidR="001A27E3" w14:paraId="007F11A7" w14:textId="77777777">
        <w:tc>
          <w:tcPr>
            <w:tcW w:w="2634" w:type="dxa"/>
            <w:gridSpan w:val="2"/>
          </w:tcPr>
          <w:p w14:paraId="58BB2C2F" w14:textId="77777777" w:rsidR="001A27E3" w:rsidRDefault="001A27E3">
            <w:pPr>
              <w:jc w:val="both"/>
            </w:pPr>
            <w:r>
              <w:t>J</w:t>
            </w:r>
          </w:p>
        </w:tc>
        <w:tc>
          <w:tcPr>
            <w:tcW w:w="1776" w:type="dxa"/>
          </w:tcPr>
          <w:p w14:paraId="1F9AE2F0" w14:textId="77777777" w:rsidR="001A27E3" w:rsidRDefault="001A27E3">
            <w:pPr>
              <w:jc w:val="both"/>
            </w:pPr>
          </w:p>
        </w:tc>
        <w:tc>
          <w:tcPr>
            <w:tcW w:w="3690" w:type="dxa"/>
          </w:tcPr>
          <w:p w14:paraId="1400DF31" w14:textId="77777777" w:rsidR="001A27E3" w:rsidRDefault="001A27E3">
            <w:pPr>
              <w:jc w:val="both"/>
            </w:pPr>
            <w:r>
              <w:t>Jacobian matrix</w:t>
            </w:r>
          </w:p>
        </w:tc>
      </w:tr>
      <w:tr w:rsidR="001A27E3" w14:paraId="672C9F87" w14:textId="77777777">
        <w:tc>
          <w:tcPr>
            <w:tcW w:w="2634" w:type="dxa"/>
            <w:gridSpan w:val="2"/>
          </w:tcPr>
          <w:p w14:paraId="25D4E5A6" w14:textId="77777777" w:rsidR="001A27E3" w:rsidRDefault="001A27E3">
            <w:pPr>
              <w:jc w:val="both"/>
            </w:pPr>
            <w:r>
              <w:t>N</w:t>
            </w:r>
          </w:p>
        </w:tc>
        <w:tc>
          <w:tcPr>
            <w:tcW w:w="1776" w:type="dxa"/>
          </w:tcPr>
          <w:p w14:paraId="737ACAB3" w14:textId="77777777" w:rsidR="001A27E3" w:rsidRDefault="001A27E3">
            <w:pPr>
              <w:jc w:val="both"/>
            </w:pPr>
          </w:p>
        </w:tc>
        <w:tc>
          <w:tcPr>
            <w:tcW w:w="3690" w:type="dxa"/>
          </w:tcPr>
          <w:p w14:paraId="48BF1F9D" w14:textId="77777777" w:rsidR="001A27E3" w:rsidRDefault="001A27E3">
            <w:pPr>
              <w:jc w:val="both"/>
            </w:pPr>
            <w:r>
              <w:t>interpolation functions (i.f.)</w:t>
            </w:r>
          </w:p>
        </w:tc>
      </w:tr>
      <w:tr w:rsidR="001A27E3" w:rsidRPr="00934D21" w14:paraId="3D446D52" w14:textId="77777777">
        <w:tc>
          <w:tcPr>
            <w:tcW w:w="2634" w:type="dxa"/>
            <w:gridSpan w:val="2"/>
          </w:tcPr>
          <w:p w14:paraId="35F0E18C" w14:textId="0812EB09" w:rsidR="001A27E3" w:rsidRDefault="001A27E3">
            <w:pPr>
              <w:jc w:val="both"/>
            </w:pPr>
            <w:r>
              <w:t>DN</w:t>
            </w:r>
            <w:r w:rsidR="00D6612B">
              <w:t>, dN</w:t>
            </w:r>
          </w:p>
        </w:tc>
        <w:tc>
          <w:tcPr>
            <w:tcW w:w="1776" w:type="dxa"/>
          </w:tcPr>
          <w:p w14:paraId="75099A16" w14:textId="77777777" w:rsidR="001A27E3" w:rsidRDefault="001A27E3">
            <w:pPr>
              <w:jc w:val="both"/>
            </w:pPr>
          </w:p>
        </w:tc>
        <w:tc>
          <w:tcPr>
            <w:tcW w:w="3690" w:type="dxa"/>
          </w:tcPr>
          <w:p w14:paraId="0C694338" w14:textId="77777777" w:rsidR="001A27E3" w:rsidRPr="00934D21" w:rsidRDefault="001A27E3">
            <w:pPr>
              <w:jc w:val="both"/>
              <w:rPr>
                <w:lang w:val="nb-NO"/>
              </w:rPr>
            </w:pPr>
            <w:r w:rsidRPr="00934D21">
              <w:rPr>
                <w:lang w:val="nb-NO"/>
              </w:rPr>
              <w:t>i.f. derivative matrix (N</w:t>
            </w:r>
            <w:r w:rsidRPr="00934D21">
              <w:rPr>
                <w:vertAlign w:val="subscript"/>
                <w:lang w:val="nb-NO"/>
              </w:rPr>
              <w:t>x</w:t>
            </w:r>
            <w:r w:rsidRPr="00934D21">
              <w:rPr>
                <w:lang w:val="nb-NO"/>
              </w:rPr>
              <w:t>, N</w:t>
            </w:r>
            <w:r w:rsidRPr="00934D21">
              <w:rPr>
                <w:vertAlign w:val="subscript"/>
                <w:lang w:val="nb-NO"/>
              </w:rPr>
              <w:t>y</w:t>
            </w:r>
            <w:r w:rsidRPr="00934D21">
              <w:rPr>
                <w:lang w:val="nb-NO"/>
              </w:rPr>
              <w:t>)</w:t>
            </w:r>
          </w:p>
        </w:tc>
      </w:tr>
      <w:tr w:rsidR="001A27E3" w:rsidRPr="00934D21" w14:paraId="1C7872C4" w14:textId="77777777">
        <w:tc>
          <w:tcPr>
            <w:tcW w:w="2634" w:type="dxa"/>
            <w:gridSpan w:val="2"/>
          </w:tcPr>
          <w:p w14:paraId="0522C28D" w14:textId="77777777" w:rsidR="001A27E3" w:rsidRDefault="001A27E3">
            <w:pPr>
              <w:jc w:val="both"/>
              <w:rPr>
                <w:lang w:val="de-CH"/>
              </w:rPr>
            </w:pPr>
            <w:r>
              <w:rPr>
                <w:lang w:val="de-CH"/>
              </w:rPr>
              <w:t>B</w:t>
            </w:r>
          </w:p>
        </w:tc>
        <w:tc>
          <w:tcPr>
            <w:tcW w:w="1776" w:type="dxa"/>
          </w:tcPr>
          <w:p w14:paraId="218E53F2" w14:textId="77777777" w:rsidR="001A27E3" w:rsidRDefault="001A27E3">
            <w:pPr>
              <w:jc w:val="both"/>
              <w:rPr>
                <w:lang w:val="de-CH"/>
              </w:rPr>
            </w:pPr>
          </w:p>
        </w:tc>
        <w:tc>
          <w:tcPr>
            <w:tcW w:w="3690" w:type="dxa"/>
          </w:tcPr>
          <w:p w14:paraId="6C3731A5" w14:textId="77777777" w:rsidR="001A27E3" w:rsidRPr="00934D21" w:rsidRDefault="001A27E3">
            <w:pPr>
              <w:jc w:val="both"/>
              <w:rPr>
                <w:lang w:val="pt-PT"/>
              </w:rPr>
            </w:pPr>
            <w:r w:rsidRPr="00934D21">
              <w:rPr>
                <w:lang w:val="pt-PT"/>
              </w:rPr>
              <w:t>i.f. deriv.m. 2dof per node (dim x n)</w:t>
            </w:r>
          </w:p>
        </w:tc>
      </w:tr>
      <w:tr w:rsidR="001A27E3" w14:paraId="44A202BE" w14:textId="77777777">
        <w:trPr>
          <w:cantSplit/>
        </w:trPr>
        <w:tc>
          <w:tcPr>
            <w:tcW w:w="2610" w:type="dxa"/>
          </w:tcPr>
          <w:p w14:paraId="53D78B5D" w14:textId="77777777" w:rsidR="001A27E3" w:rsidRDefault="001A27E3">
            <w:r>
              <w:t>r</w:t>
            </w:r>
          </w:p>
        </w:tc>
        <w:tc>
          <w:tcPr>
            <w:tcW w:w="1800" w:type="dxa"/>
            <w:gridSpan w:val="2"/>
          </w:tcPr>
          <w:p w14:paraId="0F0A578A" w14:textId="77777777" w:rsidR="001A27E3" w:rsidRDefault="001A27E3">
            <w:pPr>
              <w:jc w:val="center"/>
            </w:pPr>
          </w:p>
        </w:tc>
        <w:tc>
          <w:tcPr>
            <w:tcW w:w="3690" w:type="dxa"/>
          </w:tcPr>
          <w:p w14:paraId="1ACCFA10" w14:textId="77777777" w:rsidR="001A27E3" w:rsidRDefault="001A27E3">
            <w:r>
              <w:t>scalar property value</w:t>
            </w:r>
          </w:p>
        </w:tc>
      </w:tr>
      <w:tr w:rsidR="001A27E3" w14:paraId="15F963C1" w14:textId="77777777">
        <w:trPr>
          <w:cantSplit/>
        </w:trPr>
        <w:tc>
          <w:tcPr>
            <w:tcW w:w="8100" w:type="dxa"/>
            <w:gridSpan w:val="4"/>
          </w:tcPr>
          <w:p w14:paraId="164FFF14" w14:textId="77777777" w:rsidR="001A27E3" w:rsidRDefault="001A27E3">
            <w:pPr>
              <w:jc w:val="center"/>
            </w:pPr>
            <w:r>
              <w:t>composite operators</w:t>
            </w:r>
          </w:p>
        </w:tc>
      </w:tr>
      <w:tr w:rsidR="001A27E3" w14:paraId="20A012D2" w14:textId="77777777">
        <w:tc>
          <w:tcPr>
            <w:tcW w:w="2634" w:type="dxa"/>
            <w:gridSpan w:val="2"/>
          </w:tcPr>
          <w:p w14:paraId="1B74B384" w14:textId="77777777" w:rsidR="001A27E3" w:rsidRDefault="001A27E3">
            <w:pPr>
              <w:jc w:val="both"/>
            </w:pPr>
            <w:r>
              <w:t>[K]</w:t>
            </w:r>
          </w:p>
        </w:tc>
        <w:tc>
          <w:tcPr>
            <w:tcW w:w="1776" w:type="dxa"/>
          </w:tcPr>
          <w:p w14:paraId="67177E9B" w14:textId="77777777" w:rsidR="001A27E3" w:rsidRDefault="001A27E3">
            <w:pPr>
              <w:jc w:val="both"/>
            </w:pPr>
            <w:r>
              <w:t>A B</w:t>
            </w:r>
            <w:r>
              <w:rPr>
                <w:vertAlign w:val="superscript"/>
              </w:rPr>
              <w:t>T</w:t>
            </w:r>
            <w:r>
              <w:t>DB</w:t>
            </w:r>
          </w:p>
        </w:tc>
        <w:tc>
          <w:tcPr>
            <w:tcW w:w="3690" w:type="dxa"/>
          </w:tcPr>
          <w:p w14:paraId="0B60EE3B" w14:textId="77777777" w:rsidR="001A27E3" w:rsidRDefault="001A27E3">
            <w:pPr>
              <w:jc w:val="both"/>
            </w:pPr>
            <w:r>
              <w:t>stiffness matrix</w:t>
            </w:r>
          </w:p>
        </w:tc>
      </w:tr>
      <w:tr w:rsidR="001A27E3" w14:paraId="3D1BDD1C" w14:textId="77777777">
        <w:tc>
          <w:tcPr>
            <w:tcW w:w="2634" w:type="dxa"/>
            <w:gridSpan w:val="2"/>
          </w:tcPr>
          <w:p w14:paraId="37FEBD69" w14:textId="77777777" w:rsidR="001A27E3" w:rsidRDefault="001A27E3">
            <w:pPr>
              <w:jc w:val="both"/>
            </w:pPr>
            <w:r>
              <w:t>[C]</w:t>
            </w:r>
          </w:p>
        </w:tc>
        <w:tc>
          <w:tcPr>
            <w:tcW w:w="1776" w:type="dxa"/>
          </w:tcPr>
          <w:p w14:paraId="42B524AF" w14:textId="77777777" w:rsidR="001A27E3" w:rsidRDefault="001A27E3">
            <w:pPr>
              <w:jc w:val="both"/>
            </w:pPr>
            <w:r>
              <w:t>A DN</w:t>
            </w:r>
            <w:r>
              <w:rPr>
                <w:vertAlign w:val="superscript"/>
              </w:rPr>
              <w:t>T</w:t>
            </w:r>
            <w:r>
              <w:t>KDN</w:t>
            </w:r>
          </w:p>
        </w:tc>
        <w:tc>
          <w:tcPr>
            <w:tcW w:w="3690" w:type="dxa"/>
          </w:tcPr>
          <w:p w14:paraId="3A4D289D" w14:textId="77777777" w:rsidR="001A27E3" w:rsidRDefault="001A27E3">
            <w:pPr>
              <w:jc w:val="both"/>
            </w:pPr>
            <w:r>
              <w:t>conductance matrix</w:t>
            </w:r>
          </w:p>
        </w:tc>
      </w:tr>
      <w:tr w:rsidR="001A27E3" w14:paraId="3A2B78A4" w14:textId="77777777">
        <w:tc>
          <w:tcPr>
            <w:tcW w:w="2634" w:type="dxa"/>
            <w:gridSpan w:val="2"/>
          </w:tcPr>
          <w:p w14:paraId="70FE5F59" w14:textId="77777777" w:rsidR="001A27E3" w:rsidRDefault="001A27E3">
            <w:pPr>
              <w:jc w:val="both"/>
            </w:pPr>
            <w:r>
              <w:t>[S]</w:t>
            </w:r>
          </w:p>
        </w:tc>
        <w:tc>
          <w:tcPr>
            <w:tcW w:w="1776" w:type="dxa"/>
          </w:tcPr>
          <w:p w14:paraId="699CD3EA" w14:textId="77777777" w:rsidR="001A27E3" w:rsidRDefault="001A27E3">
            <w:pPr>
              <w:jc w:val="both"/>
            </w:pPr>
            <w:r>
              <w:t>A/3 N r N</w:t>
            </w:r>
          </w:p>
        </w:tc>
        <w:tc>
          <w:tcPr>
            <w:tcW w:w="3690" w:type="dxa"/>
          </w:tcPr>
          <w:p w14:paraId="407A9824" w14:textId="77777777" w:rsidR="001A27E3" w:rsidRDefault="001A27E3">
            <w:pPr>
              <w:jc w:val="both"/>
            </w:pPr>
            <w:r>
              <w:t>lumped capacitance matrix</w:t>
            </w:r>
          </w:p>
        </w:tc>
      </w:tr>
      <w:tr w:rsidR="001A27E3" w14:paraId="0DFC4B0B" w14:textId="77777777">
        <w:tc>
          <w:tcPr>
            <w:tcW w:w="2634" w:type="dxa"/>
            <w:gridSpan w:val="2"/>
          </w:tcPr>
          <w:p w14:paraId="30C00412" w14:textId="77777777" w:rsidR="001A27E3" w:rsidRDefault="001A27E3">
            <w:pPr>
              <w:jc w:val="both"/>
            </w:pPr>
            <w:r>
              <w:t>{Q}</w:t>
            </w:r>
          </w:p>
        </w:tc>
        <w:tc>
          <w:tcPr>
            <w:tcW w:w="1776" w:type="dxa"/>
          </w:tcPr>
          <w:p w14:paraId="5168EDDF" w14:textId="77777777" w:rsidR="001A27E3" w:rsidRDefault="001A27E3">
            <w:pPr>
              <w:jc w:val="both"/>
            </w:pPr>
          </w:p>
        </w:tc>
        <w:tc>
          <w:tcPr>
            <w:tcW w:w="3690" w:type="dxa"/>
          </w:tcPr>
          <w:p w14:paraId="417A5ADB" w14:textId="77777777" w:rsidR="001A27E3" w:rsidRDefault="001A27E3">
            <w:pPr>
              <w:jc w:val="both"/>
            </w:pPr>
            <w:r>
              <w:t>source-sink terms</w:t>
            </w:r>
          </w:p>
        </w:tc>
      </w:tr>
      <w:tr w:rsidR="001A27E3" w14:paraId="2CC27B92" w14:textId="77777777">
        <w:tc>
          <w:tcPr>
            <w:tcW w:w="2634" w:type="dxa"/>
            <w:gridSpan w:val="2"/>
          </w:tcPr>
          <w:p w14:paraId="22D7A36A" w14:textId="77777777" w:rsidR="001A27E3" w:rsidRDefault="001A27E3">
            <w:pPr>
              <w:jc w:val="both"/>
            </w:pPr>
            <w:r>
              <w:t>[V]</w:t>
            </w:r>
          </w:p>
        </w:tc>
        <w:tc>
          <w:tcPr>
            <w:tcW w:w="1776" w:type="dxa"/>
          </w:tcPr>
          <w:p w14:paraId="45A4D8BF" w14:textId="77777777" w:rsidR="001A27E3" w:rsidRDefault="001A27E3">
            <w:pPr>
              <w:jc w:val="both"/>
            </w:pPr>
          </w:p>
        </w:tc>
        <w:tc>
          <w:tcPr>
            <w:tcW w:w="3690" w:type="dxa"/>
          </w:tcPr>
          <w:p w14:paraId="601BFCEA" w14:textId="77777777" w:rsidR="001A27E3" w:rsidRDefault="001A27E3">
            <w:pPr>
              <w:jc w:val="both"/>
            </w:pPr>
            <w:r>
              <w:t>advection-dispersion matrix</w:t>
            </w:r>
          </w:p>
        </w:tc>
      </w:tr>
      <w:tr w:rsidR="001A27E3" w14:paraId="2A1DA51B" w14:textId="77777777">
        <w:tc>
          <w:tcPr>
            <w:tcW w:w="2634" w:type="dxa"/>
            <w:gridSpan w:val="2"/>
          </w:tcPr>
          <w:p w14:paraId="3C0B4C5B" w14:textId="77777777" w:rsidR="001A27E3" w:rsidRDefault="001A27E3">
            <w:pPr>
              <w:jc w:val="both"/>
            </w:pPr>
            <w:r>
              <w:t>{u}</w:t>
            </w:r>
          </w:p>
        </w:tc>
        <w:tc>
          <w:tcPr>
            <w:tcW w:w="1776" w:type="dxa"/>
          </w:tcPr>
          <w:p w14:paraId="187D215E" w14:textId="77777777" w:rsidR="001A27E3" w:rsidRDefault="001A27E3">
            <w:pPr>
              <w:jc w:val="both"/>
            </w:pPr>
          </w:p>
        </w:tc>
        <w:tc>
          <w:tcPr>
            <w:tcW w:w="3690" w:type="dxa"/>
          </w:tcPr>
          <w:p w14:paraId="1375D29E" w14:textId="77777777" w:rsidR="001A27E3" w:rsidRDefault="001A27E3">
            <w:pPr>
              <w:jc w:val="both"/>
            </w:pPr>
            <w:r>
              <w:t>flux, displacement</w:t>
            </w:r>
          </w:p>
        </w:tc>
      </w:tr>
    </w:tbl>
    <w:p w14:paraId="4E53CF01" w14:textId="77777777" w:rsidR="001A27E3" w:rsidRDefault="001A27E3"/>
    <w:p w14:paraId="00393D2C" w14:textId="77777777" w:rsidR="001A27E3" w:rsidRDefault="001A27E3">
      <w:pPr>
        <w:jc w:val="center"/>
        <w:rPr>
          <w:sz w:val="20"/>
        </w:rPr>
      </w:pPr>
      <w:r>
        <w:rPr>
          <w:sz w:val="20"/>
        </w:rPr>
        <w:t>Table 2: Notation used in the description of finite-element method.</w:t>
      </w:r>
    </w:p>
    <w:p w14:paraId="2EEC725D" w14:textId="77777777" w:rsidR="001A27E3" w:rsidRDefault="001A27E3"/>
    <w:p w14:paraId="3FEC2829" w14:textId="77777777" w:rsidR="001A27E3" w:rsidRDefault="001A27E3">
      <w:pPr>
        <w:jc w:val="both"/>
      </w:pPr>
      <w:r>
        <w:t xml:space="preserve">Below, these operators are explained for the simple two-dimensional steady-state fluid pressure simulation problem that was already discussed in chapter 2. </w:t>
      </w:r>
      <w:r>
        <w:rPr>
          <w:i/>
        </w:rPr>
        <w:t>N</w:t>
      </w:r>
      <w:r>
        <w:rPr>
          <w:i/>
          <w:vertAlign w:val="subscript"/>
        </w:rPr>
        <w:t>i</w:t>
      </w:r>
      <w:r>
        <w:t xml:space="preserve"> are the element interpolation functions which are used to model variations of the dependent variable, </w:t>
      </w:r>
      <w:r>
        <w:rPr>
          <w:rFonts w:cs="Times"/>
          <w:i/>
          <w:iCs/>
        </w:rPr>
        <w:t>φ</w:t>
      </w:r>
      <w:r>
        <w:t xml:space="preserve">, inside of each element, such that </w:t>
      </w:r>
    </w:p>
    <w:p w14:paraId="61CD94F8" w14:textId="77777777" w:rsidR="001A27E3" w:rsidRDefault="000B1D20">
      <w:pPr>
        <w:jc w:val="center"/>
      </w:pPr>
      <w:r>
        <w:rPr>
          <w:position w:val="-28"/>
        </w:rPr>
        <w:pict w14:anchorId="1099EA99">
          <v:shape id="_x0000_i1031" type="#_x0000_t75" style="width:113.3pt;height:34.45pt">
            <v:imagedata r:id="rId41" o:title=""/>
          </v:shape>
        </w:pict>
      </w:r>
    </w:p>
    <w:p w14:paraId="26D8D366" w14:textId="77777777" w:rsidR="001A27E3" w:rsidRDefault="001A27E3">
      <w:pPr>
        <w:jc w:val="both"/>
      </w:pPr>
      <w:r>
        <w:rPr>
          <w:i/>
          <w:iCs/>
        </w:rPr>
        <w:t>f(x,y)</w:t>
      </w:r>
      <w:r>
        <w:t xml:space="preserve"> is the approximated value of at the point </w:t>
      </w:r>
      <w:r>
        <w:rPr>
          <w:i/>
          <w:iCs/>
        </w:rPr>
        <w:t>x, y</w:t>
      </w:r>
      <w:r>
        <w:t xml:space="preserve"> inside of the element, calculated as the sum of the products of </w:t>
      </w:r>
      <w:r>
        <w:rPr>
          <w:rFonts w:cs="Times"/>
          <w:i/>
          <w:iCs/>
        </w:rPr>
        <w:t>φ</w:t>
      </w:r>
      <w:r>
        <w:t xml:space="preserve"> values at the nodes with the corresponding interpolation functions for these nodes. </w:t>
      </w:r>
      <w:r>
        <w:rPr>
          <w:i/>
        </w:rPr>
        <w:t>n</w:t>
      </w:r>
      <w:r>
        <w:t xml:space="preserve"> refers to the number of nodes, and basal indices denote node numbers local to the element. Since the discussion focuses on individual finite-elements, the (e) superscript is omitted. It usually distinguishes element- from global matrices.</w:t>
      </w:r>
    </w:p>
    <w:p w14:paraId="6732B9B5" w14:textId="77777777" w:rsidR="001A27E3" w:rsidRDefault="001A27E3"/>
    <w:p w14:paraId="200B43CD" w14:textId="77777777" w:rsidR="001A27E3" w:rsidRDefault="001A27E3">
      <w:pPr>
        <w:jc w:val="both"/>
      </w:pPr>
      <w:r>
        <w:rPr>
          <w:b/>
          <w:i/>
          <w:iCs/>
        </w:rPr>
        <w:t>A</w:t>
      </w:r>
      <w:r>
        <w:t>, the area of a two-dimensional element is equivalent to the spatial integral over the interpolation functions:</w:t>
      </w:r>
    </w:p>
    <w:p w14:paraId="6B34CA4A" w14:textId="77777777" w:rsidR="001A27E3" w:rsidRDefault="000B1D20">
      <w:r>
        <w:rPr>
          <w:noProof/>
        </w:rPr>
        <w:pict w14:anchorId="7BC9BB08">
          <v:shape id="_x0000_s1111" type="#_x0000_t75" style="position:absolute;margin-left:169.2pt;margin-top:3.35pt;width:62pt;height:22pt;z-index:251658240" o:allowincell="f">
            <v:imagedata r:id="rId42" o:title=""/>
            <w10:wrap type="topAndBottom"/>
          </v:shape>
        </w:pict>
      </w:r>
    </w:p>
    <w:p w14:paraId="63416946" w14:textId="77777777" w:rsidR="001A27E3" w:rsidRDefault="000B1D20">
      <w:pPr>
        <w:jc w:val="both"/>
      </w:pPr>
      <w:r>
        <w:rPr>
          <w:b/>
          <w:i/>
          <w:iCs/>
          <w:noProof/>
        </w:rPr>
        <w:pict w14:anchorId="05192A3E">
          <v:shape id="_x0000_s1108" type="#_x0000_t75" style="position:absolute;left:0;text-align:left;margin-left:68.4pt;margin-top:29.65pt;width:258pt;height:92pt;z-index:251655168" o:allowincell="f">
            <v:imagedata r:id="rId43" o:title=""/>
            <w10:wrap type="topAndBottom"/>
          </v:shape>
        </w:pict>
      </w:r>
      <w:r w:rsidR="001A27E3">
        <w:rPr>
          <w:b/>
          <w:i/>
          <w:iCs/>
        </w:rPr>
        <w:t>DN</w:t>
      </w:r>
      <w:r w:rsidR="001A27E3">
        <w:t xml:space="preserve"> is the matrix of the first spatial derivatives of the element interpolation functions and has the general form (in 2 dimensions):</w:t>
      </w:r>
    </w:p>
    <w:p w14:paraId="5F708DF3" w14:textId="77777777" w:rsidR="001A27E3" w:rsidRDefault="001A27E3">
      <w:pPr>
        <w:rPr>
          <w:b/>
        </w:rPr>
      </w:pPr>
    </w:p>
    <w:p w14:paraId="7C029637" w14:textId="77777777" w:rsidR="001A27E3" w:rsidRDefault="001A27E3">
      <w:pPr>
        <w:jc w:val="both"/>
      </w:pPr>
      <w:r>
        <w:rPr>
          <w:b/>
          <w:i/>
          <w:iCs/>
        </w:rPr>
        <w:t>MTRL</w:t>
      </w:r>
      <w:r>
        <w:t xml:space="preserve"> is a symmetrical material property matrix with a size of space dimensions squared. It can be used to represent scalar, vector, or tensor properties. For example, the anisotropic hydraulic conductivity, </w:t>
      </w:r>
      <w:r>
        <w:rPr>
          <w:i/>
        </w:rPr>
        <w:t>K</w:t>
      </w:r>
      <w:r>
        <w:t>, in a two-dimensional element is expressed as:</w:t>
      </w:r>
    </w:p>
    <w:p w14:paraId="0A49AE40" w14:textId="77777777" w:rsidR="001A27E3" w:rsidRDefault="000B1D20">
      <w:pPr>
        <w:jc w:val="both"/>
      </w:pPr>
      <w:r>
        <w:rPr>
          <w:i/>
          <w:iCs/>
          <w:noProof/>
        </w:rPr>
        <w:lastRenderedPageBreak/>
        <w:pict w14:anchorId="31763FDA">
          <v:shape id="_x0000_s1109" type="#_x0000_t75" style="position:absolute;left:0;text-align:left;margin-left:148.05pt;margin-top:12.25pt;width:106pt;height:38pt;z-index:251656192">
            <v:imagedata r:id="rId44" o:title=""/>
            <w10:wrap type="topAndBottom"/>
          </v:shape>
        </w:pict>
      </w:r>
    </w:p>
    <w:p w14:paraId="47AE80E0" w14:textId="77777777" w:rsidR="001A27E3" w:rsidRDefault="001A27E3">
      <w:pPr>
        <w:jc w:val="both"/>
      </w:pPr>
      <w:r>
        <w:rPr>
          <w:b/>
          <w:i/>
          <w:iCs/>
        </w:rPr>
        <w:t>J</w:t>
      </w:r>
      <w:r>
        <w:t xml:space="preserve"> is the Jacobian matrix for the translation of  the local coordinate system (ε,η,ζ) into global coordinates (x,y,z).</w:t>
      </w:r>
    </w:p>
    <w:p w14:paraId="0C92F0FD" w14:textId="77777777" w:rsidR="001A27E3" w:rsidRDefault="000B1D20">
      <w:pPr>
        <w:jc w:val="center"/>
      </w:pPr>
      <w:r>
        <w:rPr>
          <w:position w:val="-118"/>
        </w:rPr>
        <w:pict w14:anchorId="207C51EF">
          <v:shape id="_x0000_i1032" type="#_x0000_t75" style="width:184.05pt;height:112.05pt" fillcolor="window">
            <v:imagedata r:id="rId45" o:title=""/>
          </v:shape>
        </w:pict>
      </w:r>
    </w:p>
    <w:p w14:paraId="7C33C4B1" w14:textId="77777777" w:rsidR="001A27E3" w:rsidRDefault="001A27E3">
      <w:pPr>
        <w:jc w:val="both"/>
      </w:pPr>
    </w:p>
    <w:p w14:paraId="690DAFA3" w14:textId="308CD70B" w:rsidR="001A27E3" w:rsidRDefault="001A27E3">
      <w:pPr>
        <w:jc w:val="both"/>
      </w:pPr>
      <w:r>
        <w:t xml:space="preserve">Matrix contributions calculated for a straight-sided reference element are translated to the global coordinate system using the inverse of the Jacobian, the transposed inverse of </w:t>
      </w:r>
      <w:r>
        <w:rPr>
          <w:b/>
          <w:bCs/>
          <w:i/>
          <w:iCs/>
        </w:rPr>
        <w:t>J</w:t>
      </w:r>
      <w:r>
        <w:t xml:space="preserve">, and </w:t>
      </w:r>
      <w:r>
        <w:rPr>
          <w:b/>
          <w:bCs/>
          <w:i/>
          <w:iCs/>
        </w:rPr>
        <w:t>J</w:t>
      </w:r>
      <w:r>
        <w:rPr>
          <w:i/>
          <w:iCs/>
        </w:rPr>
        <w:t>’s</w:t>
      </w:r>
      <w:r>
        <w:t xml:space="preserve"> determinant. In </w:t>
      </w:r>
      <w:r w:rsidR="00500FC7">
        <w:t>CSMP++</w:t>
      </w:r>
      <w:r>
        <w:t>, this procedure is applied in all higher-order elements. It is further discussed in the Developer’s Guide.</w:t>
      </w:r>
    </w:p>
    <w:p w14:paraId="4D17EB70" w14:textId="77777777" w:rsidR="001A27E3" w:rsidRDefault="001A27E3">
      <w:pPr>
        <w:jc w:val="both"/>
      </w:pPr>
    </w:p>
    <w:p w14:paraId="29AFFEC2" w14:textId="77777777" w:rsidR="001A27E3" w:rsidRDefault="001A27E3">
      <w:pPr>
        <w:jc w:val="both"/>
      </w:pPr>
      <w:r>
        <w:rPr>
          <w:b/>
          <w:i/>
          <w:iCs/>
        </w:rPr>
        <w:t>N</w:t>
      </w:r>
      <w:r>
        <w:t xml:space="preserve"> is a 1 by </w:t>
      </w:r>
      <w:r>
        <w:rPr>
          <w:i/>
        </w:rPr>
        <w:t>n</w:t>
      </w:r>
      <w:r>
        <w:t xml:space="preserve"> matrix (vector) with element interpolation function values at point </w:t>
      </w:r>
      <w:r>
        <w:rPr>
          <w:i/>
          <w:iCs/>
        </w:rPr>
        <w:t>x, y</w:t>
      </w:r>
      <w:r>
        <w:t>:</w:t>
      </w:r>
    </w:p>
    <w:p w14:paraId="5FCD0E80" w14:textId="77777777" w:rsidR="001A27E3" w:rsidRDefault="000B1D20">
      <w:pPr>
        <w:jc w:val="both"/>
      </w:pPr>
      <w:r>
        <w:rPr>
          <w:noProof/>
        </w:rPr>
        <w:pict w14:anchorId="5C5FF917">
          <v:shape id="_x0000_s1110" type="#_x0000_t75" style="position:absolute;left:0;text-align:left;margin-left:147.6pt;margin-top:13.2pt;width:100pt;height:18pt;z-index:251657216" o:allowincell="f">
            <v:imagedata r:id="rId46" o:title=""/>
            <w10:wrap type="topAndBottom"/>
          </v:shape>
        </w:pict>
      </w:r>
    </w:p>
    <w:p w14:paraId="58B21CEA" w14:textId="77777777" w:rsidR="001A27E3" w:rsidRDefault="001A27E3">
      <w:pPr>
        <w:jc w:val="both"/>
      </w:pPr>
      <w:r>
        <w:t xml:space="preserve">Test function products of the form </w:t>
      </w:r>
      <w:r>
        <w:rPr>
          <w:i/>
        </w:rPr>
        <w:t>N</w:t>
      </w:r>
      <w:r>
        <w:rPr>
          <w:i/>
          <w:vertAlign w:val="superscript"/>
        </w:rPr>
        <w:t>T</w:t>
      </w:r>
      <w:r>
        <w:rPr>
          <w:i/>
        </w:rPr>
        <w:t>N</w:t>
      </w:r>
      <w:r>
        <w:t xml:space="preserve"> are required when properties are integrated over an element.</w:t>
      </w:r>
    </w:p>
    <w:p w14:paraId="440C23BC" w14:textId="77777777" w:rsidR="001A27E3" w:rsidRDefault="001A27E3">
      <w:pPr>
        <w:jc w:val="both"/>
      </w:pPr>
    </w:p>
    <w:p w14:paraId="20C3BE43" w14:textId="77777777" w:rsidR="001A27E3" w:rsidRDefault="001A27E3">
      <w:pPr>
        <w:pStyle w:val="Heading3"/>
      </w:pPr>
      <w:bookmarkStart w:id="56" w:name="_Toc350750608"/>
      <w:r>
        <w:t>Example: Steady-state fluid pressure</w:t>
      </w:r>
      <w:bookmarkEnd w:id="56"/>
    </w:p>
    <w:p w14:paraId="1066D773" w14:textId="77777777" w:rsidR="001A27E3" w:rsidRDefault="001A27E3"/>
    <w:p w14:paraId="546418B7" w14:textId="77777777" w:rsidR="001A27E3" w:rsidRDefault="001A27E3">
      <w:pPr>
        <w:pStyle w:val="BodyText"/>
      </w:pPr>
      <w:r>
        <w:t xml:space="preserve">The variation of fluid pressure in a model that was computed by the program described in Chapter 2, can be regarded as the sum of local fluid pressure variations in the </w:t>
      </w:r>
      <w:r>
        <w:rPr>
          <w:i/>
          <w:iCs/>
        </w:rPr>
        <w:t>x,y,z</w:t>
      </w:r>
      <w:r>
        <w:t xml:space="preserve"> directions and their perturbations by local fluid sources and sinks:</w:t>
      </w:r>
    </w:p>
    <w:p w14:paraId="1F14F854" w14:textId="77777777" w:rsidR="001A27E3" w:rsidRDefault="001A27E3"/>
    <w:p w14:paraId="02876BD0" w14:textId="77777777" w:rsidR="001A27E3" w:rsidRDefault="000B1D20">
      <w:pPr>
        <w:jc w:val="center"/>
      </w:pPr>
      <w:r>
        <w:rPr>
          <w:position w:val="-30"/>
        </w:rPr>
        <w:pict w14:anchorId="68E3DB31">
          <v:shape id="_x0000_i1033" type="#_x0000_t75" style="width:209.75pt;height:36.95pt" fillcolor="window">
            <v:imagedata r:id="rId47" o:title=""/>
          </v:shape>
        </w:pict>
      </w:r>
    </w:p>
    <w:p w14:paraId="203FAE01" w14:textId="77777777" w:rsidR="001A27E3" w:rsidRDefault="001A27E3"/>
    <w:p w14:paraId="460332FC" w14:textId="77777777" w:rsidR="001A27E3" w:rsidRDefault="001A27E3">
      <w:pPr>
        <w:pStyle w:val="BodyText"/>
      </w:pPr>
      <w:r>
        <w:t xml:space="preserve">If one works with hydraulic conductivities, </w:t>
      </w:r>
      <w:r>
        <w:rPr>
          <w:i/>
        </w:rPr>
        <w:t>K</w:t>
      </w:r>
      <w:r>
        <w:t xml:space="preserve">, which are constant over the finite elements, the steady-state pressure equation simplifies to the </w:t>
      </w:r>
      <w:r>
        <w:rPr>
          <w:i/>
          <w:iCs/>
        </w:rPr>
        <w:t>elliptic</w:t>
      </w:r>
      <w:r>
        <w:t xml:space="preserve"> PDE</w:t>
      </w:r>
    </w:p>
    <w:p w14:paraId="03C7B721" w14:textId="77777777" w:rsidR="001A27E3" w:rsidRDefault="000B1D20">
      <w:r>
        <w:rPr>
          <w:noProof/>
        </w:rPr>
        <w:pict w14:anchorId="085CDFF7">
          <v:shape id="_x0000_s1103" type="#_x0000_t75" style="position:absolute;margin-left:118.8pt;margin-top:13pt;width:204.95pt;height:35pt;z-index:251651072" o:allowincell="f">
            <v:imagedata r:id="rId48" o:title=""/>
            <w10:wrap type="topAndBottom"/>
          </v:shape>
        </w:pict>
      </w:r>
    </w:p>
    <w:p w14:paraId="1FC92EB4" w14:textId="77777777" w:rsidR="001A27E3" w:rsidRDefault="001A27E3">
      <w:pPr>
        <w:pStyle w:val="BodyText"/>
      </w:pPr>
      <w:r>
        <w:t xml:space="preserve">also known as Laplace equation and expressed in concise form with the help of the </w:t>
      </w:r>
      <w:r>
        <w:rPr>
          <w:i/>
          <w:iCs/>
        </w:rPr>
        <w:t>nabla</w:t>
      </w:r>
      <w:r>
        <w:t xml:space="preserve"> operator </w:t>
      </w:r>
    </w:p>
    <w:p w14:paraId="04116E56" w14:textId="77777777" w:rsidR="001A27E3" w:rsidRDefault="000B1D20">
      <w:pPr>
        <w:pStyle w:val="BodyText"/>
        <w:jc w:val="center"/>
      </w:pPr>
      <w:r>
        <w:rPr>
          <w:position w:val="-10"/>
        </w:rPr>
        <w:pict w14:anchorId="6E08AF30">
          <v:shape id="_x0000_i1034" type="#_x0000_t75" style="width:67.6pt;height:18.15pt">
            <v:imagedata r:id="rId49" o:title=""/>
          </v:shape>
        </w:pict>
      </w:r>
    </w:p>
    <w:p w14:paraId="2BC27C89" w14:textId="77777777" w:rsidR="001A27E3" w:rsidRDefault="001A27E3">
      <w:pPr>
        <w:pStyle w:val="BodyText"/>
      </w:pPr>
    </w:p>
    <w:p w14:paraId="5F305C73" w14:textId="77777777" w:rsidR="001A27E3" w:rsidRDefault="001A27E3">
      <w:pPr>
        <w:pStyle w:val="BodyText"/>
      </w:pPr>
      <w:r>
        <w:lastRenderedPageBreak/>
        <w:t>A global matrix expression is assembled as the sum of the element contributions:</w:t>
      </w:r>
    </w:p>
    <w:p w14:paraId="5D5788F5" w14:textId="77777777" w:rsidR="001A27E3" w:rsidRDefault="001A27E3"/>
    <w:p w14:paraId="022E0F67" w14:textId="77777777" w:rsidR="001A27E3" w:rsidRDefault="000B1D20">
      <w:pPr>
        <w:jc w:val="center"/>
      </w:pPr>
      <w:r>
        <w:rPr>
          <w:position w:val="-10"/>
        </w:rPr>
        <w:pict w14:anchorId="5E35C7EF">
          <v:shape id="_x0000_i1035" type="#_x0000_t75" style="width:63.25pt;height:17.55pt" fillcolor="window">
            <v:imagedata r:id="rId50" o:title=""/>
          </v:shape>
        </w:pict>
      </w:r>
    </w:p>
    <w:p w14:paraId="3C118137" w14:textId="77777777" w:rsidR="001A27E3" w:rsidRDefault="001A27E3"/>
    <w:p w14:paraId="0696E790" w14:textId="5E1C4DD8" w:rsidR="001A27E3" w:rsidRDefault="001A27E3">
      <w:pPr>
        <w:jc w:val="both"/>
      </w:pPr>
      <w:r>
        <w:t xml:space="preserve">where </w:t>
      </w:r>
      <w:r>
        <w:rPr>
          <w:i/>
        </w:rPr>
        <w:t>K</w:t>
      </w:r>
      <w:r>
        <w:t xml:space="preserve"> is a global matrix of the combined element conductances, </w:t>
      </w:r>
      <w:r>
        <w:rPr>
          <w:i/>
        </w:rPr>
        <w:t>p</w:t>
      </w:r>
      <w:r>
        <w:t>, is the solution vector which will hold the nodal values of the dependent variable “</w:t>
      </w:r>
      <w:r>
        <w:rPr>
          <w:i/>
        </w:rPr>
        <w:t>fluid pressure</w:t>
      </w:r>
      <w:r>
        <w:t xml:space="preserve">”, and </w:t>
      </w:r>
      <w:r>
        <w:rPr>
          <w:i/>
        </w:rPr>
        <w:t>Q</w:t>
      </w:r>
      <w:r>
        <w:t xml:space="preserve"> is an elemental fluid source or sink. The exact form of the conductance matrix is dependent on the dimensionality of the model and the type of finite element which is used in the computation. When global element coordinates are used, the operator </w:t>
      </w:r>
      <w:r>
        <w:rPr>
          <w:rFonts w:ascii="Arial" w:hAnsi="Arial" w:cs="Arial"/>
          <w:b/>
          <w:bCs/>
          <w:sz w:val="22"/>
        </w:rPr>
        <w:t>Integral_</w:t>
      </w:r>
      <w:r w:rsidR="00083DF2">
        <w:rPr>
          <w:rFonts w:ascii="Arial" w:hAnsi="Arial" w:cs="Arial"/>
          <w:b/>
          <w:bCs/>
          <w:sz w:val="22"/>
        </w:rPr>
        <w:t>d</w:t>
      </w:r>
      <w:r>
        <w:rPr>
          <w:rFonts w:ascii="Arial" w:hAnsi="Arial" w:cs="Arial"/>
          <w:b/>
          <w:bCs/>
          <w:sz w:val="22"/>
        </w:rPr>
        <w:t>NT_op_</w:t>
      </w:r>
      <w:r w:rsidR="00083DF2">
        <w:rPr>
          <w:rFonts w:ascii="Arial" w:hAnsi="Arial" w:cs="Arial"/>
          <w:b/>
          <w:bCs/>
          <w:sz w:val="22"/>
        </w:rPr>
        <w:t>d</w:t>
      </w:r>
      <w:r>
        <w:rPr>
          <w:rFonts w:ascii="Arial" w:hAnsi="Arial" w:cs="Arial"/>
          <w:b/>
          <w:bCs/>
          <w:sz w:val="22"/>
        </w:rPr>
        <w:t>N_dV</w:t>
      </w:r>
      <w:r>
        <w:t xml:space="preserve">, i.e., the two-dimensional conductance matrix has the form </w:t>
      </w:r>
    </w:p>
    <w:p w14:paraId="663E3BDA" w14:textId="77777777" w:rsidR="001A27E3" w:rsidRDefault="001A27E3">
      <w:pPr>
        <w:jc w:val="both"/>
      </w:pPr>
    </w:p>
    <w:p w14:paraId="7C8B1167" w14:textId="77777777" w:rsidR="001A27E3" w:rsidRDefault="000B1D20">
      <w:pPr>
        <w:jc w:val="center"/>
      </w:pPr>
      <w:r>
        <w:rPr>
          <w:position w:val="-176"/>
        </w:rPr>
        <w:pict w14:anchorId="504413A2">
          <v:shape id="_x0000_i1036" type="#_x0000_t75" style="width:291.75pt;height:181.55pt" fillcolor="window">
            <v:imagedata r:id="rId51" o:title=""/>
          </v:shape>
        </w:pict>
      </w:r>
    </w:p>
    <w:p w14:paraId="7E279C3E" w14:textId="77777777" w:rsidR="001A27E3" w:rsidRDefault="001A27E3">
      <w:pPr>
        <w:jc w:val="both"/>
      </w:pPr>
    </w:p>
    <w:p w14:paraId="50A1F23B" w14:textId="77777777" w:rsidR="001A27E3" w:rsidRDefault="001A27E3">
      <w:pPr>
        <w:jc w:val="both"/>
      </w:pPr>
      <w:r>
        <w:t xml:space="preserve">This finite-element integral is solved by (associative but not commutative) matrix multiplication and the integral is just equal to the area, </w:t>
      </w:r>
      <w:r>
        <w:rPr>
          <w:b/>
          <w:bCs/>
          <w:i/>
        </w:rPr>
        <w:t>A</w:t>
      </w:r>
      <w:r>
        <w:rPr>
          <w:i/>
        </w:rPr>
        <w:t>,</w:t>
      </w:r>
      <w:r>
        <w:t xml:space="preserve"> of the finite element. Thus,</w:t>
      </w:r>
    </w:p>
    <w:p w14:paraId="6FD69713" w14:textId="77777777" w:rsidR="001A27E3" w:rsidRDefault="001A27E3">
      <w:pPr>
        <w:jc w:val="both"/>
      </w:pPr>
    </w:p>
    <w:p w14:paraId="166EA559" w14:textId="6DB38C30" w:rsidR="001A27E3" w:rsidRDefault="00083DF2">
      <w:pPr>
        <w:jc w:val="center"/>
      </w:pPr>
      <w:r>
        <w:rPr>
          <w:noProof/>
          <w:position w:val="-76"/>
        </w:rPr>
        <mc:AlternateContent>
          <mc:Choice Requires="wps">
            <w:drawing>
              <wp:anchor distT="0" distB="0" distL="114300" distR="114300" simplePos="0" relativeHeight="251676672" behindDoc="0" locked="0" layoutInCell="1" allowOverlap="1" wp14:anchorId="1C15F537" wp14:editId="36F02FE0">
                <wp:simplePos x="0" y="0"/>
                <wp:positionH relativeFrom="column">
                  <wp:posOffset>1080135</wp:posOffset>
                </wp:positionH>
                <wp:positionV relativeFrom="paragraph">
                  <wp:posOffset>570229</wp:posOffset>
                </wp:positionV>
                <wp:extent cx="457200" cy="260985"/>
                <wp:effectExtent l="0" t="0" r="0" b="0"/>
                <wp:wrapNone/>
                <wp:docPr id="6" name="Text Box 6"/>
                <wp:cNvGraphicFramePr/>
                <a:graphic xmlns:a="http://schemas.openxmlformats.org/drawingml/2006/main">
                  <a:graphicData uri="http://schemas.microsoft.com/office/word/2010/wordprocessingShape">
                    <wps:wsp>
                      <wps:cNvSpPr txBox="1"/>
                      <wps:spPr>
                        <a:xfrm>
                          <a:off x="0" y="0"/>
                          <a:ext cx="457200" cy="260985"/>
                        </a:xfrm>
                        <a:prstGeom prst="rect">
                          <a:avLst/>
                        </a:prstGeom>
                        <a:solidFill>
                          <a:srgbClr val="FFFFF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87E798" w14:textId="4DAAA9B4" w:rsidR="000B1D20" w:rsidRDefault="000B1D20" w:rsidP="00083DF2">
                            <w:pPr>
                              <w:jc w:val="right"/>
                            </w:pPr>
                            <w: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9" type="#_x0000_t202" style="position:absolute;left:0;text-align:left;margin-left:85.05pt;margin-top:44.9pt;width:36pt;height:2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" stroked="f">
                <v:textbox>
                  <w:txbxContent>
                    <w:p w14:paraId="4687E798" w14:textId="4DAAA9B4" w:rsidR="00B25038" w:rsidRDefault="00B25038" w:rsidP="00083DF2">
                      <w:pPr>
                        <w:jc w:val="right"/>
                      </w:pPr>
                      <w:r>
                        <w:t>2A</w:t>
                      </w:r>
                    </w:p>
                  </w:txbxContent>
                </v:textbox>
              </v:shape>
            </w:pict>
          </mc:Fallback>
        </mc:AlternateContent>
      </w:r>
      <w:r w:rsidR="000B1D20">
        <w:rPr>
          <w:position w:val="-76"/>
        </w:rPr>
        <w:pict w14:anchorId="5EB218B3">
          <v:shape id="_x0000_i1037" type="#_x0000_t75" style="width:267.95pt;height:82pt" fillcolor="window">
            <v:imagedata r:id="rId52" o:title=""/>
          </v:shape>
        </w:pict>
      </w:r>
    </w:p>
    <w:p w14:paraId="2DC9FB1C" w14:textId="77777777" w:rsidR="001A27E3" w:rsidRDefault="001A27E3">
      <w:pPr>
        <w:jc w:val="center"/>
      </w:pPr>
    </w:p>
    <w:p w14:paraId="38B3285B" w14:textId="77777777" w:rsidR="001A27E3" w:rsidRDefault="001A27E3">
      <w:pPr>
        <w:pStyle w:val="BodyText"/>
      </w:pPr>
      <w:r>
        <w:t>For straight-sided triangular elements there is a simple integration formula which allows to integrate element matrices on the basis of the order of the interpolation functions:</w:t>
      </w:r>
    </w:p>
    <w:p w14:paraId="4C1FF3F7" w14:textId="77777777" w:rsidR="001A27E3" w:rsidRDefault="001A27E3">
      <w:pPr>
        <w:jc w:val="both"/>
      </w:pPr>
    </w:p>
    <w:p w14:paraId="00DF1A75" w14:textId="77777777" w:rsidR="001A27E3" w:rsidRDefault="000B1D20">
      <w:pPr>
        <w:jc w:val="center"/>
      </w:pPr>
      <w:r>
        <w:rPr>
          <w:position w:val="-24"/>
        </w:rPr>
        <w:pict w14:anchorId="716A659D">
          <v:shape id="_x0000_i1038" type="#_x0000_t75" style="width:185.3pt;height:28.15pt" fillcolor="window">
            <v:imagedata r:id="rId53" o:title=""/>
          </v:shape>
        </w:pict>
      </w:r>
    </w:p>
    <w:p w14:paraId="0A06B82C" w14:textId="77777777" w:rsidR="001A27E3" w:rsidRDefault="001A27E3">
      <w:pPr>
        <w:jc w:val="both"/>
      </w:pPr>
    </w:p>
    <w:p w14:paraId="3ED43645" w14:textId="77777777" w:rsidR="001A27E3" w:rsidRDefault="001A27E3">
      <w:pPr>
        <w:jc w:val="both"/>
      </w:pPr>
      <w:r>
        <w:rPr>
          <w:i/>
        </w:rPr>
        <w:t>a,b,c</w:t>
      </w:r>
      <w:r>
        <w:t xml:space="preserve"> are the exponents of the interpolation functions, and the factor 2 refers to the dimension of the finite element.</w:t>
      </w:r>
    </w:p>
    <w:p w14:paraId="6E32C294" w14:textId="77777777" w:rsidR="001A27E3" w:rsidRDefault="001A27E3">
      <w:pPr>
        <w:jc w:val="both"/>
      </w:pPr>
    </w:p>
    <w:p w14:paraId="2C5F9144" w14:textId="77777777" w:rsidR="001A27E3" w:rsidRDefault="001A27E3">
      <w:pPr>
        <w:jc w:val="both"/>
      </w:pPr>
      <w:r>
        <w:t>If local coordinates are used allowing for curved boundaries of higher-order elements, local coordinates on a reference element are transformed into global coordinates by multiplication with the inverse of the Jacobian matrix and its determinant. The conductance matrix for a two-dimensional then element becomes:</w:t>
      </w:r>
    </w:p>
    <w:p w14:paraId="6954ADF3" w14:textId="77777777" w:rsidR="001A27E3" w:rsidRDefault="001A27E3">
      <w:pPr>
        <w:jc w:val="both"/>
      </w:pPr>
    </w:p>
    <w:p w14:paraId="70A231B8" w14:textId="77777777" w:rsidR="001A27E3" w:rsidRDefault="000B1D20">
      <w:pPr>
        <w:jc w:val="center"/>
      </w:pPr>
      <w:r>
        <w:rPr>
          <w:position w:val="-100"/>
        </w:rPr>
        <w:pict w14:anchorId="19C92908">
          <v:shape id="_x0000_i1039" type="#_x0000_t75" style="width:342.45pt;height:93.9pt" fillcolor="window">
            <v:imagedata r:id="rId54" o:title=""/>
          </v:shape>
        </w:pict>
      </w:r>
    </w:p>
    <w:p w14:paraId="195A5602" w14:textId="77777777" w:rsidR="001A27E3" w:rsidRDefault="001A27E3"/>
    <w:p w14:paraId="39A24F70" w14:textId="01432FF2" w:rsidR="001A27E3" w:rsidRDefault="001A27E3">
      <w:pPr>
        <w:jc w:val="both"/>
      </w:pPr>
      <w:r>
        <w:t xml:space="preserve">This integral </w:t>
      </w:r>
      <w:r>
        <w:rPr>
          <w:rFonts w:ascii="Arial" w:hAnsi="Arial" w:cs="Arial"/>
          <w:b/>
          <w:bCs/>
          <w:sz w:val="22"/>
        </w:rPr>
        <w:t>NumIntegral_</w:t>
      </w:r>
      <w:r w:rsidR="00044271">
        <w:rPr>
          <w:rFonts w:ascii="Arial" w:hAnsi="Arial" w:cs="Arial"/>
          <w:b/>
          <w:bCs/>
          <w:sz w:val="22"/>
        </w:rPr>
        <w:t>d</w:t>
      </w:r>
      <w:r>
        <w:rPr>
          <w:rFonts w:ascii="Arial" w:hAnsi="Arial" w:cs="Arial"/>
          <w:b/>
          <w:bCs/>
          <w:sz w:val="22"/>
        </w:rPr>
        <w:t>NT_op_</w:t>
      </w:r>
      <w:r w:rsidR="00044271">
        <w:rPr>
          <w:rFonts w:ascii="Arial" w:hAnsi="Arial" w:cs="Arial"/>
          <w:b/>
          <w:bCs/>
          <w:sz w:val="22"/>
        </w:rPr>
        <w:t>d</w:t>
      </w:r>
      <w:r>
        <w:rPr>
          <w:rFonts w:ascii="Arial" w:hAnsi="Arial" w:cs="Arial"/>
          <w:b/>
          <w:bCs/>
          <w:sz w:val="22"/>
        </w:rPr>
        <w:t>N_dV</w:t>
      </w:r>
      <w:r>
        <w:t xml:space="preserve"> is normally solved by numerical integration:</w:t>
      </w:r>
    </w:p>
    <w:p w14:paraId="22CE44D2" w14:textId="77777777" w:rsidR="001A27E3" w:rsidRDefault="001A27E3"/>
    <w:p w14:paraId="5E32EA8E" w14:textId="77777777" w:rsidR="001A27E3" w:rsidRDefault="000B1D20">
      <w:pPr>
        <w:jc w:val="center"/>
      </w:pPr>
      <w:r>
        <w:rPr>
          <w:position w:val="-176"/>
        </w:rPr>
        <w:pict w14:anchorId="5537C816">
          <v:shape id="_x0000_i1040" type="#_x0000_t75" style="width:386.3pt;height:162.15pt" fillcolor="window">
            <v:imagedata r:id="rId55" o:title=""/>
          </v:shape>
        </w:pict>
      </w:r>
    </w:p>
    <w:p w14:paraId="625D2140" w14:textId="77777777" w:rsidR="001A27E3" w:rsidRDefault="001A27E3"/>
    <w:p w14:paraId="29D18206" w14:textId="59641891" w:rsidR="001A27E3" w:rsidRDefault="001A27E3">
      <w:pPr>
        <w:jc w:val="both"/>
      </w:pPr>
      <w:r>
        <w:rPr>
          <w:iCs/>
        </w:rPr>
        <w:t xml:space="preserve">This equation amounts to a simple summation of the matrix terms which arise at each integration point. However, at each integration point the interpolation function derivatives and  </w:t>
      </w:r>
      <w:r>
        <w:rPr>
          <w:b/>
          <w:bCs/>
          <w:i/>
        </w:rPr>
        <w:t>J</w:t>
      </w:r>
      <w:r>
        <w:rPr>
          <w:iCs/>
        </w:rPr>
        <w:t xml:space="preserve">, </w:t>
      </w:r>
      <w:r>
        <w:rPr>
          <w:b/>
          <w:bCs/>
          <w:i/>
        </w:rPr>
        <w:t>J</w:t>
      </w:r>
      <w:r>
        <w:rPr>
          <w:b/>
          <w:bCs/>
          <w:i/>
          <w:vertAlign w:val="superscript"/>
        </w:rPr>
        <w:t>-</w:t>
      </w:r>
      <w:r>
        <w:rPr>
          <w:i/>
          <w:vertAlign w:val="superscript"/>
        </w:rPr>
        <w:t>1</w:t>
      </w:r>
      <w:r>
        <w:rPr>
          <w:iCs/>
        </w:rPr>
        <w:t xml:space="preserve"> and det </w:t>
      </w:r>
      <w:r>
        <w:rPr>
          <w:b/>
          <w:bCs/>
          <w:i/>
        </w:rPr>
        <w:t>J</w:t>
      </w:r>
      <w:r>
        <w:rPr>
          <w:iCs/>
        </w:rPr>
        <w:t xml:space="preserve"> must be newly evaluated. </w:t>
      </w:r>
      <w:r>
        <w:rPr>
          <w:b/>
          <w:bCs/>
          <w:i/>
        </w:rPr>
        <w:t>W</w:t>
      </w:r>
      <w:r>
        <w:rPr>
          <w:i/>
          <w:vertAlign w:val="subscript"/>
        </w:rPr>
        <w:t>i,j</w:t>
      </w:r>
      <w:r>
        <w:t xml:space="preserve"> represents weighting function values for each of the </w:t>
      </w:r>
      <w:r>
        <w:rPr>
          <w:i/>
        </w:rPr>
        <w:t>n</w:t>
      </w:r>
      <w:r>
        <w:t xml:space="preserve"> integration points inside each element. They ascertain that the </w:t>
      </w:r>
      <w:r>
        <w:rPr>
          <w:i/>
          <w:iCs/>
        </w:rPr>
        <w:t>n</w:t>
      </w:r>
      <w:r>
        <w:t xml:space="preserve"> contributions add up to the area of the reference element when a field variable with a value of one is integrated. The location of integration points inside the reference element is chosen according to theoretical considerations, normally Gaussian quadrature rules. In summary, interpolation-function partial derivatives at each integration point and with respect to the local coordinate system, are multiplied with the inverse of the Jacobian matrix at this point, and then summed to perform the numerical integration. All this happens behind the scenes, when isoparametric finite elements are used in a </w:t>
      </w:r>
      <w:r w:rsidR="00447F09">
        <w:t xml:space="preserve">CSMP++ </w:t>
      </w:r>
      <w:r>
        <w:t>model (this is the default for hybrid element meshes).</w:t>
      </w:r>
    </w:p>
    <w:p w14:paraId="6575D7A0" w14:textId="77777777" w:rsidR="001A27E3" w:rsidRDefault="001A27E3"/>
    <w:p w14:paraId="74DDFED9" w14:textId="4CC00888" w:rsidR="001A27E3" w:rsidRDefault="001A27E3">
      <w:pPr>
        <w:pStyle w:val="BodyText2"/>
      </w:pPr>
      <w:r>
        <w:t xml:space="preserve">Each of the integrals from above has a corresponding to a PDE operator. To compose the described partial differential equation using an </w:t>
      </w:r>
      <w:r w:rsidR="00F5533D">
        <w:t>PDE_Integrator</w:t>
      </w:r>
      <w:r>
        <w:t xml:space="preserve"> object, references to the math operators are submitted to the </w:t>
      </w:r>
      <w:r w:rsidR="00F5533D">
        <w:t>PDE_Integrator</w:t>
      </w:r>
      <w:r>
        <w:t xml:space="preserve"> instance before it is handed over to the </w:t>
      </w:r>
      <w:r w:rsidR="00265D43">
        <w:t>Model</w:t>
      </w:r>
      <w:r>
        <w:t xml:space="preserve"> object (see example2.cpp source): </w:t>
      </w:r>
    </w:p>
    <w:p w14:paraId="0386AFFD" w14:textId="77777777" w:rsidR="001A27E3" w:rsidRDefault="001A27E3">
      <w:pPr>
        <w:jc w:val="both"/>
      </w:pPr>
    </w:p>
    <w:p w14:paraId="611A38C7" w14:textId="77777777" w:rsidR="001A27E3" w:rsidRDefault="001A27E3">
      <w:pPr>
        <w:pStyle w:val="Preformatted"/>
        <w:rPr>
          <w:sz w:val="18"/>
        </w:rPr>
      </w:pPr>
      <w:r>
        <w:rPr>
          <w:sz w:val="18"/>
        </w:rPr>
        <w:t>// 2. Steady-state fluid pressure computation [K]{p} = {Q}</w:t>
      </w:r>
    </w:p>
    <w:p w14:paraId="46010927" w14:textId="77777777" w:rsidR="001A27E3" w:rsidRDefault="001A27E3">
      <w:pPr>
        <w:pStyle w:val="Preformatted"/>
        <w:rPr>
          <w:sz w:val="18"/>
        </w:rPr>
      </w:pPr>
      <w:r>
        <w:rPr>
          <w:sz w:val="18"/>
        </w:rPr>
        <w:t>// -------------------------------------------------------</w:t>
      </w:r>
    </w:p>
    <w:p w14:paraId="30C8F55C" w14:textId="62B8F220" w:rsidR="001A27E3" w:rsidRDefault="00F5533D">
      <w:pPr>
        <w:pStyle w:val="Preformatted"/>
        <w:rPr>
          <w:sz w:val="18"/>
        </w:rPr>
      </w:pPr>
      <w:r>
        <w:rPr>
          <w:sz w:val="18"/>
        </w:rPr>
        <w:t>PDE_Integrator</w:t>
      </w:r>
      <w:r w:rsidR="001A27E3">
        <w:rPr>
          <w:sz w:val="18"/>
        </w:rPr>
        <w:t>&lt;</w:t>
      </w:r>
      <w:r w:rsidR="006C03F2">
        <w:rPr>
          <w:sz w:val="18"/>
        </w:rPr>
        <w:t>2</w:t>
      </w:r>
      <w:r w:rsidR="001A27E3">
        <w:rPr>
          <w:sz w:val="18"/>
        </w:rPr>
        <w:t>&gt;  steady_state_pressure;</w:t>
      </w:r>
    </w:p>
    <w:p w14:paraId="28799C3F" w14:textId="77777777" w:rsidR="001A27E3" w:rsidRDefault="001A27E3">
      <w:pPr>
        <w:pStyle w:val="Preformatted"/>
        <w:rPr>
          <w:sz w:val="18"/>
        </w:rPr>
      </w:pPr>
      <w:r>
        <w:rPr>
          <w:sz w:val="18"/>
        </w:rPr>
        <w:t>steady_state_pressure.SetSolver(new SAMG_Solver());</w:t>
      </w:r>
    </w:p>
    <w:p w14:paraId="5C6BDDD9" w14:textId="77777777" w:rsidR="001A27E3" w:rsidRDefault="001A27E3">
      <w:pPr>
        <w:pStyle w:val="Preformatted"/>
        <w:rPr>
          <w:sz w:val="18"/>
        </w:rPr>
      </w:pPr>
      <w:r>
        <w:rPr>
          <w:sz w:val="18"/>
        </w:rPr>
        <w:t xml:space="preserve">  </w:t>
      </w:r>
    </w:p>
    <w:p w14:paraId="312ABA2E" w14:textId="2AC31B75" w:rsidR="001A27E3" w:rsidRDefault="001A27E3">
      <w:pPr>
        <w:pStyle w:val="Preformatted"/>
        <w:rPr>
          <w:sz w:val="18"/>
        </w:rPr>
      </w:pPr>
      <w:r>
        <w:rPr>
          <w:sz w:val="18"/>
        </w:rPr>
        <w:t xml:space="preserve">Integral_dNT_op_dN_dV&lt;2&gt;  </w:t>
      </w:r>
    </w:p>
    <w:p w14:paraId="4F354336" w14:textId="77777777" w:rsidR="001A27E3" w:rsidRDefault="001A27E3">
      <w:pPr>
        <w:pStyle w:val="Preformatted"/>
        <w:rPr>
          <w:sz w:val="18"/>
        </w:rPr>
      </w:pPr>
      <w:r>
        <w:rPr>
          <w:sz w:val="18"/>
        </w:rPr>
        <w:t>conductance( p_ref, "conductivity", "fluid pressure", "fluid pressure" );</w:t>
      </w:r>
    </w:p>
    <w:p w14:paraId="496059EA" w14:textId="36ACFE3C" w:rsidR="001A27E3" w:rsidRDefault="001A27E3">
      <w:pPr>
        <w:pStyle w:val="Preformatted"/>
        <w:rPr>
          <w:sz w:val="18"/>
        </w:rPr>
      </w:pPr>
      <w:r>
        <w:rPr>
          <w:sz w:val="18"/>
        </w:rPr>
        <w:t xml:space="preserve">Integral_NT_op_N_dV&lt;2&gt;    </w:t>
      </w:r>
    </w:p>
    <w:p w14:paraId="1066440C" w14:textId="77777777" w:rsidR="001A27E3" w:rsidRDefault="001A27E3">
      <w:pPr>
        <w:pStyle w:val="Preformatted"/>
        <w:rPr>
          <w:sz w:val="18"/>
        </w:rPr>
      </w:pPr>
      <w:r>
        <w:rPr>
          <w:sz w:val="18"/>
        </w:rPr>
        <w:t>source( p_ref, "fluid volume source", "fluid pressure" );</w:t>
      </w:r>
    </w:p>
    <w:p w14:paraId="3E4D3243" w14:textId="5494A7B3" w:rsidR="001A27E3" w:rsidRDefault="001A27E3">
      <w:pPr>
        <w:pStyle w:val="Preformatted"/>
        <w:rPr>
          <w:sz w:val="18"/>
        </w:rPr>
      </w:pPr>
      <w:r>
        <w:rPr>
          <w:sz w:val="18"/>
        </w:rPr>
        <w:lastRenderedPageBreak/>
        <w:t xml:space="preserve">VelocityAndVolumeFlux&lt;2&gt;  </w:t>
      </w:r>
    </w:p>
    <w:p w14:paraId="328E0D22" w14:textId="77777777" w:rsidR="001A27E3" w:rsidRDefault="001A27E3">
      <w:pPr>
        <w:pStyle w:val="Preformatted"/>
        <w:rPr>
          <w:sz w:val="18"/>
        </w:rPr>
      </w:pPr>
      <w:r>
        <w:rPr>
          <w:sz w:val="18"/>
        </w:rPr>
        <w:t>postpro( model, "conductivity", "porosity", "fluid pressure", true );</w:t>
      </w:r>
    </w:p>
    <w:p w14:paraId="0E9A8E32" w14:textId="77777777" w:rsidR="001A27E3" w:rsidRDefault="001A27E3">
      <w:pPr>
        <w:pStyle w:val="Preformatted"/>
        <w:rPr>
          <w:sz w:val="18"/>
        </w:rPr>
      </w:pPr>
    </w:p>
    <w:p w14:paraId="5A4DDA85" w14:textId="77777777" w:rsidR="001A27E3" w:rsidRDefault="001A27E3">
      <w:pPr>
        <w:pStyle w:val="Preformatted"/>
        <w:rPr>
          <w:sz w:val="18"/>
        </w:rPr>
      </w:pPr>
      <w:r>
        <w:rPr>
          <w:sz w:val="18"/>
        </w:rPr>
        <w:t>steady_state_pressure.Add( &amp;conductance );</w:t>
      </w:r>
    </w:p>
    <w:p w14:paraId="77C50FA8" w14:textId="77777777" w:rsidR="001A27E3" w:rsidRDefault="001A27E3">
      <w:pPr>
        <w:pStyle w:val="Preformatted"/>
        <w:rPr>
          <w:sz w:val="18"/>
        </w:rPr>
      </w:pPr>
      <w:r>
        <w:rPr>
          <w:sz w:val="18"/>
        </w:rPr>
        <w:t>steady_state_pressure.Add( &amp;source );</w:t>
      </w:r>
    </w:p>
    <w:p w14:paraId="5DF69D16" w14:textId="77777777" w:rsidR="001A27E3" w:rsidRDefault="001A27E3">
      <w:pPr>
        <w:pStyle w:val="Preformatted"/>
        <w:rPr>
          <w:sz w:val="18"/>
        </w:rPr>
      </w:pPr>
      <w:r>
        <w:rPr>
          <w:sz w:val="18"/>
        </w:rPr>
        <w:t>steady_state_pressure.AddPostProcess( &amp;postpro );</w:t>
      </w:r>
    </w:p>
    <w:p w14:paraId="58F534F9" w14:textId="77777777" w:rsidR="001A27E3" w:rsidRDefault="001A27E3">
      <w:pPr>
        <w:pStyle w:val="Preformatted"/>
        <w:rPr>
          <w:sz w:val="18"/>
        </w:rPr>
      </w:pPr>
      <w:r>
        <w:rPr>
          <w:sz w:val="18"/>
        </w:rPr>
        <w:t xml:space="preserve">  </w:t>
      </w:r>
    </w:p>
    <w:p w14:paraId="51FE2872" w14:textId="2C3BC267" w:rsidR="001A27E3" w:rsidRDefault="001A27E3">
      <w:pPr>
        <w:pStyle w:val="Preformatted"/>
        <w:rPr>
          <w:sz w:val="18"/>
        </w:rPr>
      </w:pPr>
      <w:r>
        <w:rPr>
          <w:sz w:val="18"/>
        </w:rPr>
        <w:t>model.</w:t>
      </w:r>
      <w:r w:rsidR="00055164">
        <w:rPr>
          <w:sz w:val="18"/>
        </w:rPr>
        <w:t>Apply</w:t>
      </w:r>
      <w:r>
        <w:rPr>
          <w:sz w:val="18"/>
        </w:rPr>
        <w:t>( steady_state_pressure );</w:t>
      </w:r>
    </w:p>
    <w:p w14:paraId="1E627E26" w14:textId="77777777" w:rsidR="001A27E3" w:rsidRDefault="001A27E3">
      <w:pPr>
        <w:jc w:val="both"/>
      </w:pPr>
    </w:p>
    <w:p w14:paraId="438E3E63" w14:textId="77777777" w:rsidR="001A27E3" w:rsidRDefault="001A27E3">
      <w:pPr>
        <w:jc w:val="both"/>
      </w:pPr>
      <w:r>
        <w:t xml:space="preserve">Note that this code and the math operator objects are the same for two and three dimensional models and different types finite-element types. The MathOperatorLHS subclass </w:t>
      </w:r>
      <w:r>
        <w:rPr>
          <w:rStyle w:val="CODE"/>
        </w:rPr>
        <w:t>Integral_dNT_op_dN_dV</w:t>
      </w:r>
      <w:r>
        <w:rPr>
          <w:sz w:val="18"/>
        </w:rPr>
        <w:t xml:space="preserve"> </w:t>
      </w:r>
      <w:r>
        <w:t>represents the exact volume integral over the derivatives of the element interpolation functions modeling the fluid-pressure distribution described by the PDE based on Darcy’s Law:</w:t>
      </w:r>
      <w:r>
        <w:rPr>
          <w:sz w:val="18"/>
        </w:rPr>
        <w:t xml:space="preserve"> </w:t>
      </w:r>
      <w:r>
        <w:t>The MathOperatorRHS subclass</w:t>
      </w:r>
      <w:r>
        <w:rPr>
          <w:rStyle w:val="CODE"/>
        </w:rPr>
        <w:t xml:space="preserve"> Integral_NT_op_N_dV</w:t>
      </w:r>
      <w:r>
        <w:t xml:space="preserve"> represents a fluid source term per specific volume that needs to be integrated over each element. It enters the right-hand side of the matrix equation. </w:t>
      </w:r>
    </w:p>
    <w:p w14:paraId="42FC39DA" w14:textId="77777777" w:rsidR="001A27E3" w:rsidRDefault="002C62EA">
      <w:pPr>
        <w:jc w:val="both"/>
      </w:pPr>
      <w:r>
        <w:rPr>
          <w:noProof/>
        </w:rPr>
        <w:drawing>
          <wp:anchor distT="0" distB="0" distL="114300" distR="114300" simplePos="0" relativeHeight="251659264" behindDoc="0" locked="0" layoutInCell="1" allowOverlap="1" wp14:anchorId="5803C5F6" wp14:editId="23CE63A2">
            <wp:simplePos x="0" y="0"/>
            <wp:positionH relativeFrom="column">
              <wp:posOffset>622935</wp:posOffset>
            </wp:positionH>
            <wp:positionV relativeFrom="paragraph">
              <wp:posOffset>165100</wp:posOffset>
            </wp:positionV>
            <wp:extent cx="3823335" cy="3674110"/>
            <wp:effectExtent l="25400" t="0" r="12065" b="0"/>
            <wp:wrapTopAndBottom/>
            <wp:docPr id="89" name="Picture 89" descr="algoElem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lgoElemCollab"/>
                    <pic:cNvPicPr>
                      <a:picLocks noChangeAspect="1" noChangeArrowheads="1"/>
                    </pic:cNvPicPr>
                  </pic:nvPicPr>
                  <pic:blipFill>
                    <a:blip r:embed="rId56"/>
                    <a:srcRect/>
                    <a:stretch>
                      <a:fillRect/>
                    </a:stretch>
                  </pic:blipFill>
                  <pic:spPr bwMode="auto">
                    <a:xfrm>
                      <a:off x="0" y="0"/>
                      <a:ext cx="3823335" cy="3674110"/>
                    </a:xfrm>
                    <a:prstGeom prst="rect">
                      <a:avLst/>
                    </a:prstGeom>
                    <a:noFill/>
                    <a:ln w="9525">
                      <a:noFill/>
                      <a:miter lim="800000"/>
                      <a:headEnd/>
                      <a:tailEnd/>
                    </a:ln>
                  </pic:spPr>
                </pic:pic>
              </a:graphicData>
            </a:graphic>
          </wp:anchor>
        </w:drawing>
      </w:r>
    </w:p>
    <w:p w14:paraId="61442A86" w14:textId="1E3DAD87" w:rsidR="001A27E3" w:rsidRDefault="001A27E3">
      <w:pPr>
        <w:pStyle w:val="BodyText3"/>
      </w:pPr>
      <w:r>
        <w:t xml:space="preserve">Fig. 16: Collaboration diagram describing the accumulation process of additive and product terms in the partial  differential solved by the </w:t>
      </w:r>
      <w:r w:rsidR="00F5533D">
        <w:t>PDE_Integrator</w:t>
      </w:r>
      <w:r>
        <w:t xml:space="preserve"> (</w:t>
      </w:r>
      <w:r>
        <w:rPr>
          <w:i/>
          <w:iCs/>
        </w:rPr>
        <w:t xml:space="preserve">this figure needs to be revised, since this pattern now use the </w:t>
      </w:r>
      <w:r w:rsidR="00500FC7">
        <w:rPr>
          <w:i/>
          <w:iCs/>
        </w:rPr>
        <w:t>CSMP++</w:t>
      </w:r>
      <w:r>
        <w:rPr>
          <w:i/>
          <w:iCs/>
        </w:rPr>
        <w:t>_DenseMatrix and STL vector representations instead of Meschach IVec, Vec, and Mat structures</w:t>
      </w:r>
      <w:r>
        <w:t>).</w:t>
      </w:r>
    </w:p>
    <w:p w14:paraId="0F2037B7" w14:textId="77777777" w:rsidR="001A27E3" w:rsidRDefault="001A27E3"/>
    <w:p w14:paraId="62062392" w14:textId="3674E070" w:rsidR="001A27E3" w:rsidRDefault="001A27E3">
      <w:pPr>
        <w:jc w:val="both"/>
      </w:pPr>
      <w:r>
        <w:t xml:space="preserve">When an </w:t>
      </w:r>
      <w:r w:rsidR="00F5533D">
        <w:rPr>
          <w:rStyle w:val="CODE"/>
        </w:rPr>
        <w:t>PDE_Integrator</w:t>
      </w:r>
      <w:r>
        <w:t xml:space="preserve"> is passed to a </w:t>
      </w:r>
      <w:r w:rsidR="00265D43">
        <w:rPr>
          <w:rStyle w:val="CODE"/>
        </w:rPr>
        <w:t>Model</w:t>
      </w:r>
      <w:r>
        <w:rPr>
          <w:rStyle w:val="CODE"/>
        </w:rPr>
        <w:t xml:space="preserve"> </w:t>
      </w:r>
      <w:r>
        <w:rPr>
          <w:rStyle w:val="CODE"/>
          <w:rFonts w:ascii="Times" w:hAnsi="Times"/>
          <w:sz w:val="24"/>
        </w:rPr>
        <w:t>or</w:t>
      </w:r>
      <w:r>
        <w:rPr>
          <w:rStyle w:val="CODE"/>
        </w:rPr>
        <w:t xml:space="preserve"> </w:t>
      </w:r>
      <w:r w:rsidR="0081223E">
        <w:rPr>
          <w:rStyle w:val="CODE"/>
        </w:rPr>
        <w:t>Region</w:t>
      </w:r>
      <w:r>
        <w:rPr>
          <w:rStyle w:val="CODE"/>
          <w:rFonts w:ascii="Times" w:hAnsi="Times"/>
          <w:sz w:val="24"/>
        </w:rPr>
        <w:t xml:space="preserve"> object</w:t>
      </w:r>
      <w:r>
        <w:t xml:space="preserve"> it accumulates the contributions from the </w:t>
      </w:r>
      <w:r>
        <w:rPr>
          <w:rStyle w:val="CODE"/>
          <w:sz w:val="22"/>
        </w:rPr>
        <w:t>Elements</w:t>
      </w:r>
      <w:r>
        <w:t xml:space="preserve"> it loops over, calling the math-operator subclasses sequentially (Fig. 16, see also Fig. 11). The MathOperator methods</w:t>
      </w:r>
    </w:p>
    <w:p w14:paraId="208F8BCE" w14:textId="77777777" w:rsidR="001A27E3" w:rsidRDefault="001A27E3">
      <w:pPr>
        <w:jc w:val="both"/>
      </w:pPr>
    </w:p>
    <w:p w14:paraId="3DF329AA" w14:textId="77777777" w:rsidR="001A27E3" w:rsidRDefault="001A27E3">
      <w:pPr>
        <w:jc w:val="both"/>
        <w:rPr>
          <w:rStyle w:val="CODE"/>
        </w:rPr>
      </w:pPr>
      <w:r>
        <w:rPr>
          <w:rStyle w:val="CODE"/>
        </w:rPr>
        <w:t xml:space="preserve">    void  AddAccumulate();</w:t>
      </w:r>
    </w:p>
    <w:p w14:paraId="349231B4" w14:textId="77777777" w:rsidR="001A27E3" w:rsidRDefault="001A27E3">
      <w:pPr>
        <w:jc w:val="both"/>
        <w:rPr>
          <w:rStyle w:val="CODE"/>
        </w:rPr>
      </w:pPr>
      <w:r>
        <w:rPr>
          <w:rStyle w:val="CODE"/>
        </w:rPr>
        <w:t xml:space="preserve">    void  MultiplyAccumulate();</w:t>
      </w:r>
    </w:p>
    <w:p w14:paraId="6789A326" w14:textId="77777777" w:rsidR="001A27E3" w:rsidRDefault="001A27E3">
      <w:pPr>
        <w:jc w:val="both"/>
        <w:rPr>
          <w:rStyle w:val="CODE"/>
        </w:rPr>
      </w:pPr>
      <w:r>
        <w:rPr>
          <w:rStyle w:val="CODE"/>
        </w:rPr>
        <w:t xml:space="preserve">    void  AddAccumulateLater(); </w:t>
      </w:r>
    </w:p>
    <w:p w14:paraId="2644E410" w14:textId="77777777" w:rsidR="001A27E3" w:rsidRDefault="001A27E3">
      <w:pPr>
        <w:jc w:val="both"/>
        <w:rPr>
          <w:rStyle w:val="CODE"/>
        </w:rPr>
      </w:pPr>
      <w:r>
        <w:rPr>
          <w:rStyle w:val="CODE"/>
        </w:rPr>
        <w:t xml:space="preserve">    void  MultiplyWithTimeIncrement( bool multiply );</w:t>
      </w:r>
    </w:p>
    <w:p w14:paraId="3BEE0BEF" w14:textId="77777777" w:rsidR="001A27E3" w:rsidRDefault="001A27E3">
      <w:pPr>
        <w:jc w:val="both"/>
      </w:pPr>
    </w:p>
    <w:p w14:paraId="364CACA9" w14:textId="2D58A455" w:rsidR="001A27E3" w:rsidRDefault="001A27E3">
      <w:pPr>
        <w:jc w:val="both"/>
      </w:pPr>
      <w:r>
        <w:lastRenderedPageBreak/>
        <w:t xml:space="preserve">allow the user to specify the type of accumulation and when it is done in the global matrix and vector assembly process. Each PDE operator executes its methods GetOperands(), ComputeContribution(), and AssignToGlobal() on each element that participates in the accumulation. The information that is specific to the type of finite-element which the element represents, is provided by the corresponding subclass of the FiniteElement that is connected with the Element by a pointer. This is instrumentalized through a Bridge design pattern (Fig. 17). It is further described in the </w:t>
      </w:r>
      <w:r w:rsidR="00500FC7">
        <w:t>CSMP++</w:t>
      </w:r>
      <w:r>
        <w:t xml:space="preserve">3D Developer’s Guide. </w:t>
      </w:r>
    </w:p>
    <w:p w14:paraId="3688AB42" w14:textId="77777777" w:rsidR="001A27E3" w:rsidRDefault="001A27E3"/>
    <w:p w14:paraId="341ED0FA" w14:textId="2D27C5BC" w:rsidR="001A27E3" w:rsidRDefault="00810AFF">
      <w:r>
        <w:rPr>
          <w:noProof/>
        </w:rPr>
        <mc:AlternateContent>
          <mc:Choice Requires="wps">
            <w:drawing>
              <wp:anchor distT="0" distB="0" distL="114300" distR="114300" simplePos="0" relativeHeight="251681792" behindDoc="0" locked="0" layoutInCell="1" allowOverlap="1" wp14:anchorId="69D994BC" wp14:editId="3CD525DA">
                <wp:simplePos x="0" y="0"/>
                <wp:positionH relativeFrom="column">
                  <wp:posOffset>-24765</wp:posOffset>
                </wp:positionH>
                <wp:positionV relativeFrom="paragraph">
                  <wp:posOffset>831850</wp:posOffset>
                </wp:positionV>
                <wp:extent cx="2099098" cy="259927"/>
                <wp:effectExtent l="0" t="0" r="34925" b="19685"/>
                <wp:wrapNone/>
                <wp:docPr id="9" name="Text Box 9"/>
                <wp:cNvGraphicFramePr/>
                <a:graphic xmlns:a="http://schemas.openxmlformats.org/drawingml/2006/main">
                  <a:graphicData uri="http://schemas.microsoft.com/office/word/2010/wordprocessingShape">
                    <wps:wsp>
                      <wps:cNvSpPr txBox="1"/>
                      <wps:spPr>
                        <a:xfrm>
                          <a:off x="0" y="0"/>
                          <a:ext cx="2099098" cy="259927"/>
                        </a:xfrm>
                        <a:prstGeom prst="rect">
                          <a:avLst/>
                        </a:prstGeom>
                        <a:solidFill>
                          <a:srgbClr val="FFFFFF"/>
                        </a:solidFill>
                        <a:ln>
                          <a:solidFill>
                            <a:srgbClr val="00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268CDE" w14:textId="7783B169" w:rsidR="000B1D20" w:rsidRPr="00810AFF" w:rsidRDefault="000B1D20" w:rsidP="00810AFF">
                            <w:pPr>
                              <w:rPr>
                                <w:rFonts w:ascii="Arial" w:hAnsi="Arial" w:cs="Arial"/>
                                <w:color w:val="FF0000"/>
                                <w:sz w:val="22"/>
                                <w:szCs w:val="22"/>
                              </w:rPr>
                            </w:pPr>
                            <w:r>
                              <w:rPr>
                                <w:rFonts w:ascii="Arial" w:hAnsi="Arial" w:cs="Arial"/>
                                <w:color w:val="FF0000"/>
                                <w:sz w:val="22"/>
                                <w:szCs w:val="22"/>
                              </w:rPr>
                              <w:t>NumIntegral_dNT_op_dN_dV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0" type="#_x0000_t202" style="position:absolute;margin-left:-1.9pt;margin-top:65.5pt;width:165.3pt;height:20.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">
                <v:textbox>
                  <w:txbxContent>
                    <w:p w14:paraId="50268CDE" w14:textId="7783B169" w:rsidR="00B25038" w:rsidRPr="00810AFF" w:rsidRDefault="00B25038" w:rsidP="00810AFF">
                      <w:pPr>
                        <w:rPr>
                          <w:rFonts w:ascii="Arial" w:hAnsi="Arial" w:cs="Arial"/>
                          <w:color w:val="FF0000"/>
                          <w:sz w:val="22"/>
                          <w:szCs w:val="22"/>
                        </w:rPr>
                      </w:pPr>
                      <w:r>
                        <w:rPr>
                          <w:rFonts w:ascii="Arial" w:hAnsi="Arial" w:cs="Arial"/>
                          <w:color w:val="FF0000"/>
                          <w:sz w:val="22"/>
                          <w:szCs w:val="22"/>
                        </w:rPr>
                        <w:t>NumIntegral_dNT_op_dN_dV</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6E60931" wp14:editId="7E91F966">
                <wp:simplePos x="0" y="0"/>
                <wp:positionH relativeFrom="column">
                  <wp:posOffset>394335</wp:posOffset>
                </wp:positionH>
                <wp:positionV relativeFrom="paragraph">
                  <wp:posOffset>2406650</wp:posOffset>
                </wp:positionV>
                <wp:extent cx="1252432" cy="259927"/>
                <wp:effectExtent l="0" t="0" r="17780" b="19685"/>
                <wp:wrapNone/>
                <wp:docPr id="8" name="Text Box 8"/>
                <wp:cNvGraphicFramePr/>
                <a:graphic xmlns:a="http://schemas.openxmlformats.org/drawingml/2006/main">
                  <a:graphicData uri="http://schemas.microsoft.com/office/word/2010/wordprocessingShape">
                    <wps:wsp>
                      <wps:cNvSpPr txBox="1"/>
                      <wps:spPr>
                        <a:xfrm>
                          <a:off x="0" y="0"/>
                          <a:ext cx="1252432" cy="259927"/>
                        </a:xfrm>
                        <a:prstGeom prst="rect">
                          <a:avLst/>
                        </a:prstGeom>
                        <a:solidFill>
                          <a:srgbClr val="FFFFFF"/>
                        </a:solidFill>
                        <a:ln>
                          <a:solidFill>
                            <a:srgbClr val="00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7A1C88" w14:textId="054D4074" w:rsidR="000B1D20" w:rsidRPr="00810AFF" w:rsidRDefault="000B1D20" w:rsidP="00810AFF">
                            <w:pPr>
                              <w:rPr>
                                <w:rFonts w:ascii="Arial" w:hAnsi="Arial" w:cs="Arial"/>
                                <w:color w:val="FF0000"/>
                                <w:sz w:val="22"/>
                                <w:szCs w:val="22"/>
                              </w:rPr>
                            </w:pPr>
                            <w:r w:rsidRPr="00810AFF">
                              <w:rPr>
                                <w:rFonts w:ascii="Arial" w:hAnsi="Arial" w:cs="Arial"/>
                                <w:color w:val="FF0000"/>
                                <w:sz w:val="22"/>
                                <w:szCs w:val="22"/>
                              </w:rPr>
                              <w:t>PDE_Integrator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1" type="#_x0000_t202" style="position:absolute;margin-left:31.05pt;margin-top:189.5pt;width:98.6pt;height:20.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">
                <v:textbox>
                  <w:txbxContent>
                    <w:p w14:paraId="137A1C88" w14:textId="054D4074" w:rsidR="00B25038" w:rsidRPr="00810AFF" w:rsidRDefault="00B25038" w:rsidP="00810AFF">
                      <w:pPr>
                        <w:rPr>
                          <w:rFonts w:ascii="Arial" w:hAnsi="Arial" w:cs="Arial"/>
                          <w:color w:val="FF0000"/>
                          <w:sz w:val="22"/>
                          <w:szCs w:val="22"/>
                        </w:rPr>
                      </w:pPr>
                      <w:r w:rsidRPr="00810AFF">
                        <w:rPr>
                          <w:rFonts w:ascii="Arial" w:hAnsi="Arial" w:cs="Arial"/>
                          <w:color w:val="FF0000"/>
                          <w:sz w:val="22"/>
                          <w:szCs w:val="22"/>
                        </w:rPr>
                        <w:t>PDE_Integrator</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215B8A92" wp14:editId="3F1C56C3">
                <wp:simplePos x="0" y="0"/>
                <wp:positionH relativeFrom="column">
                  <wp:posOffset>1537335</wp:posOffset>
                </wp:positionH>
                <wp:positionV relativeFrom="paragraph">
                  <wp:posOffset>1035050</wp:posOffset>
                </wp:positionV>
                <wp:extent cx="1600200" cy="342900"/>
                <wp:effectExtent l="0" t="0" r="0" b="12700"/>
                <wp:wrapNone/>
                <wp:docPr id="7" name="Text Box 7"/>
                <wp:cNvGraphicFramePr/>
                <a:graphic xmlns:a="http://schemas.openxmlformats.org/drawingml/2006/main">
                  <a:graphicData uri="http://schemas.microsoft.com/office/word/2010/wordprocessingShape">
                    <wps:wsp>
                      <wps:cNvSpPr txBox="1"/>
                      <wps:spPr>
                        <a:xfrm>
                          <a:off x="0" y="0"/>
                          <a:ext cx="1600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BB3728" w14:textId="52EE7897" w:rsidR="000B1D20" w:rsidRPr="00810AFF" w:rsidRDefault="000B1D20">
                            <w:pPr>
                              <w:rPr>
                                <w:color w:val="FF0000"/>
                              </w:rPr>
                            </w:pPr>
                            <w:r w:rsidRPr="00810AFF">
                              <w:rPr>
                                <w:color w:val="FF0000"/>
                              </w:rPr>
                              <w:t>Update needed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2" type="#_x0000_t202" style="position:absolute;margin-left:121.05pt;margin-top:81.5pt;width:126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" filled="f" stroked="f">
                <v:textbox>
                  <w:txbxContent>
                    <w:p w14:paraId="09BB3728" w14:textId="52EE7897" w:rsidR="00B25038" w:rsidRPr="00810AFF" w:rsidRDefault="00B25038">
                      <w:pPr>
                        <w:rPr>
                          <w:color w:val="FF0000"/>
                        </w:rPr>
                      </w:pPr>
                      <w:r w:rsidRPr="00810AFF">
                        <w:rPr>
                          <w:color w:val="FF0000"/>
                        </w:rPr>
                        <w:t xml:space="preserve">Update </w:t>
                      </w:r>
                      <w:proofErr w:type="gramStart"/>
                      <w:r w:rsidRPr="00810AFF">
                        <w:rPr>
                          <w:color w:val="FF0000"/>
                        </w:rPr>
                        <w:t>needed !</w:t>
                      </w:r>
                      <w:proofErr w:type="gramEnd"/>
                    </w:p>
                  </w:txbxContent>
                </v:textbox>
              </v:shape>
            </w:pict>
          </mc:Fallback>
        </mc:AlternateContent>
      </w:r>
      <w:r w:rsidR="002C62EA">
        <w:rPr>
          <w:noProof/>
        </w:rPr>
        <w:drawing>
          <wp:inline distT="0" distB="0" distL="0" distR="0" wp14:anchorId="3FD0FB98" wp14:editId="7B06F399">
            <wp:extent cx="5257800" cy="3543300"/>
            <wp:effectExtent l="0" t="0" r="0" b="12700"/>
            <wp:docPr id="49" name="Picture 49" descr="Finite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initeElements"/>
                    <pic:cNvPicPr>
                      <a:picLocks noChangeAspect="1" noChangeArrowheads="1"/>
                    </pic:cNvPicPr>
                  </pic:nvPicPr>
                  <pic:blipFill>
                    <a:blip r:embed="rId57"/>
                    <a:srcRect/>
                    <a:stretch>
                      <a:fillRect/>
                    </a:stretch>
                  </pic:blipFill>
                  <pic:spPr bwMode="auto">
                    <a:xfrm>
                      <a:off x="0" y="0"/>
                      <a:ext cx="5257800" cy="3543300"/>
                    </a:xfrm>
                    <a:prstGeom prst="rect">
                      <a:avLst/>
                    </a:prstGeom>
                    <a:noFill/>
                    <a:ln w="9525">
                      <a:noFill/>
                      <a:miter lim="800000"/>
                      <a:headEnd/>
                      <a:tailEnd/>
                    </a:ln>
                  </pic:spPr>
                </pic:pic>
              </a:graphicData>
            </a:graphic>
          </wp:inline>
        </w:drawing>
      </w:r>
    </w:p>
    <w:p w14:paraId="1D43E409" w14:textId="77777777" w:rsidR="001A27E3" w:rsidRDefault="001A27E3"/>
    <w:p w14:paraId="508FDF3F" w14:textId="77777777" w:rsidR="001A27E3" w:rsidRDefault="001A27E3">
      <w:pPr>
        <w:pStyle w:val="BodyText3"/>
      </w:pPr>
      <w:r>
        <w:t>Fig. 17: Bridge design pattern applied to the Element that has to be stored in efficient containers where it exists in multiples and the FiniteElement of which there is only one instance needed but it must be polymorphic.</w:t>
      </w:r>
    </w:p>
    <w:p w14:paraId="3A7453A5" w14:textId="66F0430B" w:rsidR="001A27E3" w:rsidRDefault="001918D2">
      <w:pPr>
        <w:pStyle w:val="Heading3"/>
      </w:pPr>
      <w:bookmarkStart w:id="57" w:name="_Toc350750609"/>
      <w:r>
        <w:t>Transient Fluid P</w:t>
      </w:r>
      <w:r w:rsidR="001A27E3">
        <w:t>ressure</w:t>
      </w:r>
      <w:bookmarkEnd w:id="57"/>
    </w:p>
    <w:p w14:paraId="1BB9C007" w14:textId="77777777" w:rsidR="001A27E3" w:rsidRDefault="001A27E3"/>
    <w:p w14:paraId="40089347" w14:textId="77777777" w:rsidR="001A27E3" w:rsidRDefault="001A27E3">
      <w:r>
        <w:t>The transient fluid pressure distribution in a fluid-saturated domain is described  by:</w:t>
      </w:r>
    </w:p>
    <w:p w14:paraId="2406D041" w14:textId="77777777" w:rsidR="001A27E3" w:rsidRDefault="001A27E3"/>
    <w:p w14:paraId="34700FB3" w14:textId="77777777" w:rsidR="001A27E3" w:rsidRDefault="000B1D20">
      <w:pPr>
        <w:jc w:val="center"/>
      </w:pPr>
      <w:r>
        <w:rPr>
          <w:position w:val="-30"/>
        </w:rPr>
        <w:pict w14:anchorId="6867B6D8">
          <v:shape id="_x0000_i1041" type="#_x0000_t75" style="width:252.3pt;height:36.95pt" fillcolor="window">
            <v:imagedata r:id="rId58" o:title=""/>
          </v:shape>
        </w:pict>
      </w:r>
    </w:p>
    <w:p w14:paraId="4A1727CF" w14:textId="77777777" w:rsidR="001A27E3" w:rsidRDefault="001A27E3">
      <w:pPr>
        <w:jc w:val="both"/>
      </w:pPr>
    </w:p>
    <w:p w14:paraId="755F0B9C" w14:textId="77777777" w:rsidR="001A27E3" w:rsidRDefault="001A27E3">
      <w:pPr>
        <w:jc w:val="both"/>
      </w:pPr>
      <w:r>
        <w:t>This equation is integrated incrementally breaking total time up into steps. Time-stepping is usually implemented by a fully-implicit (Backward Euler) finite-difference scheme:</w:t>
      </w:r>
    </w:p>
    <w:p w14:paraId="5A4D5096" w14:textId="77777777" w:rsidR="001A27E3" w:rsidRDefault="001A27E3">
      <w:pPr>
        <w:jc w:val="both"/>
      </w:pPr>
      <w:r>
        <w:t xml:space="preserve">                                     </w:t>
      </w:r>
      <w:r w:rsidR="000B1D20">
        <w:rPr>
          <w:position w:val="-12"/>
        </w:rPr>
        <w:pict w14:anchorId="6DDE7E04">
          <v:shape id="_x0000_i1042" type="#_x0000_t75" style="width:181.55pt;height:18.15pt" fillcolor="window">
            <v:imagedata r:id="rId59" o:title=""/>
          </v:shape>
        </w:pict>
      </w:r>
    </w:p>
    <w:p w14:paraId="63198081" w14:textId="77777777" w:rsidR="001A27E3" w:rsidRDefault="001A27E3">
      <w:pPr>
        <w:jc w:val="center"/>
      </w:pPr>
    </w:p>
    <w:p w14:paraId="6463B1EC" w14:textId="77777777" w:rsidR="001A27E3" w:rsidRDefault="001A27E3">
      <w:pPr>
        <w:jc w:val="both"/>
      </w:pPr>
      <w:r>
        <w:t xml:space="preserve">As already discussed above, </w:t>
      </w:r>
      <w:r>
        <w:rPr>
          <w:i/>
        </w:rPr>
        <w:t>S</w:t>
      </w:r>
      <w:r>
        <w:t xml:space="preserve"> and </w:t>
      </w:r>
      <w:r>
        <w:rPr>
          <w:i/>
        </w:rPr>
        <w:t>K</w:t>
      </w:r>
      <w:r>
        <w:t xml:space="preserve"> are the storage capacity and conductance matrices, and </w:t>
      </w:r>
      <w:r>
        <w:rPr>
          <w:i/>
        </w:rPr>
        <w:t>p</w:t>
      </w:r>
      <w:r>
        <w:t xml:space="preserve"> and </w:t>
      </w:r>
      <w:r>
        <w:rPr>
          <w:i/>
        </w:rPr>
        <w:t>Q</w:t>
      </w:r>
      <w:r>
        <w:t xml:space="preserve"> are the fluid pressure (dependent variable) and fluid production/consumption vectors, respectively. The fluid-pressure distribution at the </w:t>
      </w:r>
      <w:r>
        <w:lastRenderedPageBreak/>
        <w:t xml:space="preserve">next timestep </w:t>
      </w:r>
      <w:r>
        <w:rPr>
          <w:i/>
        </w:rPr>
        <w:t>t+1</w:t>
      </w:r>
      <w:r>
        <w:t xml:space="preserve"> is computed from the present fluid-pressure distribution at </w:t>
      </w:r>
      <w:r>
        <w:rPr>
          <w:i/>
        </w:rPr>
        <w:t>t</w:t>
      </w:r>
      <w:r>
        <w:t xml:space="preserve">, and potential pressure or flux changes at Dirichlet or Neumann nodes, respectively.  Fluid sinks or source rates are also taken into account. </w:t>
      </w:r>
    </w:p>
    <w:p w14:paraId="5FAD9B80" w14:textId="77777777" w:rsidR="001A27E3" w:rsidRDefault="001A27E3">
      <w:pPr>
        <w:ind w:firstLine="720"/>
        <w:jc w:val="both"/>
      </w:pPr>
    </w:p>
    <w:p w14:paraId="22336581" w14:textId="77777777" w:rsidR="001A27E3" w:rsidRDefault="001A27E3">
      <w:pPr>
        <w:jc w:val="both"/>
      </w:pPr>
      <w:r>
        <w:t>The storage capacity matrix represented by Integral_NT_op_N_dV and Integral_NT_rhsop_N_dV has the form:</w:t>
      </w:r>
    </w:p>
    <w:p w14:paraId="28C9BDD6" w14:textId="77777777" w:rsidR="001A27E3" w:rsidRDefault="001A27E3">
      <w:pPr>
        <w:jc w:val="both"/>
      </w:pPr>
    </w:p>
    <w:p w14:paraId="5E848884" w14:textId="77777777" w:rsidR="001A27E3" w:rsidRDefault="000B1D20">
      <w:pPr>
        <w:jc w:val="center"/>
      </w:pPr>
      <w:r>
        <w:rPr>
          <w:position w:val="-50"/>
        </w:rPr>
        <w:pict w14:anchorId="0B9561D5">
          <v:shape id="_x0000_i1043" type="#_x0000_t75" style="width:168.4pt;height:56.35pt" fillcolor="window">
            <v:imagedata r:id="rId60" o:title=""/>
          </v:shape>
        </w:pict>
      </w:r>
    </w:p>
    <w:p w14:paraId="1D761EA0" w14:textId="77777777" w:rsidR="001A27E3" w:rsidRDefault="001A27E3">
      <w:pPr>
        <w:jc w:val="both"/>
      </w:pPr>
    </w:p>
    <w:p w14:paraId="57819E77" w14:textId="77777777" w:rsidR="001A27E3" w:rsidRDefault="001A27E3">
      <w:pPr>
        <w:jc w:val="both"/>
      </w:pPr>
      <w:r>
        <w:t xml:space="preserve">If this integral is solved by </w:t>
      </w:r>
      <w:r>
        <w:rPr>
          <w:b/>
        </w:rPr>
        <w:t>numerical integration,</w:t>
      </w:r>
      <w:r>
        <w:t xml:space="preserve"> the storage capacity matrix is computed as:</w:t>
      </w:r>
    </w:p>
    <w:p w14:paraId="22A919DE" w14:textId="77777777" w:rsidR="001A27E3" w:rsidRDefault="000B1D20">
      <w:pPr>
        <w:jc w:val="center"/>
      </w:pPr>
      <w:r>
        <w:rPr>
          <w:position w:val="-80"/>
        </w:rPr>
        <w:pict w14:anchorId="7CD6DDF3">
          <v:shape id="_x0000_i1044" type="#_x0000_t75" style="width:411.95pt;height:86.4pt" fillcolor="window">
            <v:imagedata r:id="rId61" o:title=""/>
          </v:shape>
        </w:pict>
      </w:r>
    </w:p>
    <w:p w14:paraId="4C521CEF" w14:textId="77777777" w:rsidR="001A27E3" w:rsidRDefault="001A27E3">
      <w:pPr>
        <w:jc w:val="both"/>
      </w:pPr>
    </w:p>
    <w:p w14:paraId="052CDB03" w14:textId="77777777" w:rsidR="001A27E3" w:rsidRDefault="001A27E3">
      <w:pPr>
        <w:pStyle w:val="Heading3"/>
      </w:pPr>
      <w:bookmarkStart w:id="58" w:name="_Toc350750610"/>
      <w:r>
        <w:t>Buoyancy-Driven Flow</w:t>
      </w:r>
      <w:bookmarkEnd w:id="58"/>
    </w:p>
    <w:p w14:paraId="24DAC1EE" w14:textId="77777777" w:rsidR="001A27E3" w:rsidRDefault="001A27E3">
      <w:pPr>
        <w:jc w:val="both"/>
      </w:pPr>
    </w:p>
    <w:p w14:paraId="774E9801" w14:textId="77777777" w:rsidR="001A27E3" w:rsidRDefault="001A27E3">
      <w:pPr>
        <w:jc w:val="both"/>
      </w:pPr>
      <w:r>
        <w:t xml:space="preserve">The buoyancy force </w:t>
      </w:r>
      <w:r>
        <w:rPr>
          <w:i/>
        </w:rPr>
        <w:t>F</w:t>
      </w:r>
      <w:r>
        <w:rPr>
          <w:i/>
          <w:vertAlign w:val="subscript"/>
        </w:rPr>
        <w:t>b</w:t>
      </w:r>
      <w:r>
        <w:t xml:space="preserve"> which acts on a volume of fluid, </w:t>
      </w:r>
      <w:r>
        <w:rPr>
          <w:i/>
        </w:rPr>
        <w:t>V</w:t>
      </w:r>
      <w:r>
        <w:t xml:space="preserve"> with a density </w:t>
      </w:r>
      <w:r>
        <w:rPr>
          <w:i/>
        </w:rPr>
        <w:t>ρ,</w:t>
      </w:r>
      <w:r>
        <w:rPr>
          <w:i/>
          <w:vertAlign w:val="subscript"/>
        </w:rPr>
        <w:t xml:space="preserve"> </w:t>
      </w:r>
      <w:r>
        <w:t xml:space="preserve">diverging from a reference density </w:t>
      </w:r>
      <w:r>
        <w:rPr>
          <w:i/>
        </w:rPr>
        <w:t>ρ</w:t>
      </w:r>
      <w:r>
        <w:rPr>
          <w:i/>
          <w:vertAlign w:val="subscript"/>
        </w:rPr>
        <w:t>0</w:t>
      </w:r>
      <w:r>
        <w:t xml:space="preserve">, is </w:t>
      </w:r>
    </w:p>
    <w:p w14:paraId="1D2A68AF" w14:textId="77777777" w:rsidR="001A27E3" w:rsidRDefault="000B1D20">
      <w:pPr>
        <w:jc w:val="both"/>
      </w:pPr>
      <w:r>
        <w:rPr>
          <w:noProof/>
        </w:rPr>
        <w:pict w14:anchorId="5A0DAE9C">
          <v:shape id="_x0000_s1104" type="#_x0000_t75" style="position:absolute;left:0;text-align:left;margin-left:162pt;margin-top:5.5pt;width:85.95pt;height:18pt;z-index:251652096" o:allowincell="f">
            <v:imagedata r:id="rId62" o:title=""/>
            <w10:wrap type="topAndBottom"/>
          </v:shape>
        </w:pict>
      </w:r>
    </w:p>
    <w:p w14:paraId="7EFEC109" w14:textId="77777777" w:rsidR="001A27E3" w:rsidRDefault="001A27E3">
      <w:pPr>
        <w:jc w:val="both"/>
      </w:pPr>
      <w:r>
        <w:t xml:space="preserve">where </w:t>
      </w:r>
      <w:r>
        <w:rPr>
          <w:i/>
        </w:rPr>
        <w:t>g</w:t>
      </w:r>
      <w:r>
        <w:t xml:space="preserve"> is the acceleration of gravity (9.81 m s</w:t>
      </w:r>
      <w:r>
        <w:rPr>
          <w:vertAlign w:val="superscript"/>
        </w:rPr>
        <w:t>-2</w:t>
      </w:r>
      <w:r>
        <w:t>). The corresponding vertical “fluid pressure” contribution of the element is</w:t>
      </w:r>
      <w:r w:rsidR="000B1D20">
        <w:rPr>
          <w:noProof/>
        </w:rPr>
        <w:pict w14:anchorId="59F06FE9">
          <v:shape id="_x0000_s1105" type="#_x0000_t75" style="position:absolute;left:0;text-align:left;margin-left:166.05pt;margin-top:7.35pt;width:82pt;height:39pt;z-index:251653120;mso-position-horizontal-relative:text;mso-position-vertical-relative:text">
            <v:imagedata r:id="rId63" o:title=""/>
            <w10:wrap type="topAndBottom"/>
          </v:shape>
        </w:pict>
      </w:r>
      <w:r>
        <w:t xml:space="preserve"> equivalent to the integral over the changing fluid density. The buoyancy-related volumetric flow in the element, </w:t>
      </w:r>
      <w:r>
        <w:rPr>
          <w:i/>
        </w:rPr>
        <w:t>q</w:t>
      </w:r>
      <w:r>
        <w:t>, due to this gradient is calculated from Darcy’s law:</w:t>
      </w:r>
    </w:p>
    <w:p w14:paraId="0E4070B5" w14:textId="77777777" w:rsidR="001A27E3" w:rsidRDefault="000B1D20">
      <w:pPr>
        <w:jc w:val="both"/>
      </w:pPr>
      <w:r>
        <w:rPr>
          <w:noProof/>
        </w:rPr>
        <w:pict w14:anchorId="7802244B">
          <v:shape id="_x0000_s1106" type="#_x0000_t75" style="position:absolute;left:0;text-align:left;margin-left:157.05pt;margin-top:12.35pt;width:93pt;height:33pt;z-index:251654144">
            <v:imagedata r:id="rId64" o:title=""/>
            <w10:wrap type="topAndBottom"/>
          </v:shape>
        </w:pict>
      </w:r>
    </w:p>
    <w:p w14:paraId="59307BBC" w14:textId="77777777" w:rsidR="001A27E3" w:rsidRDefault="001A27E3">
      <w:pPr>
        <w:jc w:val="both"/>
      </w:pPr>
      <w:r>
        <w:t xml:space="preserve">Since the hydraulic conductivity refers to a volume flux not a mass flux the latter  is reduced as a greater flow volume passes through the rock when the fluid density is less than the reference density. The effect of buoyancy forces on the flow, requires the accumulation of an </w:t>
      </w:r>
      <w:r>
        <w:rPr>
          <w:rFonts w:ascii="Courier" w:hAnsi="Courier"/>
        </w:rPr>
        <w:t>Integral_NT_op_dNi_dV</w:t>
      </w:r>
      <w:r>
        <w:t xml:space="preserve"> operator to represent the vertical pressure gradient term in the equation. This term is non-zero only where fluid density deviates from the reference density and is accumulated into the right-hand side of the matrix equation. </w:t>
      </w:r>
    </w:p>
    <w:p w14:paraId="3407CD0A" w14:textId="77777777" w:rsidR="001A27E3" w:rsidRDefault="000B1D20">
      <w:pPr>
        <w:jc w:val="center"/>
      </w:pPr>
      <w:r>
        <w:rPr>
          <w:position w:val="-126"/>
        </w:rPr>
        <w:lastRenderedPageBreak/>
        <w:pict w14:anchorId="05374B9C">
          <v:shape id="_x0000_i1045" type="#_x0000_t75" style="width:230.4pt;height:132.75pt" fillcolor="window">
            <v:imagedata r:id="rId65" o:title=""/>
          </v:shape>
        </w:pict>
      </w:r>
    </w:p>
    <w:p w14:paraId="2A51C822" w14:textId="77777777" w:rsidR="001A27E3" w:rsidRDefault="001A27E3">
      <w:pPr>
        <w:jc w:val="center"/>
      </w:pPr>
    </w:p>
    <w:p w14:paraId="1E778F7A" w14:textId="77777777" w:rsidR="001A27E3" w:rsidRDefault="001A27E3">
      <w:pPr>
        <w:jc w:val="center"/>
      </w:pPr>
    </w:p>
    <w:p w14:paraId="6BC80DF7" w14:textId="77777777" w:rsidR="001A27E3" w:rsidRDefault="001A27E3">
      <w:pPr>
        <w:pStyle w:val="BodyText"/>
      </w:pPr>
      <w:r>
        <w:t>We recommend against the accumulation of the full density term because this would skew the distribution of the residual across the model.</w:t>
      </w:r>
    </w:p>
    <w:p w14:paraId="74CCA3FB" w14:textId="77777777" w:rsidR="001A27E3" w:rsidRDefault="001A27E3">
      <w:pPr>
        <w:pStyle w:val="Heading3"/>
      </w:pPr>
      <w:bookmarkStart w:id="59" w:name="_Toc350750611"/>
      <w:r>
        <w:t>Lumping</w:t>
      </w:r>
      <w:bookmarkEnd w:id="59"/>
    </w:p>
    <w:p w14:paraId="69BBB9B6" w14:textId="77777777" w:rsidR="001A27E3" w:rsidRDefault="001A27E3">
      <w:pPr>
        <w:jc w:val="both"/>
      </w:pPr>
      <w:r>
        <w:t>The diagonalization of element matrices is called “lumping”. In this process, the “off-diagonal” elements of a matrix are set to zero by multiplying these terms into the diagonal. This is equivalent to defining the interpolation functions differently such that</w:t>
      </w:r>
    </w:p>
    <w:p w14:paraId="61D059C0" w14:textId="77777777" w:rsidR="001A27E3" w:rsidRDefault="001A27E3">
      <w:pPr>
        <w:jc w:val="both"/>
      </w:pPr>
    </w:p>
    <w:p w14:paraId="11100467" w14:textId="77777777" w:rsidR="001A27E3" w:rsidRDefault="000B1D20">
      <w:pPr>
        <w:jc w:val="center"/>
      </w:pPr>
      <w:r>
        <w:rPr>
          <w:position w:val="-34"/>
        </w:rPr>
        <w:pict w14:anchorId="355C449D">
          <v:shape id="_x0000_i1046" type="#_x0000_t75" style="width:108.95pt;height:40.05pt" fillcolor="window">
            <v:imagedata r:id="rId66" o:title=""/>
          </v:shape>
        </w:pict>
      </w:r>
    </w:p>
    <w:p w14:paraId="2E859B3E" w14:textId="77777777" w:rsidR="001A27E3" w:rsidRDefault="001A27E3">
      <w:pPr>
        <w:jc w:val="both"/>
      </w:pPr>
    </w:p>
    <w:p w14:paraId="56A1595C" w14:textId="77777777" w:rsidR="001A27E3" w:rsidRDefault="001A27E3">
      <w:pPr>
        <w:jc w:val="both"/>
      </w:pPr>
      <w:r>
        <w:t xml:space="preserve">where </w:t>
      </w:r>
      <w:r>
        <w:rPr>
          <w:i/>
        </w:rPr>
        <w:t>n</w:t>
      </w:r>
      <w:r>
        <w:t xml:space="preserve"> is the number of nodes in the element. In a “</w:t>
      </w:r>
      <w:r>
        <w:rPr>
          <w:i/>
        </w:rPr>
        <w:t>consistent</w:t>
      </w:r>
      <w:r>
        <w:t xml:space="preserve">” matrix for a two-dimensional triangular element (left matrix below), the area factor </w:t>
      </w:r>
      <w:r>
        <w:rPr>
          <w:i/>
        </w:rPr>
        <w:t>A</w:t>
      </w:r>
      <w:r>
        <w:t>, is divided by 12. This is required to obtain an exact integral over the interpolation functions according to the integration formula presented earlier.</w:t>
      </w:r>
    </w:p>
    <w:p w14:paraId="06EE1556" w14:textId="77777777" w:rsidR="001A27E3" w:rsidRDefault="001A27E3">
      <w:pPr>
        <w:jc w:val="both"/>
      </w:pPr>
    </w:p>
    <w:p w14:paraId="76B541D5" w14:textId="77777777" w:rsidR="001A27E3" w:rsidRDefault="000B1D20">
      <w:pPr>
        <w:jc w:val="center"/>
      </w:pPr>
      <w:r>
        <w:rPr>
          <w:position w:val="-42"/>
        </w:rPr>
        <w:pict w14:anchorId="2FC10391">
          <v:shape id="_x0000_i1047" type="#_x0000_t75" style="width:152.15pt;height:47.6pt" fillcolor="window">
            <v:imagedata r:id="rId67" o:title=""/>
          </v:shape>
        </w:pict>
      </w:r>
    </w:p>
    <w:p w14:paraId="22AB6E0F" w14:textId="77777777" w:rsidR="001A27E3" w:rsidRDefault="001A27E3">
      <w:pPr>
        <w:jc w:val="both"/>
      </w:pPr>
    </w:p>
    <w:p w14:paraId="25A9FBA9" w14:textId="77777777" w:rsidR="001A27E3" w:rsidRDefault="001A27E3">
      <w:pPr>
        <w:jc w:val="both"/>
      </w:pPr>
      <w:r>
        <w:t>In the “</w:t>
      </w:r>
      <w:r>
        <w:rPr>
          <w:i/>
        </w:rPr>
        <w:t>lumped</w:t>
      </w:r>
      <w:r>
        <w:t>” matrix on the right, lumping has been achieved by multiplying the identity matrix with a third of the area. This denominator is equivalent to the number of nodes = interpolation functions used. The determinant  remains the same (4A/12 vs. A/3). Lumping may also be achieved by finding the Eigenvalues of a matrix. In many cases, this is the most physically meaningful lumping procedure. Relative to the consistent formulation, lumping can introduce errors since off-diagonal matrix terms are effectively ignored. Lumping must therefore be used with caution, especially for linear elasticity problems where off-diagonal terms describe shear stresses etc.</w:t>
      </w:r>
    </w:p>
    <w:p w14:paraId="05283D71" w14:textId="77777777" w:rsidR="001A27E3" w:rsidRDefault="001A27E3">
      <w:pPr>
        <w:jc w:val="both"/>
      </w:pPr>
    </w:p>
    <w:p w14:paraId="73C9D09E" w14:textId="77777777" w:rsidR="001A27E3" w:rsidRDefault="001A27E3">
      <w:pPr>
        <w:pStyle w:val="Heading4"/>
      </w:pPr>
      <w:bookmarkStart w:id="60" w:name="_Toc350750612"/>
      <w:r>
        <w:t>LinearElasticity</w:t>
      </w:r>
      <w:bookmarkEnd w:id="60"/>
    </w:p>
    <w:p w14:paraId="205542EC" w14:textId="77777777" w:rsidR="001A27E3" w:rsidRDefault="001A27E3">
      <w:pPr>
        <w:jc w:val="both"/>
      </w:pPr>
    </w:p>
    <w:p w14:paraId="01F52597" w14:textId="5E3B3508" w:rsidR="001A27E3" w:rsidRDefault="001A27E3">
      <w:pPr>
        <w:pStyle w:val="BodyText"/>
      </w:pPr>
      <w:r>
        <w:t xml:space="preserve">The elastic deformation of a discretized rock volume in response to (1) boundary displacements, (2) point forces applied to the nodes, (3) stresses applied at the boundaries, (4) body forces, and (5) volume changes (thermal expansion, contraction, or compaction), can be simulated with a specially configured </w:t>
      </w:r>
      <w:r w:rsidR="00F5533D">
        <w:t>PDE_Integrator</w:t>
      </w:r>
      <w:r>
        <w:t xml:space="preserve"> </w:t>
      </w:r>
      <w:r>
        <w:lastRenderedPageBreak/>
        <w:t>(example12.cpp).  Also quadratic finite elements are used, this computation is only first-order accurate. This means that while the displacements in the model are computed fairly realistically (however only if variations in the material properties are small), the strains and stresses computed in post-processing operations, are somewhat noisy. Example 12 solves the matrix equation:</w:t>
      </w:r>
    </w:p>
    <w:p w14:paraId="34AFBAC4" w14:textId="77777777" w:rsidR="001A27E3" w:rsidRDefault="001A27E3">
      <w:pPr>
        <w:jc w:val="both"/>
      </w:pPr>
    </w:p>
    <w:p w14:paraId="549CD1C9" w14:textId="77777777" w:rsidR="001A27E3" w:rsidRDefault="001A27E3">
      <w:pPr>
        <w:jc w:val="center"/>
        <w:rPr>
          <w:i/>
        </w:rPr>
      </w:pPr>
      <w:r>
        <w:rPr>
          <w:i/>
        </w:rPr>
        <w:t>[K]{u} = {F}</w:t>
      </w:r>
    </w:p>
    <w:p w14:paraId="1F290209" w14:textId="77777777" w:rsidR="001A27E3" w:rsidRDefault="001A27E3">
      <w:pPr>
        <w:jc w:val="both"/>
      </w:pPr>
    </w:p>
    <w:p w14:paraId="033FC9F9" w14:textId="77777777" w:rsidR="001A27E3" w:rsidRDefault="001A27E3">
      <w:pPr>
        <w:jc w:val="both"/>
      </w:pPr>
      <w:r>
        <w:t xml:space="preserve">where </w:t>
      </w:r>
      <w:r>
        <w:rPr>
          <w:i/>
        </w:rPr>
        <w:t>K</w:t>
      </w:r>
      <w:r>
        <w:t xml:space="preserve"> is the global stiffness matrix, </w:t>
      </w:r>
      <w:r>
        <w:rPr>
          <w:i/>
        </w:rPr>
        <w:t>u</w:t>
      </w:r>
      <w:r>
        <w:t xml:space="preserve"> is the nodal displacement vector and </w:t>
      </w:r>
      <w:r>
        <w:rPr>
          <w:i/>
        </w:rPr>
        <w:t>F</w:t>
      </w:r>
      <w:r>
        <w:t xml:space="preserve"> represents boundary conditions in the form of displacements, stresses, body forces, and volumetric source or sink terms. Element contributions to the stiffness matrix have the form:</w:t>
      </w:r>
    </w:p>
    <w:p w14:paraId="4133F97F" w14:textId="77777777" w:rsidR="001A27E3" w:rsidRPr="00934D21" w:rsidRDefault="001A27E3">
      <w:pPr>
        <w:jc w:val="center"/>
        <w:rPr>
          <w:i/>
        </w:rPr>
      </w:pPr>
      <w:r w:rsidRPr="00934D21">
        <w:rPr>
          <w:i/>
        </w:rPr>
        <w:t xml:space="preserve"> [t A [B]</w:t>
      </w:r>
      <w:r w:rsidRPr="00934D21">
        <w:rPr>
          <w:i/>
          <w:vertAlign w:val="superscript"/>
        </w:rPr>
        <w:t>T</w:t>
      </w:r>
      <w:r w:rsidRPr="00934D21">
        <w:rPr>
          <w:i/>
        </w:rPr>
        <w:t xml:space="preserve"> [</w:t>
      </w:r>
      <w:r w:rsidRPr="00934D21">
        <w:rPr>
          <w:b/>
          <w:i/>
        </w:rPr>
        <w:t>D</w:t>
      </w:r>
      <w:r w:rsidRPr="00934D21">
        <w:rPr>
          <w:i/>
        </w:rPr>
        <w:t>][B]]{u} = {F}</w:t>
      </w:r>
    </w:p>
    <w:p w14:paraId="01F76525" w14:textId="77777777" w:rsidR="001A27E3" w:rsidRPr="00934D21" w:rsidRDefault="001A27E3">
      <w:pPr>
        <w:jc w:val="both"/>
      </w:pPr>
    </w:p>
    <w:p w14:paraId="0469C005" w14:textId="12D88FAA" w:rsidR="004866E7" w:rsidRDefault="000B1D20" w:rsidP="007A63EC">
      <w:pPr>
        <w:jc w:val="both"/>
      </w:pPr>
      <w:r>
        <w:rPr>
          <w:i/>
          <w:noProof/>
        </w:rPr>
        <w:pict w14:anchorId="1AB2A4EC">
          <v:shape id="_x0000_s1125" type="#_x0000_t75" style="position:absolute;left:0;text-align:left;margin-left:111.6pt;margin-top:60.25pt;width:189.45pt;height:69pt;z-index:251661312" o:allowincell="f">
            <v:imagedata r:id="rId68" o:title=""/>
            <w10:wrap type="topAndBottom"/>
          </v:shape>
        </w:pict>
      </w:r>
      <w:r w:rsidR="001A27E3">
        <w:rPr>
          <w:i/>
        </w:rPr>
        <w:t>t</w:t>
      </w:r>
      <w:r w:rsidR="001A27E3">
        <w:t xml:space="preserve">, is a model thickness multiplier, </w:t>
      </w:r>
      <w:r w:rsidR="001A27E3">
        <w:rPr>
          <w:i/>
        </w:rPr>
        <w:t>A</w:t>
      </w:r>
      <w:r w:rsidR="001A27E3">
        <w:t xml:space="preserve"> is the area of the element, and </w:t>
      </w:r>
      <w:r w:rsidR="001A27E3">
        <w:rPr>
          <w:i/>
        </w:rPr>
        <w:t>B</w:t>
      </w:r>
      <w:r w:rsidR="001A27E3">
        <w:t xml:space="preserve"> is the interpolation-function derivative matrix (since a Galerkin method is used, the test functions are also used as weighting functions). </w:t>
      </w:r>
      <w:r w:rsidR="001A27E3">
        <w:rPr>
          <w:i/>
        </w:rPr>
        <w:t>D</w:t>
      </w:r>
      <w:r w:rsidR="001A27E3">
        <w:t xml:space="preserve"> is the material property matrix for a plane stress computation (stresses act only in the model plane):</w:t>
      </w:r>
    </w:p>
    <w:p w14:paraId="12101EA8" w14:textId="77777777" w:rsidR="004866E7" w:rsidRDefault="004866E7">
      <w:pPr>
        <w:jc w:val="both"/>
      </w:pPr>
    </w:p>
    <w:p w14:paraId="31CB883C" w14:textId="549D5509" w:rsidR="001A27E3" w:rsidRDefault="001A27E3">
      <w:pPr>
        <w:jc w:val="both"/>
      </w:pPr>
      <w:r>
        <w:t xml:space="preserve">In </w:t>
      </w:r>
      <w:r>
        <w:rPr>
          <w:b/>
          <w:i/>
        </w:rPr>
        <w:t>D</w:t>
      </w:r>
      <w:r>
        <w:t xml:space="preserve">, </w:t>
      </w:r>
      <w:r>
        <w:rPr>
          <w:i/>
        </w:rPr>
        <w:t>E</w:t>
      </w:r>
      <w:r>
        <w:t xml:space="preserve"> refers to </w:t>
      </w:r>
      <w:r>
        <w:rPr>
          <w:i/>
        </w:rPr>
        <w:t>Young’s modulus</w:t>
      </w:r>
      <w:r>
        <w:t xml:space="preserve"> and </w:t>
      </w:r>
      <w:r>
        <w:rPr>
          <w:i/>
        </w:rPr>
        <w:t>μ</w:t>
      </w:r>
      <w:r>
        <w:t xml:space="preserve"> to </w:t>
      </w:r>
      <w:r>
        <w:rPr>
          <w:i/>
        </w:rPr>
        <w:t>Poisson’s ratio</w:t>
      </w:r>
      <w:r>
        <w:t>. After the displacements have been computed, the strain</w:t>
      </w:r>
      <w:r w:rsidR="00C64DBF">
        <w:t xml:space="preserve"> that</w:t>
      </w:r>
      <w:r>
        <w:t xml:space="preserve"> is constant in each element is calculated as:</w:t>
      </w:r>
    </w:p>
    <w:p w14:paraId="6836321C" w14:textId="77777777" w:rsidR="001A27E3" w:rsidRDefault="001A27E3">
      <w:pPr>
        <w:jc w:val="both"/>
      </w:pPr>
    </w:p>
    <w:p w14:paraId="022D493C" w14:textId="77777777" w:rsidR="001A27E3" w:rsidRDefault="001A27E3">
      <w:pPr>
        <w:jc w:val="center"/>
        <w:rPr>
          <w:i/>
        </w:rPr>
      </w:pPr>
      <w:r>
        <w:rPr>
          <w:i/>
        </w:rPr>
        <w:t>{</w:t>
      </w:r>
      <w:r>
        <w:t xml:space="preserve"> ε</w:t>
      </w:r>
      <w:r>
        <w:rPr>
          <w:i/>
        </w:rPr>
        <w:t xml:space="preserve"> } = {B}{U}</w:t>
      </w:r>
    </w:p>
    <w:p w14:paraId="1E5F318E" w14:textId="77777777" w:rsidR="001A27E3" w:rsidRDefault="001A27E3">
      <w:pPr>
        <w:jc w:val="both"/>
      </w:pPr>
    </w:p>
    <w:p w14:paraId="44FCD540" w14:textId="774B0C1D" w:rsidR="001A27E3" w:rsidRDefault="001A27E3">
      <w:pPr>
        <w:pStyle w:val="BodyText"/>
      </w:pPr>
      <w:r>
        <w:t>From the strain</w:t>
      </w:r>
      <w:r w:rsidR="00E043BB">
        <w:t>,</w:t>
      </w:r>
      <w:r w:rsidR="00C64DBF">
        <w:t xml:space="preserve"> </w:t>
      </w:r>
      <w:r>
        <w:t>the stress is calculated as:</w:t>
      </w:r>
    </w:p>
    <w:p w14:paraId="328DDFBA" w14:textId="77777777" w:rsidR="001A27E3" w:rsidRDefault="001A27E3">
      <w:pPr>
        <w:jc w:val="both"/>
      </w:pPr>
    </w:p>
    <w:p w14:paraId="07CCB67E" w14:textId="77777777" w:rsidR="001A27E3" w:rsidRDefault="001A27E3">
      <w:pPr>
        <w:jc w:val="center"/>
        <w:rPr>
          <w:i/>
        </w:rPr>
      </w:pPr>
      <w:r>
        <w:rPr>
          <w:i/>
        </w:rPr>
        <w:t>{σ} = [D]{ε}</w:t>
      </w:r>
    </w:p>
    <w:p w14:paraId="5381C408" w14:textId="77777777" w:rsidR="001A27E3" w:rsidRDefault="001A27E3">
      <w:pPr>
        <w:jc w:val="both"/>
      </w:pPr>
    </w:p>
    <w:p w14:paraId="43CBA075" w14:textId="77777777" w:rsidR="003A2A84" w:rsidRDefault="003A2A84">
      <w:pPr>
        <w:jc w:val="both"/>
      </w:pPr>
    </w:p>
    <w:p w14:paraId="75D78B42" w14:textId="27698FDE" w:rsidR="003A2A84" w:rsidRDefault="003A2A84">
      <w:pPr>
        <w:jc w:val="both"/>
      </w:pPr>
      <w:r>
        <w:rPr>
          <w:rFonts w:ascii="Helvetica" w:hAnsi="Helvetica" w:cs="Helvetica"/>
          <w:noProof/>
          <w:szCs w:val="24"/>
        </w:rPr>
        <w:drawing>
          <wp:inline distT="0" distB="0" distL="0" distR="0" wp14:anchorId="31A81508" wp14:editId="3434A920">
            <wp:extent cx="5257800" cy="990506"/>
            <wp:effectExtent l="0" t="0" r="0" b="63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57800" cy="990506"/>
                    </a:xfrm>
                    <a:prstGeom prst="rect">
                      <a:avLst/>
                    </a:prstGeom>
                    <a:noFill/>
                    <a:ln>
                      <a:noFill/>
                    </a:ln>
                  </pic:spPr>
                </pic:pic>
              </a:graphicData>
            </a:graphic>
          </wp:inline>
        </w:drawing>
      </w:r>
    </w:p>
    <w:p w14:paraId="6348FFAC" w14:textId="77777777" w:rsidR="003A2A84" w:rsidRDefault="003A2A84">
      <w:pPr>
        <w:jc w:val="both"/>
      </w:pPr>
    </w:p>
    <w:p w14:paraId="344A52F4" w14:textId="77777777" w:rsidR="001A27E3" w:rsidRDefault="001A27E3">
      <w:pPr>
        <w:jc w:val="both"/>
      </w:pPr>
      <w:r>
        <w:t xml:space="preserve">The right-hand side vector </w:t>
      </w:r>
      <w:r>
        <w:rPr>
          <w:i/>
        </w:rPr>
        <w:t>{F}</w:t>
      </w:r>
      <w:r>
        <w:t xml:space="preserve"> of the global matrix equation can include either one or a combination of fixed displacements, body forces, stresses, or volume strains as essential conditions. </w:t>
      </w:r>
    </w:p>
    <w:p w14:paraId="225D31A2" w14:textId="77777777" w:rsidR="001A27E3" w:rsidRDefault="001A27E3">
      <w:pPr>
        <w:jc w:val="both"/>
      </w:pPr>
    </w:p>
    <w:p w14:paraId="6C45E944" w14:textId="77777777" w:rsidR="001A27E3" w:rsidRDefault="000B1D20">
      <w:pPr>
        <w:jc w:val="both"/>
      </w:pPr>
      <w:r>
        <w:rPr>
          <w:noProof/>
        </w:rPr>
        <w:pict w14:anchorId="526DC401">
          <v:shape id="_x0000_s1126" type="#_x0000_t75" style="position:absolute;left:0;text-align:left;margin-left:169.2pt;margin-top:45.65pt;width:136.8pt;height:14.4pt;z-index:251662336" o:allowincell="f">
            <v:imagedata r:id="rId70" o:title=""/>
            <w10:wrap type="topAndBottom"/>
          </v:shape>
        </w:pict>
      </w:r>
      <w:r w:rsidR="001A27E3">
        <w:rPr>
          <w:b/>
        </w:rPr>
        <w:t>Volume strain</w:t>
      </w:r>
      <w:r w:rsidR="001A27E3">
        <w:t xml:space="preserve"> can be incorporated into </w:t>
      </w:r>
      <w:r w:rsidR="001A27E3">
        <w:rPr>
          <w:i/>
        </w:rPr>
        <w:t>{F}</w:t>
      </w:r>
      <w:r w:rsidR="001A27E3">
        <w:t xml:space="preserve">, by defining fictitious point forces at the nodes of elements undergoing the volume change. The resulting element contribution to </w:t>
      </w:r>
      <w:r w:rsidR="001A27E3">
        <w:rPr>
          <w:i/>
        </w:rPr>
        <w:t>{F}</w:t>
      </w:r>
      <w:r w:rsidR="001A27E3">
        <w:t xml:space="preserve"> is:</w:t>
      </w:r>
    </w:p>
    <w:p w14:paraId="5112D89A" w14:textId="77777777" w:rsidR="001A27E3" w:rsidRDefault="001A27E3">
      <w:pPr>
        <w:jc w:val="both"/>
        <w:rPr>
          <w:noProof/>
        </w:rPr>
      </w:pPr>
    </w:p>
    <w:p w14:paraId="5B0C725F" w14:textId="77777777" w:rsidR="001A27E3" w:rsidRDefault="000B1D20">
      <w:pPr>
        <w:jc w:val="both"/>
        <w:rPr>
          <w:noProof/>
        </w:rPr>
      </w:pPr>
      <w:r>
        <w:rPr>
          <w:noProof/>
        </w:rPr>
        <w:pict w14:anchorId="58054523">
          <v:shape id="_x0000_s1127" type="#_x0000_t75" style="position:absolute;left:0;text-align:left;margin-left:169.2pt;margin-top:29.4pt;width:86.4pt;height:57.6pt;z-index:251663360" o:allowincell="f">
            <v:imagedata r:id="rId71" o:title=""/>
            <w10:wrap type="topAndBottom"/>
          </v:shape>
        </w:pict>
      </w:r>
      <w:r w:rsidR="001A27E3">
        <w:rPr>
          <w:noProof/>
        </w:rPr>
        <w:t xml:space="preserve">The actual volume change vector </w:t>
      </w:r>
      <w:r w:rsidR="001A27E3">
        <w:rPr>
          <w:i/>
          <w:noProof/>
        </w:rPr>
        <w:t>ε</w:t>
      </w:r>
      <w:r w:rsidR="001A27E3">
        <w:rPr>
          <w:i/>
          <w:noProof/>
          <w:vertAlign w:val="subscript"/>
        </w:rPr>
        <w:t>0</w:t>
      </w:r>
      <w:r w:rsidR="001A27E3">
        <w:rPr>
          <w:noProof/>
        </w:rPr>
        <w:t>, has no shear components, and its form, in the case of thermal expansion is:</w:t>
      </w:r>
    </w:p>
    <w:p w14:paraId="078C8BF8" w14:textId="77777777" w:rsidR="001A27E3" w:rsidRDefault="001A27E3">
      <w:pPr>
        <w:jc w:val="both"/>
        <w:rPr>
          <w:noProof/>
        </w:rPr>
      </w:pPr>
    </w:p>
    <w:p w14:paraId="35E25A53" w14:textId="77777777" w:rsidR="001A27E3" w:rsidRDefault="001A27E3">
      <w:pPr>
        <w:pStyle w:val="BodyText2"/>
      </w:pPr>
      <w:r>
        <w:t xml:space="preserve">where </w:t>
      </w:r>
      <w:r>
        <w:rPr>
          <w:i/>
        </w:rPr>
        <w:t>α</w:t>
      </w:r>
      <w:r>
        <w:t xml:space="preserve"> is the thermal expansivity and </w:t>
      </w:r>
      <w:r>
        <w:rPr>
          <w:i/>
        </w:rPr>
        <w:t>T</w:t>
      </w:r>
      <w:r>
        <w:t xml:space="preserve"> is the temperature. The resulting vector has six components since each node has two degrees of freedom, determining its displacement in two dimensions. The directional components of </w:t>
      </w:r>
      <w:r>
        <w:rPr>
          <w:b/>
        </w:rPr>
        <w:t>point forces</w:t>
      </w:r>
      <w:r>
        <w:t xml:space="preserve"> are assigned individually to desired nodes of the finite element. In the equation below, </w:t>
      </w:r>
      <w:r>
        <w:rPr>
          <w:i/>
        </w:rPr>
        <w:t>fx</w:t>
      </w:r>
      <w:r>
        <w:t xml:space="preserve"> and </w:t>
      </w:r>
      <w:r>
        <w:rPr>
          <w:i/>
        </w:rPr>
        <w:t>fy</w:t>
      </w:r>
      <w:r>
        <w:t xml:space="preserve"> are point forces which act on node 1 of the element in horizontal and in vertical direction, respectively.</w:t>
      </w:r>
    </w:p>
    <w:p w14:paraId="47AFE297" w14:textId="77777777" w:rsidR="001A27E3" w:rsidRDefault="000B1D20">
      <w:pPr>
        <w:jc w:val="both"/>
      </w:pPr>
      <w:r>
        <w:rPr>
          <w:noProof/>
        </w:rPr>
        <w:pict w14:anchorId="5D3A2355">
          <v:shape id="_x0000_s1129" type="#_x0000_t75" style="position:absolute;left:0;text-align:left;margin-left:166.05pt;margin-top:9.2pt;width:69.55pt;height:88.45pt;z-index:251665408">
            <v:imagedata r:id="rId72" o:title=""/>
            <w10:wrap type="topAndBottom"/>
          </v:shape>
        </w:pict>
      </w:r>
    </w:p>
    <w:p w14:paraId="41949CC9" w14:textId="4469D5E2" w:rsidR="001A27E3" w:rsidRDefault="001A27E3">
      <w:pPr>
        <w:jc w:val="both"/>
      </w:pPr>
      <w:r>
        <w:rPr>
          <w:b/>
        </w:rPr>
        <w:t>Fixed displacements</w:t>
      </w:r>
      <w:r>
        <w:t xml:space="preserve"> are added to the matrix equation after all other right-hand terms have been applied to </w:t>
      </w:r>
      <w:r>
        <w:rPr>
          <w:i/>
        </w:rPr>
        <w:t>{F}</w:t>
      </w:r>
      <w:r>
        <w:t xml:space="preserve">. They are inserted as Dirichlet boundary conditions without reducing the size of the global solution matrix. This procedure is documented in the </w:t>
      </w:r>
      <w:r w:rsidR="00500FC7">
        <w:t>CSMP++</w:t>
      </w:r>
      <w:r>
        <w:t xml:space="preserve">3D Reference guide for the method </w:t>
      </w:r>
      <w:r>
        <w:rPr>
          <w:rFonts w:ascii="Courier" w:eastAsia="Times New Roman" w:hAnsi="Courier"/>
          <w:sz w:val="20"/>
        </w:rPr>
        <w:t>AssignEssentialConditions()</w:t>
      </w:r>
      <w:r>
        <w:t xml:space="preserve"> of the </w:t>
      </w:r>
      <w:r w:rsidR="00500FC7">
        <w:rPr>
          <w:rFonts w:ascii="Courier" w:eastAsia="Times New Roman" w:hAnsi="Courier"/>
          <w:sz w:val="20"/>
        </w:rPr>
        <w:t>CSMP++</w:t>
      </w:r>
      <w:r>
        <w:rPr>
          <w:rFonts w:ascii="Courier" w:eastAsia="Times New Roman" w:hAnsi="Courier"/>
          <w:sz w:val="20"/>
        </w:rPr>
        <w:t>_</w:t>
      </w:r>
      <w:r w:rsidR="00F5533D">
        <w:rPr>
          <w:rFonts w:ascii="Courier" w:eastAsia="Times New Roman" w:hAnsi="Courier"/>
          <w:sz w:val="20"/>
        </w:rPr>
        <w:t>PDE_Integrator</w:t>
      </w:r>
      <w:r>
        <w:t>.</w:t>
      </w:r>
    </w:p>
    <w:p w14:paraId="7D4FB45E" w14:textId="77777777" w:rsidR="001A27E3" w:rsidRDefault="001A27E3">
      <w:pPr>
        <w:jc w:val="both"/>
      </w:pPr>
    </w:p>
    <w:p w14:paraId="75C762D2" w14:textId="11DBA301" w:rsidR="001A27E3" w:rsidRDefault="000B1D20">
      <w:pPr>
        <w:jc w:val="both"/>
      </w:pPr>
      <w:r>
        <w:rPr>
          <w:noProof/>
        </w:rPr>
        <w:pict w14:anchorId="1A6A68FF">
          <v:shape id="_x0000_s1130" type="#_x0000_t75" style="position:absolute;left:0;text-align:left;margin-left:157.05pt;margin-top:88.1pt;width:90pt;height:86.55pt;z-index:251666432">
            <v:imagedata r:id="rId73" o:title=""/>
            <w10:wrap type="topAndBottom"/>
          </v:shape>
        </w:pict>
      </w:r>
      <w:r w:rsidR="001A27E3">
        <w:rPr>
          <w:b/>
        </w:rPr>
        <w:t>Stresses</w:t>
      </w:r>
      <w:r w:rsidR="001A27E3">
        <w:t xml:space="preserve">. Stresses acting on element faces at model boundaries are applied by distributing these as nodal point forces, but only on the boundary nodes of each element. This requires a knowledge of the length of </w:t>
      </w:r>
      <w:r w:rsidR="00943647">
        <w:t>each</w:t>
      </w:r>
      <w:r w:rsidR="001A27E3">
        <w:t xml:space="preserve"> boundary segment (area of a face), </w:t>
      </w:r>
      <w:r w:rsidR="001A27E3">
        <w:rPr>
          <w:i/>
        </w:rPr>
        <w:t>L</w:t>
      </w:r>
      <w:r w:rsidR="001A27E3">
        <w:t xml:space="preserve">, and the </w:t>
      </w:r>
      <w:r w:rsidR="001A27E3">
        <w:rPr>
          <w:i/>
        </w:rPr>
        <w:t>x</w:t>
      </w:r>
      <w:r w:rsidR="001A27E3">
        <w:t xml:space="preserve">, </w:t>
      </w:r>
      <w:r w:rsidR="001A27E3">
        <w:rPr>
          <w:i/>
        </w:rPr>
        <w:t>y</w:t>
      </w:r>
      <w:r w:rsidR="001A27E3">
        <w:t xml:space="preserve"> components of the stresses</w:t>
      </w:r>
      <w:r w:rsidR="006E145E">
        <w:t xml:space="preserve"> as forces per unit area. Since</w:t>
      </w:r>
      <w:r w:rsidR="001A27E3">
        <w:t xml:space="preserve"> the stress is distributed </w:t>
      </w:r>
      <w:r w:rsidR="00943647">
        <w:t>on</w:t>
      </w:r>
      <w:r w:rsidR="001A27E3">
        <w:t xml:space="preserve"> </w:t>
      </w:r>
      <w:r w:rsidR="006E145E">
        <w:t>2</w:t>
      </w:r>
      <w:r w:rsidR="001A27E3">
        <w:t xml:space="preserve"> nodes, </w:t>
      </w:r>
      <w:r w:rsidR="001A27E3">
        <w:rPr>
          <w:i/>
        </w:rPr>
        <w:t>a</w:t>
      </w:r>
      <w:r w:rsidR="001A27E3">
        <w:t xml:space="preserve"> and </w:t>
      </w:r>
      <w:r w:rsidR="001A27E3">
        <w:rPr>
          <w:i/>
        </w:rPr>
        <w:t>b</w:t>
      </w:r>
      <w:r w:rsidR="001A27E3">
        <w:t xml:space="preserve">, the </w:t>
      </w:r>
      <w:r w:rsidR="006E145E">
        <w:t>area-thickness product</w:t>
      </w:r>
      <w:r w:rsidR="001A27E3">
        <w:t xml:space="preserve"> (</w:t>
      </w:r>
      <w:r w:rsidR="001A27E3">
        <w:rPr>
          <w:i/>
        </w:rPr>
        <w:t>tL</w:t>
      </w:r>
      <w:r w:rsidR="001A27E3">
        <w:t>) is divided by 2.</w:t>
      </w:r>
    </w:p>
    <w:p w14:paraId="7D27090C" w14:textId="77777777" w:rsidR="001A27E3" w:rsidRDefault="001A27E3">
      <w:pPr>
        <w:jc w:val="both"/>
      </w:pPr>
    </w:p>
    <w:p w14:paraId="5D930DD0" w14:textId="77777777" w:rsidR="001A27E3" w:rsidRDefault="000B1D20">
      <w:pPr>
        <w:jc w:val="both"/>
      </w:pPr>
      <w:r>
        <w:rPr>
          <w:noProof/>
        </w:rPr>
        <w:pict w14:anchorId="7F4AAE70">
          <v:shape id="_x0000_s1128" type="#_x0000_t75" style="position:absolute;left:0;text-align:left;margin-left:140.4pt;margin-top:34.25pt;width:106.65pt;height:86.5pt;z-index:251664384" o:allowincell="f">
            <v:imagedata r:id="rId74" o:title=""/>
            <w10:wrap type="topAndBottom"/>
          </v:shape>
        </w:pict>
      </w:r>
      <w:r w:rsidR="001A27E3">
        <w:rPr>
          <w:b/>
        </w:rPr>
        <w:t>Body forces</w:t>
      </w:r>
      <w:r w:rsidR="001A27E3">
        <w:t xml:space="preserve"> are accumulated into </w:t>
      </w:r>
      <w:r w:rsidR="001A27E3">
        <w:rPr>
          <w:i/>
        </w:rPr>
        <w:t>{F}</w:t>
      </w:r>
      <w:r w:rsidR="001A27E3">
        <w:t>, by distributing the total force among the nodes of an element:</w:t>
      </w:r>
    </w:p>
    <w:p w14:paraId="6D85D986" w14:textId="77777777" w:rsidR="001A27E3" w:rsidRDefault="001A27E3">
      <w:pPr>
        <w:jc w:val="both"/>
      </w:pPr>
    </w:p>
    <w:p w14:paraId="42F6D846" w14:textId="77777777" w:rsidR="001A27E3" w:rsidRDefault="001A27E3">
      <w:pPr>
        <w:jc w:val="both"/>
      </w:pPr>
      <w:r>
        <w:t xml:space="preserve">where </w:t>
      </w:r>
      <w:r>
        <w:rPr>
          <w:i/>
        </w:rPr>
        <w:t>x</w:t>
      </w:r>
      <w:r>
        <w:t xml:space="preserve"> and </w:t>
      </w:r>
      <w:r>
        <w:rPr>
          <w:i/>
        </w:rPr>
        <w:t>y</w:t>
      </w:r>
      <w:r>
        <w:t xml:space="preserve"> are the directional components of the body force per unit volume and the indices denote nodes 1 to 3 of the triangular element (again </w:t>
      </w:r>
      <w:r>
        <w:rPr>
          <w:i/>
        </w:rPr>
        <w:t>t</w:t>
      </w:r>
      <w:r>
        <w:t xml:space="preserve"> refers to the element thickness and </w:t>
      </w:r>
      <w:r>
        <w:rPr>
          <w:i/>
        </w:rPr>
        <w:t>A</w:t>
      </w:r>
      <w:r>
        <w:t xml:space="preserve"> to its area).</w:t>
      </w:r>
    </w:p>
    <w:p w14:paraId="12D3D32B" w14:textId="77777777" w:rsidR="001A27E3" w:rsidRDefault="001A27E3">
      <w:pPr>
        <w:pStyle w:val="Heading3"/>
      </w:pPr>
      <w:r>
        <w:br w:type="page"/>
      </w:r>
      <w:bookmarkStart w:id="61" w:name="_Toc350750613"/>
      <w:r>
        <w:lastRenderedPageBreak/>
        <w:t>References Cited</w:t>
      </w:r>
      <w:bookmarkEnd w:id="61"/>
    </w:p>
    <w:p w14:paraId="6358D503" w14:textId="77777777" w:rsidR="001A27E3" w:rsidRDefault="001A27E3">
      <w:pPr>
        <w:spacing w:after="80"/>
        <w:ind w:left="567" w:hanging="567"/>
        <w:jc w:val="both"/>
      </w:pPr>
    </w:p>
    <w:p w14:paraId="61F0BD5D" w14:textId="77777777" w:rsidR="001A27E3" w:rsidRDefault="001A27E3">
      <w:pPr>
        <w:spacing w:after="80"/>
        <w:ind w:left="567" w:hanging="567"/>
        <w:jc w:val="both"/>
      </w:pPr>
      <w:r>
        <w:t>Bathe, K.J., 1996, Finite Element Procedures, Prentice Hall, 1037 p.</w:t>
      </w:r>
    </w:p>
    <w:p w14:paraId="6B9D7A7D" w14:textId="77777777" w:rsidR="001A27E3" w:rsidRDefault="001A27E3">
      <w:pPr>
        <w:spacing w:after="80"/>
        <w:ind w:left="567" w:hanging="567"/>
        <w:jc w:val="both"/>
      </w:pPr>
      <w:r>
        <w:t>Istock, J., 1989, Groundwater Modeling by the Finite Element Method, AGU Water Resources Monograph, Vol. 13, 495 p.</w:t>
      </w:r>
    </w:p>
    <w:p w14:paraId="13710838" w14:textId="77777777" w:rsidR="001A27E3" w:rsidRDefault="001A27E3">
      <w:pPr>
        <w:spacing w:after="80"/>
        <w:ind w:left="567" w:hanging="567"/>
        <w:jc w:val="both"/>
      </w:pPr>
      <w:r>
        <w:t>Huyakorn, P.S. and Pinder, G.F., 1983, Computational Methods on Subsurface Flow, Academic Press, 473 p.</w:t>
      </w:r>
    </w:p>
    <w:p w14:paraId="72551B17" w14:textId="77777777" w:rsidR="001A27E3" w:rsidRDefault="001A27E3">
      <w:pPr>
        <w:spacing w:after="80"/>
        <w:ind w:left="567" w:hanging="567"/>
        <w:jc w:val="both"/>
      </w:pPr>
      <w:r>
        <w:t>Liu, Y. and Vinokur, M, 1997, Exact Integrations of Polynomials and Symmetric Quadrature Formulas over Arbitrary Polyhedral Grids, NASA Technical Memorandum 112202</w:t>
      </w:r>
    </w:p>
    <w:p w14:paraId="45FD3DE3" w14:textId="77777777" w:rsidR="001A27E3" w:rsidRPr="00934D21" w:rsidRDefault="001A27E3">
      <w:pPr>
        <w:spacing w:after="80"/>
        <w:ind w:left="567" w:hanging="567"/>
        <w:jc w:val="both"/>
        <w:rPr>
          <w:lang w:val="de-DE"/>
        </w:rPr>
      </w:pPr>
      <w:r>
        <w:rPr>
          <w:lang w:val="de-CH"/>
        </w:rPr>
        <w:t xml:space="preserve">Schwarz, H.R., 1991, Methoden der Finiten Elemente, Teubner Studien Bücher </w:t>
      </w:r>
      <w:r w:rsidRPr="00934D21">
        <w:rPr>
          <w:lang w:val="de-DE"/>
        </w:rPr>
        <w:t>Mathematik, 435 p.</w:t>
      </w:r>
    </w:p>
    <w:p w14:paraId="1F3C031C" w14:textId="77777777" w:rsidR="001A27E3" w:rsidRDefault="001A27E3">
      <w:pPr>
        <w:spacing w:after="80"/>
        <w:ind w:left="567" w:hanging="567"/>
        <w:jc w:val="both"/>
      </w:pPr>
      <w:r>
        <w:t>Weatherburn, C.E., 1927, Differential Geometry of Three Dimensions. Cambridge University Press</w:t>
      </w:r>
    </w:p>
    <w:p w14:paraId="5C501440" w14:textId="77777777" w:rsidR="001A27E3" w:rsidRDefault="001A27E3">
      <w:pPr>
        <w:spacing w:after="80"/>
        <w:ind w:left="567" w:hanging="567"/>
        <w:jc w:val="both"/>
      </w:pPr>
      <w:r>
        <w:t>Zienkiewicz, O.C. and Taylor, R.L., 1994, The Finite Element Method Volume 1, McGraw-Hill, 648 p.</w:t>
      </w:r>
    </w:p>
    <w:p w14:paraId="0725B53E" w14:textId="77777777" w:rsidR="001A27E3" w:rsidRDefault="001A27E3">
      <w:pPr>
        <w:spacing w:after="80"/>
        <w:jc w:val="both"/>
        <w:sectPr w:rsidR="001A27E3">
          <w:headerReference w:type="default" r:id="rId75"/>
          <w:pgSz w:w="11880" w:h="16800"/>
          <w:pgMar w:top="1440" w:right="1800" w:bottom="1440" w:left="1800" w:header="720" w:footer="720" w:gutter="0"/>
          <w:cols w:space="720"/>
        </w:sectPr>
      </w:pPr>
    </w:p>
    <w:p w14:paraId="4CA6C4C5" w14:textId="77777777" w:rsidR="001A27E3" w:rsidRDefault="001A27E3">
      <w:pPr>
        <w:pStyle w:val="Heading2"/>
      </w:pPr>
      <w:bookmarkStart w:id="62" w:name="_Toc350750614"/>
      <w:r>
        <w:lastRenderedPageBreak/>
        <w:t>8. A Comprehensive Simulation Example: Carbonate Dissolution</w:t>
      </w:r>
      <w:bookmarkEnd w:id="62"/>
    </w:p>
    <w:p w14:paraId="34D78AB7" w14:textId="77777777" w:rsidR="001A27E3" w:rsidRDefault="001A27E3">
      <w:pPr>
        <w:jc w:val="both"/>
        <w:rPr>
          <w:rFonts w:ascii="Times New Roman" w:hAnsi="Times New Roman"/>
        </w:rPr>
      </w:pPr>
    </w:p>
    <w:p w14:paraId="4BF15D74" w14:textId="18E29401" w:rsidR="001A27E3" w:rsidRDefault="001A27E3">
      <w:pPr>
        <w:jc w:val="both"/>
        <w:rPr>
          <w:rFonts w:ascii="Times New Roman" w:hAnsi="Times New Roman"/>
        </w:rPr>
      </w:pPr>
      <w:r>
        <w:rPr>
          <w:rFonts w:ascii="Times New Roman" w:hAnsi="Times New Roman"/>
        </w:rPr>
        <w:t>This chapter is a step by step description how to carry out a reactive transport simulation with a feedback between carbonate dissolution and permeability, which (after thousands of iterations) will lead to wormholing. The source code for this example is provided in the examples directory on the distribution CD (</w:t>
      </w:r>
      <w:r>
        <w:rPr>
          <w:rStyle w:val="CODE"/>
        </w:rPr>
        <w:t>example18.cpp</w:t>
      </w:r>
      <w:r>
        <w:rPr>
          <w:rFonts w:ascii="Times New Roman" w:hAnsi="Times New Roman"/>
        </w:rPr>
        <w:t xml:space="preserve">). To achieve a certain degree of independence and completeness justified in review of the material covered thus far,  this chapter repeats some of the concepts presented earlier and is written like a checklist to ascertain a safe landing of the </w:t>
      </w:r>
      <w:r w:rsidR="00447F09">
        <w:rPr>
          <w:rFonts w:ascii="Times New Roman" w:hAnsi="Times New Roman"/>
        </w:rPr>
        <w:t xml:space="preserve">CSMP++ </w:t>
      </w:r>
      <w:r>
        <w:rPr>
          <w:rFonts w:ascii="Times New Roman" w:hAnsi="Times New Roman"/>
        </w:rPr>
        <w:t>“pilot”.</w:t>
      </w:r>
    </w:p>
    <w:p w14:paraId="059B1638" w14:textId="77777777" w:rsidR="001A27E3" w:rsidRDefault="001A27E3">
      <w:pPr>
        <w:jc w:val="both"/>
        <w:rPr>
          <w:rFonts w:ascii="Times New Roman" w:hAnsi="Times New Roman"/>
        </w:rPr>
      </w:pPr>
    </w:p>
    <w:p w14:paraId="29B0051D" w14:textId="77777777" w:rsidR="001A27E3" w:rsidRDefault="001A27E3">
      <w:pPr>
        <w:pStyle w:val="Heading3"/>
      </w:pPr>
      <w:bookmarkStart w:id="63" w:name="_Toc350750615"/>
      <w:r>
        <w:t>0. Input Geometry</w:t>
      </w:r>
      <w:bookmarkEnd w:id="63"/>
    </w:p>
    <w:p w14:paraId="60C0E7CD" w14:textId="77777777" w:rsidR="001A27E3" w:rsidRDefault="001A27E3">
      <w:pPr>
        <w:pStyle w:val="BodyText"/>
      </w:pPr>
      <w:r>
        <w:t>Build a geometrical model which will serve as an input geometry for the calculation; for instance:</w:t>
      </w:r>
    </w:p>
    <w:p w14:paraId="63897B23" w14:textId="77777777" w:rsidR="001A27E3" w:rsidRDefault="001A27E3">
      <w:pPr>
        <w:pStyle w:val="BodyText"/>
      </w:pPr>
    </w:p>
    <w:p w14:paraId="2C45DB7C" w14:textId="1B7BFE5B" w:rsidR="001A27E3" w:rsidRDefault="001A27E3">
      <w:pPr>
        <w:numPr>
          <w:ilvl w:val="0"/>
          <w:numId w:val="3"/>
        </w:numPr>
        <w:spacing w:after="120"/>
        <w:jc w:val="both"/>
      </w:pPr>
      <w:r>
        <w:t xml:space="preserve">Use NIH Image (current version &gt;1.66) to create a rainbow color-coded representation of the model geometry and save it as TIFF file. Export an additional copy as text file from which a </w:t>
      </w:r>
      <w:r w:rsidR="00447F09">
        <w:t xml:space="preserve">CSMP++ </w:t>
      </w:r>
      <w:r>
        <w:t>mesher will automatically generate a regular triangular mesh with dimensions 2*pixel rows x 2*pixel columns. For simple runs limit the image dimensions to &lt;50 x 100. The color values will be translated into permeabilities using the factors defined in “</w:t>
      </w:r>
      <w:r w:rsidR="00500FC7">
        <w:rPr>
          <w:rStyle w:val="CODE"/>
        </w:rPr>
        <w:t>CSMP++</w:t>
      </w:r>
      <w:r>
        <w:rPr>
          <w:rStyle w:val="CODE"/>
        </w:rPr>
        <w:t>_DataInterpreter.h.</w:t>
      </w:r>
      <w:r>
        <w:t>” (see table in Input/Output chapter).</w:t>
      </w:r>
    </w:p>
    <w:p w14:paraId="0F0201DC" w14:textId="77777777" w:rsidR="001A27E3" w:rsidRDefault="001A27E3">
      <w:pPr>
        <w:numPr>
          <w:ilvl w:val="0"/>
          <w:numId w:val="3"/>
        </w:numPr>
        <w:spacing w:after="120"/>
        <w:jc w:val="both"/>
      </w:pPr>
      <w:r>
        <w:t>Build a PSLG (planar straight line graph) of the geometry. It will consist of closed polylines with a material point to which its properties are attached. The PSLG is output to a dxf file and converted by</w:t>
      </w:r>
      <w:r>
        <w:rPr>
          <w:b/>
        </w:rPr>
        <w:t xml:space="preserve"> </w:t>
      </w:r>
      <w:r>
        <w:rPr>
          <w:bCs/>
        </w:rPr>
        <w:t>the</w:t>
      </w:r>
      <w:r>
        <w:rPr>
          <w:b/>
        </w:rPr>
        <w:t xml:space="preserve"> GeometryPreprocessor.exe</w:t>
      </w:r>
      <w:r>
        <w:t xml:space="preserve"> to an input file for the </w:t>
      </w:r>
      <w:r>
        <w:rPr>
          <w:b/>
        </w:rPr>
        <w:t>Triangle</w:t>
      </w:r>
      <w:r>
        <w:t xml:space="preserve"> mesher. This mesher produces a “</w:t>
      </w:r>
      <w:r>
        <w:rPr>
          <w:rStyle w:val="CODE"/>
        </w:rPr>
        <w:t>*.poly</w:t>
      </w:r>
      <w:r>
        <w:t xml:space="preserve">” file with a constrained, conforming Delauney triangulation (see Model Building &amp; Interface Guide for step by step instructions regarding this procedure). </w:t>
      </w:r>
    </w:p>
    <w:p w14:paraId="5B0E1848" w14:textId="77777777" w:rsidR="001A27E3" w:rsidRDefault="001A27E3">
      <w:pPr>
        <w:pStyle w:val="Heading3"/>
      </w:pPr>
      <w:bookmarkStart w:id="64" w:name="_Toc453730312"/>
      <w:bookmarkStart w:id="65" w:name="_Toc350750616"/>
      <w:r>
        <w:t>1. Physical Variables</w:t>
      </w:r>
      <w:bookmarkEnd w:id="64"/>
      <w:bookmarkEnd w:id="65"/>
    </w:p>
    <w:p w14:paraId="46C6674F" w14:textId="2F82FFBC" w:rsidR="001A27E3" w:rsidRDefault="001A27E3">
      <w:pPr>
        <w:pStyle w:val="BodyText"/>
      </w:pPr>
      <w:r>
        <w:t xml:space="preserve">The desired physical variables must be communicated to </w:t>
      </w:r>
      <w:r w:rsidR="00500FC7">
        <w:t>CSMP++</w:t>
      </w:r>
      <w:r>
        <w:t xml:space="preserve">. This is accomplished via a text file which initializes the </w:t>
      </w:r>
      <w:r w:rsidR="00447F09">
        <w:t xml:space="preserve">CSMP++ </w:t>
      </w:r>
      <w:r>
        <w:t>variable database (as managed by the Property class object). This file is named “</w:t>
      </w:r>
      <w:r w:rsidR="00500FC7">
        <w:rPr>
          <w:rStyle w:val="CODE"/>
        </w:rPr>
        <w:t>CSMP++</w:t>
      </w:r>
      <w:r>
        <w:rPr>
          <w:rStyle w:val="CODE"/>
        </w:rPr>
        <w:t>_carbonate_variables.txt</w:t>
      </w:r>
      <w:r>
        <w:t xml:space="preserve">”. Recall from Chapter 2 that notation in the file’s headline refers to symbols used for writing equations with the variable; units are SI units, and the index tells </w:t>
      </w:r>
      <w:r w:rsidR="00447F09">
        <w:t xml:space="preserve">CSMP++ </w:t>
      </w:r>
      <w:r>
        <w:t>what type of variable shall be constructed (scalar (index=1), a vector (2) or a tensor (3)). Min. max. defines a physically meaningful range for each new variable. All variables which appear in the reaction file must also be represented in the physical-variables database.</w:t>
      </w:r>
    </w:p>
    <w:p w14:paraId="447623C8" w14:textId="77777777" w:rsidR="001A27E3" w:rsidRDefault="001A27E3">
      <w:pPr>
        <w:pStyle w:val="PlainText"/>
        <w:spacing w:line="360" w:lineRule="auto"/>
      </w:pPr>
    </w:p>
    <w:p w14:paraId="03478095" w14:textId="77777777" w:rsidR="001A27E3" w:rsidRDefault="001A27E3">
      <w:pPr>
        <w:pStyle w:val="Heading3"/>
      </w:pPr>
      <w:bookmarkStart w:id="66" w:name="_Toc453730313"/>
      <w:bookmarkStart w:id="67" w:name="_Toc350750617"/>
      <w:r>
        <w:t>2. Material Properties, Initial values, and Boundary Conditions</w:t>
      </w:r>
      <w:bookmarkEnd w:id="66"/>
      <w:bookmarkEnd w:id="67"/>
    </w:p>
    <w:p w14:paraId="691C8E32" w14:textId="2F2E1124" w:rsidR="001A27E3" w:rsidRDefault="001A27E3">
      <w:pPr>
        <w:pStyle w:val="BodyText"/>
      </w:pPr>
      <w:r>
        <w:t xml:space="preserve">For high-level interactions with </w:t>
      </w:r>
      <w:r w:rsidR="00447F09">
        <w:t xml:space="preserve">CSMP++ </w:t>
      </w:r>
      <w:r>
        <w:t xml:space="preserve">one most commonly uses the interfaces (functions) of the </w:t>
      </w:r>
      <w:r w:rsidR="00265D43">
        <w:t>Model</w:t>
      </w:r>
      <w:r>
        <w:t xml:space="preserve"> object. All of these are documented in the HTML documentation which can be browsed with any internet tool. For instance, one may set a fluid-volume source term to zero on all elements and assign Dirichlet boundary pressures on the left side of the geometry. This is done by the following code:</w:t>
      </w:r>
    </w:p>
    <w:p w14:paraId="07880B9B" w14:textId="77777777" w:rsidR="001A27E3" w:rsidRDefault="001A27E3">
      <w:pPr>
        <w:pStyle w:val="PlainText"/>
        <w:spacing w:line="360" w:lineRule="auto"/>
      </w:pPr>
    </w:p>
    <w:p w14:paraId="0931F1F5" w14:textId="61AEB433" w:rsidR="001A27E3" w:rsidRDefault="001A27E3">
      <w:pPr>
        <w:pStyle w:val="PlainText"/>
        <w:rPr>
          <w:sz w:val="18"/>
        </w:rPr>
      </w:pPr>
      <w:r>
        <w:rPr>
          <w:sz w:val="18"/>
        </w:rPr>
        <w:t xml:space="preserve">//    </w:t>
      </w:r>
      <w:r w:rsidR="00265D43">
        <w:rPr>
          <w:sz w:val="18"/>
        </w:rPr>
        <w:t>Model</w:t>
      </w:r>
      <w:r>
        <w:rPr>
          <w:sz w:val="18"/>
        </w:rPr>
        <w:t xml:space="preserve"> interface, condition, your variable,  its desired value      </w:t>
      </w:r>
    </w:p>
    <w:p w14:paraId="5C1C03C4" w14:textId="1CDE86CC" w:rsidR="001A27E3" w:rsidRDefault="001A27E3">
      <w:pPr>
        <w:pStyle w:val="PlainText"/>
        <w:rPr>
          <w:sz w:val="18"/>
        </w:rPr>
      </w:pPr>
      <w:r>
        <w:rPr>
          <w:sz w:val="18"/>
        </w:rPr>
        <w:t>model.Input</w:t>
      </w:r>
      <w:r w:rsidR="007C120B">
        <w:rPr>
          <w:sz w:val="18"/>
        </w:rPr>
        <w:t>Property</w:t>
      </w:r>
      <w:r>
        <w:rPr>
          <w:sz w:val="18"/>
        </w:rPr>
        <w:t xml:space="preserve">Value("fluid volume source", </w:t>
      </w:r>
      <w:r w:rsidR="007C120B">
        <w:rPr>
          <w:sz w:val="18"/>
        </w:rPr>
        <w:t>makeScalar(ANY,0.)</w:t>
      </w:r>
      <w:r>
        <w:rPr>
          <w:sz w:val="18"/>
        </w:rPr>
        <w:t xml:space="preserve"> );</w:t>
      </w:r>
    </w:p>
    <w:p w14:paraId="39C96626" w14:textId="34DAE77A" w:rsidR="001A27E3" w:rsidRDefault="001A27E3">
      <w:pPr>
        <w:pStyle w:val="PlainText"/>
        <w:rPr>
          <w:sz w:val="18"/>
        </w:rPr>
      </w:pPr>
      <w:r>
        <w:rPr>
          <w:sz w:val="18"/>
        </w:rPr>
        <w:t>model.</w:t>
      </w:r>
      <w:r w:rsidR="007C120B">
        <w:rPr>
          <w:sz w:val="18"/>
        </w:rPr>
        <w:t>InputPropertyValue ("fluid pressure", makeScalar(DIRCH,</w:t>
      </w:r>
      <w:r>
        <w:rPr>
          <w:sz w:val="18"/>
        </w:rPr>
        <w:t>1.0e+6</w:t>
      </w:r>
      <w:r w:rsidR="007C120B">
        <w:rPr>
          <w:sz w:val="18"/>
        </w:rPr>
        <w:t>)</w:t>
      </w:r>
      <w:r>
        <w:rPr>
          <w:sz w:val="18"/>
        </w:rPr>
        <w:t xml:space="preserve"> );</w:t>
      </w:r>
    </w:p>
    <w:p w14:paraId="7E608183" w14:textId="77777777" w:rsidR="001A27E3" w:rsidRDefault="001A27E3">
      <w:pPr>
        <w:pStyle w:val="PlainText"/>
        <w:spacing w:line="360" w:lineRule="auto"/>
      </w:pPr>
    </w:p>
    <w:p w14:paraId="57558A41" w14:textId="77777777" w:rsidR="001A27E3" w:rsidRDefault="001A27E3">
      <w:pPr>
        <w:pStyle w:val="BodyText"/>
      </w:pPr>
      <w:r>
        <w:t xml:space="preserve">One must always initialize variables and specify at least one Dirichlet boundary value, before one carries out a computation. </w:t>
      </w:r>
    </w:p>
    <w:p w14:paraId="07A5CFA3" w14:textId="77777777" w:rsidR="001A27E3" w:rsidRDefault="001A27E3">
      <w:pPr>
        <w:pStyle w:val="BodyText"/>
      </w:pPr>
    </w:p>
    <w:p w14:paraId="7F1B4287" w14:textId="77777777" w:rsidR="001A27E3" w:rsidRDefault="001A27E3">
      <w:pPr>
        <w:pStyle w:val="BodyText"/>
      </w:pPr>
      <w:r>
        <w:t xml:space="preserve">The </w:t>
      </w:r>
      <w:r>
        <w:rPr>
          <w:b/>
        </w:rPr>
        <w:t>model geometry</w:t>
      </w:r>
      <w:r>
        <w:t>, as expressed in terms of spatial variations in the permeability, is perhaps the most important initial condition for the carbonate dissolution model. It ultimately determines where “wormholing” and “sealing” will occur by dissolution and precipitation, respectively. While one can try the carbonate-dissolution program with many different input geometries, the input file set “</w:t>
      </w:r>
      <w:r>
        <w:rPr>
          <w:rStyle w:val="CODE"/>
        </w:rPr>
        <w:t>fractures.1</w:t>
      </w:r>
      <w:r>
        <w:t>” is recommended as a default. After starting the program, one enters this filename, when prompted for it by the program.</w:t>
      </w:r>
    </w:p>
    <w:p w14:paraId="53D43C96" w14:textId="77777777" w:rsidR="001A27E3" w:rsidRDefault="001A27E3">
      <w:pPr>
        <w:pStyle w:val="BodyText"/>
      </w:pPr>
    </w:p>
    <w:p w14:paraId="102536F6" w14:textId="77777777" w:rsidR="001A27E3" w:rsidRDefault="001A27E3">
      <w:pPr>
        <w:pStyle w:val="Heading3"/>
      </w:pPr>
      <w:bookmarkStart w:id="68" w:name="_Toc453730314"/>
      <w:bookmarkStart w:id="69" w:name="_Toc350750618"/>
      <w:r>
        <w:t>3. The Interrelations</w:t>
      </w:r>
      <w:bookmarkEnd w:id="68"/>
      <w:bookmarkEnd w:id="69"/>
    </w:p>
    <w:p w14:paraId="7EBA477E" w14:textId="77777777" w:rsidR="001A27E3" w:rsidRDefault="001A27E3">
      <w:pPr>
        <w:jc w:val="both"/>
      </w:pPr>
      <w:r>
        <w:t>To compute the fluid-pressure distribution using the partial differential equation based on Darcy's law, one must first calculate hydraulic conductivity values from the permeability values. This is done with an Interrelation object from a library of already implemented Interrelations.  In summary, to use an existing Interrelation one must:</w:t>
      </w:r>
    </w:p>
    <w:p w14:paraId="4B559B98" w14:textId="77777777" w:rsidR="001A27E3" w:rsidRDefault="001A27E3">
      <w:pPr>
        <w:jc w:val="both"/>
      </w:pPr>
    </w:p>
    <w:p w14:paraId="2E3EE292" w14:textId="77777777" w:rsidR="001A27E3" w:rsidRDefault="001A27E3">
      <w:pPr>
        <w:jc w:val="both"/>
      </w:pPr>
      <w:r>
        <w:t>1. Include its definition into the program file before main():</w:t>
      </w:r>
    </w:p>
    <w:p w14:paraId="3D86D866" w14:textId="77777777" w:rsidR="001A27E3" w:rsidRDefault="001A27E3">
      <w:pPr>
        <w:pStyle w:val="PlainText"/>
      </w:pPr>
    </w:p>
    <w:p w14:paraId="7928A754" w14:textId="77777777" w:rsidR="001A27E3" w:rsidRDefault="001A27E3">
      <w:pPr>
        <w:pStyle w:val="PlainText"/>
        <w:ind w:firstLine="720"/>
        <w:rPr>
          <w:sz w:val="18"/>
        </w:rPr>
      </w:pPr>
      <w:r>
        <w:rPr>
          <w:sz w:val="18"/>
        </w:rPr>
        <w:t>#include "ConductivityFromPerm.h"</w:t>
      </w:r>
    </w:p>
    <w:p w14:paraId="27A83F66" w14:textId="77777777" w:rsidR="001A27E3" w:rsidRDefault="001A27E3">
      <w:pPr>
        <w:pStyle w:val="PlainText"/>
      </w:pPr>
    </w:p>
    <w:p w14:paraId="7C94E585" w14:textId="77777777" w:rsidR="001A27E3" w:rsidRDefault="001A27E3">
      <w:r>
        <w:t>2. Create an instance of the Interrelation object:</w:t>
      </w:r>
    </w:p>
    <w:p w14:paraId="77362BBB" w14:textId="77777777" w:rsidR="001A27E3" w:rsidRDefault="001A27E3"/>
    <w:p w14:paraId="74388E0E" w14:textId="773B16F4" w:rsidR="001A27E3" w:rsidRDefault="001A27E3">
      <w:pPr>
        <w:pStyle w:val="PlainText"/>
        <w:ind w:firstLine="720"/>
        <w:rPr>
          <w:sz w:val="18"/>
        </w:rPr>
      </w:pPr>
      <w:r>
        <w:rPr>
          <w:sz w:val="18"/>
        </w:rPr>
        <w:t xml:space="preserve">//                  </w:t>
      </w:r>
      <w:r w:rsidR="0060015E">
        <w:rPr>
          <w:sz w:val="18"/>
        </w:rPr>
        <w:t xml:space="preserve">                      </w:t>
      </w:r>
      <w:r w:rsidR="006E5956">
        <w:rPr>
          <w:sz w:val="18"/>
        </w:rPr>
        <w:t>Pa.s</w:t>
      </w:r>
    </w:p>
    <w:p w14:paraId="38AEA94B" w14:textId="0BEA8177" w:rsidR="001A27E3" w:rsidRDefault="001A27E3">
      <w:pPr>
        <w:pStyle w:val="PlainText"/>
        <w:ind w:firstLine="720"/>
        <w:rPr>
          <w:sz w:val="18"/>
        </w:rPr>
      </w:pPr>
      <w:r>
        <w:rPr>
          <w:sz w:val="18"/>
        </w:rPr>
        <w:t>ConductivityFromPerm&lt;2&gt;  relation( p_ref, 1.6 );</w:t>
      </w:r>
    </w:p>
    <w:p w14:paraId="1FA185FA" w14:textId="77777777" w:rsidR="001A27E3" w:rsidRDefault="001A27E3">
      <w:pPr>
        <w:pStyle w:val="PlainText"/>
      </w:pPr>
    </w:p>
    <w:p w14:paraId="129D9899" w14:textId="77777777" w:rsidR="001A27E3" w:rsidRDefault="001A27E3">
      <w:r>
        <w:t>Here, the viscosity of the fluid is supplied as second argument to the interrelation subclass constructor.</w:t>
      </w:r>
    </w:p>
    <w:p w14:paraId="42F3D1B7" w14:textId="77777777" w:rsidR="001A27E3" w:rsidRDefault="001A27E3">
      <w:pPr>
        <w:pStyle w:val="Header"/>
        <w:tabs>
          <w:tab w:val="clear" w:pos="4320"/>
          <w:tab w:val="clear" w:pos="8640"/>
        </w:tabs>
      </w:pPr>
    </w:p>
    <w:p w14:paraId="1EC132CC" w14:textId="75CE7C21" w:rsidR="001A27E3" w:rsidRDefault="001A27E3">
      <w:r>
        <w:t xml:space="preserve">3. Execute the Interrelation by passing it to the </w:t>
      </w:r>
      <w:r w:rsidR="00265D43">
        <w:t>Model</w:t>
      </w:r>
      <w:r>
        <w:t xml:space="preserve"> object:</w:t>
      </w:r>
    </w:p>
    <w:p w14:paraId="74C6835D" w14:textId="77777777" w:rsidR="001A27E3" w:rsidRDefault="001A27E3">
      <w:pPr>
        <w:pStyle w:val="PlainText"/>
      </w:pPr>
    </w:p>
    <w:p w14:paraId="7EAA7D05" w14:textId="7A98EF99" w:rsidR="001A27E3" w:rsidRDefault="001A27E3">
      <w:pPr>
        <w:pStyle w:val="PlainText"/>
        <w:ind w:firstLine="720"/>
        <w:rPr>
          <w:sz w:val="18"/>
        </w:rPr>
      </w:pPr>
      <w:r>
        <w:rPr>
          <w:sz w:val="18"/>
        </w:rPr>
        <w:t>model.</w:t>
      </w:r>
      <w:r w:rsidR="006E5956">
        <w:rPr>
          <w:sz w:val="18"/>
        </w:rPr>
        <w:t>Apply</w:t>
      </w:r>
      <w:r>
        <w:rPr>
          <w:sz w:val="18"/>
        </w:rPr>
        <w:t>( relation );</w:t>
      </w:r>
    </w:p>
    <w:p w14:paraId="6D8B1AEE" w14:textId="77777777" w:rsidR="001A27E3" w:rsidRDefault="001A27E3">
      <w:pPr>
        <w:pStyle w:val="PlainText"/>
      </w:pPr>
    </w:p>
    <w:p w14:paraId="0C950EE1" w14:textId="77777777" w:rsidR="001A27E3" w:rsidRDefault="001A27E3">
      <w:pPr>
        <w:pStyle w:val="BodyText"/>
      </w:pPr>
      <w:r>
        <w:t>After this step, the variable "</w:t>
      </w:r>
      <w:r>
        <w:rPr>
          <w:i/>
        </w:rPr>
        <w:t>conductivity</w:t>
      </w:r>
      <w:r>
        <w:t>" will have been assigned the desired value. Alternatively one may derive own Interrelations from the Interrelation base class. The code for this is as follows:</w:t>
      </w:r>
    </w:p>
    <w:p w14:paraId="4D688F4D" w14:textId="77777777" w:rsidR="001A27E3" w:rsidRDefault="001A27E3"/>
    <w:p w14:paraId="3F4E5457" w14:textId="77777777" w:rsidR="001A27E3" w:rsidRDefault="001A27E3">
      <w:r>
        <w:t>1. declare class name for the preprocessor</w:t>
      </w:r>
    </w:p>
    <w:p w14:paraId="3B065F81" w14:textId="77777777" w:rsidR="001A27E3" w:rsidRDefault="001A27E3">
      <w:pPr>
        <w:pStyle w:val="PlainText"/>
      </w:pPr>
    </w:p>
    <w:p w14:paraId="7E8A9FCA" w14:textId="274B492C" w:rsidR="001A27E3" w:rsidRDefault="001A27E3">
      <w:r>
        <w:t xml:space="preserve">2. include necessary declarations of base class and </w:t>
      </w:r>
      <w:r w:rsidR="00447F09">
        <w:t xml:space="preserve">CSMP++ </w:t>
      </w:r>
      <w:r>
        <w:t>variables</w:t>
      </w:r>
    </w:p>
    <w:p w14:paraId="272116F9" w14:textId="77777777" w:rsidR="001A27E3" w:rsidRDefault="001A27E3">
      <w:pPr>
        <w:pStyle w:val="Header"/>
        <w:tabs>
          <w:tab w:val="clear" w:pos="4320"/>
          <w:tab w:val="clear" w:pos="8640"/>
        </w:tabs>
      </w:pPr>
    </w:p>
    <w:p w14:paraId="3B7B1B69" w14:textId="77777777" w:rsidR="001A27E3" w:rsidRDefault="001A27E3">
      <w:pPr>
        <w:pStyle w:val="Header"/>
        <w:tabs>
          <w:tab w:val="clear" w:pos="4320"/>
          <w:tab w:val="clear" w:pos="8640"/>
        </w:tabs>
      </w:pPr>
      <w:r>
        <w:t>3. derive the subclass 'ConductivityFromPerm'</w:t>
      </w:r>
    </w:p>
    <w:p w14:paraId="7CD75386" w14:textId="77777777" w:rsidR="001A27E3" w:rsidRDefault="001A27E3">
      <w:pPr>
        <w:pStyle w:val="Header"/>
        <w:tabs>
          <w:tab w:val="clear" w:pos="4320"/>
          <w:tab w:val="clear" w:pos="8640"/>
        </w:tabs>
      </w:pPr>
    </w:p>
    <w:p w14:paraId="6BAC2759" w14:textId="77777777" w:rsidR="001A27E3" w:rsidRDefault="001A27E3">
      <w:pPr>
        <w:pStyle w:val="Header"/>
        <w:tabs>
          <w:tab w:val="clear" w:pos="4320"/>
          <w:tab w:val="clear" w:pos="8640"/>
        </w:tabs>
      </w:pPr>
      <w:r>
        <w:t>4. construct the Interrelation object</w:t>
      </w:r>
    </w:p>
    <w:p w14:paraId="466E8249" w14:textId="77777777" w:rsidR="001A27E3" w:rsidRDefault="001A27E3">
      <w:pPr>
        <w:pStyle w:val="PlainText"/>
        <w:rPr>
          <w:sz w:val="18"/>
        </w:rPr>
      </w:pPr>
    </w:p>
    <w:p w14:paraId="1888F53A" w14:textId="77777777" w:rsidR="001A27E3" w:rsidRDefault="001A27E3">
      <w:pPr>
        <w:pStyle w:val="BodyText"/>
      </w:pPr>
      <w:r>
        <w:lastRenderedPageBreak/>
        <w:t>5. specify how the result property is calculated from the input properties. Here one makes use of the overloaded capabilities of Operand objects:</w:t>
      </w:r>
    </w:p>
    <w:p w14:paraId="59346937" w14:textId="77777777" w:rsidR="001A27E3" w:rsidRDefault="001A27E3">
      <w:pPr>
        <w:pStyle w:val="BodyText"/>
      </w:pPr>
    </w:p>
    <w:p w14:paraId="4AB55732" w14:textId="77777777" w:rsidR="001A27E3" w:rsidRDefault="001A27E3">
      <w:pPr>
        <w:pStyle w:val="PlainText"/>
        <w:rPr>
          <w:sz w:val="18"/>
        </w:rPr>
      </w:pPr>
    </w:p>
    <w:p w14:paraId="29DEE871" w14:textId="77777777" w:rsidR="001A27E3" w:rsidRDefault="001A27E3">
      <w:pPr>
        <w:pStyle w:val="BodyText"/>
      </w:pPr>
      <w:r>
        <w:t>Always close a preprocessor ‘</w:t>
      </w:r>
      <w:r>
        <w:rPr>
          <w:rStyle w:val="CODE"/>
        </w:rPr>
        <w:t>ifdef</w:t>
      </w:r>
      <w:r>
        <w:t xml:space="preserve">’ statement from above with </w:t>
      </w:r>
      <w:r>
        <w:rPr>
          <w:sz w:val="18"/>
        </w:rPr>
        <w:t>#endif</w:t>
      </w:r>
      <w:r>
        <w:t xml:space="preserve"> (omitting this may send the compiler into an infinite loop if this file is used in several source code files).</w:t>
      </w:r>
    </w:p>
    <w:p w14:paraId="6787F145" w14:textId="77777777" w:rsidR="001A27E3" w:rsidRDefault="001A27E3">
      <w:pPr>
        <w:pStyle w:val="PlainText"/>
        <w:spacing w:line="360" w:lineRule="auto"/>
        <w:rPr>
          <w:sz w:val="18"/>
        </w:rPr>
      </w:pPr>
    </w:p>
    <w:p w14:paraId="653FC313" w14:textId="77777777" w:rsidR="001A27E3" w:rsidRDefault="001A27E3">
      <w:pPr>
        <w:pStyle w:val="Heading3"/>
      </w:pPr>
      <w:bookmarkStart w:id="70" w:name="_Toc453730311"/>
      <w:bookmarkStart w:id="71" w:name="_Toc350750619"/>
      <w:r>
        <w:t>4. The calculation</w:t>
      </w:r>
      <w:bookmarkEnd w:id="70"/>
      <w:bookmarkEnd w:id="71"/>
    </w:p>
    <w:p w14:paraId="5A2B9607" w14:textId="77777777" w:rsidR="001A27E3" w:rsidRDefault="001A27E3">
      <w:pPr>
        <w:pStyle w:val="BodyText"/>
        <w:spacing w:after="120"/>
      </w:pPr>
      <w:r>
        <w:t>How to compute a steady-state fluid pressure distribution in a model, for spatial variations in the permeability and Dirichlet (=fixed pressure) boundary conditions was already discussed in Chapter 2 for  the code example "</w:t>
      </w:r>
      <w:r>
        <w:rPr>
          <w:rStyle w:val="CODE"/>
        </w:rPr>
        <w:t>example1.cpp</w:t>
      </w:r>
      <w:r>
        <w:t>".</w:t>
      </w:r>
    </w:p>
    <w:p w14:paraId="55277A7C" w14:textId="2FFFD7F7" w:rsidR="001A27E3" w:rsidRDefault="001A27E3">
      <w:pPr>
        <w:pStyle w:val="BodyText"/>
      </w:pPr>
      <w:r>
        <w:t xml:space="preserve">In summary, one first constructs a </w:t>
      </w:r>
      <w:r w:rsidR="00265D43">
        <w:t>Model</w:t>
      </w:r>
      <w:r>
        <w:t xml:space="preserve"> representing the discretized version of the physical model. Secondly, one specifies initial and boundary conditions. Thirdly, one builds an </w:t>
      </w:r>
      <w:r w:rsidR="00F5533D">
        <w:t>PDE_Integrator</w:t>
      </w:r>
      <w:r>
        <w:t xml:space="preserve"> with PDE operators and perhaps interrelations among the physical variables used. Finally, the computation is carried out and the results are output for display. The computed interstitial flow velocity field is used further by the </w:t>
      </w:r>
      <w:r>
        <w:rPr>
          <w:rFonts w:ascii="Arial" w:hAnsi="Arial" w:cs="Arial"/>
          <w:b/>
          <w:bCs/>
          <w:sz w:val="22"/>
        </w:rPr>
        <w:t>FiniteVolumeAdvection</w:t>
      </w:r>
      <w:r>
        <w:t xml:space="preserve"> class to advect the concentrations of the aqueous solutes on the finite volume mesh. After each advection step, speciation calculations are carried out with the AlterationVisitor to equil</w:t>
      </w:r>
      <w:bookmarkStart w:id="72" w:name="_Toc453730318"/>
      <w:r>
        <w:t>ibrate the fluid with the rock.</w:t>
      </w:r>
    </w:p>
    <w:p w14:paraId="6692CF1F" w14:textId="77777777" w:rsidR="001A27E3" w:rsidRDefault="001A27E3">
      <w:pPr>
        <w:pStyle w:val="Heading3"/>
      </w:pPr>
      <w:bookmarkStart w:id="73" w:name="_Toc350750620"/>
      <w:r>
        <w:t>5. The Groups</w:t>
      </w:r>
      <w:bookmarkEnd w:id="72"/>
      <w:bookmarkEnd w:id="73"/>
    </w:p>
    <w:p w14:paraId="2920BD91" w14:textId="59B4F83B" w:rsidR="001A27E3" w:rsidRDefault="001A27E3">
      <w:pPr>
        <w:pStyle w:val="BodyText"/>
      </w:pPr>
      <w:r>
        <w:t xml:space="preserve">In most geologically-oriented models one will discover the need to address specific model regions selectively to obtain local results, assign regional properties, and/or restrict the application of Interrelations and/or </w:t>
      </w:r>
      <w:r w:rsidR="00F5533D">
        <w:t>PDE_Integrator</w:t>
      </w:r>
      <w:r>
        <w:t>s to specific regions of the model. Fir this purpose, group objects are defined by:</w:t>
      </w:r>
    </w:p>
    <w:p w14:paraId="68152D54" w14:textId="77777777" w:rsidR="001A27E3" w:rsidRDefault="001A27E3">
      <w:pPr>
        <w:pStyle w:val="PlainText"/>
        <w:spacing w:line="360" w:lineRule="auto"/>
      </w:pPr>
    </w:p>
    <w:p w14:paraId="0F78DE90" w14:textId="77777777" w:rsidR="001A27E3" w:rsidRDefault="001A27E3">
      <w:pPr>
        <w:pStyle w:val="PlainText"/>
        <w:spacing w:line="360" w:lineRule="auto"/>
        <w:rPr>
          <w:sz w:val="18"/>
        </w:rPr>
      </w:pPr>
      <w:r>
        <w:rPr>
          <w:sz w:val="18"/>
        </w:rPr>
        <w:t xml:space="preserve">model.FormAndAddGroup( "high perm", "permeability", 1.0e-12, 1.0e-5 ); </w:t>
      </w:r>
    </w:p>
    <w:p w14:paraId="2AFEF522" w14:textId="77777777" w:rsidR="001A27E3" w:rsidRDefault="001A27E3">
      <w:pPr>
        <w:pStyle w:val="PlainText"/>
        <w:spacing w:line="360" w:lineRule="auto"/>
      </w:pPr>
    </w:p>
    <w:p w14:paraId="120EE362" w14:textId="77777777" w:rsidR="001A27E3" w:rsidRDefault="001A27E3">
      <w:pPr>
        <w:pStyle w:val="BodyText"/>
      </w:pPr>
      <w:r>
        <w:t>This line of code will include the model region where permeability ranges between 1.0e-12 and 1.0e-5 m</w:t>
      </w:r>
      <w:r>
        <w:rPr>
          <w:vertAlign w:val="superscript"/>
        </w:rPr>
        <w:t>2</w:t>
      </w:r>
      <w:r>
        <w:t>, in a group with the name “high perm” (names are allowed to contain white-space). The following statements assign new porosity values to the elements in the new group and along the group boundary, respectively</w:t>
      </w:r>
    </w:p>
    <w:p w14:paraId="6035EBC2" w14:textId="77777777" w:rsidR="001A27E3" w:rsidRDefault="001A27E3">
      <w:pPr>
        <w:pStyle w:val="PlainText"/>
      </w:pPr>
    </w:p>
    <w:p w14:paraId="0FA2646B" w14:textId="77777777" w:rsidR="001A27E3" w:rsidRDefault="001A27E3">
      <w:pPr>
        <w:pStyle w:val="PlainText"/>
        <w:rPr>
          <w:sz w:val="18"/>
        </w:rPr>
      </w:pPr>
      <w:r>
        <w:rPr>
          <w:sz w:val="18"/>
        </w:rPr>
        <w:t>sg.ChangePropertyInGroupToWhere( "high-perm", "porosity", 0.4, PLAIN );</w:t>
      </w:r>
    </w:p>
    <w:p w14:paraId="63F328C6" w14:textId="77777777" w:rsidR="001A27E3" w:rsidRDefault="001A27E3">
      <w:pPr>
        <w:pStyle w:val="PlainText"/>
        <w:rPr>
          <w:sz w:val="18"/>
        </w:rPr>
      </w:pPr>
      <w:r>
        <w:rPr>
          <w:sz w:val="18"/>
        </w:rPr>
        <w:t>sg.ChangePropertyInGroupToWhere( "high-perm", "porosity", 0.4, BOUNDARY );</w:t>
      </w:r>
    </w:p>
    <w:p w14:paraId="02700DD9" w14:textId="77777777" w:rsidR="001A27E3" w:rsidRDefault="001A27E3">
      <w:pPr>
        <w:pStyle w:val="PlainText"/>
      </w:pPr>
    </w:p>
    <w:p w14:paraId="1FCFF01C" w14:textId="77777777" w:rsidR="001A27E3" w:rsidRDefault="001A27E3">
      <w:pPr>
        <w:pStyle w:val="Heading3"/>
      </w:pPr>
      <w:bookmarkStart w:id="74" w:name="_Toc453730319"/>
      <w:bookmarkStart w:id="75" w:name="_Toc350750621"/>
      <w:r>
        <w:t>6. The Visitors</w:t>
      </w:r>
      <w:bookmarkEnd w:id="74"/>
      <w:bookmarkEnd w:id="75"/>
    </w:p>
    <w:p w14:paraId="073B3772" w14:textId="7AB230F8" w:rsidR="001A27E3" w:rsidRDefault="001A27E3">
      <w:pPr>
        <w:pStyle w:val="BodyText"/>
      </w:pPr>
      <w:r>
        <w:t xml:space="preserve">Remember that the term visitor comes from the object-oriented software design pattern named Visitor. It facilitates a traversal of the </w:t>
      </w:r>
      <w:r w:rsidR="00265D43">
        <w:t>Model</w:t>
      </w:r>
      <w:r>
        <w:t xml:space="preserve"> hierarchy of Groups, Elements, Nodes, and ConstraintPoints. A visitor in </w:t>
      </w:r>
      <w:r w:rsidR="00447F09">
        <w:t xml:space="preserve">CSMP++ </w:t>
      </w:r>
      <w:r>
        <w:t xml:space="preserve">can therefore visit all Groups, Elements, ConstraintPoints, and Nodes of a </w:t>
      </w:r>
      <w:r w:rsidR="00265D43">
        <w:t>Model</w:t>
      </w:r>
      <w:r>
        <w:t xml:space="preserve"> object while accessing these hierarchical objects via their public interfaces. The example at hand, introduces the usage of the “</w:t>
      </w:r>
      <w:r>
        <w:rPr>
          <w:rStyle w:val="CODE"/>
        </w:rPr>
        <w:t>TransportVisitor</w:t>
      </w:r>
      <w:r>
        <w:t>” and the “</w:t>
      </w:r>
      <w:r>
        <w:rPr>
          <w:rStyle w:val="CODE"/>
        </w:rPr>
        <w:t>AlterationVisitor</w:t>
      </w:r>
      <w:r>
        <w:t>”.</w:t>
      </w:r>
    </w:p>
    <w:p w14:paraId="05CACFA8" w14:textId="77777777" w:rsidR="001A27E3" w:rsidRDefault="001A27E3">
      <w:pPr>
        <w:pStyle w:val="BodyText"/>
      </w:pPr>
    </w:p>
    <w:p w14:paraId="508D1F32" w14:textId="77777777" w:rsidR="001A27E3" w:rsidRDefault="001A27E3">
      <w:pPr>
        <w:pStyle w:val="Heading3"/>
      </w:pPr>
      <w:bookmarkStart w:id="76" w:name="_Toc453730320"/>
      <w:bookmarkStart w:id="77" w:name="_Toc350750622"/>
      <w:r>
        <w:lastRenderedPageBreak/>
        <w:t>7. FiniteDifferenceGrids</w:t>
      </w:r>
      <w:bookmarkEnd w:id="76"/>
      <w:bookmarkEnd w:id="77"/>
    </w:p>
    <w:p w14:paraId="50F29FB9" w14:textId="22AE17CF" w:rsidR="001A27E3" w:rsidRDefault="001A27E3">
      <w:pPr>
        <w:pStyle w:val="PlainText"/>
        <w:jc w:val="both"/>
        <w:rPr>
          <w:rFonts w:ascii="Times New Roman" w:hAnsi="Times New Roman"/>
          <w:sz w:val="24"/>
        </w:rPr>
      </w:pPr>
      <w:r>
        <w:rPr>
          <w:rFonts w:ascii="Times" w:hAnsi="Times"/>
          <w:sz w:val="24"/>
        </w:rPr>
        <w:t>Apart from</w:t>
      </w:r>
      <w:r>
        <w:rPr>
          <w:sz w:val="24"/>
        </w:rPr>
        <w:t xml:space="preserve"> </w:t>
      </w:r>
      <w:r>
        <w:rPr>
          <w:rFonts w:ascii="Times New Roman" w:hAnsi="Times New Roman"/>
          <w:sz w:val="24"/>
        </w:rPr>
        <w:t>unstructured-mesh finite-element capabilities,</w:t>
      </w:r>
      <w:r>
        <w:rPr>
          <w:sz w:val="24"/>
        </w:rPr>
        <w:t xml:space="preserve"> </w:t>
      </w:r>
      <w:r w:rsidR="00447F09">
        <w:rPr>
          <w:rFonts w:ascii="Times" w:hAnsi="Times"/>
          <w:sz w:val="24"/>
        </w:rPr>
        <w:t xml:space="preserve">CSMP++ </w:t>
      </w:r>
      <w:r>
        <w:rPr>
          <w:rFonts w:ascii="Times" w:hAnsi="Times"/>
          <w:sz w:val="24"/>
        </w:rPr>
        <w:t>also</w:t>
      </w:r>
      <w:r>
        <w:rPr>
          <w:sz w:val="24"/>
        </w:rPr>
        <w:t xml:space="preserve"> </w:t>
      </w:r>
      <w:r>
        <w:rPr>
          <w:rFonts w:ascii="Times New Roman" w:hAnsi="Times New Roman"/>
          <w:sz w:val="24"/>
        </w:rPr>
        <w:t xml:space="preserve">supports structured, regular gridded data. Here they are used in the output of the results to JPEG images. Regular grids can be mapped to finite-elements and vice versa, permitting mesh-assignment of geophysical data from regular-gridded arrays and the output of mesh variables to structured-array visualization tools. If animations shall be produced, pixel-type regular-gridded data can be output to JPEG files or pixmaps, using the finite-element mesh interpolation functions. Regular grids are represented in </w:t>
      </w:r>
      <w:r w:rsidR="00447F09">
        <w:rPr>
          <w:rFonts w:ascii="Times New Roman" w:hAnsi="Times New Roman"/>
          <w:sz w:val="24"/>
        </w:rPr>
        <w:t xml:space="preserve">CSMP++ </w:t>
      </w:r>
      <w:r>
        <w:rPr>
          <w:rFonts w:ascii="Times New Roman" w:hAnsi="Times New Roman"/>
          <w:sz w:val="24"/>
        </w:rPr>
        <w:t>by “</w:t>
      </w:r>
      <w:r>
        <w:rPr>
          <w:rStyle w:val="CODE"/>
        </w:rPr>
        <w:t>FiniteDifferenceGrid</w:t>
      </w:r>
      <w:r>
        <w:rPr>
          <w:rFonts w:ascii="Times New Roman" w:hAnsi="Times New Roman"/>
          <w:sz w:val="24"/>
        </w:rPr>
        <w:t xml:space="preserve">” objects and can also be used for finite-difference calculations, kernel type operations, image processing etc. To build an instance of a finite-difference grid inside a </w:t>
      </w:r>
      <w:r w:rsidR="00447F09">
        <w:rPr>
          <w:rFonts w:ascii="Times New Roman" w:hAnsi="Times New Roman"/>
          <w:sz w:val="24"/>
        </w:rPr>
        <w:t xml:space="preserve">CSMP++ </w:t>
      </w:r>
      <w:r>
        <w:rPr>
          <w:rFonts w:ascii="Times New Roman" w:hAnsi="Times New Roman"/>
          <w:sz w:val="24"/>
        </w:rPr>
        <w:t xml:space="preserve">main() program one writes </w:t>
      </w:r>
    </w:p>
    <w:p w14:paraId="06E65EE4" w14:textId="77777777" w:rsidR="001A27E3" w:rsidRDefault="001A27E3">
      <w:pPr>
        <w:pStyle w:val="PlainText"/>
        <w:spacing w:line="360" w:lineRule="auto"/>
      </w:pPr>
    </w:p>
    <w:p w14:paraId="4ED30CC5" w14:textId="77777777" w:rsidR="001A27E3" w:rsidRDefault="001A27E3">
      <w:pPr>
        <w:pStyle w:val="PlainText"/>
        <w:spacing w:line="360" w:lineRule="auto"/>
        <w:ind w:firstLine="720"/>
        <w:rPr>
          <w:sz w:val="18"/>
        </w:rPr>
      </w:pPr>
      <w:r>
        <w:rPr>
          <w:sz w:val="18"/>
        </w:rPr>
        <w:t>FiniteDifferenceGrid  mygrid;</w:t>
      </w:r>
    </w:p>
    <w:p w14:paraId="119DC766" w14:textId="77777777" w:rsidR="001A27E3" w:rsidRDefault="001A27E3">
      <w:pPr>
        <w:pStyle w:val="PlainText"/>
        <w:spacing w:line="360" w:lineRule="auto"/>
        <w:ind w:left="720"/>
        <w:rPr>
          <w:sz w:val="18"/>
        </w:rPr>
      </w:pPr>
      <w:r>
        <w:rPr>
          <w:sz w:val="18"/>
        </w:rPr>
        <w:t xml:space="preserve">mygrid.Initialize( x0, x1, y0, y1, RESOLUTION_x, RESOLUTION_y, </w:t>
      </w:r>
    </w:p>
    <w:p w14:paraId="6CF741C2" w14:textId="77777777" w:rsidR="001A27E3" w:rsidRDefault="001A27E3">
      <w:pPr>
        <w:pStyle w:val="PlainText"/>
        <w:spacing w:line="360" w:lineRule="auto"/>
        <w:ind w:left="2160" w:firstLine="720"/>
        <w:rPr>
          <w:sz w:val="18"/>
        </w:rPr>
      </w:pPr>
      <w:r>
        <w:rPr>
          <w:sz w:val="18"/>
        </w:rPr>
        <w:t>framewidth_x, framewidth_y );</w:t>
      </w:r>
    </w:p>
    <w:p w14:paraId="64A2A809" w14:textId="77777777" w:rsidR="001A27E3" w:rsidRDefault="001A27E3">
      <w:pPr>
        <w:pStyle w:val="PlainText"/>
        <w:spacing w:line="360" w:lineRule="auto"/>
      </w:pPr>
    </w:p>
    <w:p w14:paraId="4F154526" w14:textId="77777777" w:rsidR="001A27E3" w:rsidRDefault="001A27E3">
      <w:pPr>
        <w:pStyle w:val="BodyText"/>
      </w:pPr>
      <w:r>
        <w:t xml:space="preserve">An advantage of grids is that they require much less storage than a comparably refined finite-element mesh. For this reason the carbonate-dissolution example uses a </w:t>
      </w:r>
      <w:r>
        <w:rPr>
          <w:rStyle w:val="CODE"/>
        </w:rPr>
        <w:t>FiniteDifferenceGrid</w:t>
      </w:r>
      <w:r>
        <w:t xml:space="preserve"> for the advection of aqueous species. </w:t>
      </w:r>
    </w:p>
    <w:p w14:paraId="7E0AA183" w14:textId="77777777" w:rsidR="001A27E3" w:rsidRDefault="001A27E3">
      <w:pPr>
        <w:pStyle w:val="PlainText"/>
        <w:jc w:val="both"/>
      </w:pPr>
    </w:p>
    <w:p w14:paraId="78E30F34" w14:textId="77777777" w:rsidR="001A27E3" w:rsidRDefault="001A27E3">
      <w:pPr>
        <w:pStyle w:val="Heading3"/>
      </w:pPr>
      <w:bookmarkStart w:id="78" w:name="_Toc453730321"/>
      <w:bookmarkStart w:id="79" w:name="_Toc350750623"/>
      <w:r>
        <w:t>8. Speciation Calculations</w:t>
      </w:r>
      <w:bookmarkEnd w:id="78"/>
      <w:bookmarkEnd w:id="79"/>
    </w:p>
    <w:p w14:paraId="39CB3E65" w14:textId="77777777" w:rsidR="001A27E3" w:rsidRDefault="001A27E3">
      <w:pPr>
        <w:jc w:val="both"/>
      </w:pPr>
      <w:r>
        <w:t>In the carbonate dissolution example, reactions are treated as rate laws using a forward rate and the inverse of the equilibrium constant. Via the law of mass action, the typical equilibrium expressions are replaced by ordinary differential equations (ODE's) which are written in the form:</w:t>
      </w:r>
    </w:p>
    <w:p w14:paraId="45256FF3" w14:textId="77777777" w:rsidR="001A27E3" w:rsidRDefault="001A27E3">
      <w:pPr>
        <w:jc w:val="both"/>
      </w:pPr>
    </w:p>
    <w:p w14:paraId="48448D27" w14:textId="77777777" w:rsidR="001A27E3" w:rsidRDefault="001A27E3">
      <w:bookmarkStart w:id="80" w:name="_Toc453730322"/>
      <w:r>
        <w:rPr>
          <w:i/>
          <w:iCs/>
        </w:rPr>
        <w:t xml:space="preserve">A + B = C </w:t>
      </w:r>
      <w:r>
        <w:tab/>
        <w:t xml:space="preserve">is replaced by  </w:t>
      </w:r>
      <w:r>
        <w:tab/>
      </w:r>
      <w:r>
        <w:rPr>
          <w:i/>
          <w:iCs/>
        </w:rPr>
        <w:t>dA/dt = -kf [A][B] + kf [C] / K</w:t>
      </w:r>
      <w:bookmarkEnd w:id="80"/>
    </w:p>
    <w:p w14:paraId="08E7DCC6" w14:textId="77777777" w:rsidR="001A27E3" w:rsidRDefault="001A27E3">
      <w:pPr>
        <w:pStyle w:val="Header"/>
        <w:tabs>
          <w:tab w:val="clear" w:pos="4320"/>
          <w:tab w:val="clear" w:pos="8640"/>
        </w:tabs>
      </w:pPr>
    </w:p>
    <w:p w14:paraId="420D55F8" w14:textId="77777777" w:rsidR="001A27E3" w:rsidRDefault="001A27E3">
      <w:pPr>
        <w:pStyle w:val="BodyText"/>
      </w:pPr>
      <w:r>
        <w:t xml:space="preserve">where </w:t>
      </w:r>
      <w:r>
        <w:rPr>
          <w:b/>
          <w:i/>
          <w:iCs/>
        </w:rPr>
        <w:t>A</w:t>
      </w:r>
      <w:r>
        <w:t xml:space="preserve"> and </w:t>
      </w:r>
      <w:r>
        <w:rPr>
          <w:b/>
          <w:i/>
          <w:iCs/>
        </w:rPr>
        <w:t>B</w:t>
      </w:r>
      <w:r>
        <w:t xml:space="preserve"> are the reactants, </w:t>
      </w:r>
      <w:r>
        <w:rPr>
          <w:b/>
          <w:i/>
          <w:iCs/>
        </w:rPr>
        <w:t>C</w:t>
      </w:r>
      <w:r>
        <w:t xml:space="preserve"> is the reaction product, </w:t>
      </w:r>
      <w:r>
        <w:rPr>
          <w:b/>
          <w:i/>
          <w:iCs/>
        </w:rPr>
        <w:t>kf</w:t>
      </w:r>
      <w:r>
        <w:t xml:space="preserve"> is the forward (far from equilibrium reaction rate and </w:t>
      </w:r>
      <w:r>
        <w:rPr>
          <w:b/>
          <w:i/>
          <w:iCs/>
        </w:rPr>
        <w:t>K</w:t>
      </w:r>
      <w:r>
        <w:t xml:space="preserve"> is the equilibrium constant. Because equilibrium is defined such that</w:t>
      </w:r>
    </w:p>
    <w:p w14:paraId="14A7F439" w14:textId="77777777" w:rsidR="001A27E3" w:rsidRDefault="001A27E3">
      <w:pPr>
        <w:pStyle w:val="BodyText"/>
      </w:pPr>
    </w:p>
    <w:p w14:paraId="0A50DC1E" w14:textId="77777777" w:rsidR="001A27E3" w:rsidRDefault="001A27E3">
      <w:pPr>
        <w:rPr>
          <w:i/>
          <w:iCs/>
        </w:rPr>
      </w:pPr>
      <w:bookmarkStart w:id="81" w:name="_Toc453730323"/>
      <w:r>
        <w:rPr>
          <w:i/>
          <w:iCs/>
        </w:rPr>
        <w:t>kf [A][B] = kb [C]</w:t>
      </w:r>
      <w:r>
        <w:t xml:space="preserve"> </w:t>
      </w:r>
      <w:r>
        <w:tab/>
        <w:t xml:space="preserve">and </w:t>
      </w:r>
      <w:r>
        <w:tab/>
      </w:r>
      <w:r>
        <w:rPr>
          <w:i/>
          <w:iCs/>
        </w:rPr>
        <w:t>K = [C] / [A][B]</w:t>
      </w:r>
      <w:bookmarkEnd w:id="81"/>
    </w:p>
    <w:p w14:paraId="5B192138" w14:textId="77777777" w:rsidR="001A27E3" w:rsidRDefault="001A27E3"/>
    <w:p w14:paraId="6E1C55A1" w14:textId="77777777" w:rsidR="001A27E3" w:rsidRDefault="001A27E3">
      <w:pPr>
        <w:jc w:val="both"/>
      </w:pPr>
      <w:r>
        <w:t>it follows that</w:t>
      </w:r>
    </w:p>
    <w:p w14:paraId="500DFE18" w14:textId="77777777" w:rsidR="001A27E3" w:rsidRDefault="001A27E3">
      <w:pPr>
        <w:jc w:val="both"/>
      </w:pPr>
      <w:r>
        <w:t xml:space="preserve"> </w:t>
      </w:r>
    </w:p>
    <w:p w14:paraId="43D9BB41" w14:textId="77777777" w:rsidR="001A27E3" w:rsidRDefault="001A27E3">
      <w:pPr>
        <w:pStyle w:val="Header"/>
        <w:tabs>
          <w:tab w:val="clear" w:pos="4320"/>
          <w:tab w:val="clear" w:pos="8640"/>
        </w:tabs>
        <w:rPr>
          <w:i/>
          <w:iCs/>
        </w:rPr>
      </w:pPr>
      <w:bookmarkStart w:id="82" w:name="_Toc453730324"/>
      <w:r>
        <w:rPr>
          <w:i/>
          <w:iCs/>
        </w:rPr>
        <w:t>K = kf/kb</w:t>
      </w:r>
      <w:bookmarkEnd w:id="82"/>
    </w:p>
    <w:p w14:paraId="12F192F8" w14:textId="77777777" w:rsidR="001A27E3" w:rsidRDefault="001A27E3">
      <w:pPr>
        <w:jc w:val="both"/>
      </w:pPr>
    </w:p>
    <w:p w14:paraId="589FEC37" w14:textId="77777777" w:rsidR="001A27E3" w:rsidRDefault="001A27E3">
      <w:pPr>
        <w:pStyle w:val="BodyText"/>
      </w:pPr>
      <w:r>
        <w:t xml:space="preserve">at equilibrium. Therefore, one can express </w:t>
      </w:r>
      <w:r>
        <w:rPr>
          <w:b/>
          <w:i/>
          <w:iCs/>
        </w:rPr>
        <w:t>kb</w:t>
      </w:r>
      <w:r>
        <w:rPr>
          <w:i/>
          <w:iCs/>
        </w:rPr>
        <w:t xml:space="preserve"> </w:t>
      </w:r>
      <w:r>
        <w:t xml:space="preserve">in terms of </w:t>
      </w:r>
      <w:r>
        <w:rPr>
          <w:b/>
          <w:i/>
          <w:iCs/>
        </w:rPr>
        <w:t>K</w:t>
      </w:r>
      <w:r>
        <w:t xml:space="preserve"> as is done in the equation above. This kinetic approach is outlined in detail in Carl Steefel’s article in </w:t>
      </w:r>
      <w:r>
        <w:rPr>
          <w:i/>
        </w:rPr>
        <w:t>Reviews in Mineralogy</w:t>
      </w:r>
      <w:r>
        <w:t xml:space="preserve"> 34, p. 93ff. For the carbonate-dissolution example, the system of ODE's is:</w:t>
      </w:r>
    </w:p>
    <w:p w14:paraId="0A35D5B2" w14:textId="56195379" w:rsidR="001A27E3" w:rsidRDefault="0002780E">
      <w:pPr>
        <w:spacing w:line="360" w:lineRule="auto"/>
        <w:jc w:val="both"/>
      </w:pPr>
      <w:r>
        <w:t>//  rate of formation is equal to –forward reaction rate + backward reaction rate</w:t>
      </w:r>
    </w:p>
    <w:p w14:paraId="4E53CDBA" w14:textId="77777777" w:rsidR="001A27E3" w:rsidRPr="00934D21" w:rsidRDefault="001A27E3">
      <w:pPr>
        <w:pStyle w:val="PlainText"/>
        <w:spacing w:line="360" w:lineRule="auto"/>
        <w:rPr>
          <w:sz w:val="18"/>
          <w:lang w:val="pt-PT"/>
        </w:rPr>
      </w:pPr>
      <w:r w:rsidRPr="00934D21">
        <w:rPr>
          <w:sz w:val="18"/>
          <w:lang w:val="pt-PT"/>
        </w:rPr>
        <w:t>dOH_1m/dt   = -KF H_1p OH_1m    +  KB1 H2O_aq</w:t>
      </w:r>
    </w:p>
    <w:p w14:paraId="00083E07" w14:textId="77777777" w:rsidR="001A27E3" w:rsidRPr="00934D21" w:rsidRDefault="001A27E3">
      <w:pPr>
        <w:pStyle w:val="PlainText"/>
        <w:spacing w:line="360" w:lineRule="auto"/>
        <w:rPr>
          <w:sz w:val="18"/>
          <w:lang w:val="pt-PT"/>
        </w:rPr>
      </w:pPr>
      <w:r w:rsidRPr="00934D21">
        <w:rPr>
          <w:sz w:val="18"/>
          <w:lang w:val="pt-PT"/>
        </w:rPr>
        <w:t>dCO2_aq/dt  = -KF CO2_aq H2O_aq +  KB2 HCO3_1m H_1p</w:t>
      </w:r>
    </w:p>
    <w:p w14:paraId="574043C5" w14:textId="77777777" w:rsidR="001A27E3" w:rsidRPr="00934D21" w:rsidRDefault="001A27E3">
      <w:pPr>
        <w:pStyle w:val="PlainText"/>
        <w:spacing w:line="360" w:lineRule="auto"/>
        <w:rPr>
          <w:sz w:val="18"/>
          <w:lang w:val="pt-PT"/>
        </w:rPr>
      </w:pPr>
      <w:r w:rsidRPr="00934D21">
        <w:rPr>
          <w:sz w:val="18"/>
          <w:lang w:val="pt-PT"/>
        </w:rPr>
        <w:t>dCC/dt      = -KF CC H_1p       +  KB3 HCO3_1m Ca_2p</w:t>
      </w:r>
    </w:p>
    <w:p w14:paraId="5774C35E" w14:textId="77777777" w:rsidR="001A27E3" w:rsidRPr="00934D21" w:rsidRDefault="001A27E3">
      <w:pPr>
        <w:pStyle w:val="PlainText"/>
        <w:spacing w:line="360" w:lineRule="auto"/>
        <w:rPr>
          <w:sz w:val="18"/>
          <w:lang w:val="pt-PT"/>
        </w:rPr>
      </w:pPr>
      <w:r w:rsidRPr="00934D21">
        <w:rPr>
          <w:sz w:val="18"/>
          <w:lang w:val="pt-PT"/>
        </w:rPr>
        <w:t xml:space="preserve">dH_1p/dt    = -KF H_1p OH_1m + KB1 H2O_aq + </w:t>
      </w:r>
    </w:p>
    <w:p w14:paraId="3577DCB8" w14:textId="77777777" w:rsidR="001A27E3" w:rsidRPr="00934D21" w:rsidRDefault="001A27E3">
      <w:pPr>
        <w:pStyle w:val="PlainText"/>
        <w:spacing w:line="360" w:lineRule="auto"/>
        <w:rPr>
          <w:sz w:val="18"/>
          <w:lang w:val="pt-PT"/>
        </w:rPr>
      </w:pPr>
      <w:r w:rsidRPr="00934D21">
        <w:rPr>
          <w:sz w:val="18"/>
          <w:lang w:val="pt-PT"/>
        </w:rPr>
        <w:lastRenderedPageBreak/>
        <w:t xml:space="preserve">               KF CO2_aq H2O_aq + -KB2 HCO3_1m H_1p + </w:t>
      </w:r>
    </w:p>
    <w:p w14:paraId="525B4414" w14:textId="77777777" w:rsidR="001A27E3" w:rsidRPr="00934D21" w:rsidRDefault="001A27E3">
      <w:pPr>
        <w:pStyle w:val="PlainText"/>
        <w:spacing w:line="360" w:lineRule="auto"/>
        <w:rPr>
          <w:sz w:val="18"/>
          <w:lang w:val="pt-PT"/>
        </w:rPr>
      </w:pPr>
      <w:r w:rsidRPr="00934D21">
        <w:rPr>
          <w:sz w:val="18"/>
          <w:lang w:val="pt-PT"/>
        </w:rPr>
        <w:t xml:space="preserve">              -KF CC H_1p + KB3 HCO3_1m Ca_2p + </w:t>
      </w:r>
    </w:p>
    <w:p w14:paraId="124F86D0" w14:textId="77777777" w:rsidR="001A27E3" w:rsidRPr="00934D21" w:rsidRDefault="001A27E3">
      <w:pPr>
        <w:pStyle w:val="PlainText"/>
        <w:spacing w:line="360" w:lineRule="auto"/>
        <w:rPr>
          <w:sz w:val="18"/>
          <w:lang w:val="pt-PT"/>
        </w:rPr>
      </w:pPr>
      <w:r w:rsidRPr="00934D21">
        <w:rPr>
          <w:sz w:val="18"/>
          <w:lang w:val="pt-PT"/>
        </w:rPr>
        <w:t xml:space="preserve">dH2O_aq/dt  =  KF H_1p OH_1m    + -KB1 H2O_aq + -KF CO2_aq H2O_aq + </w:t>
      </w:r>
    </w:p>
    <w:p w14:paraId="0FF3A159" w14:textId="77777777" w:rsidR="001A27E3" w:rsidRPr="00934D21" w:rsidRDefault="001A27E3">
      <w:pPr>
        <w:pStyle w:val="PlainText"/>
        <w:spacing w:line="360" w:lineRule="auto"/>
        <w:rPr>
          <w:sz w:val="18"/>
          <w:lang w:val="pt-PT"/>
        </w:rPr>
      </w:pPr>
      <w:r w:rsidRPr="00934D21">
        <w:rPr>
          <w:sz w:val="18"/>
          <w:lang w:val="pt-PT"/>
        </w:rPr>
        <w:t xml:space="preserve">               KB2 HCO3_1m H_1p</w:t>
      </w:r>
    </w:p>
    <w:p w14:paraId="10818743" w14:textId="77777777" w:rsidR="001A27E3" w:rsidRPr="00934D21" w:rsidRDefault="001A27E3">
      <w:pPr>
        <w:pStyle w:val="PlainText"/>
        <w:spacing w:line="360" w:lineRule="auto"/>
        <w:rPr>
          <w:sz w:val="18"/>
          <w:lang w:val="pt-PT"/>
        </w:rPr>
      </w:pPr>
      <w:r w:rsidRPr="00934D21">
        <w:rPr>
          <w:sz w:val="18"/>
          <w:lang w:val="pt-PT"/>
        </w:rPr>
        <w:t xml:space="preserve">dHCO3_1m/dt =  KF CO2_aq H2O_aq + -KB2 HCO3_1m H_1p + </w:t>
      </w:r>
    </w:p>
    <w:p w14:paraId="542EC418" w14:textId="77777777" w:rsidR="001A27E3" w:rsidRPr="00934D21" w:rsidRDefault="001A27E3">
      <w:pPr>
        <w:pStyle w:val="PlainText"/>
        <w:spacing w:line="360" w:lineRule="auto"/>
        <w:rPr>
          <w:sz w:val="18"/>
          <w:lang w:val="pt-PT"/>
        </w:rPr>
      </w:pPr>
      <w:r w:rsidRPr="00934D21">
        <w:rPr>
          <w:sz w:val="18"/>
          <w:lang w:val="pt-PT"/>
        </w:rPr>
        <w:t xml:space="preserve">               KF CC H_1p + -KB3 HCO3_1m Ca_2p</w:t>
      </w:r>
    </w:p>
    <w:p w14:paraId="2125B3BF" w14:textId="77777777" w:rsidR="001A27E3" w:rsidRPr="00934D21" w:rsidRDefault="001A27E3">
      <w:pPr>
        <w:pStyle w:val="PlainText"/>
        <w:spacing w:line="360" w:lineRule="auto"/>
        <w:rPr>
          <w:sz w:val="18"/>
          <w:lang w:val="pt-PT"/>
        </w:rPr>
      </w:pPr>
      <w:r w:rsidRPr="00934D21">
        <w:rPr>
          <w:sz w:val="18"/>
          <w:lang w:val="pt-PT"/>
        </w:rPr>
        <w:t>dCa_2p/dt   =  KF CC H_1p       + -KB3 HCO3_1m Ca_2p</w:t>
      </w:r>
    </w:p>
    <w:p w14:paraId="3E6D76DC" w14:textId="77777777" w:rsidR="001A27E3" w:rsidRPr="00934D21" w:rsidRDefault="001A27E3">
      <w:pPr>
        <w:spacing w:line="360" w:lineRule="auto"/>
        <w:jc w:val="both"/>
        <w:rPr>
          <w:lang w:val="pt-PT"/>
        </w:rPr>
      </w:pPr>
    </w:p>
    <w:p w14:paraId="0875B2E9" w14:textId="77777777" w:rsidR="001A27E3" w:rsidRDefault="001A27E3">
      <w:pPr>
        <w:jc w:val="both"/>
      </w:pPr>
      <w:r>
        <w:t xml:space="preserve">where </w:t>
      </w:r>
      <w:r>
        <w:rPr>
          <w:b/>
          <w:i/>
          <w:iCs/>
        </w:rPr>
        <w:t>KBx</w:t>
      </w:r>
      <w:r>
        <w:t xml:space="preserve"> is the inverse of </w:t>
      </w:r>
      <w:r>
        <w:rPr>
          <w:b/>
          <w:i/>
          <w:iCs/>
        </w:rPr>
        <w:t>K</w:t>
      </w:r>
      <w:r>
        <w:t>. The products in the equations which produce the left-hand species always have a rate coefficient with a negative sign. Also, as follows from the law of mass action, stoichiometric factors in the conventional equations like 2A+B=C translate into dependent variable exponents (2A -&gt; A</w:t>
      </w:r>
      <w:r>
        <w:rPr>
          <w:vertAlign w:val="superscript"/>
        </w:rPr>
        <w:t>2</w:t>
      </w:r>
      <w:r>
        <w:t>).  Stoichiometric factors must also be taken into account in the rate coefficients. Thus, if a reaction produces 2A, this implies for the total rate at which A is produced or consumed that this reaction contributes twice the amount of A. Consequently, both, the forward and the backward rate must be multiplied by 2 in any expression involving A. This shall be illustrated using a wollastonite producing reaction:</w:t>
      </w:r>
    </w:p>
    <w:p w14:paraId="265D5815" w14:textId="77777777" w:rsidR="001A27E3" w:rsidRDefault="001A27E3">
      <w:pPr>
        <w:jc w:val="both"/>
      </w:pPr>
    </w:p>
    <w:p w14:paraId="6608E363" w14:textId="77777777" w:rsidR="001A27E3" w:rsidRPr="00934D21" w:rsidRDefault="001A27E3">
      <w:pPr>
        <w:jc w:val="both"/>
        <w:rPr>
          <w:rStyle w:val="CODE"/>
          <w:lang w:val="pt-PT"/>
        </w:rPr>
      </w:pPr>
      <w:r w:rsidRPr="00934D21">
        <w:rPr>
          <w:rStyle w:val="CODE"/>
          <w:lang w:val="pt-PT"/>
        </w:rPr>
        <w:t xml:space="preserve">WOL + </w:t>
      </w:r>
      <w:r w:rsidRPr="00934D21">
        <w:rPr>
          <w:rStyle w:val="CODE"/>
          <w:b/>
          <w:lang w:val="pt-PT"/>
        </w:rPr>
        <w:t>2</w:t>
      </w:r>
      <w:r w:rsidRPr="00934D21">
        <w:rPr>
          <w:rStyle w:val="CODE"/>
          <w:lang w:val="pt-PT"/>
        </w:rPr>
        <w:t xml:space="preserve"> H_1p  = Ca_2p + SiO2_aq + H2O  (1/equilibrium constant = KB1) </w:t>
      </w:r>
    </w:p>
    <w:p w14:paraId="7E082AEC" w14:textId="77777777" w:rsidR="001A27E3" w:rsidRPr="00934D21" w:rsidRDefault="001A27E3">
      <w:pPr>
        <w:jc w:val="both"/>
        <w:rPr>
          <w:lang w:val="pt-PT"/>
        </w:rPr>
      </w:pPr>
    </w:p>
    <w:p w14:paraId="1A639766" w14:textId="77777777" w:rsidR="001A27E3" w:rsidRDefault="001A27E3">
      <w:pPr>
        <w:jc w:val="both"/>
      </w:pPr>
      <w:r>
        <w:t>The contribution of this reaction to an ODE which describes the H+ concentration is:</w:t>
      </w:r>
    </w:p>
    <w:p w14:paraId="79B3DAAD" w14:textId="77777777" w:rsidR="001A27E3" w:rsidRDefault="001A27E3">
      <w:pPr>
        <w:jc w:val="both"/>
      </w:pPr>
    </w:p>
    <w:p w14:paraId="03D908A7" w14:textId="77777777" w:rsidR="001A27E3" w:rsidRPr="00934D21" w:rsidRDefault="001A27E3">
      <w:pPr>
        <w:jc w:val="both"/>
        <w:rPr>
          <w:rStyle w:val="CODE"/>
          <w:lang w:val="pt-PT"/>
        </w:rPr>
      </w:pPr>
      <w:r w:rsidRPr="00934D21">
        <w:rPr>
          <w:rStyle w:val="CODE"/>
          <w:lang w:val="pt-PT"/>
        </w:rPr>
        <w:t xml:space="preserve">d H_1p/d t = </w:t>
      </w:r>
      <w:r w:rsidRPr="00934D21">
        <w:rPr>
          <w:rStyle w:val="CODE"/>
          <w:b/>
          <w:lang w:val="pt-PT"/>
        </w:rPr>
        <w:t>2</w:t>
      </w:r>
      <w:r w:rsidRPr="00934D21">
        <w:rPr>
          <w:rStyle w:val="CODE"/>
          <w:lang w:val="pt-PT"/>
        </w:rPr>
        <w:t xml:space="preserve"> -KF WOL H_1p^2  +  </w:t>
      </w:r>
      <w:r w:rsidRPr="00934D21">
        <w:rPr>
          <w:rStyle w:val="CODE"/>
          <w:b/>
          <w:lang w:val="pt-PT"/>
        </w:rPr>
        <w:t>2</w:t>
      </w:r>
      <w:r w:rsidRPr="00934D21">
        <w:rPr>
          <w:rStyle w:val="CODE"/>
          <w:lang w:val="pt-PT"/>
        </w:rPr>
        <w:t xml:space="preserve"> KB1 Ca_2p SiO2_aq H2O_aq + ....</w:t>
      </w:r>
    </w:p>
    <w:p w14:paraId="382D8E10" w14:textId="77777777" w:rsidR="001A27E3" w:rsidRPr="00934D21" w:rsidRDefault="001A27E3">
      <w:pPr>
        <w:jc w:val="both"/>
        <w:rPr>
          <w:lang w:val="pt-PT"/>
        </w:rPr>
      </w:pPr>
    </w:p>
    <w:p w14:paraId="46AFD9C6" w14:textId="77777777" w:rsidR="001A27E3" w:rsidRDefault="001A27E3">
      <w:pPr>
        <w:pStyle w:val="BodyText"/>
      </w:pPr>
      <w:r>
        <w:t>since, during every reactive exchange, 2 moles of H+ are produced or consumed. Stoichiometric factors must be multiplied into forward and backward rates, since the equation parser in the ODE solver cannot deal with 2 coefficients in a single product term. Alternatively, the number 2 is defined as an additional independent variable. This, however, is more costly than just generating</w:t>
      </w:r>
    </w:p>
    <w:p w14:paraId="6342523A" w14:textId="77777777" w:rsidR="001A27E3" w:rsidRDefault="001A27E3">
      <w:pPr>
        <w:jc w:val="both"/>
      </w:pPr>
    </w:p>
    <w:p w14:paraId="025957FC" w14:textId="77777777" w:rsidR="001A27E3" w:rsidRDefault="001A27E3">
      <w:pPr>
        <w:jc w:val="both"/>
        <w:rPr>
          <w:rStyle w:val="CODE"/>
        </w:rPr>
      </w:pPr>
      <w:r>
        <w:rPr>
          <w:rStyle w:val="CODE"/>
        </w:rPr>
        <w:t>KB1x2 = 2 * KB1</w:t>
      </w:r>
    </w:p>
    <w:p w14:paraId="38911B04" w14:textId="77777777" w:rsidR="001A27E3" w:rsidRDefault="001A27E3">
      <w:pPr>
        <w:jc w:val="both"/>
      </w:pPr>
    </w:p>
    <w:p w14:paraId="31C63256" w14:textId="77777777" w:rsidR="001A27E3" w:rsidRDefault="001A27E3">
      <w:pPr>
        <w:jc w:val="both"/>
      </w:pPr>
      <w:r>
        <w:t>The reaction ODEs are integrated over the reaction time interval with a Burlisch-Stoer solution scheme for stiff ODE's (Bader and Deuflhard 1986). This scheme is implemented as a “</w:t>
      </w:r>
      <w:r>
        <w:rPr>
          <w:rStyle w:val="CODE"/>
        </w:rPr>
        <w:t>StiffODESolver</w:t>
      </w:r>
      <w:r>
        <w:t>” object which has a method that reads the example text file "</w:t>
      </w:r>
      <w:r>
        <w:rPr>
          <w:rStyle w:val="CODE"/>
        </w:rPr>
        <w:t>calciteOH_25.txt</w:t>
      </w:r>
      <w:r>
        <w:t>" with the specification of the ODEs as above. The equilibrium constants and forward reaction rates for the corresponding reactions at 25</w:t>
      </w:r>
      <w:r>
        <w:rPr>
          <w:vertAlign w:val="superscript"/>
        </w:rPr>
        <w:t>o</w:t>
      </w:r>
      <w:r>
        <w:t>C are also defined in this file.</w:t>
      </w:r>
    </w:p>
    <w:p w14:paraId="1B85DB78" w14:textId="77777777" w:rsidR="001A27E3" w:rsidRDefault="001A27E3">
      <w:pPr>
        <w:jc w:val="both"/>
      </w:pPr>
    </w:p>
    <w:p w14:paraId="79415658" w14:textId="77777777" w:rsidR="001A27E3" w:rsidRDefault="001A27E3">
      <w:pPr>
        <w:pStyle w:val="Heading3"/>
      </w:pPr>
      <w:bookmarkStart w:id="83" w:name="_Toc350750624"/>
      <w:r>
        <w:t>9. Initial Conditions</w:t>
      </w:r>
      <w:bookmarkEnd w:id="83"/>
    </w:p>
    <w:p w14:paraId="5A9A604F" w14:textId="77777777" w:rsidR="001A27E3" w:rsidRDefault="001A27E3">
      <w:pPr>
        <w:pStyle w:val="Header"/>
        <w:tabs>
          <w:tab w:val="clear" w:pos="4320"/>
          <w:tab w:val="clear" w:pos="8640"/>
        </w:tabs>
        <w:jc w:val="both"/>
      </w:pPr>
      <w:r>
        <w:t xml:space="preserve">Before the simulation of reactive transport is started, the fluid on the grid is equilibrated with the rock via a visitation of each finite element by the alteration visitor. Before this visit, the grids are initialized to zero and the equilibration time given to the visitor is set to a very large value (in seconds) to ascertain that the fluid fully equilibrates with the rock. The speciation calculations are carried out element by element as the AlterationVisitor visits them. The code which specifies how this is done is contained in the method, </w:t>
      </w:r>
    </w:p>
    <w:p w14:paraId="6F6D97BB" w14:textId="77777777" w:rsidR="001A27E3" w:rsidRDefault="001A27E3">
      <w:pPr>
        <w:pStyle w:val="PlainText"/>
      </w:pPr>
    </w:p>
    <w:p w14:paraId="5A62C363" w14:textId="77777777" w:rsidR="001A27E3" w:rsidRDefault="001A27E3">
      <w:pPr>
        <w:pStyle w:val="PlainText"/>
        <w:ind w:firstLine="720"/>
        <w:rPr>
          <w:sz w:val="18"/>
        </w:rPr>
      </w:pPr>
      <w:r>
        <w:rPr>
          <w:sz w:val="18"/>
        </w:rPr>
        <w:t>virtual void AlterationVisitor::Visit( Element* e );</w:t>
      </w:r>
    </w:p>
    <w:p w14:paraId="19EEA0E2" w14:textId="77777777" w:rsidR="001A27E3" w:rsidRDefault="001A27E3">
      <w:pPr>
        <w:pStyle w:val="PlainText"/>
      </w:pPr>
    </w:p>
    <w:p w14:paraId="729EB180" w14:textId="5A3CFB75" w:rsidR="001A27E3" w:rsidRDefault="001A27E3">
      <w:pPr>
        <w:pStyle w:val="BodyText"/>
      </w:pPr>
      <w:r>
        <w:t xml:space="preserve">a purely virtual function of the base class </w:t>
      </w:r>
      <w:r w:rsidR="00500FC7">
        <w:t>CSMP++</w:t>
      </w:r>
      <w:r>
        <w:t>_FEM_Visitor.  The Visit() method does the following:</w:t>
      </w:r>
    </w:p>
    <w:p w14:paraId="4D0C6C91" w14:textId="77777777" w:rsidR="001A27E3" w:rsidRDefault="001A27E3">
      <w:pPr>
        <w:jc w:val="both"/>
      </w:pPr>
    </w:p>
    <w:p w14:paraId="70ADD442" w14:textId="77777777" w:rsidR="001A27E3" w:rsidRDefault="001A27E3">
      <w:pPr>
        <w:pStyle w:val="BodyTextIndent2"/>
        <w:spacing w:line="240" w:lineRule="auto"/>
        <w:rPr>
          <w:sz w:val="24"/>
        </w:rPr>
      </w:pPr>
      <w:r>
        <w:rPr>
          <w:sz w:val="24"/>
        </w:rPr>
        <w:t xml:space="preserve">1. Read the speciation of the fluid from the last timestep from the </w:t>
      </w:r>
      <w:r>
        <w:rPr>
          <w:rStyle w:val="CODE"/>
        </w:rPr>
        <w:t>Node</w:t>
      </w:r>
      <w:r>
        <w:rPr>
          <w:sz w:val="24"/>
        </w:rPr>
        <w:t xml:space="preserve"> and assign it as initial condition to the ODE solver object.</w:t>
      </w:r>
    </w:p>
    <w:p w14:paraId="57B4E328" w14:textId="77777777" w:rsidR="001A27E3" w:rsidRDefault="001A27E3">
      <w:pPr>
        <w:jc w:val="both"/>
      </w:pPr>
    </w:p>
    <w:p w14:paraId="517B670C" w14:textId="77777777" w:rsidR="001A27E3" w:rsidRDefault="001A27E3">
      <w:pPr>
        <w:jc w:val="both"/>
      </w:pPr>
      <w:r>
        <w:t>2. Obtain the new speciation in the considered rock volume for 1 kg of fluid.</w:t>
      </w:r>
    </w:p>
    <w:p w14:paraId="062D1852" w14:textId="77777777" w:rsidR="001A27E3" w:rsidRDefault="001A27E3"/>
    <w:p w14:paraId="0B0AB6EB" w14:textId="77777777" w:rsidR="001A27E3" w:rsidRDefault="001A27E3">
      <w:pPr>
        <w:pStyle w:val="PlainText"/>
        <w:rPr>
          <w:sz w:val="18"/>
        </w:rPr>
      </w:pPr>
      <w:r>
        <w:rPr>
          <w:sz w:val="18"/>
        </w:rPr>
        <w:t>// maxtime is just the time needed for full equilibration (no other meaning)</w:t>
      </w:r>
    </w:p>
    <w:p w14:paraId="35180088" w14:textId="77777777" w:rsidR="001A27E3" w:rsidRDefault="001A27E3">
      <w:pPr>
        <w:pStyle w:val="PlainText"/>
        <w:rPr>
          <w:sz w:val="18"/>
        </w:rPr>
      </w:pPr>
      <w:r>
        <w:rPr>
          <w:sz w:val="18"/>
        </w:rPr>
        <w:t>//             maxtime        init.t-step  save-steps  desired tolerance</w:t>
      </w:r>
    </w:p>
    <w:p w14:paraId="74D92CDB" w14:textId="77777777" w:rsidR="001A27E3" w:rsidRDefault="001A27E3">
      <w:pPr>
        <w:pStyle w:val="PlainText"/>
        <w:rPr>
          <w:sz w:val="18"/>
        </w:rPr>
      </w:pPr>
      <w:r>
        <w:rPr>
          <w:sz w:val="18"/>
        </w:rPr>
        <w:t>solver.Solve( time_increment,  1.0e-17,       0,       fmol*tolerance );</w:t>
      </w:r>
    </w:p>
    <w:p w14:paraId="4A9ACA64" w14:textId="77777777" w:rsidR="001A27E3" w:rsidRDefault="001A27E3">
      <w:pPr>
        <w:pStyle w:val="PlainText"/>
      </w:pPr>
    </w:p>
    <w:p w14:paraId="2F53297C" w14:textId="77777777" w:rsidR="001A27E3" w:rsidRDefault="001A27E3">
      <w:pPr>
        <w:pStyle w:val="BodyText"/>
        <w:ind w:left="180" w:hanging="180"/>
      </w:pPr>
      <w:r>
        <w:t>3. Calculate how much calcite was dissolved from the difference of the Ca</w:t>
      </w:r>
      <w:r>
        <w:rPr>
          <w:vertAlign w:val="superscript"/>
        </w:rPr>
        <w:t>+2</w:t>
      </w:r>
      <w:r>
        <w:t xml:space="preserve"> molality between the old and the new speciation in 1 kg of fluid. Convert this amount to a unit volume of the fluid-rock assembly. Store the result back to the node.</w:t>
      </w:r>
    </w:p>
    <w:p w14:paraId="246B34A5" w14:textId="77777777" w:rsidR="001A27E3" w:rsidRDefault="001A27E3">
      <w:pPr>
        <w:pStyle w:val="PlainText"/>
      </w:pPr>
    </w:p>
    <w:p w14:paraId="3FCF5311" w14:textId="77777777" w:rsidR="001A27E3" w:rsidRDefault="001A27E3">
      <w:pPr>
        <w:pStyle w:val="PlainText"/>
        <w:rPr>
          <w:sz w:val="18"/>
        </w:rPr>
      </w:pPr>
      <w:r>
        <w:rPr>
          <w:sz w:val="18"/>
        </w:rPr>
        <w:t>// dissolved calcite is derived from change in Ca+2 concentration</w:t>
      </w:r>
    </w:p>
    <w:p w14:paraId="0FB284B3" w14:textId="77777777" w:rsidR="001A27E3" w:rsidRDefault="001A27E3">
      <w:pPr>
        <w:pStyle w:val="PlainText"/>
        <w:rPr>
          <w:sz w:val="18"/>
        </w:rPr>
      </w:pPr>
      <w:r>
        <w:rPr>
          <w:sz w:val="18"/>
        </w:rPr>
        <w:t>// result is converted into kg</w:t>
      </w:r>
    </w:p>
    <w:p w14:paraId="5FEE574F" w14:textId="55985E45" w:rsidR="002F703B" w:rsidRDefault="002F703B">
      <w:pPr>
        <w:pStyle w:val="PlainText"/>
        <w:rPr>
          <w:sz w:val="18"/>
        </w:rPr>
      </w:pPr>
      <w:r>
        <w:rPr>
          <w:sz w:val="18"/>
        </w:rPr>
        <w:t>// information is stored in the basis species vectors</w:t>
      </w:r>
    </w:p>
    <w:p w14:paraId="4E99927B" w14:textId="77777777" w:rsidR="001A27E3" w:rsidRDefault="001A27E3">
      <w:pPr>
        <w:pStyle w:val="PlainText"/>
        <w:rPr>
          <w:sz w:val="18"/>
        </w:rPr>
      </w:pPr>
      <w:r>
        <w:rPr>
          <w:sz w:val="18"/>
        </w:rPr>
        <w:t xml:space="preserve">n-&gt;Store( pmem, cc_key.index, </w:t>
      </w:r>
    </w:p>
    <w:p w14:paraId="74954F26" w14:textId="77777777" w:rsidR="001A27E3" w:rsidRDefault="001A27E3">
      <w:pPr>
        <w:pStyle w:val="PlainText"/>
        <w:rPr>
          <w:sz w:val="18"/>
        </w:rPr>
      </w:pPr>
      <w:r>
        <w:rPr>
          <w:sz w:val="18"/>
        </w:rPr>
        <w:t xml:space="preserve">         (sc=BASIS[2]+(BASIS[6]-solver(7))*100.08*1.0e-3*fmass) );</w:t>
      </w:r>
    </w:p>
    <w:p w14:paraId="1F0A562C" w14:textId="77777777" w:rsidR="001A27E3" w:rsidRDefault="001A27E3">
      <w:pPr>
        <w:pStyle w:val="PlainText"/>
        <w:spacing w:line="360" w:lineRule="auto"/>
      </w:pPr>
    </w:p>
    <w:p w14:paraId="6A98A914" w14:textId="77777777" w:rsidR="001A27E3" w:rsidRDefault="001A27E3">
      <w:pPr>
        <w:pStyle w:val="Heading3"/>
      </w:pPr>
      <w:bookmarkStart w:id="84" w:name="_Toc453730325"/>
      <w:bookmarkStart w:id="85" w:name="_Toc350750625"/>
      <w:r>
        <w:t>10. The Overall Model</w:t>
      </w:r>
      <w:bookmarkEnd w:id="84"/>
      <w:bookmarkEnd w:id="85"/>
    </w:p>
    <w:p w14:paraId="7D9B4EF6" w14:textId="225DE1ED" w:rsidR="001A27E3" w:rsidRDefault="001A27E3">
      <w:pPr>
        <w:pStyle w:val="BodyText"/>
      </w:pPr>
      <w:r>
        <w:t>In the main program, reactive transport is simulated via a sequential iteration approach (SIA) as discussed by Yeh and Tripathi (1989, 1991) and summarized in Steefel (1996, see reference above). This technique means that transport and speciation steps are decoupled. An additional complexity arises as calcite-dissolution increases porosity which, in turn, increases the permeability. This is implemented via two Interrelation subclasses '</w:t>
      </w:r>
      <w:r>
        <w:rPr>
          <w:rStyle w:val="CODE"/>
        </w:rPr>
        <w:t>PorosityChange</w:t>
      </w:r>
      <w:r>
        <w:t>' and '</w:t>
      </w:r>
      <w:r>
        <w:rPr>
          <w:rStyle w:val="CODE"/>
        </w:rPr>
        <w:t>PermeabilityFromPorosity</w:t>
      </w:r>
      <w:r>
        <w:t xml:space="preserve">'. They are passed to the </w:t>
      </w:r>
      <w:r w:rsidR="00265D43">
        <w:t>Model</w:t>
      </w:r>
      <w:r>
        <w:t xml:space="preserve"> after each transport- and equilibration- pair of steps. Subsequently, the Darcy flow velocity distribution at </w:t>
      </w:r>
      <w:r>
        <w:rPr>
          <w:i/>
        </w:rPr>
        <w:t>t+1</w:t>
      </w:r>
      <w:r>
        <w:t xml:space="preserve"> is recomputed as was discussed  in Chapter 2.</w:t>
      </w:r>
    </w:p>
    <w:p w14:paraId="4A312662" w14:textId="77777777" w:rsidR="001A27E3" w:rsidRDefault="001A27E3">
      <w:pPr>
        <w:jc w:val="both"/>
      </w:pPr>
    </w:p>
    <w:p w14:paraId="5A9A508C" w14:textId="77777777" w:rsidR="001A27E3" w:rsidRDefault="001A27E3">
      <w:pPr>
        <w:pStyle w:val="BodyText"/>
      </w:pPr>
      <w:r>
        <w:t xml:space="preserve">The carbonate dissolution alters the previous fluid-velocity distribution to the model state at </w:t>
      </w:r>
      <w:r>
        <w:rPr>
          <w:i/>
        </w:rPr>
        <w:t>t</w:t>
      </w:r>
      <w:r>
        <w:t xml:space="preserve"> = previous time + time_increment. </w:t>
      </w:r>
    </w:p>
    <w:p w14:paraId="6D10E79E" w14:textId="77777777" w:rsidR="001A27E3" w:rsidRDefault="001A27E3">
      <w:pPr>
        <w:pStyle w:val="BodyText"/>
      </w:pPr>
    </w:p>
    <w:p w14:paraId="3C9293A8" w14:textId="77777777" w:rsidR="001A27E3" w:rsidRDefault="001A27E3">
      <w:pPr>
        <w:pStyle w:val="BodyText"/>
      </w:pPr>
      <w:r>
        <w:t>To drive the chemical reactions, after each advection step, an acid but charge-balanced fluid composition is specified on the left margin of the grids. This acid fluid is advected to the right into the cross-sectional model where it dissolves carbonate until it is neutralized by the rate-controlled reaction with calcite.</w:t>
      </w:r>
    </w:p>
    <w:p w14:paraId="5E37663A" w14:textId="77777777" w:rsidR="001A27E3" w:rsidRDefault="001A27E3">
      <w:pPr>
        <w:pStyle w:val="BodyText"/>
      </w:pPr>
    </w:p>
    <w:p w14:paraId="0E59A2E1" w14:textId="77777777" w:rsidR="001A27E3" w:rsidRDefault="001A27E3">
      <w:pPr>
        <w:pStyle w:val="BodyText"/>
      </w:pPr>
      <w:r>
        <w:t>The model is run while the H+ concentration on the first of the grids and the “</w:t>
      </w:r>
      <w:r>
        <w:rPr>
          <w:i/>
        </w:rPr>
        <w:t>porosity</w:t>
      </w:r>
      <w:r>
        <w:t>” are output from time to time to DXF and VTK files, respectively, to monitor the progress of carbonate dissolution.</w:t>
      </w:r>
    </w:p>
    <w:p w14:paraId="1FCA431E" w14:textId="77777777" w:rsidR="001A27E3" w:rsidRDefault="001A27E3">
      <w:pPr>
        <w:pStyle w:val="Heading2"/>
        <w:sectPr w:rsidR="001A27E3">
          <w:headerReference w:type="default" r:id="rId76"/>
          <w:pgSz w:w="11880" w:h="16800"/>
          <w:pgMar w:top="1440" w:right="1800" w:bottom="1440" w:left="1800" w:header="720" w:footer="720" w:gutter="0"/>
          <w:cols w:space="720"/>
        </w:sectPr>
      </w:pPr>
    </w:p>
    <w:p w14:paraId="2D7DA446" w14:textId="63D270B2" w:rsidR="001A27E3" w:rsidRDefault="001A27E3">
      <w:pPr>
        <w:pStyle w:val="Heading2"/>
        <w:rPr>
          <w:rStyle w:val="CODE"/>
          <w:rFonts w:ascii="Helvetica" w:hAnsi="Helvetica"/>
          <w:sz w:val="24"/>
        </w:rPr>
      </w:pPr>
      <w:bookmarkStart w:id="86" w:name="_Toc350750626"/>
      <w:r>
        <w:lastRenderedPageBreak/>
        <w:t xml:space="preserve">9. The </w:t>
      </w:r>
      <w:r w:rsidR="00447F09">
        <w:t xml:space="preserve">CSMP++ </w:t>
      </w:r>
      <w:r>
        <w:rPr>
          <w:rStyle w:val="CODE"/>
          <w:rFonts w:ascii="Helvetica" w:hAnsi="Helvetica"/>
          <w:sz w:val="24"/>
        </w:rPr>
        <w:t>Libraries</w:t>
      </w:r>
      <w:bookmarkEnd w:id="86"/>
      <w:r>
        <w:rPr>
          <w:rStyle w:val="CODE"/>
          <w:rFonts w:ascii="Helvetica" w:hAnsi="Helvetica"/>
          <w:sz w:val="24"/>
        </w:rPr>
        <w:t xml:space="preserve"> </w:t>
      </w:r>
    </w:p>
    <w:p w14:paraId="4813EB1E" w14:textId="77777777" w:rsidR="001A27E3" w:rsidRDefault="001A27E3"/>
    <w:p w14:paraId="3F2FC7FF" w14:textId="4107DF14" w:rsidR="001A27E3" w:rsidRDefault="001A27E3">
      <w:pPr>
        <w:pStyle w:val="BodyText"/>
      </w:pPr>
      <w:r>
        <w:t xml:space="preserve">The </w:t>
      </w:r>
      <w:r w:rsidR="00447F09">
        <w:t xml:space="preserve">CSMP++ </w:t>
      </w:r>
      <w:r>
        <w:t xml:space="preserve">libraries are written in layers which are increasingly high-level and specific in terms of the functionality which they provide. Thus, while the standard </w:t>
      </w:r>
      <w:r w:rsidR="00447F09">
        <w:t xml:space="preserve">CSMP++ </w:t>
      </w:r>
      <w:r>
        <w:t xml:space="preserve">library contains the base classes for most objects, as are listed in the </w:t>
      </w:r>
      <w:r w:rsidR="00447F09">
        <w:rPr>
          <w:i/>
        </w:rPr>
        <w:t xml:space="preserve">CSMP++ </w:t>
      </w:r>
      <w:r>
        <w:rPr>
          <w:i/>
        </w:rPr>
        <w:t>Distribution Section</w:t>
      </w:r>
      <w:r>
        <w:t xml:space="preserve"> of Appendix A, additional libraries contain  subclasses derived from base classes in the main library, such as the </w:t>
      </w:r>
      <w:r w:rsidR="00F5533D">
        <w:t>PDE_Integrator</w:t>
      </w:r>
      <w:r>
        <w:t xml:space="preserve">, </w:t>
      </w:r>
      <w:r w:rsidR="00500FC7">
        <w:t>CSMP++</w:t>
      </w:r>
      <w:r>
        <w:t xml:space="preserve">_FEM_Visitor, Interrelation, MathOperatorLHS, MathOperatorRHS, FiniteElement, etc. classes. </w:t>
      </w:r>
      <w:r w:rsidR="00447F09">
        <w:t xml:space="preserve">CSMP++ </w:t>
      </w:r>
      <w:r>
        <w:t>ships with the following libraries:</w:t>
      </w:r>
    </w:p>
    <w:p w14:paraId="27186345" w14:textId="77777777" w:rsidR="001A27E3" w:rsidRDefault="001A27E3">
      <w:pPr>
        <w:pStyle w:val="BodyText"/>
      </w:pPr>
    </w:p>
    <w:p w14:paraId="6DA51B8A" w14:textId="77777777" w:rsidR="001A27E3" w:rsidRDefault="001A27E3">
      <w:pPr>
        <w:pStyle w:val="BodyText"/>
        <w:numPr>
          <w:ilvl w:val="0"/>
          <w:numId w:val="12"/>
        </w:numPr>
        <w:spacing w:line="360" w:lineRule="auto"/>
      </w:pPr>
      <w:r>
        <w:t>algorithms</w:t>
      </w:r>
    </w:p>
    <w:p w14:paraId="721E764A" w14:textId="77777777" w:rsidR="001A27E3" w:rsidRDefault="001A27E3">
      <w:pPr>
        <w:pStyle w:val="BodyText"/>
        <w:numPr>
          <w:ilvl w:val="0"/>
          <w:numId w:val="12"/>
        </w:numPr>
        <w:spacing w:line="360" w:lineRule="auto"/>
      </w:pPr>
      <w:r>
        <w:t>applied_math</w:t>
      </w:r>
    </w:p>
    <w:p w14:paraId="15ACEA26" w14:textId="77777777" w:rsidR="001A27E3" w:rsidRDefault="001A27E3">
      <w:pPr>
        <w:pStyle w:val="BodyText"/>
        <w:numPr>
          <w:ilvl w:val="0"/>
          <w:numId w:val="12"/>
        </w:numPr>
        <w:spacing w:line="360" w:lineRule="auto"/>
      </w:pPr>
      <w:r>
        <w:t>computational_geometry</w:t>
      </w:r>
    </w:p>
    <w:p w14:paraId="259F719F" w14:textId="77777777" w:rsidR="001A27E3" w:rsidRDefault="001A27E3">
      <w:pPr>
        <w:pStyle w:val="BodyText"/>
        <w:numPr>
          <w:ilvl w:val="0"/>
          <w:numId w:val="12"/>
        </w:numPr>
        <w:spacing w:line="360" w:lineRule="auto"/>
      </w:pPr>
      <w:r>
        <w:t>computer_science</w:t>
      </w:r>
    </w:p>
    <w:p w14:paraId="70D6B4FA" w14:textId="77777777" w:rsidR="001A27E3" w:rsidRDefault="001A27E3">
      <w:pPr>
        <w:pStyle w:val="BodyText"/>
        <w:numPr>
          <w:ilvl w:val="0"/>
          <w:numId w:val="12"/>
        </w:numPr>
        <w:spacing w:line="360" w:lineRule="auto"/>
      </w:pPr>
      <w:r>
        <w:t>finite_elements</w:t>
      </w:r>
    </w:p>
    <w:p w14:paraId="77E9E150" w14:textId="77777777" w:rsidR="001A27E3" w:rsidRDefault="001A27E3">
      <w:pPr>
        <w:pStyle w:val="BodyText"/>
        <w:numPr>
          <w:ilvl w:val="0"/>
          <w:numId w:val="12"/>
        </w:numPr>
        <w:spacing w:line="360" w:lineRule="auto"/>
      </w:pPr>
      <w:r>
        <w:t>generic_finite_volumes</w:t>
      </w:r>
    </w:p>
    <w:p w14:paraId="6275BC10" w14:textId="77777777" w:rsidR="001A27E3" w:rsidRDefault="001A27E3">
      <w:pPr>
        <w:pStyle w:val="BodyText"/>
        <w:numPr>
          <w:ilvl w:val="0"/>
          <w:numId w:val="12"/>
        </w:numPr>
        <w:spacing w:line="360" w:lineRule="auto"/>
      </w:pPr>
      <w:r>
        <w:t>geometry_preprocessor</w:t>
      </w:r>
    </w:p>
    <w:p w14:paraId="59BC9158" w14:textId="77777777" w:rsidR="001A27E3" w:rsidRDefault="001A27E3">
      <w:pPr>
        <w:pStyle w:val="BodyText"/>
        <w:numPr>
          <w:ilvl w:val="0"/>
          <w:numId w:val="12"/>
        </w:numPr>
        <w:spacing w:line="360" w:lineRule="auto"/>
      </w:pPr>
      <w:r>
        <w:t>hydrothermal</w:t>
      </w:r>
    </w:p>
    <w:p w14:paraId="3220CD83" w14:textId="77777777" w:rsidR="001A27E3" w:rsidRDefault="001A27E3">
      <w:pPr>
        <w:pStyle w:val="BodyText"/>
        <w:numPr>
          <w:ilvl w:val="0"/>
          <w:numId w:val="12"/>
        </w:numPr>
        <w:spacing w:line="360" w:lineRule="auto"/>
      </w:pPr>
      <w:r>
        <w:t>main_library</w:t>
      </w:r>
    </w:p>
    <w:p w14:paraId="2F78EDB0" w14:textId="77777777" w:rsidR="002A1F72" w:rsidRDefault="002A1F72">
      <w:pPr>
        <w:pStyle w:val="BodyText"/>
        <w:numPr>
          <w:ilvl w:val="0"/>
          <w:numId w:val="12"/>
        </w:numPr>
        <w:spacing w:line="360" w:lineRule="auto"/>
      </w:pPr>
      <w:r>
        <w:t>parallel</w:t>
      </w:r>
    </w:p>
    <w:p w14:paraId="4D433D46" w14:textId="77777777" w:rsidR="001A27E3" w:rsidRDefault="001A27E3">
      <w:pPr>
        <w:pStyle w:val="BodyText"/>
        <w:numPr>
          <w:ilvl w:val="0"/>
          <w:numId w:val="12"/>
        </w:numPr>
        <w:spacing w:line="360" w:lineRule="auto"/>
      </w:pPr>
      <w:r>
        <w:t>pde_operators</w:t>
      </w:r>
    </w:p>
    <w:p w14:paraId="27927315" w14:textId="77777777" w:rsidR="001A27E3" w:rsidRDefault="001A27E3">
      <w:pPr>
        <w:pStyle w:val="BodyText"/>
        <w:numPr>
          <w:ilvl w:val="0"/>
          <w:numId w:val="12"/>
        </w:numPr>
        <w:spacing w:line="360" w:lineRule="auto"/>
      </w:pPr>
      <w:r>
        <w:t>solver</w:t>
      </w:r>
    </w:p>
    <w:p w14:paraId="3855BF80" w14:textId="77777777" w:rsidR="001A27E3" w:rsidRDefault="001A27E3">
      <w:pPr>
        <w:pStyle w:val="BodyText"/>
        <w:numPr>
          <w:ilvl w:val="0"/>
          <w:numId w:val="12"/>
        </w:numPr>
        <w:spacing w:line="360" w:lineRule="auto"/>
      </w:pPr>
      <w:r>
        <w:t>triangular_finite_volumes</w:t>
      </w:r>
    </w:p>
    <w:p w14:paraId="4CA0674B" w14:textId="77777777" w:rsidR="001A27E3" w:rsidRDefault="001A27E3">
      <w:pPr>
        <w:pStyle w:val="BodyText"/>
        <w:numPr>
          <w:ilvl w:val="0"/>
          <w:numId w:val="12"/>
        </w:numPr>
        <w:spacing w:line="360" w:lineRule="auto"/>
      </w:pPr>
      <w:r>
        <w:t>interfaces</w:t>
      </w:r>
    </w:p>
    <w:p w14:paraId="40A78143" w14:textId="77777777" w:rsidR="001A27E3" w:rsidRDefault="001A27E3">
      <w:pPr>
        <w:pStyle w:val="BodyText"/>
        <w:numPr>
          <w:ilvl w:val="0"/>
          <w:numId w:val="12"/>
        </w:numPr>
        <w:spacing w:line="360" w:lineRule="auto"/>
      </w:pPr>
      <w:r>
        <w:t>interrelations</w:t>
      </w:r>
    </w:p>
    <w:p w14:paraId="7516B915" w14:textId="77777777" w:rsidR="001A27E3" w:rsidRDefault="001A27E3">
      <w:pPr>
        <w:pStyle w:val="BodyText"/>
        <w:numPr>
          <w:ilvl w:val="0"/>
          <w:numId w:val="12"/>
        </w:numPr>
        <w:spacing w:line="360" w:lineRule="auto"/>
      </w:pPr>
      <w:r>
        <w:t>unit_test</w:t>
      </w:r>
    </w:p>
    <w:p w14:paraId="03C7615B" w14:textId="77777777" w:rsidR="001A27E3" w:rsidRDefault="001A27E3">
      <w:pPr>
        <w:pStyle w:val="BodyText"/>
        <w:numPr>
          <w:ilvl w:val="0"/>
          <w:numId w:val="12"/>
        </w:numPr>
        <w:spacing w:line="360" w:lineRule="auto"/>
      </w:pPr>
      <w:r>
        <w:t>visitors</w:t>
      </w:r>
    </w:p>
    <w:p w14:paraId="12EE83F4" w14:textId="77777777" w:rsidR="001A27E3" w:rsidRDefault="001A27E3">
      <w:pPr>
        <w:pStyle w:val="BodyText"/>
      </w:pPr>
    </w:p>
    <w:p w14:paraId="6348DB57" w14:textId="33C70AD4" w:rsidR="001A27E3" w:rsidRDefault="001A27E3">
      <w:pPr>
        <w:pStyle w:val="BodyText"/>
      </w:pPr>
      <w:r>
        <w:t xml:space="preserve">These libraries are continuously supplemented by additional objects from </w:t>
      </w:r>
      <w:r w:rsidR="00447F09">
        <w:t xml:space="preserve">CSMP++ </w:t>
      </w:r>
      <w:r>
        <w:t xml:space="preserve">developers. These publicly generated extensions are made available to other </w:t>
      </w:r>
      <w:r w:rsidR="00447F09">
        <w:t xml:space="preserve">CSMP++ </w:t>
      </w:r>
      <w:r>
        <w:t xml:space="preserve">developers and users such that they can tap this growing reservoir to build increasingly realistic simulations. </w:t>
      </w:r>
    </w:p>
    <w:p w14:paraId="7D137F2E" w14:textId="77777777" w:rsidR="001A27E3" w:rsidRDefault="001A27E3">
      <w:pPr>
        <w:pStyle w:val="BodyText"/>
      </w:pPr>
    </w:p>
    <w:p w14:paraId="7002FB19" w14:textId="7F5AD375" w:rsidR="001A27E3" w:rsidRDefault="001A27E3">
      <w:pPr>
        <w:pStyle w:val="BodyText"/>
      </w:pPr>
      <w:r>
        <w:t xml:space="preserve">All </w:t>
      </w:r>
      <w:r w:rsidR="00447F09">
        <w:t xml:space="preserve">CSMP++ </w:t>
      </w:r>
      <w:r>
        <w:t xml:space="preserve">libraries depend on the main library. Clearly, as the </w:t>
      </w:r>
      <w:r w:rsidR="00447F09">
        <w:t xml:space="preserve">CSMP++ </w:t>
      </w:r>
      <w:r>
        <w:t xml:space="preserve">examples code is meant to demonstrate the capabilities of </w:t>
      </w:r>
      <w:r w:rsidR="00500FC7">
        <w:t>CSMP++</w:t>
      </w:r>
      <w:r>
        <w:t xml:space="preserve">, it must be linked with all of the </w:t>
      </w:r>
      <w:r w:rsidR="00447F09">
        <w:t xml:space="preserve">CSMP++ </w:t>
      </w:r>
      <w:r>
        <w:t>libraries in order to function. The examples code combines a choice of functions in a main program. These functions perform a wide variety of computations, including the examples referred to earlier in this User’s Guide.</w:t>
      </w:r>
    </w:p>
    <w:p w14:paraId="3D67E3CB" w14:textId="168368F5" w:rsidR="001A27E3" w:rsidRDefault="001A27E3">
      <w:pPr>
        <w:pStyle w:val="BodyText"/>
        <w:ind w:firstLine="720"/>
        <w:jc w:val="left"/>
        <w:sectPr w:rsidR="001A27E3">
          <w:headerReference w:type="default" r:id="rId77"/>
          <w:pgSz w:w="11880" w:h="16800"/>
          <w:pgMar w:top="1440" w:right="1800" w:bottom="1440" w:left="1800" w:header="720" w:footer="720" w:gutter="0"/>
          <w:cols w:space="720"/>
        </w:sectPr>
      </w:pPr>
      <w:r>
        <w:lastRenderedPageBreak/>
        <w:t xml:space="preserve">Any </w:t>
      </w:r>
      <w:r w:rsidR="00447F09">
        <w:t xml:space="preserve">CSMP++ </w:t>
      </w:r>
      <w:r>
        <w:t>class consists of a header file which contains the declaration (*.h) and a source code file (*.cpp) that contains the definition of the class. Only developers have access to the definitions.</w:t>
      </w:r>
    </w:p>
    <w:p w14:paraId="559ACA5F" w14:textId="77777777" w:rsidR="001A27E3" w:rsidRDefault="001A27E3">
      <w:pPr>
        <w:pStyle w:val="Heading3"/>
      </w:pPr>
      <w:bookmarkStart w:id="87" w:name="_Toc350750627"/>
      <w:r>
        <w:lastRenderedPageBreak/>
        <w:t>/source_code/</w:t>
      </w:r>
      <w:r>
        <w:rPr>
          <w:u w:val="single"/>
        </w:rPr>
        <w:t>algorithms</w:t>
      </w:r>
      <w:r>
        <w:t>/ Library</w:t>
      </w:r>
      <w:bookmarkEnd w:id="87"/>
    </w:p>
    <w:p w14:paraId="2E52805F" w14:textId="77777777" w:rsidR="001A27E3" w:rsidRDefault="001A27E3"/>
    <w:p w14:paraId="76E36B0D" w14:textId="786276BC" w:rsidR="001A27E3" w:rsidRDefault="00F5533D">
      <w:r>
        <w:t>IterativeIntegrator</w:t>
      </w:r>
      <w:r w:rsidR="001A27E3">
        <w:t xml:space="preserve">        </w:t>
      </w:r>
    </w:p>
    <w:p w14:paraId="3A016F77" w14:textId="56C479C4" w:rsidR="001A27E3" w:rsidRDefault="00F5533D">
      <w:r>
        <w:t>NewtonIntegrator</w:t>
      </w:r>
      <w:r w:rsidR="001A27E3">
        <w:t xml:space="preserve">  </w:t>
      </w:r>
    </w:p>
    <w:p w14:paraId="641DF94D" w14:textId="327EAD27" w:rsidR="001A27E3" w:rsidRDefault="00F5533D">
      <w:r>
        <w:t>PicardIntegrator</w:t>
      </w:r>
    </w:p>
    <w:p w14:paraId="6CF1ED57" w14:textId="6EE3B027" w:rsidR="001A27E3" w:rsidRDefault="00F5533D">
      <w:r>
        <w:t>UpwindIntegrator</w:t>
      </w:r>
    </w:p>
    <w:p w14:paraId="72E8FAA0" w14:textId="33CD57E2" w:rsidR="00F5533D" w:rsidRDefault="00F5533D">
      <w:r>
        <w:t>SteadyStateDiffusionAlgorithm</w:t>
      </w:r>
    </w:p>
    <w:p w14:paraId="2FE9B4E4" w14:textId="67B156C3" w:rsidR="00F5533D" w:rsidRDefault="00F5533D">
      <w:r>
        <w:t>TransientDiffusionAlgorithm</w:t>
      </w:r>
    </w:p>
    <w:p w14:paraId="182B11CD" w14:textId="77777777" w:rsidR="001A27E3" w:rsidRDefault="001A27E3"/>
    <w:p w14:paraId="4756AE3A" w14:textId="07DF39A9" w:rsidR="001A27E3" w:rsidRDefault="00466122">
      <w:pPr>
        <w:pStyle w:val="BodyText"/>
      </w:pPr>
      <w:r>
        <w:t>PDE_Integrator</w:t>
      </w:r>
      <w:r w:rsidR="001A27E3">
        <w:t>s can be assembled for forward, central, and backward difference time stepping. In matrix notation these different procedures as illustrated for fluid pressure (</w:t>
      </w:r>
      <w:r w:rsidR="001A27E3">
        <w:rPr>
          <w:i/>
          <w:iCs/>
        </w:rPr>
        <w:t>p</w:t>
      </w:r>
      <w:r w:rsidR="001A27E3">
        <w:t>) diffusion (see chapter 2) are:</w:t>
      </w:r>
    </w:p>
    <w:p w14:paraId="6366CF38" w14:textId="77777777" w:rsidR="001A27E3" w:rsidRDefault="001A27E3"/>
    <w:p w14:paraId="7A28839D" w14:textId="77777777" w:rsidR="001A27E3" w:rsidRPr="00934D21" w:rsidRDefault="001A27E3">
      <w:pPr>
        <w:rPr>
          <w:lang w:val="fr-FR"/>
        </w:rPr>
      </w:pPr>
      <w:r w:rsidRPr="00934D21">
        <w:rPr>
          <w:lang w:val="fr-FR"/>
        </w:rPr>
        <w:t>Forward Difference (=explicit)</w:t>
      </w:r>
    </w:p>
    <w:p w14:paraId="7F4E09EE" w14:textId="77777777" w:rsidR="001A27E3" w:rsidRPr="00934D21" w:rsidRDefault="001A27E3">
      <w:pPr>
        <w:rPr>
          <w:lang w:val="fr-FR"/>
        </w:rPr>
      </w:pPr>
    </w:p>
    <w:p w14:paraId="6FDFDEE0" w14:textId="77777777" w:rsidR="001A27E3" w:rsidRPr="00934D21" w:rsidRDefault="001A27E3">
      <w:pPr>
        <w:ind w:firstLine="720"/>
        <w:rPr>
          <w:rFonts w:ascii="Arial" w:hAnsi="Arial" w:cs="Arial"/>
          <w:lang w:val="fr-FR"/>
        </w:rPr>
      </w:pPr>
      <w:r w:rsidRPr="00934D21">
        <w:rPr>
          <w:rFonts w:ascii="Arial" w:hAnsi="Arial" w:cs="Arial"/>
          <w:lang w:val="fr-FR"/>
        </w:rPr>
        <w:t>[C]{p}</w:t>
      </w:r>
      <w:r w:rsidRPr="00934D21">
        <w:rPr>
          <w:rFonts w:ascii="Arial" w:hAnsi="Arial" w:cs="Arial"/>
          <w:vertAlign w:val="subscript"/>
          <w:lang w:val="fr-FR"/>
        </w:rPr>
        <w:t>t+</w:t>
      </w:r>
      <w:r>
        <w:rPr>
          <w:rFonts w:ascii="Arial" w:hAnsi="Arial" w:cs="Arial"/>
          <w:vertAlign w:val="subscript"/>
        </w:rPr>
        <w:sym w:font="Symbol" w:char="F044"/>
      </w:r>
      <w:r w:rsidRPr="00934D21">
        <w:rPr>
          <w:rFonts w:ascii="Arial" w:hAnsi="Arial" w:cs="Arial"/>
          <w:vertAlign w:val="subscript"/>
          <w:lang w:val="fr-FR"/>
        </w:rPr>
        <w:t>t</w:t>
      </w:r>
      <w:r w:rsidRPr="00934D21">
        <w:rPr>
          <w:rFonts w:ascii="Arial" w:hAnsi="Arial" w:cs="Arial"/>
          <w:lang w:val="fr-FR"/>
        </w:rPr>
        <w:t xml:space="preserve"> = ([C] – </w:t>
      </w:r>
      <w:r>
        <w:rPr>
          <w:rFonts w:ascii="Arial" w:hAnsi="Arial" w:cs="Arial"/>
        </w:rPr>
        <w:sym w:font="Symbol" w:char="F044"/>
      </w:r>
      <w:r w:rsidRPr="00934D21">
        <w:rPr>
          <w:rFonts w:ascii="Arial" w:hAnsi="Arial" w:cs="Arial"/>
          <w:lang w:val="fr-FR"/>
        </w:rPr>
        <w:t>t[K]){p}</w:t>
      </w:r>
      <w:r w:rsidRPr="00934D21">
        <w:rPr>
          <w:rFonts w:ascii="Arial" w:hAnsi="Arial" w:cs="Arial"/>
          <w:vertAlign w:val="subscript"/>
          <w:lang w:val="fr-FR"/>
        </w:rPr>
        <w:t>t</w:t>
      </w:r>
      <w:r w:rsidRPr="00934D21">
        <w:rPr>
          <w:rFonts w:ascii="Arial" w:hAnsi="Arial" w:cs="Arial"/>
          <w:lang w:val="fr-FR"/>
        </w:rPr>
        <w:t xml:space="preserve"> + </w:t>
      </w:r>
      <w:r>
        <w:rPr>
          <w:rFonts w:ascii="Arial" w:hAnsi="Arial" w:cs="Arial"/>
        </w:rPr>
        <w:sym w:font="Symbol" w:char="F044"/>
      </w:r>
      <w:r w:rsidRPr="00934D21">
        <w:rPr>
          <w:rFonts w:ascii="Arial" w:hAnsi="Arial" w:cs="Arial"/>
          <w:lang w:val="fr-FR"/>
        </w:rPr>
        <w:t>t {Q}</w:t>
      </w:r>
      <w:r w:rsidRPr="00934D21">
        <w:rPr>
          <w:rFonts w:ascii="Arial" w:hAnsi="Arial" w:cs="Arial"/>
          <w:vertAlign w:val="subscript"/>
          <w:lang w:val="fr-FR"/>
        </w:rPr>
        <w:t>t</w:t>
      </w:r>
    </w:p>
    <w:p w14:paraId="7A763B78" w14:textId="77777777" w:rsidR="001A27E3" w:rsidRPr="00934D21" w:rsidRDefault="001A27E3">
      <w:pPr>
        <w:rPr>
          <w:lang w:val="fr-FR"/>
        </w:rPr>
      </w:pPr>
    </w:p>
    <w:p w14:paraId="24D473CA" w14:textId="77777777" w:rsidR="001A27E3" w:rsidRPr="00934D21" w:rsidRDefault="001A27E3">
      <w:pPr>
        <w:rPr>
          <w:lang w:val="fr-FR"/>
        </w:rPr>
      </w:pPr>
      <w:r w:rsidRPr="00934D21">
        <w:rPr>
          <w:lang w:val="fr-FR"/>
        </w:rPr>
        <w:t>Central Difference (semi-implicit = Crank-Nicholson)</w:t>
      </w:r>
    </w:p>
    <w:p w14:paraId="056AD657" w14:textId="77777777" w:rsidR="001A27E3" w:rsidRPr="00934D21" w:rsidRDefault="001A27E3">
      <w:pPr>
        <w:rPr>
          <w:lang w:val="fr-FR"/>
        </w:rPr>
      </w:pPr>
    </w:p>
    <w:p w14:paraId="6EAD85CB" w14:textId="77777777" w:rsidR="001A27E3" w:rsidRPr="00934D21" w:rsidRDefault="001A27E3">
      <w:pPr>
        <w:ind w:firstLine="720"/>
        <w:rPr>
          <w:rFonts w:ascii="Arial" w:hAnsi="Arial" w:cs="Arial"/>
          <w:lang w:val="fr-FR"/>
        </w:rPr>
      </w:pPr>
      <w:r w:rsidRPr="00934D21">
        <w:rPr>
          <w:rFonts w:ascii="Arial" w:hAnsi="Arial" w:cs="Arial"/>
          <w:lang w:val="fr-FR"/>
        </w:rPr>
        <w:t xml:space="preserve">([C] + </w:t>
      </w:r>
      <w:r>
        <w:rPr>
          <w:rFonts w:ascii="Arial" w:hAnsi="Arial" w:cs="Arial"/>
        </w:rPr>
        <w:sym w:font="Symbol" w:char="F044"/>
      </w:r>
      <w:r w:rsidRPr="00934D21">
        <w:rPr>
          <w:rFonts w:ascii="Arial" w:hAnsi="Arial" w:cs="Arial"/>
          <w:lang w:val="fr-FR"/>
        </w:rPr>
        <w:t>t/2[K]){p}</w:t>
      </w:r>
      <w:r w:rsidRPr="00934D21">
        <w:rPr>
          <w:rFonts w:ascii="Arial" w:hAnsi="Arial" w:cs="Arial"/>
          <w:vertAlign w:val="subscript"/>
          <w:lang w:val="fr-FR"/>
        </w:rPr>
        <w:t>t+</w:t>
      </w:r>
      <w:r>
        <w:rPr>
          <w:rFonts w:ascii="Arial" w:hAnsi="Arial" w:cs="Arial"/>
          <w:vertAlign w:val="subscript"/>
        </w:rPr>
        <w:sym w:font="Symbol" w:char="F044"/>
      </w:r>
      <w:r w:rsidRPr="00934D21">
        <w:rPr>
          <w:rFonts w:ascii="Arial" w:hAnsi="Arial" w:cs="Arial"/>
          <w:vertAlign w:val="subscript"/>
          <w:lang w:val="fr-FR"/>
        </w:rPr>
        <w:t xml:space="preserve">t </w:t>
      </w:r>
      <w:r w:rsidRPr="00934D21">
        <w:rPr>
          <w:rFonts w:ascii="Arial" w:hAnsi="Arial" w:cs="Arial"/>
          <w:lang w:val="fr-FR"/>
        </w:rPr>
        <w:t xml:space="preserve">= ([C]- </w:t>
      </w:r>
      <w:r>
        <w:rPr>
          <w:rFonts w:ascii="Arial" w:hAnsi="Arial" w:cs="Arial"/>
        </w:rPr>
        <w:sym w:font="Symbol" w:char="F044"/>
      </w:r>
      <w:r w:rsidRPr="00934D21">
        <w:rPr>
          <w:rFonts w:ascii="Arial" w:hAnsi="Arial" w:cs="Arial"/>
          <w:lang w:val="fr-FR"/>
        </w:rPr>
        <w:t>t/2[K]){p}</w:t>
      </w:r>
      <w:r w:rsidRPr="00934D21">
        <w:rPr>
          <w:rFonts w:ascii="Arial" w:hAnsi="Arial" w:cs="Arial"/>
          <w:vertAlign w:val="subscript"/>
          <w:lang w:val="fr-FR"/>
        </w:rPr>
        <w:t>t</w:t>
      </w:r>
      <w:r w:rsidRPr="00934D21">
        <w:rPr>
          <w:rFonts w:ascii="Arial" w:hAnsi="Arial" w:cs="Arial"/>
          <w:lang w:val="fr-FR"/>
        </w:rPr>
        <w:t xml:space="preserve"> + </w:t>
      </w:r>
      <w:r>
        <w:rPr>
          <w:rFonts w:ascii="Arial" w:hAnsi="Arial" w:cs="Arial"/>
        </w:rPr>
        <w:sym w:font="Symbol" w:char="F044"/>
      </w:r>
      <w:r w:rsidRPr="00934D21">
        <w:rPr>
          <w:rFonts w:ascii="Arial" w:hAnsi="Arial" w:cs="Arial"/>
          <w:lang w:val="fr-FR"/>
        </w:rPr>
        <w:t>t/2 ({Q}</w:t>
      </w:r>
      <w:r w:rsidRPr="00934D21">
        <w:rPr>
          <w:rFonts w:ascii="Arial" w:hAnsi="Arial" w:cs="Arial"/>
          <w:vertAlign w:val="subscript"/>
          <w:lang w:val="fr-FR"/>
        </w:rPr>
        <w:t>t</w:t>
      </w:r>
      <w:r w:rsidRPr="00934D21">
        <w:rPr>
          <w:rFonts w:ascii="Arial" w:hAnsi="Arial" w:cs="Arial"/>
          <w:lang w:val="fr-FR"/>
        </w:rPr>
        <w:t>+ {Q}</w:t>
      </w:r>
      <w:r w:rsidRPr="00934D21">
        <w:rPr>
          <w:rFonts w:ascii="Arial" w:hAnsi="Arial" w:cs="Arial"/>
          <w:vertAlign w:val="subscript"/>
          <w:lang w:val="fr-FR"/>
        </w:rPr>
        <w:t>t+</w:t>
      </w:r>
      <w:r>
        <w:rPr>
          <w:rFonts w:ascii="Arial" w:hAnsi="Arial" w:cs="Arial"/>
          <w:vertAlign w:val="subscript"/>
        </w:rPr>
        <w:sym w:font="Symbol" w:char="F044"/>
      </w:r>
      <w:r w:rsidRPr="00934D21">
        <w:rPr>
          <w:rFonts w:ascii="Arial" w:hAnsi="Arial" w:cs="Arial"/>
          <w:vertAlign w:val="subscript"/>
          <w:lang w:val="fr-FR"/>
        </w:rPr>
        <w:t>t</w:t>
      </w:r>
      <w:r w:rsidRPr="00934D21">
        <w:rPr>
          <w:rFonts w:ascii="Arial" w:hAnsi="Arial" w:cs="Arial"/>
          <w:lang w:val="fr-FR"/>
        </w:rPr>
        <w:t>)</w:t>
      </w:r>
    </w:p>
    <w:p w14:paraId="11F2B3CF" w14:textId="77777777" w:rsidR="001A27E3" w:rsidRPr="00934D21" w:rsidRDefault="001A27E3">
      <w:pPr>
        <w:rPr>
          <w:lang w:val="fr-FR"/>
        </w:rPr>
      </w:pPr>
    </w:p>
    <w:p w14:paraId="26E8D7CE" w14:textId="77777777" w:rsidR="001A27E3" w:rsidRDefault="001A27E3">
      <w:r>
        <w:t>Backward Difference (=implicit = Backward-Euler)</w:t>
      </w:r>
    </w:p>
    <w:p w14:paraId="4DABB7E0" w14:textId="77777777" w:rsidR="001A27E3" w:rsidRDefault="001A27E3"/>
    <w:p w14:paraId="4FB9F580" w14:textId="05B6A4E4" w:rsidR="001A27E3" w:rsidRDefault="001A27E3">
      <w:pPr>
        <w:ind w:firstLine="720"/>
        <w:rPr>
          <w:rFonts w:ascii="Arial" w:hAnsi="Arial" w:cs="Arial"/>
          <w:vertAlign w:val="subscript"/>
        </w:rPr>
      </w:pPr>
      <w:r>
        <w:rPr>
          <w:rFonts w:ascii="Arial" w:hAnsi="Arial" w:cs="Arial"/>
        </w:rPr>
        <w:t xml:space="preserve">([C] + </w:t>
      </w:r>
      <w:r>
        <w:rPr>
          <w:rFonts w:ascii="Arial" w:hAnsi="Arial" w:cs="Arial"/>
        </w:rPr>
        <w:sym w:font="Symbol" w:char="F044"/>
      </w:r>
      <w:r>
        <w:rPr>
          <w:rFonts w:ascii="Arial" w:hAnsi="Arial" w:cs="Arial"/>
        </w:rPr>
        <w:t>t[K]){p}</w:t>
      </w:r>
      <w:r>
        <w:rPr>
          <w:rFonts w:ascii="Arial" w:hAnsi="Arial" w:cs="Arial"/>
          <w:vertAlign w:val="subscript"/>
        </w:rPr>
        <w:t>t+</w:t>
      </w:r>
      <w:r>
        <w:rPr>
          <w:rFonts w:ascii="Arial" w:hAnsi="Arial" w:cs="Arial"/>
          <w:vertAlign w:val="subscript"/>
        </w:rPr>
        <w:sym w:font="Symbol" w:char="F044"/>
      </w:r>
      <w:r>
        <w:rPr>
          <w:rFonts w:ascii="Arial" w:hAnsi="Arial" w:cs="Arial"/>
          <w:vertAlign w:val="subscript"/>
        </w:rPr>
        <w:t>t</w:t>
      </w:r>
      <w:r>
        <w:rPr>
          <w:rFonts w:ascii="Arial" w:hAnsi="Arial" w:cs="Arial"/>
        </w:rPr>
        <w:t xml:space="preserve"> = [C]{p}</w:t>
      </w:r>
      <w:r>
        <w:rPr>
          <w:rFonts w:ascii="Arial" w:hAnsi="Arial" w:cs="Arial"/>
          <w:vertAlign w:val="subscript"/>
        </w:rPr>
        <w:t>t</w:t>
      </w:r>
      <w:r>
        <w:rPr>
          <w:rFonts w:ascii="Arial" w:hAnsi="Arial" w:cs="Arial"/>
        </w:rPr>
        <w:t xml:space="preserve"> + </w:t>
      </w:r>
      <w:r>
        <w:rPr>
          <w:rFonts w:ascii="Arial" w:hAnsi="Arial" w:cs="Arial"/>
        </w:rPr>
        <w:sym w:font="Symbol" w:char="F044"/>
      </w:r>
      <w:r>
        <w:rPr>
          <w:rFonts w:ascii="Arial" w:hAnsi="Arial" w:cs="Arial"/>
        </w:rPr>
        <w:t>t {Q}</w:t>
      </w:r>
      <w:r>
        <w:rPr>
          <w:rFonts w:ascii="Arial" w:hAnsi="Arial" w:cs="Arial"/>
          <w:vertAlign w:val="subscript"/>
        </w:rPr>
        <w:t>t</w:t>
      </w:r>
      <w:r w:rsidR="00E92282">
        <w:rPr>
          <w:rFonts w:ascii="Arial" w:hAnsi="Arial" w:cs="Arial"/>
          <w:vertAlign w:val="subscript"/>
        </w:rPr>
        <w:t>+dt</w:t>
      </w:r>
    </w:p>
    <w:p w14:paraId="2C0C0345" w14:textId="77777777" w:rsidR="001A27E3" w:rsidRDefault="001A27E3">
      <w:pPr>
        <w:rPr>
          <w:rFonts w:ascii="Arial" w:hAnsi="Arial" w:cs="Arial"/>
          <w:vertAlign w:val="subscript"/>
        </w:rPr>
      </w:pPr>
    </w:p>
    <w:p w14:paraId="63E64AC0" w14:textId="77777777" w:rsidR="001A27E3" w:rsidRDefault="001A27E3">
      <w:pPr>
        <w:rPr>
          <w:rFonts w:ascii="Arial" w:hAnsi="Arial" w:cs="Arial"/>
        </w:rPr>
      </w:pPr>
      <w:r>
        <w:t xml:space="preserve">Here </w:t>
      </w:r>
      <w:r>
        <w:rPr>
          <w:i/>
          <w:iCs/>
        </w:rPr>
        <w:t>C, K,</w:t>
      </w:r>
      <w:r>
        <w:t xml:space="preserve"> and </w:t>
      </w:r>
      <w:r>
        <w:rPr>
          <w:i/>
          <w:iCs/>
        </w:rPr>
        <w:t>Q</w:t>
      </w:r>
      <w:r>
        <w:t xml:space="preserve"> refer to the capacitance, conductance and fluid source matrices.</w:t>
      </w:r>
    </w:p>
    <w:p w14:paraId="14CE9C0B" w14:textId="77777777" w:rsidR="001A27E3" w:rsidRDefault="001A27E3"/>
    <w:p w14:paraId="554501E0" w14:textId="77777777" w:rsidR="001A27E3" w:rsidRDefault="001A27E3"/>
    <w:p w14:paraId="5365CAD6" w14:textId="77777777" w:rsidR="001A27E3" w:rsidRDefault="001A27E3"/>
    <w:p w14:paraId="03235321" w14:textId="77777777" w:rsidR="001A27E3" w:rsidRDefault="001A27E3">
      <w:pPr>
        <w:sectPr w:rsidR="001A27E3">
          <w:headerReference w:type="default" r:id="rId78"/>
          <w:type w:val="continuous"/>
          <w:pgSz w:w="11880" w:h="16800"/>
          <w:pgMar w:top="1440" w:right="1800" w:bottom="1440" w:left="1800" w:header="720" w:footer="720" w:gutter="0"/>
          <w:cols w:space="720"/>
        </w:sectPr>
      </w:pPr>
    </w:p>
    <w:p w14:paraId="7D38D53A" w14:textId="77777777" w:rsidR="001A27E3" w:rsidRDefault="001A27E3"/>
    <w:p w14:paraId="085913C7" w14:textId="77777777" w:rsidR="001A27E3" w:rsidRDefault="001A27E3"/>
    <w:p w14:paraId="5C586D84" w14:textId="77777777" w:rsidR="001A27E3" w:rsidRDefault="001A27E3">
      <w:pPr>
        <w:pStyle w:val="Heading3"/>
      </w:pPr>
      <w:bookmarkStart w:id="88" w:name="_Toc350750628"/>
      <w:r>
        <w:t>/source_code/</w:t>
      </w:r>
      <w:r>
        <w:rPr>
          <w:u w:val="single"/>
        </w:rPr>
        <w:t>applied_math</w:t>
      </w:r>
      <w:r>
        <w:t>/ Library</w:t>
      </w:r>
      <w:bookmarkEnd w:id="88"/>
    </w:p>
    <w:p w14:paraId="476E51F2" w14:textId="77777777" w:rsidR="001A27E3" w:rsidRDefault="001A27E3"/>
    <w:p w14:paraId="6E4A8774" w14:textId="77777777" w:rsidR="001A27E3" w:rsidRDefault="001A27E3">
      <w:r>
        <w:t xml:space="preserve">Array                 </w:t>
      </w:r>
    </w:p>
    <w:p w14:paraId="3C3B657A" w14:textId="77C7F603" w:rsidR="001A27E3" w:rsidRPr="00934D21" w:rsidRDefault="00500FC7">
      <w:pPr>
        <w:rPr>
          <w:lang w:val="fr-FR"/>
        </w:rPr>
      </w:pPr>
      <w:r>
        <w:rPr>
          <w:lang w:val="fr-FR"/>
        </w:rPr>
        <w:t>CSMP++</w:t>
      </w:r>
      <w:r w:rsidR="001A27E3" w:rsidRPr="00934D21">
        <w:rPr>
          <w:lang w:val="fr-FR"/>
        </w:rPr>
        <w:t xml:space="preserve">_ANSI_ISO_patches  </w:t>
      </w:r>
    </w:p>
    <w:p w14:paraId="4DB0C85F" w14:textId="257712E3" w:rsidR="001A27E3" w:rsidRPr="00934D21" w:rsidRDefault="00500FC7">
      <w:pPr>
        <w:rPr>
          <w:lang w:val="fr-FR"/>
        </w:rPr>
      </w:pPr>
      <w:r>
        <w:rPr>
          <w:lang w:val="fr-FR"/>
        </w:rPr>
        <w:t>CSMP++</w:t>
      </w:r>
      <w:r w:rsidR="001A27E3" w:rsidRPr="00934D21">
        <w:rPr>
          <w:lang w:val="fr-FR"/>
        </w:rPr>
        <w:t xml:space="preserve">_DenseMatrix      </w:t>
      </w:r>
    </w:p>
    <w:p w14:paraId="1203B031" w14:textId="2F44FC3E" w:rsidR="001A27E3" w:rsidRPr="00934D21" w:rsidRDefault="00500FC7">
      <w:pPr>
        <w:rPr>
          <w:lang w:val="fr-FR"/>
        </w:rPr>
      </w:pPr>
      <w:r>
        <w:rPr>
          <w:lang w:val="fr-FR"/>
        </w:rPr>
        <w:t>CSMP++</w:t>
      </w:r>
      <w:r w:rsidR="001A27E3" w:rsidRPr="00934D21">
        <w:rPr>
          <w:lang w:val="fr-FR"/>
        </w:rPr>
        <w:t xml:space="preserve">_ErrorFunction  </w:t>
      </w:r>
    </w:p>
    <w:p w14:paraId="328B0CD0" w14:textId="4B7A0888" w:rsidR="001A27E3" w:rsidRPr="00934D21" w:rsidRDefault="00500FC7">
      <w:pPr>
        <w:rPr>
          <w:lang w:val="fr-FR"/>
        </w:rPr>
      </w:pPr>
      <w:r>
        <w:rPr>
          <w:lang w:val="fr-FR"/>
        </w:rPr>
        <w:t>CSMP++</w:t>
      </w:r>
      <w:r w:rsidR="001A27E3" w:rsidRPr="00934D21">
        <w:rPr>
          <w:lang w:val="fr-FR"/>
        </w:rPr>
        <w:t xml:space="preserve">_LoopUnroller   </w:t>
      </w:r>
    </w:p>
    <w:p w14:paraId="1B774635" w14:textId="3AF2F368" w:rsidR="001A27E3" w:rsidRPr="00934D21" w:rsidRDefault="00500FC7">
      <w:pPr>
        <w:rPr>
          <w:lang w:val="fr-FR"/>
        </w:rPr>
      </w:pPr>
      <w:r>
        <w:rPr>
          <w:lang w:val="fr-FR"/>
        </w:rPr>
        <w:t>CSMP++</w:t>
      </w:r>
      <w:r w:rsidR="001A27E3" w:rsidRPr="00934D21">
        <w:rPr>
          <w:lang w:val="fr-FR"/>
        </w:rPr>
        <w:t xml:space="preserve">_Matrix         </w:t>
      </w:r>
    </w:p>
    <w:p w14:paraId="49CD0D09" w14:textId="21D28FA6" w:rsidR="001A27E3" w:rsidRPr="00934D21" w:rsidRDefault="00500FC7">
      <w:pPr>
        <w:rPr>
          <w:lang w:val="fr-FR"/>
        </w:rPr>
      </w:pPr>
      <w:r>
        <w:rPr>
          <w:lang w:val="fr-FR"/>
        </w:rPr>
        <w:t>CSMP++</w:t>
      </w:r>
      <w:r w:rsidR="001A27E3" w:rsidRPr="00934D21">
        <w:rPr>
          <w:lang w:val="fr-FR"/>
        </w:rPr>
        <w:t xml:space="preserve">_matrixMethods  </w:t>
      </w:r>
    </w:p>
    <w:p w14:paraId="5A79EB6F" w14:textId="41B5F3BB" w:rsidR="001A27E3" w:rsidRPr="00934D21" w:rsidRDefault="00500FC7">
      <w:pPr>
        <w:rPr>
          <w:lang w:val="fr-FR"/>
        </w:rPr>
      </w:pPr>
      <w:r>
        <w:rPr>
          <w:lang w:val="fr-FR"/>
        </w:rPr>
        <w:t>CSMP++</w:t>
      </w:r>
      <w:r w:rsidR="001A27E3" w:rsidRPr="00934D21">
        <w:rPr>
          <w:lang w:val="fr-FR"/>
        </w:rPr>
        <w:t xml:space="preserve">_SparseMatrix  </w:t>
      </w:r>
    </w:p>
    <w:p w14:paraId="1249E103" w14:textId="77777777" w:rsidR="001A27E3" w:rsidRPr="00934D21" w:rsidRDefault="001A27E3">
      <w:pPr>
        <w:rPr>
          <w:lang w:val="fr-FR"/>
        </w:rPr>
      </w:pPr>
      <w:r w:rsidRPr="00934D21">
        <w:rPr>
          <w:lang w:val="fr-FR"/>
        </w:rPr>
        <w:t xml:space="preserve">ODE_StiffSolver  </w:t>
      </w:r>
    </w:p>
    <w:p w14:paraId="3749E1D8" w14:textId="77777777" w:rsidR="001A27E3" w:rsidRPr="00934D21" w:rsidRDefault="001A27E3">
      <w:pPr>
        <w:rPr>
          <w:lang w:val="fr-FR"/>
        </w:rPr>
      </w:pPr>
      <w:r w:rsidRPr="00934D21">
        <w:rPr>
          <w:lang w:val="fr-FR"/>
        </w:rPr>
        <w:t xml:space="preserve">EigenFinder       </w:t>
      </w:r>
    </w:p>
    <w:p w14:paraId="2869E653" w14:textId="77777777" w:rsidR="001A27E3" w:rsidRPr="00934D21" w:rsidRDefault="001A27E3">
      <w:pPr>
        <w:rPr>
          <w:lang w:val="fr-FR"/>
        </w:rPr>
      </w:pPr>
      <w:r w:rsidRPr="00934D21">
        <w:rPr>
          <w:lang w:val="fr-FR"/>
        </w:rPr>
        <w:t xml:space="preserve">Log10Property     </w:t>
      </w:r>
    </w:p>
    <w:p w14:paraId="01B5C33E" w14:textId="77777777" w:rsidR="001A27E3" w:rsidRPr="00934D21" w:rsidRDefault="001A27E3">
      <w:pPr>
        <w:rPr>
          <w:lang w:val="fr-FR"/>
        </w:rPr>
      </w:pPr>
      <w:r w:rsidRPr="00934D21">
        <w:rPr>
          <w:lang w:val="fr-FR"/>
        </w:rPr>
        <w:t xml:space="preserve">MaximumResidual  </w:t>
      </w:r>
    </w:p>
    <w:p w14:paraId="350FC0C5" w14:textId="77777777" w:rsidR="001A27E3" w:rsidRDefault="001A27E3">
      <w:r>
        <w:t xml:space="preserve">RandomFloat2     </w:t>
      </w:r>
    </w:p>
    <w:p w14:paraId="38631598" w14:textId="77777777" w:rsidR="001A27E3" w:rsidRDefault="001A27E3">
      <w:r>
        <w:t>SparseMatrixCondensedRowStorage</w:t>
      </w:r>
    </w:p>
    <w:p w14:paraId="4C403266" w14:textId="77777777" w:rsidR="001A27E3" w:rsidRDefault="001A27E3">
      <w:r>
        <w:t xml:space="preserve">SumOfProducts </w:t>
      </w:r>
    </w:p>
    <w:p w14:paraId="55DA4626" w14:textId="77777777" w:rsidR="001A27E3" w:rsidRDefault="001A27E3">
      <w:r>
        <w:t>SumOfProductsWithExponents</w:t>
      </w:r>
    </w:p>
    <w:p w14:paraId="31C20A81" w14:textId="77777777" w:rsidR="001A27E3" w:rsidRDefault="001A27E3">
      <w:r>
        <w:t>Tolerance</w:t>
      </w:r>
    </w:p>
    <w:p w14:paraId="7C19C383" w14:textId="77777777" w:rsidR="001A27E3" w:rsidRDefault="001A27E3"/>
    <w:p w14:paraId="036E71D4" w14:textId="77777777" w:rsidR="001A27E3" w:rsidRDefault="001A27E3">
      <w:pPr>
        <w:sectPr w:rsidR="001A27E3">
          <w:headerReference w:type="default" r:id="rId79"/>
          <w:pgSz w:w="11880" w:h="16800"/>
          <w:pgMar w:top="1440" w:right="1800" w:bottom="1440" w:left="1800" w:header="720" w:footer="720" w:gutter="0"/>
          <w:cols w:space="720"/>
        </w:sectPr>
      </w:pPr>
    </w:p>
    <w:p w14:paraId="3F118198" w14:textId="77777777" w:rsidR="001A27E3" w:rsidRDefault="001A27E3"/>
    <w:p w14:paraId="1DA58B2C" w14:textId="77777777" w:rsidR="001A27E3" w:rsidRDefault="001A27E3">
      <w:pPr>
        <w:pStyle w:val="Heading3"/>
      </w:pPr>
      <w:bookmarkStart w:id="89" w:name="_Toc350750629"/>
      <w:r>
        <w:t>/source_code/</w:t>
      </w:r>
      <w:r>
        <w:rPr>
          <w:u w:val="single"/>
        </w:rPr>
        <w:t>computational_geometry</w:t>
      </w:r>
      <w:r>
        <w:t>/ Library</w:t>
      </w:r>
      <w:bookmarkEnd w:id="89"/>
    </w:p>
    <w:p w14:paraId="72D8E07C" w14:textId="77777777" w:rsidR="001A27E3" w:rsidRDefault="001A27E3"/>
    <w:p w14:paraId="0528FC85" w14:textId="77777777" w:rsidR="001A27E3" w:rsidRDefault="001A27E3">
      <w:r>
        <w:t xml:space="preserve">MJL_Edge  </w:t>
      </w:r>
    </w:p>
    <w:p w14:paraId="106C3D61" w14:textId="77777777" w:rsidR="001A27E3" w:rsidRDefault="001A27E3">
      <w:r>
        <w:t xml:space="preserve">MJL_Edge3D  </w:t>
      </w:r>
    </w:p>
    <w:p w14:paraId="237B7B85" w14:textId="77777777" w:rsidR="001A27E3" w:rsidRDefault="001A27E3">
      <w:r>
        <w:t xml:space="preserve">MJL_Geometry  </w:t>
      </w:r>
    </w:p>
    <w:p w14:paraId="533E6985" w14:textId="77777777" w:rsidR="001A27E3" w:rsidRPr="00934D21" w:rsidRDefault="001A27E3">
      <w:pPr>
        <w:rPr>
          <w:lang w:val="fr-FR"/>
        </w:rPr>
      </w:pPr>
      <w:r w:rsidRPr="00934D21">
        <w:rPr>
          <w:lang w:val="fr-FR"/>
        </w:rPr>
        <w:t xml:space="preserve">MJL_Point  </w:t>
      </w:r>
    </w:p>
    <w:p w14:paraId="1C62E2BE" w14:textId="77777777" w:rsidR="001A27E3" w:rsidRPr="00934D21" w:rsidRDefault="001A27E3">
      <w:pPr>
        <w:rPr>
          <w:lang w:val="fr-FR"/>
        </w:rPr>
      </w:pPr>
      <w:r w:rsidRPr="00934D21">
        <w:rPr>
          <w:lang w:val="fr-FR"/>
        </w:rPr>
        <w:t xml:space="preserve">MJL_Point3D  </w:t>
      </w:r>
    </w:p>
    <w:p w14:paraId="18A15B2F" w14:textId="77777777" w:rsidR="001A27E3" w:rsidRPr="00934D21" w:rsidRDefault="001A27E3">
      <w:pPr>
        <w:rPr>
          <w:lang w:val="fr-FR"/>
        </w:rPr>
      </w:pPr>
      <w:r w:rsidRPr="00934D21">
        <w:rPr>
          <w:lang w:val="fr-FR"/>
        </w:rPr>
        <w:t xml:space="preserve">MJL_Polygon  </w:t>
      </w:r>
    </w:p>
    <w:p w14:paraId="0133CA7B" w14:textId="77777777" w:rsidR="001A27E3" w:rsidRDefault="001A27E3">
      <w:r>
        <w:t xml:space="preserve">MJL_Triangle3D  </w:t>
      </w:r>
    </w:p>
    <w:p w14:paraId="3AEB9133" w14:textId="77777777" w:rsidR="001A27E3" w:rsidRDefault="001A27E3">
      <w:r>
        <w:t>Triangulator</w:t>
      </w:r>
    </w:p>
    <w:p w14:paraId="7A2E1410" w14:textId="77777777" w:rsidR="001A27E3" w:rsidRDefault="001A27E3"/>
    <w:p w14:paraId="54C49A81" w14:textId="77777777" w:rsidR="001A27E3" w:rsidRDefault="001A27E3">
      <w:pPr>
        <w:sectPr w:rsidR="001A27E3">
          <w:headerReference w:type="default" r:id="rId80"/>
          <w:pgSz w:w="11880" w:h="16800"/>
          <w:pgMar w:top="1440" w:right="1800" w:bottom="1440" w:left="1800" w:header="720" w:footer="720" w:gutter="0"/>
          <w:cols w:space="720"/>
        </w:sectPr>
      </w:pPr>
    </w:p>
    <w:p w14:paraId="156827E6" w14:textId="77777777" w:rsidR="001A27E3" w:rsidRDefault="001A27E3"/>
    <w:p w14:paraId="57CF5EA5" w14:textId="77777777" w:rsidR="001A27E3" w:rsidRDefault="001A27E3">
      <w:pPr>
        <w:pStyle w:val="Heading3"/>
      </w:pPr>
      <w:bookmarkStart w:id="90" w:name="_Toc350750630"/>
      <w:r>
        <w:t>/source_code/</w:t>
      </w:r>
      <w:r>
        <w:rPr>
          <w:u w:val="single"/>
        </w:rPr>
        <w:t>computer_science</w:t>
      </w:r>
      <w:r>
        <w:t>/ Library</w:t>
      </w:r>
      <w:bookmarkEnd w:id="90"/>
    </w:p>
    <w:p w14:paraId="496ED3B5" w14:textId="77777777" w:rsidR="001A27E3" w:rsidRDefault="001A27E3"/>
    <w:p w14:paraId="3BBC9295" w14:textId="77777777" w:rsidR="001A27E3" w:rsidRDefault="001A27E3">
      <w:r>
        <w:t xml:space="preserve">KD_BinaryTree  </w:t>
      </w:r>
    </w:p>
    <w:p w14:paraId="4C503113" w14:textId="77777777" w:rsidR="001A27E3" w:rsidRDefault="001A27E3">
      <w:r>
        <w:t xml:space="preserve">MBST_Node  </w:t>
      </w:r>
    </w:p>
    <w:p w14:paraId="3B7782AA" w14:textId="77777777" w:rsidR="001A27E3" w:rsidRDefault="001A27E3">
      <w:r>
        <w:t>SK_DataObject</w:t>
      </w:r>
    </w:p>
    <w:p w14:paraId="72DC88A6" w14:textId="77777777" w:rsidR="001A27E3" w:rsidRDefault="001A27E3"/>
    <w:p w14:paraId="117340CB" w14:textId="77777777" w:rsidR="001A27E3" w:rsidRDefault="001A27E3"/>
    <w:p w14:paraId="0D896239" w14:textId="77777777" w:rsidR="001A27E3" w:rsidRDefault="001A27E3">
      <w:pPr>
        <w:sectPr w:rsidR="001A27E3">
          <w:headerReference w:type="default" r:id="rId81"/>
          <w:pgSz w:w="11880" w:h="16800"/>
          <w:pgMar w:top="1440" w:right="1800" w:bottom="1440" w:left="1800" w:header="720" w:footer="720" w:gutter="0"/>
          <w:cols w:space="720"/>
        </w:sectPr>
      </w:pPr>
    </w:p>
    <w:p w14:paraId="6A89DA34" w14:textId="77777777" w:rsidR="001A27E3" w:rsidRDefault="001A27E3">
      <w:pPr>
        <w:pStyle w:val="Heading3"/>
      </w:pPr>
      <w:bookmarkStart w:id="91" w:name="_Toc350750631"/>
      <w:r>
        <w:lastRenderedPageBreak/>
        <w:t>/source_code/</w:t>
      </w:r>
      <w:r>
        <w:rPr>
          <w:u w:val="single"/>
        </w:rPr>
        <w:t>eos</w:t>
      </w:r>
      <w:r>
        <w:t>/ (Equation of State) Library</w:t>
      </w:r>
      <w:bookmarkEnd w:id="91"/>
    </w:p>
    <w:p w14:paraId="4584F141" w14:textId="77777777" w:rsidR="001A27E3" w:rsidRDefault="001A27E3">
      <w:pPr>
        <w:pStyle w:val="Default"/>
        <w:rPr>
          <w:rFonts w:ascii="Times New Roman" w:hAnsi="Times New Roman"/>
        </w:rPr>
      </w:pPr>
    </w:p>
    <w:p w14:paraId="182827D4" w14:textId="77777777" w:rsidR="001A27E3" w:rsidRPr="00934D21" w:rsidRDefault="001A27E3">
      <w:pPr>
        <w:pStyle w:val="Default"/>
        <w:rPr>
          <w:rFonts w:ascii="Times New Roman" w:hAnsi="Times New Roman"/>
          <w:lang w:val="pt-PT"/>
        </w:rPr>
      </w:pPr>
      <w:r w:rsidRPr="00934D21">
        <w:rPr>
          <w:rFonts w:ascii="Times New Roman" w:hAnsi="Times New Roman"/>
          <w:lang w:val="pt-PT"/>
        </w:rPr>
        <w:t>eos_h2o/decl</w:t>
      </w:r>
    </w:p>
    <w:p w14:paraId="578CA1FE"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iaps</w:t>
      </w:r>
    </w:p>
    <w:p w14:paraId="492F6D08"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meta</w:t>
      </w:r>
    </w:p>
    <w:p w14:paraId="3B76AAFE"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more</w:t>
      </w:r>
    </w:p>
    <w:p w14:paraId="528A9901"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steam</w:t>
      </w:r>
    </w:p>
    <w:p w14:paraId="2A1CA730" w14:textId="77777777" w:rsidR="001A27E3" w:rsidRPr="00934D21" w:rsidRDefault="001A27E3">
      <w:pPr>
        <w:pStyle w:val="Default"/>
        <w:rPr>
          <w:rFonts w:ascii="Times New Roman" w:hAnsi="Times New Roman"/>
          <w:lang w:val="pt-PT"/>
        </w:rPr>
      </w:pPr>
      <w:r w:rsidRPr="00934D21">
        <w:rPr>
          <w:rFonts w:ascii="Times New Roman" w:hAnsi="Times New Roman"/>
          <w:lang w:val="pt-PT"/>
        </w:rPr>
        <w:t>eos_nacl_h2o/</w:t>
      </w:r>
    </w:p>
    <w:p w14:paraId="28469E87"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Brine</w:t>
      </w:r>
    </w:p>
    <w:p w14:paraId="383C5C76"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Fluidproperties</w:t>
      </w:r>
    </w:p>
    <w:p w14:paraId="7EB3F647"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MetastableWater</w:t>
      </w:r>
    </w:p>
    <w:p w14:paraId="58FBF2B5"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Vapour</w:t>
      </w:r>
    </w:p>
    <w:p w14:paraId="549AFFC4"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CriticalCurve</w:t>
      </w:r>
    </w:p>
    <w:p w14:paraId="5952DF43"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HaliteLiquidus</w:t>
      </w:r>
    </w:p>
    <w:p w14:paraId="5B4BFE1B"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NaCl</w:t>
      </w:r>
    </w:p>
    <w:p w14:paraId="0D6039D0"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Viscosity</w:t>
      </w:r>
    </w:p>
    <w:p w14:paraId="3F969889"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Fluid</w:t>
      </w:r>
    </w:p>
    <w:p w14:paraId="0F668D8C"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LVTwophase</w:t>
      </w:r>
    </w:p>
    <w:p w14:paraId="6C50FC2A" w14:textId="77777777" w:rsidR="001A27E3" w:rsidRDefault="001A27E3">
      <w:pPr>
        <w:pStyle w:val="Default"/>
        <w:ind w:left="720" w:firstLine="720"/>
        <w:rPr>
          <w:rFonts w:ascii="Times New Roman" w:hAnsi="Times New Roman"/>
        </w:rPr>
      </w:pPr>
      <w:r>
        <w:rPr>
          <w:rFonts w:ascii="Times New Roman" w:hAnsi="Times New Roman"/>
        </w:rPr>
        <w:t>ThreephaseHLV</w:t>
      </w:r>
    </w:p>
    <w:p w14:paraId="79E6BBF5" w14:textId="77777777" w:rsidR="001A27E3" w:rsidRDefault="001A27E3">
      <w:pPr>
        <w:pStyle w:val="Default"/>
        <w:ind w:left="720" w:firstLine="720"/>
        <w:rPr>
          <w:rFonts w:ascii="Times New Roman" w:hAnsi="Times New Roman"/>
        </w:rPr>
      </w:pPr>
      <w:r>
        <w:rPr>
          <w:rFonts w:ascii="Times New Roman" w:hAnsi="Times New Roman"/>
        </w:rPr>
        <w:t>Water</w:t>
      </w:r>
    </w:p>
    <w:p w14:paraId="23C5AB01" w14:textId="77777777" w:rsidR="001A27E3" w:rsidRDefault="001A27E3">
      <w:pPr>
        <w:pStyle w:val="Default"/>
        <w:rPr>
          <w:rFonts w:ascii="Times New Roman" w:hAnsi="Times New Roman"/>
        </w:rPr>
      </w:pPr>
    </w:p>
    <w:p w14:paraId="713E08B9" w14:textId="77777777" w:rsidR="001A27E3" w:rsidRDefault="001A27E3">
      <w:pPr>
        <w:pStyle w:val="Default"/>
        <w:rPr>
          <w:rFonts w:ascii="Times New Roman" w:hAnsi="Times New Roman"/>
        </w:rPr>
      </w:pPr>
      <w:r>
        <w:rPr>
          <w:rFonts w:ascii="Times New Roman" w:hAnsi="Times New Roman"/>
        </w:rPr>
        <w:t>H2OPropertiesLookUpTable</w:t>
      </w:r>
    </w:p>
    <w:p w14:paraId="73E1865B" w14:textId="77777777" w:rsidR="001A27E3" w:rsidRDefault="001A27E3">
      <w:pPr>
        <w:pStyle w:val="Default"/>
        <w:rPr>
          <w:rFonts w:ascii="Times New Roman" w:hAnsi="Times New Roman"/>
        </w:rPr>
      </w:pPr>
      <w:r>
        <w:rPr>
          <w:rFonts w:ascii="Times New Roman" w:hAnsi="Times New Roman"/>
        </w:rPr>
        <w:t>IAPWS_H2O_HeatTransferVelocity</w:t>
      </w:r>
    </w:p>
    <w:p w14:paraId="2DEC59A8"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IAPWS_H2O_Storativity</w:t>
      </w:r>
    </w:p>
    <w:p w14:paraId="5F383A9A"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IAPWS_H2OPropertiesVisitor</w:t>
      </w:r>
    </w:p>
    <w:p w14:paraId="0B2D051C"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IAPWS_H2O_dVdT_Source</w:t>
      </w:r>
    </w:p>
    <w:p w14:paraId="5929AA82"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IAPWS_H2O_Conductivity</w:t>
      </w:r>
    </w:p>
    <w:p w14:paraId="2E7F24EE"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IAPWS_H2O_Density</w:t>
      </w:r>
    </w:p>
    <w:p w14:paraId="5EB880EC" w14:textId="77777777" w:rsidR="001A27E3" w:rsidRPr="00934D21" w:rsidRDefault="001A27E3">
      <w:pPr>
        <w:pStyle w:val="Default"/>
        <w:rPr>
          <w:rFonts w:ascii="Times New Roman" w:hAnsi="Times New Roman"/>
          <w:lang w:val="pt-PT"/>
        </w:rPr>
      </w:pPr>
      <w:r w:rsidRPr="00934D21">
        <w:rPr>
          <w:rFonts w:ascii="Times New Roman" w:hAnsi="Times New Roman"/>
          <w:lang w:val="pt-PT"/>
        </w:rPr>
        <w:t>NaClH2O_PropertiesVisitor</w:t>
      </w:r>
    </w:p>
    <w:p w14:paraId="6736BBFE" w14:textId="77777777" w:rsidR="001A27E3" w:rsidRPr="00934D21" w:rsidRDefault="001A27E3">
      <w:pPr>
        <w:pStyle w:val="Default"/>
        <w:rPr>
          <w:rFonts w:ascii="Times New Roman" w:hAnsi="Times New Roman"/>
          <w:lang w:val="pt-PT"/>
        </w:rPr>
      </w:pPr>
      <w:r w:rsidRPr="00934D21">
        <w:rPr>
          <w:rFonts w:ascii="Times New Roman" w:hAnsi="Times New Roman"/>
          <w:lang w:val="pt-PT"/>
        </w:rPr>
        <w:t>NaClH2O_TotalHeatCapacity</w:t>
      </w:r>
    </w:p>
    <w:p w14:paraId="39D6EC72" w14:textId="77777777" w:rsidR="001A27E3" w:rsidRPr="00934D21" w:rsidRDefault="001A27E3">
      <w:pPr>
        <w:pStyle w:val="Default"/>
        <w:rPr>
          <w:rFonts w:ascii="Times New Roman" w:hAnsi="Times New Roman"/>
          <w:lang w:val="pt-PT"/>
        </w:rPr>
      </w:pPr>
      <w:r w:rsidRPr="00934D21">
        <w:rPr>
          <w:rFonts w:ascii="Times New Roman" w:hAnsi="Times New Roman"/>
          <w:lang w:val="pt-PT"/>
        </w:rPr>
        <w:t>NaClH2O_TransportPropsVisitor</w:t>
      </w:r>
    </w:p>
    <w:p w14:paraId="05399DD8" w14:textId="77777777" w:rsidR="001A27E3" w:rsidRDefault="001A27E3">
      <w:pPr>
        <w:pStyle w:val="Default"/>
        <w:rPr>
          <w:rFonts w:ascii="Times New Roman" w:hAnsi="Times New Roman"/>
        </w:rPr>
      </w:pPr>
      <w:r>
        <w:rPr>
          <w:rFonts w:ascii="Times New Roman" w:hAnsi="Times New Roman"/>
        </w:rPr>
        <w:t>SalinityFromMassFractionSalt</w:t>
      </w:r>
    </w:p>
    <w:p w14:paraId="0E692570" w14:textId="77777777" w:rsidR="001A27E3" w:rsidRDefault="001A27E3">
      <w:pPr>
        <w:pStyle w:val="Default"/>
        <w:rPr>
          <w:rFonts w:ascii="Times New Roman" w:hAnsi="Times New Roman"/>
        </w:rPr>
      </w:pPr>
    </w:p>
    <w:p w14:paraId="72CDF57A" w14:textId="076B728F" w:rsidR="001A27E3" w:rsidRDefault="001A27E3">
      <w:pPr>
        <w:pStyle w:val="Default"/>
        <w:jc w:val="both"/>
        <w:rPr>
          <w:rFonts w:ascii="Times New Roman" w:hAnsi="Times New Roman"/>
        </w:rPr>
      </w:pPr>
      <w:r>
        <w:rPr>
          <w:rFonts w:ascii="Times New Roman" w:hAnsi="Times New Roman"/>
        </w:rPr>
        <w:t>The library {</w:t>
      </w:r>
      <w:r w:rsidR="00500FC7">
        <w:rPr>
          <w:rFonts w:ascii="Times New Roman" w:hAnsi="Times New Roman"/>
        </w:rPr>
        <w:t>CSMP++</w:t>
      </w:r>
      <w:r>
        <w:rPr>
          <w:rFonts w:ascii="Times New Roman" w:hAnsi="Times New Roman"/>
        </w:rPr>
        <w:t>3D-eos contains the implementations of the equation of state for pure H</w:t>
      </w:r>
      <w:r>
        <w:rPr>
          <w:rFonts w:ascii="Times New Roman" w:hAnsi="Times New Roman"/>
          <w:vertAlign w:val="subscript"/>
        </w:rPr>
        <w:t>2</w:t>
      </w:r>
      <w:r>
        <w:rPr>
          <w:rFonts w:ascii="Times New Roman" w:hAnsi="Times New Roman"/>
        </w:rPr>
        <w:t>O and NaCl-H</w:t>
      </w:r>
      <w:r>
        <w:rPr>
          <w:rFonts w:ascii="Times New Roman" w:hAnsi="Times New Roman"/>
          <w:vertAlign w:val="subscript"/>
        </w:rPr>
        <w:t>2</w:t>
      </w:r>
      <w:r>
        <w:rPr>
          <w:rFonts w:ascii="Times New Roman" w:hAnsi="Times New Roman"/>
        </w:rPr>
        <w:t>O, as well as interfaces to them, {Visitor and Interrelation classes for fluid property calculations, and a class to generate a lookup table for the pure H</w:t>
      </w:r>
      <w:r>
        <w:rPr>
          <w:rFonts w:ascii="Times New Roman" w:hAnsi="Times New Roman"/>
          <w:vertAlign w:val="subscript"/>
        </w:rPr>
        <w:t>2</w:t>
      </w:r>
      <w:r>
        <w:rPr>
          <w:rFonts w:ascii="Times New Roman" w:hAnsi="Times New Roman"/>
        </w:rPr>
        <w:t xml:space="preserve">O fluid properties (Fig. 3). Using the </w:t>
      </w:r>
      <w:r w:rsidR="00500FC7">
        <w:rPr>
          <w:rFonts w:ascii="Times New Roman" w:hAnsi="Times New Roman"/>
        </w:rPr>
        <w:t>CSMP++</w:t>
      </w:r>
      <w:r>
        <w:rPr>
          <w:rFonts w:ascii="Times New Roman" w:hAnsi="Times New Roman"/>
        </w:rPr>
        <w:t>3D-eos library, fluid and transport properties for single-phase thermal and thermohaline convection simulations can be calculated.</w:t>
      </w:r>
    </w:p>
    <w:p w14:paraId="624F4793" w14:textId="77777777" w:rsidR="001A27E3" w:rsidRDefault="001A27E3">
      <w:pPr>
        <w:pStyle w:val="Default"/>
        <w:jc w:val="both"/>
        <w:rPr>
          <w:rFonts w:ascii="Times New Roman" w:hAnsi="Times New Roman"/>
        </w:rPr>
      </w:pPr>
    </w:p>
    <w:p w14:paraId="1679AECB" w14:textId="3B5A2CFF" w:rsidR="001A27E3" w:rsidRDefault="001A27E3">
      <w:pPr>
        <w:pStyle w:val="Default"/>
        <w:jc w:val="both"/>
        <w:rPr>
          <w:rFonts w:ascii="Times New Roman" w:hAnsi="Times New Roman"/>
        </w:rPr>
      </w:pPr>
      <w:r>
        <w:rPr>
          <w:rFonts w:ascii="Times New Roman" w:hAnsi="Times New Roman"/>
        </w:rPr>
        <w:t xml:space="preserve">The C-library PROST (Bauer, 2002), which has implemented the NBS/NRC Steam Tables (Haar et al., 1984), is included in the </w:t>
      </w:r>
      <w:r w:rsidR="00500FC7">
        <w:rPr>
          <w:rFonts w:ascii="Times New Roman" w:hAnsi="Times New Roman"/>
        </w:rPr>
        <w:t>CSMP++</w:t>
      </w:r>
      <w:r>
        <w:rPr>
          <w:rFonts w:ascii="Times New Roman" w:hAnsi="Times New Roman"/>
        </w:rPr>
        <w:t>3D-eos library to compute fluid properties of pure H</w:t>
      </w:r>
      <w:r>
        <w:rPr>
          <w:rFonts w:ascii="Times New Roman" w:hAnsi="Times New Roman"/>
          <w:vertAlign w:val="subscript"/>
        </w:rPr>
        <w:t>2</w:t>
      </w:r>
      <w:r>
        <w:rPr>
          <w:rFonts w:ascii="Times New Roman" w:hAnsi="Times New Roman"/>
        </w:rPr>
        <w:t>O. The H2OPropertiesLookUpTable class employs PROST to generate a 105 MB lookup table for the pure H</w:t>
      </w:r>
      <w:r>
        <w:rPr>
          <w:rFonts w:ascii="Times New Roman" w:hAnsi="Times New Roman"/>
          <w:vertAlign w:val="subscript"/>
        </w:rPr>
        <w:t>2</w:t>
      </w:r>
      <w:r>
        <w:rPr>
          <w:rFonts w:ascii="Times New Roman" w:hAnsi="Times New Roman"/>
        </w:rPr>
        <w:t>O properties density, enthalpy,</w:t>
      </w:r>
    </w:p>
    <w:p w14:paraId="553353CC" w14:textId="77777777" w:rsidR="001A27E3" w:rsidRDefault="001A27E3">
      <w:pPr>
        <w:pStyle w:val="Default"/>
        <w:jc w:val="both"/>
        <w:rPr>
          <w:rFonts w:ascii="Times New Roman" w:hAnsi="Times New Roman"/>
        </w:rPr>
      </w:pPr>
      <w:r>
        <w:rPr>
          <w:rFonts w:ascii="Times New Roman" w:hAnsi="Times New Roman"/>
        </w:rPr>
        <w:t>viscosity, compressibility, isobaric heat capacity, and thermal expansivity. The lookup table is stored as a binary file generated from a FiniteDifferenceGrid object. It is valid from 5 to 800ºC and 1 to 4000 bar pressure. Bi-linear interpolation is used to extract the fluid properties. The grid spacing is 1.0ºC and 2.5 bar away from the critical point of H</w:t>
      </w:r>
      <w:r>
        <w:rPr>
          <w:rFonts w:ascii="Times New Roman" w:hAnsi="Times New Roman"/>
          <w:vertAlign w:val="subscript"/>
        </w:rPr>
        <w:t>2</w:t>
      </w:r>
      <w:r>
        <w:rPr>
          <w:rFonts w:ascii="Times New Roman" w:hAnsi="Times New Roman"/>
        </w:rPr>
        <w:t xml:space="preserve">O and 0.1ºC and 0.1 bar in its vicinity. In addition, the properties </w:t>
      </w:r>
      <w:r>
        <w:rPr>
          <w:rFonts w:ascii="Times New Roman" w:hAnsi="Times New Roman"/>
        </w:rPr>
        <w:lastRenderedPageBreak/>
        <w:t>for the liquid and steam phase can be obtained along the saturation curve of pure H</w:t>
      </w:r>
      <w:r>
        <w:rPr>
          <w:rFonts w:ascii="Times New Roman" w:hAnsi="Times New Roman"/>
          <w:vertAlign w:val="subscript"/>
        </w:rPr>
        <w:t>2</w:t>
      </w:r>
      <w:r>
        <w:rPr>
          <w:rFonts w:ascii="Times New Roman" w:hAnsi="Times New Roman"/>
        </w:rPr>
        <w:t>O for a given temperature or pressure value. The error of the interpolated fluid properties is below 0.01 % close to the critical point and below 0.0001 % away from it.</w:t>
      </w:r>
    </w:p>
    <w:p w14:paraId="2D229FD6" w14:textId="77777777" w:rsidR="001A27E3" w:rsidRDefault="001A27E3">
      <w:pPr>
        <w:pStyle w:val="Default"/>
        <w:jc w:val="both"/>
        <w:rPr>
          <w:rFonts w:ascii="Times New Roman" w:hAnsi="Times New Roman"/>
        </w:rPr>
      </w:pPr>
    </w:p>
    <w:p w14:paraId="245AAFB5" w14:textId="77777777" w:rsidR="001A27E3" w:rsidRDefault="001A27E3">
      <w:pPr>
        <w:pStyle w:val="Default"/>
        <w:jc w:val="both"/>
        <w:rPr>
          <w:rFonts w:ascii="Times New Roman" w:hAnsi="Times New Roman"/>
        </w:rPr>
      </w:pPr>
      <w:r>
        <w:rPr>
          <w:rFonts w:ascii="Times New Roman" w:hAnsi="Times New Roman"/>
        </w:rPr>
        <w:t>The IAPWS_H2O_Density class is an interface to PROST and may be used to obtain fluid properties as a function of temperature and pressure. The IAPWS_H2OPropertiesVisitor class employs PROST to compute nodal fluid properties as a function of nodal pressure and temperature values. The object terminates a simulation if non-physical, i.e. negative pressure or temperature values are encountered. It does not make a distinction between liquid and vapor. Hence it cannot be used to accurately model two-phase liquid-steam flow. The Interrelation classes IAPWS_H2O_Storativity and IAPWS_H2O_dVdT_Source compute the element variables 'storativity', respectively 'thermal expansion', as a function of the</w:t>
      </w:r>
    </w:p>
    <w:p w14:paraId="461379DC" w14:textId="77777777" w:rsidR="001A27E3" w:rsidRDefault="001A27E3">
      <w:pPr>
        <w:pStyle w:val="Default"/>
        <w:jc w:val="both"/>
        <w:rPr>
          <w:rFonts w:ascii="Times New Roman" w:hAnsi="Times New Roman"/>
        </w:rPr>
      </w:pPr>
      <w:r>
        <w:rPr>
          <w:rFonts w:ascii="Times New Roman" w:hAnsi="Times New Roman"/>
        </w:rPr>
        <w:t>fluid and rock compressibilities, respectively expansivities. The Interrelation object</w:t>
      </w:r>
    </w:p>
    <w:p w14:paraId="7436D538" w14:textId="77777777" w:rsidR="001A27E3" w:rsidRDefault="001A27E3">
      <w:pPr>
        <w:pStyle w:val="Default"/>
        <w:jc w:val="both"/>
        <w:rPr>
          <w:rFonts w:ascii="Times New Roman" w:hAnsi="Times New Roman"/>
        </w:rPr>
      </w:pPr>
      <w:r>
        <w:rPr>
          <w:rFonts w:ascii="Times New Roman" w:hAnsi="Times New Roman"/>
        </w:rPr>
        <w:t>IAPWS_H2O_Conductivity calculates the element variable 'conductivity' from the element permeability and the nodal fluid viscosities. The Interrelation object IAPWS_H2O_HeatTransferVelocity calculates the element variable 'heat transfer velocity' from the relation (</w:t>
      </w:r>
      <w:r>
        <w:rPr>
          <w:rFonts w:ascii="Times New Roman" w:hAnsi="Times New Roman"/>
          <w:b/>
          <w:bCs/>
        </w:rPr>
        <w:t>v</w:t>
      </w:r>
      <w:r>
        <w:rPr>
          <w:rFonts w:ascii="Times New Roman" w:hAnsi="Times New Roman"/>
        </w:rPr>
        <w:t xml:space="preserve"> c</w:t>
      </w:r>
      <w:r>
        <w:rPr>
          <w:rFonts w:ascii="Times New Roman" w:hAnsi="Times New Roman"/>
          <w:vertAlign w:val="subscript"/>
        </w:rPr>
        <w:t>p</w:t>
      </w:r>
      <w:r>
        <w:rPr>
          <w:rFonts w:ascii="Times New Roman" w:hAnsi="Times New Roman"/>
        </w:rPr>
        <w:t xml:space="preserve"> </w:t>
      </w:r>
      <w:r>
        <w:rPr>
          <w:rFonts w:ascii="Symbol" w:hAnsi="Symbol"/>
        </w:rPr>
        <w:t></w:t>
      </w:r>
      <w:r>
        <w:rPr>
          <w:rFonts w:ascii="Times New Roman" w:hAnsi="Times New Roman"/>
        </w:rPr>
        <w:t>)/((1-</w:t>
      </w:r>
      <w:r>
        <w:rPr>
          <w:rFonts w:ascii="Symbol" w:hAnsi="Symbol"/>
        </w:rPr>
        <w:t></w:t>
      </w:r>
      <w:r>
        <w:rPr>
          <w:rFonts w:ascii="Times New Roman" w:hAnsi="Times New Roman"/>
        </w:rPr>
        <w:t>)c</w:t>
      </w:r>
      <w:r>
        <w:rPr>
          <w:rFonts w:ascii="Times New Roman" w:hAnsi="Times New Roman"/>
          <w:vertAlign w:val="subscript"/>
        </w:rPr>
        <w:t>pr</w:t>
      </w:r>
      <w:r>
        <w:rPr>
          <w:rFonts w:ascii="Times New Roman" w:hAnsi="Times New Roman"/>
        </w:rPr>
        <w:t xml:space="preserve"> </w:t>
      </w:r>
      <w:r>
        <w:rPr>
          <w:rFonts w:ascii="Symbol" w:hAnsi="Symbol"/>
        </w:rPr>
        <w:t></w:t>
      </w:r>
      <w:r>
        <w:rPr>
          <w:rFonts w:ascii="Times New Roman" w:hAnsi="Times New Roman"/>
          <w:vertAlign w:val="subscript"/>
        </w:rPr>
        <w:t xml:space="preserve"> r</w:t>
      </w:r>
      <w:r>
        <w:rPr>
          <w:rFonts w:ascii="Times New Roman" w:hAnsi="Times New Roman"/>
        </w:rPr>
        <w:t xml:space="preserve"> + </w:t>
      </w:r>
      <w:r>
        <w:rPr>
          <w:rFonts w:ascii="Symbol" w:hAnsi="Symbol"/>
        </w:rPr>
        <w:t></w:t>
      </w:r>
      <w:r>
        <w:rPr>
          <w:rFonts w:ascii="Times New Roman" w:hAnsi="Times New Roman"/>
        </w:rPr>
        <w:t xml:space="preserve"> c</w:t>
      </w:r>
      <w:r>
        <w:rPr>
          <w:rFonts w:ascii="Times New Roman" w:hAnsi="Times New Roman"/>
          <w:vertAlign w:val="subscript"/>
        </w:rPr>
        <w:t>p</w:t>
      </w:r>
      <w:r>
        <w:rPr>
          <w:rFonts w:ascii="Times New Roman" w:hAnsi="Times New Roman"/>
        </w:rPr>
        <w:t xml:space="preserve"> </w:t>
      </w:r>
      <w:r>
        <w:rPr>
          <w:rFonts w:ascii="Symbol" w:hAnsi="Symbol"/>
        </w:rPr>
        <w:t></w:t>
      </w:r>
      <w:r>
        <w:rPr>
          <w:rFonts w:ascii="Times New Roman" w:hAnsi="Times New Roman"/>
        </w:rPr>
        <w:t>) using the element Darcy velocity, rock density, and rock heat capacity as well as the nodal fluid density and fluid viscosity.</w:t>
      </w:r>
    </w:p>
    <w:p w14:paraId="769EBF8C" w14:textId="77777777" w:rsidR="001A27E3" w:rsidRDefault="001A27E3">
      <w:pPr>
        <w:pStyle w:val="Default"/>
        <w:jc w:val="both"/>
        <w:rPr>
          <w:rFonts w:ascii="Times New Roman" w:hAnsi="Times New Roman"/>
        </w:rPr>
      </w:pPr>
    </w:p>
    <w:p w14:paraId="432767F4" w14:textId="77777777" w:rsidR="001A27E3" w:rsidRDefault="001A27E3">
      <w:pPr>
        <w:pStyle w:val="Default"/>
        <w:jc w:val="both"/>
        <w:rPr>
          <w:rFonts w:ascii="Times New Roman" w:hAnsi="Times New Roman"/>
        </w:rPr>
      </w:pPr>
      <w:r>
        <w:rPr>
          <w:rFonts w:ascii="Times New Roman" w:hAnsi="Times New Roman"/>
        </w:rPr>
        <w:t>The NaCl-H</w:t>
      </w:r>
      <w:r>
        <w:rPr>
          <w:rFonts w:ascii="Times New Roman" w:hAnsi="Times New Roman"/>
          <w:vertAlign w:val="subscript"/>
        </w:rPr>
        <w:t>2</w:t>
      </w:r>
      <w:r>
        <w:rPr>
          <w:rFonts w:ascii="Times New Roman" w:hAnsi="Times New Roman"/>
        </w:rPr>
        <w:t>O equation of state can be accessed through the interface Fluid. The phase state of the fluid and the properties density, enthalpy, viscosity, saturation, heat capacity, mass fraction salt, and compressibility are returned for the brine, vapor, and halite phase as a function of pressure, temperature, and salinity. If a phase does not exist, its values are set to zero. The NaCl-H</w:t>
      </w:r>
      <w:r>
        <w:rPr>
          <w:rFonts w:ascii="Times New Roman" w:hAnsi="Times New Roman"/>
          <w:vertAlign w:val="subscript"/>
        </w:rPr>
        <w:t>2</w:t>
      </w:r>
      <w:r>
        <w:rPr>
          <w:rFonts w:ascii="Times New Roman" w:hAnsi="Times New Roman"/>
        </w:rPr>
        <w:t>O equation of state employs a H2OpropertiesLookUpTable object to retrieve the properties of pure H</w:t>
      </w:r>
      <w:r>
        <w:rPr>
          <w:rFonts w:ascii="Times New Roman" w:hAnsi="Times New Roman"/>
          <w:vertAlign w:val="subscript"/>
        </w:rPr>
        <w:t>2</w:t>
      </w:r>
      <w:r>
        <w:rPr>
          <w:rFonts w:ascii="Times New Roman" w:hAnsi="Times New Roman"/>
        </w:rPr>
        <w:t>O, because pure H</w:t>
      </w:r>
      <w:r>
        <w:rPr>
          <w:rFonts w:ascii="Times New Roman" w:hAnsi="Times New Roman"/>
          <w:vertAlign w:val="subscript"/>
        </w:rPr>
        <w:t>2</w:t>
      </w:r>
      <w:r>
        <w:rPr>
          <w:rFonts w:ascii="Times New Roman" w:hAnsi="Times New Roman"/>
        </w:rPr>
        <w:t>O properties must be computed repeatedly at small temperature, pressure, and salinity increments away from the values of interest. The object NaClH2O_PropertiesVisitor calculates nodal fluid properties as a function of nodal pressure, temperature, and salinity. It terminates a simulation if non-physical, i.e. negative, pressure or temperature values are encountered. A NaClH2O_PropertiesVisitor object does not return properties of a vapor phase. Instead, the simulation is terminated if vapor is present. The object NaClH2O_TransportPropsVisitor computes the element variables 'conductivity, 'storativity', and 'total source' as a function of nodal fluid and element rock properties. The Interrelation object SalinityFromMassFractionSalt converts the mass fraction salt into salinity, accounting for the possible presence of halite.</w:t>
      </w:r>
    </w:p>
    <w:p w14:paraId="59CBCC7D" w14:textId="77777777" w:rsidR="001A27E3" w:rsidRDefault="001A27E3">
      <w:pPr>
        <w:pStyle w:val="Default"/>
        <w:jc w:val="both"/>
        <w:rPr>
          <w:rFonts w:ascii="Times New Roman" w:hAnsi="Times New Roman"/>
        </w:rPr>
      </w:pPr>
    </w:p>
    <w:p w14:paraId="7A70B0DF" w14:textId="77777777" w:rsidR="001A27E3" w:rsidRDefault="001A27E3">
      <w:pPr>
        <w:pStyle w:val="Default"/>
        <w:rPr>
          <w:rFonts w:ascii="Times New Roman" w:hAnsi="Times New Roman"/>
          <w:b/>
          <w:bCs/>
        </w:rPr>
      </w:pPr>
    </w:p>
    <w:p w14:paraId="503E5691" w14:textId="77777777" w:rsidR="001A27E3" w:rsidRDefault="002C62EA">
      <w:pPr>
        <w:pStyle w:val="Default"/>
        <w:jc w:val="center"/>
        <w:rPr>
          <w:rFonts w:ascii="Times New Roman" w:hAnsi="Times New Roman"/>
          <w:b/>
          <w:bCs/>
        </w:rPr>
      </w:pPr>
      <w:r>
        <w:rPr>
          <w:b/>
          <w:bCs/>
          <w:noProof/>
        </w:rPr>
        <w:lastRenderedPageBreak/>
        <w:drawing>
          <wp:inline distT="0" distB="0" distL="0" distR="0" wp14:anchorId="6F12FA8B" wp14:editId="46228A13">
            <wp:extent cx="4292600" cy="8153400"/>
            <wp:effectExtent l="2540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2"/>
                    <a:srcRect/>
                    <a:stretch>
                      <a:fillRect/>
                    </a:stretch>
                  </pic:blipFill>
                  <pic:spPr bwMode="auto">
                    <a:xfrm>
                      <a:off x="0" y="0"/>
                      <a:ext cx="4292600" cy="8153400"/>
                    </a:xfrm>
                    <a:prstGeom prst="rect">
                      <a:avLst/>
                    </a:prstGeom>
                    <a:noFill/>
                    <a:ln w="9525">
                      <a:noFill/>
                      <a:miter lim="800000"/>
                      <a:headEnd/>
                      <a:tailEnd/>
                    </a:ln>
                  </pic:spPr>
                </pic:pic>
              </a:graphicData>
            </a:graphic>
          </wp:inline>
        </w:drawing>
      </w:r>
    </w:p>
    <w:p w14:paraId="028BE6C0" w14:textId="77777777" w:rsidR="001A27E3" w:rsidRDefault="001A27E3">
      <w:pPr>
        <w:pStyle w:val="Default"/>
        <w:rPr>
          <w:rFonts w:ascii="Times New Roman" w:hAnsi="Times New Roman"/>
          <w:b/>
          <w:bCs/>
          <w:sz w:val="20"/>
        </w:rPr>
      </w:pPr>
    </w:p>
    <w:p w14:paraId="4C2000B5" w14:textId="77777777" w:rsidR="001A27E3" w:rsidRDefault="001A27E3">
      <w:pPr>
        <w:pStyle w:val="Default"/>
        <w:jc w:val="both"/>
        <w:rPr>
          <w:rFonts w:ascii="Arial" w:hAnsi="Arial" w:cs="Arial"/>
          <w:b/>
          <w:bCs/>
          <w:sz w:val="20"/>
        </w:rPr>
      </w:pPr>
      <w:r>
        <w:rPr>
          <w:rFonts w:ascii="Arial" w:hAnsi="Arial" w:cs="Arial"/>
          <w:b/>
          <w:bCs/>
          <w:sz w:val="20"/>
        </w:rPr>
        <w:t>Fig. 9.1:. UML class diagram for the calculation of thermodynamic fluid properties. Associations between classes are denoted by a bold line. The arrow notes the</w:t>
      </w:r>
      <w:r>
        <w:rPr>
          <w:rFonts w:ascii="Arial" w:hAnsi="Arial" w:cs="Arial"/>
          <w:b/>
          <w:bCs/>
        </w:rPr>
        <w:t xml:space="preserve"> </w:t>
      </w:r>
      <w:r>
        <w:rPr>
          <w:rFonts w:ascii="Arial" w:hAnsi="Arial" w:cs="Arial"/>
          <w:b/>
          <w:bCs/>
          <w:sz w:val="20"/>
        </w:rPr>
        <w:t xml:space="preserve">direction of flow of the associations. The diamond denotes a composition. </w:t>
      </w:r>
    </w:p>
    <w:p w14:paraId="02C7F900" w14:textId="77777777" w:rsidR="001A27E3" w:rsidRDefault="001A27E3">
      <w:pPr>
        <w:pStyle w:val="Default"/>
        <w:rPr>
          <w:rFonts w:ascii="Times New Roman" w:hAnsi="Times New Roman"/>
          <w:sz w:val="20"/>
        </w:rPr>
        <w:sectPr w:rsidR="001A27E3">
          <w:headerReference w:type="default" r:id="rId83"/>
          <w:pgSz w:w="11880" w:h="16800"/>
          <w:pgMar w:top="1440" w:right="1800" w:bottom="1440" w:left="1800" w:header="720" w:footer="720" w:gutter="0"/>
          <w:cols w:space="720"/>
        </w:sectPr>
      </w:pPr>
    </w:p>
    <w:p w14:paraId="4CA825ED" w14:textId="77777777" w:rsidR="001A27E3" w:rsidRDefault="001A27E3">
      <w:pPr>
        <w:pStyle w:val="Default"/>
        <w:rPr>
          <w:rFonts w:ascii="Times New Roman" w:hAnsi="Times New Roman"/>
          <w:sz w:val="20"/>
        </w:rPr>
      </w:pPr>
    </w:p>
    <w:p w14:paraId="69C3E664" w14:textId="77777777" w:rsidR="001A27E3" w:rsidRDefault="001A27E3">
      <w:pPr>
        <w:pStyle w:val="Heading3"/>
      </w:pPr>
      <w:bookmarkStart w:id="92" w:name="_Toc350750632"/>
      <w:r>
        <w:t>/source_code/</w:t>
      </w:r>
      <w:r>
        <w:rPr>
          <w:u w:val="single"/>
        </w:rPr>
        <w:t>finite_elements</w:t>
      </w:r>
      <w:r>
        <w:t>/ Library</w:t>
      </w:r>
      <w:bookmarkEnd w:id="92"/>
    </w:p>
    <w:p w14:paraId="1B6A6D63" w14:textId="77777777" w:rsidR="001A27E3" w:rsidRDefault="001A27E3"/>
    <w:p w14:paraId="5CF32762" w14:textId="77777777" w:rsidR="001A27E3" w:rsidRDefault="001A27E3">
      <w:r>
        <w:t xml:space="preserve">IsoparametricLinearHexahedron     </w:t>
      </w:r>
    </w:p>
    <w:p w14:paraId="773AD22F" w14:textId="77777777" w:rsidR="001A27E3" w:rsidRDefault="001A27E3">
      <w:r>
        <w:t xml:space="preserve">IsoparametricLinearLineElement    </w:t>
      </w:r>
    </w:p>
    <w:p w14:paraId="269E5162" w14:textId="77777777" w:rsidR="001A27E3" w:rsidRDefault="001A27E3">
      <w:r>
        <w:t xml:space="preserve">IsoparametricLinearPrism          </w:t>
      </w:r>
    </w:p>
    <w:p w14:paraId="22A4DD44" w14:textId="77777777" w:rsidR="001A27E3" w:rsidRDefault="001A27E3">
      <w:r>
        <w:t xml:space="preserve">IsoparametricLinearPyramid        </w:t>
      </w:r>
    </w:p>
    <w:p w14:paraId="29C94A2E" w14:textId="77777777" w:rsidR="001A27E3" w:rsidRDefault="001A27E3">
      <w:r>
        <w:t xml:space="preserve">IsoparametricLinearQuadrilateral  </w:t>
      </w:r>
    </w:p>
    <w:p w14:paraId="2A2F7D56" w14:textId="77777777" w:rsidR="001A27E3" w:rsidRDefault="001A27E3">
      <w:r>
        <w:t xml:space="preserve">IsoparametricLinearTetrahedron    </w:t>
      </w:r>
    </w:p>
    <w:p w14:paraId="7AE80FAD" w14:textId="77777777" w:rsidR="001A27E3" w:rsidRDefault="001A27E3">
      <w:r>
        <w:t xml:space="preserve">IsoparametricLinearTriangle          </w:t>
      </w:r>
    </w:p>
    <w:p w14:paraId="33AE4BF8" w14:textId="77777777" w:rsidR="001A27E3" w:rsidRDefault="001A27E3">
      <w:r>
        <w:t xml:space="preserve">IsoparametricQuadraticHexahedron     </w:t>
      </w:r>
    </w:p>
    <w:p w14:paraId="40A54721" w14:textId="77777777" w:rsidR="001A27E3" w:rsidRDefault="001A27E3">
      <w:r>
        <w:t xml:space="preserve">IsoparametricQuadraticLineElement    </w:t>
      </w:r>
    </w:p>
    <w:p w14:paraId="1FA69542" w14:textId="77777777" w:rsidR="001A27E3" w:rsidRDefault="001A27E3">
      <w:r>
        <w:t>IsoparametricQuadraticQuadrilateral</w:t>
      </w:r>
    </w:p>
    <w:p w14:paraId="54B8B767" w14:textId="77777777" w:rsidR="001A27E3" w:rsidRDefault="001A27E3">
      <w:r>
        <w:t xml:space="preserve">IsoparametricQuadraticPrism          </w:t>
      </w:r>
    </w:p>
    <w:p w14:paraId="4D60CD9F" w14:textId="77777777" w:rsidR="001A27E3" w:rsidRDefault="001A27E3">
      <w:r>
        <w:t xml:space="preserve">IsoparametricQuadraticPyramid       </w:t>
      </w:r>
    </w:p>
    <w:p w14:paraId="15BD397C" w14:textId="77777777" w:rsidR="001A27E3" w:rsidRDefault="001A27E3">
      <w:r>
        <w:t>IsoparametricQuadraticTetrahedron</w:t>
      </w:r>
    </w:p>
    <w:p w14:paraId="17531308" w14:textId="77777777" w:rsidR="001A27E3" w:rsidRDefault="001A27E3">
      <w:r>
        <w:t>IsoparametricQuadraticTriangle</w:t>
      </w:r>
    </w:p>
    <w:p w14:paraId="690DCA3C" w14:textId="77777777" w:rsidR="001A27E3" w:rsidRDefault="001A27E3">
      <w:r>
        <w:t>LinearLineElement</w:t>
      </w:r>
    </w:p>
    <w:p w14:paraId="51143FB4" w14:textId="77777777" w:rsidR="001A27E3" w:rsidRDefault="001A27E3">
      <w:r>
        <w:t>LinearTetrahedron</w:t>
      </w:r>
    </w:p>
    <w:p w14:paraId="10DCC96A" w14:textId="77777777" w:rsidR="001A27E3" w:rsidRDefault="001A27E3">
      <w:r>
        <w:t>LinearTriangle3D</w:t>
      </w:r>
    </w:p>
    <w:p w14:paraId="0127A601" w14:textId="77777777" w:rsidR="001A27E3" w:rsidRDefault="001A27E3">
      <w:r>
        <w:t>LinearTriangle</w:t>
      </w:r>
    </w:p>
    <w:p w14:paraId="69181435" w14:textId="77777777" w:rsidR="001A27E3" w:rsidRDefault="001A27E3"/>
    <w:p w14:paraId="5BCC16A9" w14:textId="19DCAF6B" w:rsidR="001A27E3" w:rsidRDefault="001A27E3">
      <w:pPr>
        <w:spacing w:after="100"/>
        <w:jc w:val="both"/>
      </w:pPr>
      <w:r>
        <w:t xml:space="preserve">This documentation only comprises the triangular-tetrahedral </w:t>
      </w:r>
      <w:r w:rsidR="00FB1787">
        <w:t>family of finite elements. O</w:t>
      </w:r>
      <w:r>
        <w:t xml:space="preserve">ther types are documented in the developer’s guide. Triangular-tetrahedral elements comprise the types, the </w:t>
      </w:r>
      <w:r>
        <w:rPr>
          <w:rStyle w:val="CODE"/>
        </w:rPr>
        <w:t xml:space="preserve">LinearTriangle, LinearTriangle2D </w:t>
      </w:r>
      <w:r>
        <w:rPr>
          <w:rStyle w:val="CODE"/>
          <w:rFonts w:ascii="Times" w:hAnsi="Times"/>
          <w:sz w:val="24"/>
        </w:rPr>
        <w:t>(3-nodes),</w:t>
      </w:r>
      <w:r>
        <w:rPr>
          <w:rStyle w:val="CODE"/>
        </w:rPr>
        <w:t xml:space="preserve"> </w:t>
      </w:r>
      <w:r>
        <w:rPr>
          <w:rStyle w:val="CODE"/>
          <w:rFonts w:ascii="Times" w:hAnsi="Times"/>
          <w:sz w:val="24"/>
        </w:rPr>
        <w:t>the</w:t>
      </w:r>
      <w:r>
        <w:rPr>
          <w:rStyle w:val="CODE"/>
        </w:rPr>
        <w:t xml:space="preserve"> IsoparametricQuadraticTriangle </w:t>
      </w:r>
      <w:r>
        <w:rPr>
          <w:rStyle w:val="CODE"/>
          <w:rFonts w:ascii="Times" w:hAnsi="Times"/>
          <w:sz w:val="24"/>
        </w:rPr>
        <w:t>(6-nodes), the</w:t>
      </w:r>
      <w:r>
        <w:rPr>
          <w:rStyle w:val="CODE"/>
        </w:rPr>
        <w:t xml:space="preserve"> IsoparametricQuadraticBarycentricTriangle </w:t>
      </w:r>
      <w:r>
        <w:rPr>
          <w:rStyle w:val="CODE"/>
          <w:rFonts w:ascii="Times" w:hAnsi="Times"/>
          <w:sz w:val="24"/>
        </w:rPr>
        <w:t>(7-nodes),</w:t>
      </w:r>
      <w:r>
        <w:t xml:space="preserve"> the </w:t>
      </w:r>
      <w:r>
        <w:rPr>
          <w:rStyle w:val="CODE"/>
        </w:rPr>
        <w:t xml:space="preserve">LinearTetrahedron </w:t>
      </w:r>
      <w:r>
        <w:rPr>
          <w:rStyle w:val="CODE"/>
          <w:rFonts w:ascii="Times" w:hAnsi="Times"/>
          <w:sz w:val="24"/>
        </w:rPr>
        <w:t xml:space="preserve">(4-nodes), and the </w:t>
      </w:r>
      <w:r>
        <w:rPr>
          <w:rStyle w:val="CODE"/>
        </w:rPr>
        <w:t xml:space="preserve">IsoparametricQuadraticTetrahedron </w:t>
      </w:r>
      <w:r>
        <w:rPr>
          <w:rStyle w:val="CODE"/>
          <w:rFonts w:ascii="Times" w:hAnsi="Times"/>
          <w:sz w:val="24"/>
        </w:rPr>
        <w:t>(10-nodes)</w:t>
      </w:r>
      <w:r>
        <w:t xml:space="preserve">. Linear triangular and tetrahedral input meshes can be transformed for the quadratic element types with the </w:t>
      </w:r>
      <w:r w:rsidR="00500FC7">
        <w:rPr>
          <w:rStyle w:val="CODE"/>
        </w:rPr>
        <w:t>CSMP++</w:t>
      </w:r>
      <w:r>
        <w:rPr>
          <w:rStyle w:val="CODE"/>
        </w:rPr>
        <w:t>_VSetConverter.</w:t>
      </w:r>
      <w:r>
        <w:t xml:space="preserve"> Hybride meshes with both triangular and tetrahedral elements have been used to model fluid flow in highly permeable but narrow fault zones.</w:t>
      </w:r>
    </w:p>
    <w:p w14:paraId="3F8E3BCB" w14:textId="77777777" w:rsidR="001A27E3" w:rsidRDefault="001A27E3"/>
    <w:p w14:paraId="4E98B1E3" w14:textId="77777777" w:rsidR="001A27E3" w:rsidRDefault="001A27E3">
      <w:pPr>
        <w:pStyle w:val="Heading4"/>
      </w:pPr>
      <w:bookmarkStart w:id="93" w:name="_Toc350750633"/>
      <w:r>
        <w:t>The Linear Triangular Element: LinearTriangle</w:t>
      </w:r>
      <w:bookmarkEnd w:id="93"/>
    </w:p>
    <w:p w14:paraId="52ED34D2" w14:textId="77777777" w:rsidR="001A27E3" w:rsidRDefault="001A27E3">
      <w:pPr>
        <w:jc w:val="both"/>
      </w:pPr>
    </w:p>
    <w:p w14:paraId="71103095" w14:textId="77777777" w:rsidR="001A27E3" w:rsidRDefault="001A27E3">
      <w:pPr>
        <w:jc w:val="both"/>
      </w:pPr>
      <w:r>
        <w:t xml:space="preserve">Linear interpolation functions, </w:t>
      </w:r>
      <w:r>
        <w:rPr>
          <w:i/>
        </w:rPr>
        <w:t>L</w:t>
      </w:r>
      <w:r>
        <w:t xml:space="preserve">, for the triangular element are equivalent to the </w:t>
      </w:r>
      <w:r>
        <w:rPr>
          <w:i/>
        </w:rPr>
        <w:t>area</w:t>
      </w:r>
      <w:r>
        <w:t xml:space="preserve">- or so-called </w:t>
      </w:r>
      <w:r>
        <w:rPr>
          <w:i/>
        </w:rPr>
        <w:t>natural  coordinates</w:t>
      </w:r>
      <w:r>
        <w:t xml:space="preserve"> of a straight-sided triangle</w:t>
      </w:r>
    </w:p>
    <w:p w14:paraId="1524AB3C" w14:textId="77777777" w:rsidR="001A27E3" w:rsidRDefault="001A27E3">
      <w:pPr>
        <w:jc w:val="both"/>
      </w:pPr>
    </w:p>
    <w:p w14:paraId="3AC9CDE0" w14:textId="77777777" w:rsidR="001A27E3" w:rsidRDefault="000B1D20">
      <w:pPr>
        <w:jc w:val="center"/>
      </w:pPr>
      <w:r>
        <w:rPr>
          <w:position w:val="-42"/>
        </w:rPr>
        <w:pict w14:anchorId="3617E42D">
          <v:shape id="_x0000_i1048" type="#_x0000_t75" style="width:109.55pt;height:47.6pt" fillcolor="window">
            <v:imagedata r:id="rId84" o:title=""/>
          </v:shape>
        </w:pict>
      </w:r>
    </w:p>
    <w:p w14:paraId="6AEBE33D" w14:textId="77777777" w:rsidR="001A27E3" w:rsidRDefault="001A27E3">
      <w:pPr>
        <w:jc w:val="both"/>
      </w:pPr>
    </w:p>
    <w:p w14:paraId="76798555" w14:textId="77777777" w:rsidR="001A27E3" w:rsidRDefault="001A27E3">
      <w:pPr>
        <w:jc w:val="both"/>
      </w:pPr>
      <w:r>
        <w:t xml:space="preserve">where </w:t>
      </w:r>
      <w:r>
        <w:rPr>
          <w:i/>
        </w:rPr>
        <w:t>a,b,c</w:t>
      </w:r>
      <w:r>
        <w:t xml:space="preserve"> are linear coefficients and </w:t>
      </w:r>
      <w:r>
        <w:rPr>
          <w:i/>
        </w:rPr>
        <w:t>x,y</w:t>
      </w:r>
      <w:r>
        <w:t xml:space="preserve"> are the Cartesian coordinates of the nodes of the triangle. The sums in </w:t>
      </w:r>
      <w:r>
        <w:rPr>
          <w:i/>
        </w:rPr>
        <w:t>L</w:t>
      </w:r>
      <w:r>
        <w:t xml:space="preserve"> are divided by two-times-the-area, </w:t>
      </w:r>
      <w:r>
        <w:rPr>
          <w:i/>
        </w:rPr>
        <w:t>A</w:t>
      </w:r>
      <w:r>
        <w:t xml:space="preserve"> of the triangle to achieve that </w:t>
      </w:r>
      <w:r>
        <w:rPr>
          <w:i/>
        </w:rPr>
        <w:t>L</w:t>
      </w:r>
      <w:r>
        <w:rPr>
          <w:vertAlign w:val="subscript"/>
        </w:rPr>
        <w:t>1</w:t>
      </w:r>
      <w:r>
        <w:t xml:space="preserve"> to </w:t>
      </w:r>
      <w:r>
        <w:rPr>
          <w:i/>
        </w:rPr>
        <w:t>L</w:t>
      </w:r>
      <w:r>
        <w:rPr>
          <w:vertAlign w:val="subscript"/>
        </w:rPr>
        <w:t>3</w:t>
      </w:r>
      <w:r>
        <w:t xml:space="preserve"> sum up to 1. The area coordinates of a point </w:t>
      </w:r>
      <w:r>
        <w:rPr>
          <w:i/>
        </w:rPr>
        <w:t>x,y</w:t>
      </w:r>
      <w:r>
        <w:t xml:space="preserve"> in a triangle are linearly related to its Cartesian coordinates. Thus</w:t>
      </w:r>
    </w:p>
    <w:p w14:paraId="2EFCF68E" w14:textId="77777777" w:rsidR="001A27E3" w:rsidRDefault="001A27E3">
      <w:pPr>
        <w:jc w:val="both"/>
      </w:pPr>
    </w:p>
    <w:p w14:paraId="398B75FC" w14:textId="77777777" w:rsidR="001A27E3" w:rsidRDefault="000B1D20">
      <w:pPr>
        <w:jc w:val="center"/>
      </w:pPr>
      <w:r>
        <w:rPr>
          <w:position w:val="-44"/>
        </w:rPr>
        <w:lastRenderedPageBreak/>
        <w:pict w14:anchorId="4D99740E">
          <v:shape id="_x0000_i1049" type="#_x0000_t75" style="width:113.95pt;height:49.45pt" fillcolor="window">
            <v:imagedata r:id="rId85" o:title=""/>
          </v:shape>
        </w:pict>
      </w:r>
    </w:p>
    <w:p w14:paraId="363A1A91" w14:textId="77777777" w:rsidR="001A27E3" w:rsidRDefault="001A27E3">
      <w:pPr>
        <w:jc w:val="both"/>
      </w:pPr>
    </w:p>
    <w:p w14:paraId="6E19F43B" w14:textId="77777777" w:rsidR="001A27E3" w:rsidRDefault="001A27E3">
      <w:pPr>
        <w:jc w:val="both"/>
      </w:pPr>
      <w:r>
        <w:t>Here, the indexing of the Cartesian coordinates in the matrix refers to the node numbering in the triangle (Fig. 1).</w:t>
      </w:r>
    </w:p>
    <w:p w14:paraId="74BB672D" w14:textId="77777777" w:rsidR="001A27E3" w:rsidRDefault="001A27E3">
      <w:pPr>
        <w:jc w:val="both"/>
      </w:pPr>
    </w:p>
    <w:p w14:paraId="54723157" w14:textId="77777777" w:rsidR="001A27E3" w:rsidRDefault="002C62EA">
      <w:pPr>
        <w:jc w:val="center"/>
      </w:pPr>
      <w:r>
        <w:rPr>
          <w:noProof/>
        </w:rPr>
        <w:drawing>
          <wp:inline distT="0" distB="0" distL="0" distR="0" wp14:anchorId="13061188" wp14:editId="6ADB5D14">
            <wp:extent cx="2514600" cy="1955800"/>
            <wp:effectExtent l="25400" t="0" r="0" b="0"/>
            <wp:docPr id="60" name="Picture 60" descr="Linear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inearTriangle"/>
                    <pic:cNvPicPr>
                      <a:picLocks noChangeAspect="1" noChangeArrowheads="1"/>
                    </pic:cNvPicPr>
                  </pic:nvPicPr>
                  <pic:blipFill>
                    <a:blip r:embed="rId86"/>
                    <a:srcRect/>
                    <a:stretch>
                      <a:fillRect/>
                    </a:stretch>
                  </pic:blipFill>
                  <pic:spPr bwMode="auto">
                    <a:xfrm>
                      <a:off x="0" y="0"/>
                      <a:ext cx="2514600" cy="1955800"/>
                    </a:xfrm>
                    <a:prstGeom prst="rect">
                      <a:avLst/>
                    </a:prstGeom>
                    <a:noFill/>
                    <a:ln w="9525">
                      <a:noFill/>
                      <a:miter lim="800000"/>
                      <a:headEnd/>
                      <a:tailEnd/>
                    </a:ln>
                  </pic:spPr>
                </pic:pic>
              </a:graphicData>
            </a:graphic>
          </wp:inline>
        </w:drawing>
      </w:r>
    </w:p>
    <w:p w14:paraId="3BDBCA85" w14:textId="77777777" w:rsidR="001A27E3" w:rsidRDefault="001A27E3">
      <w:pPr>
        <w:jc w:val="both"/>
      </w:pPr>
    </w:p>
    <w:p w14:paraId="79F52A14" w14:textId="77777777" w:rsidR="001A27E3" w:rsidRDefault="001A27E3">
      <w:pPr>
        <w:jc w:val="center"/>
        <w:rPr>
          <w:rFonts w:ascii="Arial" w:hAnsi="Arial" w:cs="Arial"/>
          <w:b/>
          <w:bCs/>
          <w:sz w:val="20"/>
        </w:rPr>
      </w:pPr>
      <w:r>
        <w:rPr>
          <w:rFonts w:ascii="Arial" w:hAnsi="Arial" w:cs="Arial"/>
          <w:b/>
          <w:bCs/>
          <w:sz w:val="20"/>
        </w:rPr>
        <w:t>Fig. 9.2: Counterclockwise node numbering in linear triangular element.</w:t>
      </w:r>
    </w:p>
    <w:p w14:paraId="4D5C3255" w14:textId="77777777" w:rsidR="001A27E3" w:rsidRDefault="001A27E3">
      <w:pPr>
        <w:jc w:val="both"/>
      </w:pPr>
    </w:p>
    <w:p w14:paraId="6503C476" w14:textId="77777777" w:rsidR="001A27E3" w:rsidRDefault="001A27E3">
      <w:pPr>
        <w:pStyle w:val="BodyText"/>
      </w:pPr>
      <w:r>
        <w:t xml:space="preserve">The coefficients of the area-coordinate functions are calculated from the Cartesian coordinates of the nodes </w:t>
      </w:r>
      <w:r>
        <w:rPr>
          <w:i/>
        </w:rPr>
        <w:t>n</w:t>
      </w:r>
      <w:r>
        <w:rPr>
          <w:i/>
          <w:vertAlign w:val="subscript"/>
        </w:rPr>
        <w:t>1</w:t>
      </w:r>
      <w:r>
        <w:t xml:space="preserve"> to </w:t>
      </w:r>
      <w:r>
        <w:rPr>
          <w:i/>
        </w:rPr>
        <w:t>n</w:t>
      </w:r>
      <w:r>
        <w:rPr>
          <w:i/>
          <w:vertAlign w:val="subscript"/>
        </w:rPr>
        <w:t>3</w:t>
      </w:r>
    </w:p>
    <w:p w14:paraId="5C94DE0C" w14:textId="77777777" w:rsidR="001A27E3" w:rsidRDefault="000B1D20">
      <w:pPr>
        <w:jc w:val="center"/>
      </w:pPr>
      <w:r>
        <w:rPr>
          <w:position w:val="-144"/>
        </w:rPr>
        <w:pict w14:anchorId="7C8EBDD3">
          <v:shape id="_x0000_i1050" type="#_x0000_t75" style="width:69.5pt;height:149.65pt" fillcolor="window">
            <v:imagedata r:id="rId87" o:title=""/>
          </v:shape>
        </w:pict>
      </w:r>
    </w:p>
    <w:p w14:paraId="561763E0" w14:textId="77777777" w:rsidR="001A27E3" w:rsidRDefault="001A27E3">
      <w:pPr>
        <w:jc w:val="both"/>
      </w:pPr>
      <w:r>
        <w:t>The area of the triangle is</w:t>
      </w:r>
    </w:p>
    <w:p w14:paraId="5A5F6955" w14:textId="77777777" w:rsidR="001A27E3" w:rsidRDefault="001A27E3">
      <w:pPr>
        <w:jc w:val="both"/>
      </w:pPr>
    </w:p>
    <w:p w14:paraId="1958BD5E" w14:textId="77777777" w:rsidR="001A27E3" w:rsidRDefault="000B1D20">
      <w:pPr>
        <w:jc w:val="center"/>
      </w:pPr>
      <w:r>
        <w:rPr>
          <w:position w:val="-20"/>
        </w:rPr>
        <w:pict w14:anchorId="0B1547B5">
          <v:shape id="_x0000_i1051" type="#_x0000_t75" style="width:195.95pt;height:25.05pt" fillcolor="window">
            <v:imagedata r:id="rId88" o:title=""/>
          </v:shape>
        </w:pict>
      </w:r>
    </w:p>
    <w:p w14:paraId="7C6590AB" w14:textId="77777777" w:rsidR="001A27E3" w:rsidRDefault="001A27E3">
      <w:pPr>
        <w:jc w:val="both"/>
      </w:pPr>
    </w:p>
    <w:p w14:paraId="5F6BE1F0" w14:textId="77777777" w:rsidR="001A27E3" w:rsidRDefault="001A27E3">
      <w:pPr>
        <w:jc w:val="both"/>
      </w:pPr>
      <w:r>
        <w:t>The spatial derivatives of the interpolation functions (</w:t>
      </w:r>
      <w:r>
        <w:rPr>
          <w:i/>
        </w:rPr>
        <w:t>N=L</w:t>
      </w:r>
      <w:r>
        <w:t>) in generic matrix form are</w:t>
      </w:r>
    </w:p>
    <w:p w14:paraId="48C78ABB" w14:textId="77777777" w:rsidR="001A27E3" w:rsidRDefault="001A27E3">
      <w:pPr>
        <w:jc w:val="both"/>
      </w:pPr>
    </w:p>
    <w:p w14:paraId="2A21F9E8" w14:textId="21AE42FE" w:rsidR="001A27E3" w:rsidRDefault="002A51B9">
      <w:pPr>
        <w:jc w:val="center"/>
      </w:pPr>
      <w:r>
        <w:rPr>
          <w:noProof/>
          <w:position w:val="-58"/>
        </w:rPr>
        <mc:AlternateContent>
          <mc:Choice Requires="wps">
            <w:drawing>
              <wp:anchor distT="0" distB="0" distL="114300" distR="114300" simplePos="0" relativeHeight="251682816" behindDoc="0" locked="0" layoutInCell="1" allowOverlap="1" wp14:anchorId="354CCFE2" wp14:editId="059DF95A">
                <wp:simplePos x="0" y="0"/>
                <wp:positionH relativeFrom="column">
                  <wp:posOffset>1152102</wp:posOffset>
                </wp:positionH>
                <wp:positionV relativeFrom="paragraph">
                  <wp:posOffset>276860</wp:posOffset>
                </wp:positionV>
                <wp:extent cx="480695" cy="342900"/>
                <wp:effectExtent l="0" t="0" r="3175" b="12700"/>
                <wp:wrapNone/>
                <wp:docPr id="10" name="Text Box 10"/>
                <wp:cNvGraphicFramePr/>
                <a:graphic xmlns:a="http://schemas.openxmlformats.org/drawingml/2006/main">
                  <a:graphicData uri="http://schemas.microsoft.com/office/word/2010/wordprocessingShape">
                    <wps:wsp>
                      <wps:cNvSpPr txBox="1"/>
                      <wps:spPr>
                        <a:xfrm>
                          <a:off x="0" y="0"/>
                          <a:ext cx="480695" cy="342900"/>
                        </a:xfrm>
                        <a:prstGeom prst="rect">
                          <a:avLst/>
                        </a:prstGeom>
                        <a:solidFill>
                          <a:srgbClr val="FFFFF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4EC16B" w14:textId="599BD954" w:rsidR="000B1D20" w:rsidRPr="002A51B9" w:rsidRDefault="000B1D20" w:rsidP="002A51B9">
                            <w:pPr>
                              <w:jc w:val="right"/>
                              <w:rPr>
                                <w:i/>
                              </w:rPr>
                            </w:pPr>
                            <w:r w:rsidRPr="002A51B9">
                              <w:rPr>
                                <w:i/>
                              </w:rPr>
                              <w:t>[dN]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3" type="#_x0000_t202" style="position:absolute;left:0;text-align:left;margin-left:90.7pt;margin-top:21.8pt;width:37.75pt;height:27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" stroked="f">
                <v:textbox>
                  <w:txbxContent>
                    <w:p w14:paraId="584EC16B" w14:textId="599BD954" w:rsidR="00B25038" w:rsidRPr="002A51B9" w:rsidRDefault="00B25038" w:rsidP="002A51B9">
                      <w:pPr>
                        <w:jc w:val="right"/>
                        <w:rPr>
                          <w:i/>
                        </w:rPr>
                      </w:pPr>
                      <w:r w:rsidRPr="002A51B9">
                        <w:rPr>
                          <w:i/>
                        </w:rPr>
                        <w:t>[</w:t>
                      </w:r>
                      <w:proofErr w:type="gramStart"/>
                      <w:r w:rsidRPr="002A51B9">
                        <w:rPr>
                          <w:i/>
                        </w:rPr>
                        <w:t>dN</w:t>
                      </w:r>
                      <w:proofErr w:type="gramEnd"/>
                      <w:r w:rsidRPr="002A51B9">
                        <w:rPr>
                          <w:i/>
                        </w:rPr>
                        <w:t>]</w:t>
                      </w:r>
                    </w:p>
                  </w:txbxContent>
                </v:textbox>
              </v:shape>
            </w:pict>
          </mc:Fallback>
        </mc:AlternateContent>
      </w:r>
      <w:r w:rsidR="000B1D20">
        <w:rPr>
          <w:position w:val="-58"/>
        </w:rPr>
        <w:pict w14:anchorId="4A6CAE90">
          <v:shape id="_x0000_i1052" type="#_x0000_t75" style="width:199.7pt;height:63.85pt" fillcolor="window">
            <v:imagedata r:id="rId89" o:title=""/>
          </v:shape>
        </w:pict>
      </w:r>
    </w:p>
    <w:p w14:paraId="747D082E" w14:textId="77777777" w:rsidR="001A27E3" w:rsidRDefault="001A27E3">
      <w:pPr>
        <w:jc w:val="both"/>
      </w:pPr>
    </w:p>
    <w:p w14:paraId="7BAFB0D0" w14:textId="77777777" w:rsidR="001A27E3" w:rsidRDefault="001A27E3">
      <w:pPr>
        <w:jc w:val="both"/>
      </w:pPr>
      <w:r>
        <w:t>This matrix is expanded for linear elasticity problems, where each node has 2 degrees of freedom (x,y displacements). This expanded form is also known as the ‘</w:t>
      </w:r>
      <w:r>
        <w:rPr>
          <w:b/>
          <w:bCs/>
          <w:i/>
          <w:iCs/>
        </w:rPr>
        <w:t>B</w:t>
      </w:r>
      <w:r>
        <w:t>’ matrix:</w:t>
      </w:r>
    </w:p>
    <w:p w14:paraId="1E1F0F2E" w14:textId="77777777" w:rsidR="001A27E3" w:rsidRDefault="001A27E3">
      <w:pPr>
        <w:jc w:val="both"/>
      </w:pPr>
      <w:r>
        <w:t xml:space="preserve"> </w:t>
      </w:r>
    </w:p>
    <w:p w14:paraId="289615AE" w14:textId="77777777" w:rsidR="001A27E3" w:rsidRDefault="000B1D20">
      <w:pPr>
        <w:jc w:val="center"/>
      </w:pPr>
      <w:r>
        <w:rPr>
          <w:position w:val="-44"/>
        </w:rPr>
        <w:lastRenderedPageBreak/>
        <w:pict w14:anchorId="4671B2EA">
          <v:shape id="_x0000_i1053" type="#_x0000_t75" style="width:142.75pt;height:49.45pt" fillcolor="window">
            <v:imagedata r:id="rId90" o:title=""/>
          </v:shape>
        </w:pict>
      </w:r>
    </w:p>
    <w:p w14:paraId="20CA7002" w14:textId="77777777" w:rsidR="001A27E3" w:rsidRDefault="001A27E3">
      <w:pPr>
        <w:jc w:val="both"/>
      </w:pPr>
    </w:p>
    <w:p w14:paraId="1137AE42" w14:textId="77777777" w:rsidR="001A27E3" w:rsidRDefault="001A27E3">
      <w:pPr>
        <w:jc w:val="both"/>
      </w:pPr>
      <w:r>
        <w:t>For the linear triangle, the interpolation functions can be integrated analytically over the area of the element, using the general formula</w:t>
      </w:r>
    </w:p>
    <w:p w14:paraId="2024CFED" w14:textId="77777777" w:rsidR="001A27E3" w:rsidRDefault="001A27E3">
      <w:pPr>
        <w:jc w:val="both"/>
      </w:pPr>
    </w:p>
    <w:p w14:paraId="3F49888C" w14:textId="77777777" w:rsidR="001A27E3" w:rsidRDefault="000B1D20">
      <w:pPr>
        <w:jc w:val="center"/>
      </w:pPr>
      <w:r>
        <w:rPr>
          <w:position w:val="-24"/>
        </w:rPr>
        <w:pict w14:anchorId="12E9845E">
          <v:shape id="_x0000_i1054" type="#_x0000_t75" style="width:137.75pt;height:28.15pt" fillcolor="window">
            <v:imagedata r:id="rId91" o:title=""/>
          </v:shape>
        </w:pict>
      </w:r>
    </w:p>
    <w:p w14:paraId="03082759" w14:textId="77777777" w:rsidR="001A27E3" w:rsidRDefault="001A27E3">
      <w:pPr>
        <w:jc w:val="both"/>
      </w:pPr>
    </w:p>
    <w:p w14:paraId="6ADA358E" w14:textId="77777777" w:rsidR="001A27E3" w:rsidRDefault="001A27E3">
      <w:pPr>
        <w:jc w:val="both"/>
      </w:pPr>
      <w:r>
        <w:t xml:space="preserve">where </w:t>
      </w:r>
      <w:r>
        <w:rPr>
          <w:i/>
        </w:rPr>
        <w:t>l, j, k</w:t>
      </w:r>
      <w:r>
        <w:t xml:space="preserve"> represent exponents of the area-coordinate functions. These exponents are equivalent to the degree of the interpolation functions and their products as they arise during matrix multiplication. To illustrate the use of the integration formula for a single entry into the finite-element matrix integral consider</w:t>
      </w:r>
    </w:p>
    <w:p w14:paraId="50457994" w14:textId="77777777" w:rsidR="001A27E3" w:rsidRDefault="001A27E3">
      <w:pPr>
        <w:jc w:val="both"/>
      </w:pPr>
    </w:p>
    <w:p w14:paraId="14561064" w14:textId="77777777" w:rsidR="001A27E3" w:rsidRDefault="000B1D20">
      <w:pPr>
        <w:jc w:val="center"/>
      </w:pPr>
      <w:r>
        <w:rPr>
          <w:position w:val="-24"/>
        </w:rPr>
        <w:pict w14:anchorId="2387B6F5">
          <v:shape id="_x0000_i1055" type="#_x0000_t75" style="width:257.95pt;height:29.45pt" fillcolor="window">
            <v:imagedata r:id="rId92" o:title=""/>
          </v:shape>
        </w:pict>
      </w:r>
    </w:p>
    <w:p w14:paraId="44BF75D7" w14:textId="77777777" w:rsidR="001A27E3" w:rsidRDefault="001A27E3">
      <w:pPr>
        <w:jc w:val="both"/>
      </w:pPr>
    </w:p>
    <w:p w14:paraId="001884B6" w14:textId="77777777" w:rsidR="001A27E3" w:rsidRDefault="001A27E3">
      <w:pPr>
        <w:jc w:val="both"/>
      </w:pPr>
      <w:r>
        <w:t xml:space="preserve">As the partial derivative of the interpolation function with respect to </w:t>
      </w:r>
      <w:r>
        <w:rPr>
          <w:i/>
        </w:rPr>
        <w:t>x</w:t>
      </w:r>
      <w:r>
        <w:t xml:space="preserve"> is a constant, it can be pulled out of the integral, and, since the interpolation functions </w:t>
      </w:r>
      <w:r>
        <w:rPr>
          <w:i/>
        </w:rPr>
        <w:t>N</w:t>
      </w:r>
      <w:r>
        <w:rPr>
          <w:i/>
          <w:vertAlign w:val="subscript"/>
        </w:rPr>
        <w:t>2</w:t>
      </w:r>
      <w:r>
        <w:rPr>
          <w:i/>
        </w:rPr>
        <w:t xml:space="preserve"> </w:t>
      </w:r>
      <w:r>
        <w:t xml:space="preserve">and </w:t>
      </w:r>
      <w:r>
        <w:rPr>
          <w:i/>
        </w:rPr>
        <w:t>N</w:t>
      </w:r>
      <w:r>
        <w:rPr>
          <w:i/>
          <w:vertAlign w:val="subscript"/>
        </w:rPr>
        <w:t xml:space="preserve">3 </w:t>
      </w:r>
      <w:r>
        <w:t xml:space="preserve"> do not appear in the equation, their exponents are zero. </w:t>
      </w:r>
    </w:p>
    <w:p w14:paraId="47A7F828" w14:textId="77777777" w:rsidR="001A27E3" w:rsidRDefault="001A27E3">
      <w:pPr>
        <w:jc w:val="both"/>
      </w:pPr>
    </w:p>
    <w:p w14:paraId="11E7FFA9" w14:textId="77777777" w:rsidR="001A27E3" w:rsidRDefault="001A27E3">
      <w:pPr>
        <w:jc w:val="both"/>
      </w:pPr>
      <w:r>
        <w:t xml:space="preserve">For the conductance matrix </w:t>
      </w:r>
      <w:r>
        <w:rPr>
          <w:i/>
        </w:rPr>
        <w:t>K</w:t>
      </w:r>
      <w:r>
        <w:t xml:space="preserve"> integration in this manner for all terms gives</w:t>
      </w:r>
    </w:p>
    <w:p w14:paraId="0C47B171" w14:textId="77777777" w:rsidR="001A27E3" w:rsidRDefault="001A27E3">
      <w:pPr>
        <w:jc w:val="both"/>
      </w:pPr>
    </w:p>
    <w:p w14:paraId="356EF49F" w14:textId="77777777" w:rsidR="001A27E3" w:rsidRDefault="000B1D20">
      <w:pPr>
        <w:jc w:val="center"/>
      </w:pPr>
      <w:r>
        <w:rPr>
          <w:position w:val="-44"/>
        </w:rPr>
        <w:pict w14:anchorId="2882A04F">
          <v:shape id="_x0000_i1056" type="#_x0000_t75" style="width:244.15pt;height:50.1pt" fillcolor="window">
            <v:imagedata r:id="rId93" o:title=""/>
          </v:shape>
        </w:pict>
      </w:r>
    </w:p>
    <w:p w14:paraId="7CAB56EB" w14:textId="77777777" w:rsidR="001A27E3" w:rsidRDefault="001A27E3">
      <w:pPr>
        <w:jc w:val="center"/>
      </w:pPr>
    </w:p>
    <w:p w14:paraId="5432696F" w14:textId="77777777" w:rsidR="001A27E3" w:rsidRDefault="001A27E3">
      <w:pPr>
        <w:jc w:val="center"/>
      </w:pPr>
    </w:p>
    <w:p w14:paraId="2D03AF1A" w14:textId="77777777" w:rsidR="001A27E3" w:rsidRDefault="001A27E3">
      <w:pPr>
        <w:pStyle w:val="Heading4"/>
      </w:pPr>
      <w:bookmarkStart w:id="94" w:name="_Toc350750634"/>
      <w:r>
        <w:t>The LinearTetrahedron</w:t>
      </w:r>
      <w:bookmarkEnd w:id="94"/>
    </w:p>
    <w:p w14:paraId="016141E1" w14:textId="77777777" w:rsidR="001A27E3" w:rsidRDefault="001A27E3"/>
    <w:p w14:paraId="0B290884" w14:textId="77777777" w:rsidR="001A27E3" w:rsidRDefault="001A27E3">
      <w:pPr>
        <w:pStyle w:val="BodyText"/>
      </w:pPr>
      <w:r>
        <w:t xml:space="preserve">The interpolation functions for the LinearTetrahedron are implemented similar to those of the linear triangle and the isoparametric barycentric triangular element. The only difference is that a third spatial coordinate is incorporated. This turns the interpolation functions into volume coordinates instead of area coordinates </w:t>
      </w:r>
    </w:p>
    <w:p w14:paraId="40387723" w14:textId="77777777" w:rsidR="001A27E3" w:rsidRDefault="001A27E3">
      <w:pPr>
        <w:pStyle w:val="BodyText"/>
      </w:pPr>
    </w:p>
    <w:p w14:paraId="513F4E1F" w14:textId="77777777" w:rsidR="001A27E3" w:rsidRDefault="000B1D20">
      <w:pPr>
        <w:pStyle w:val="BodyText"/>
        <w:jc w:val="center"/>
      </w:pPr>
      <w:r>
        <w:rPr>
          <w:position w:val="-10"/>
        </w:rPr>
        <w:pict w14:anchorId="364CBF3B">
          <v:shape id="_x0000_i1057" type="#_x0000_t75" style="width:224.15pt;height:15.65pt" fillcolor="window">
            <v:imagedata r:id="rId94" o:title=""/>
          </v:shape>
        </w:pict>
      </w:r>
    </w:p>
    <w:p w14:paraId="04A4D9AD" w14:textId="77777777" w:rsidR="001A27E3" w:rsidRDefault="001A27E3">
      <w:pPr>
        <w:pStyle w:val="BodyText"/>
      </w:pPr>
    </w:p>
    <w:p w14:paraId="433F703A" w14:textId="77777777" w:rsidR="001A27E3" w:rsidRDefault="001A27E3">
      <w:pPr>
        <w:pStyle w:val="BodyText"/>
      </w:pPr>
      <w:r>
        <w:t xml:space="preserve">Where </w:t>
      </w:r>
      <w:r>
        <w:rPr>
          <w:i/>
        </w:rPr>
        <w:sym w:font="Symbol" w:char="F064"/>
      </w:r>
      <w:r>
        <w:rPr>
          <w:i/>
          <w:vertAlign w:val="subscript"/>
        </w:rPr>
        <w:t>ij</w:t>
      </w:r>
      <w:r>
        <w:t xml:space="preserve"> (Kronecker-Delta) simply means that the interpolation functions are orthogonal to the weighting functions. Again, the normalization by 6V ascertains that the four orthonormal interpolation functions </w:t>
      </w:r>
      <w:r>
        <w:rPr>
          <w:i/>
        </w:rPr>
        <w:t>L</w:t>
      </w:r>
      <w:r>
        <w:t xml:space="preserve"> sum up to 1 anywhere in the tetrahedron</w:t>
      </w:r>
    </w:p>
    <w:p w14:paraId="73C14B9E" w14:textId="77777777" w:rsidR="001A27E3" w:rsidRDefault="000B1D20">
      <w:pPr>
        <w:pStyle w:val="BodyText"/>
        <w:jc w:val="center"/>
      </w:pPr>
      <w:r>
        <w:rPr>
          <w:position w:val="-22"/>
        </w:rPr>
        <w:pict w14:anchorId="39510DAE">
          <v:shape id="_x0000_i1058" type="#_x0000_t75" style="width:70.75pt;height:27.55pt" fillcolor="window">
            <v:imagedata r:id="rId95" o:title=""/>
          </v:shape>
        </w:pict>
      </w:r>
    </w:p>
    <w:p w14:paraId="597ED17A" w14:textId="77777777" w:rsidR="001A27E3" w:rsidRDefault="001A27E3">
      <w:pPr>
        <w:pStyle w:val="BodyText"/>
      </w:pPr>
    </w:p>
    <w:p w14:paraId="71371081" w14:textId="77777777" w:rsidR="001A27E3" w:rsidRDefault="001A27E3">
      <w:pPr>
        <w:pStyle w:val="BodyText"/>
      </w:pPr>
      <w:r>
        <w:t>Cartesian (</w:t>
      </w:r>
      <w:r>
        <w:rPr>
          <w:i/>
        </w:rPr>
        <w:t>x,y,z</w:t>
      </w:r>
      <w:r>
        <w:t>) and volume (</w:t>
      </w:r>
      <w:r>
        <w:rPr>
          <w:i/>
        </w:rPr>
        <w:t>L</w:t>
      </w:r>
      <w:r>
        <w:t>) coordinates have the relation</w:t>
      </w:r>
    </w:p>
    <w:p w14:paraId="6881273D" w14:textId="77777777" w:rsidR="001A27E3" w:rsidRDefault="001A27E3">
      <w:pPr>
        <w:pStyle w:val="BodyText"/>
      </w:pPr>
    </w:p>
    <w:p w14:paraId="3DCB2B19" w14:textId="77777777" w:rsidR="001A27E3" w:rsidRDefault="000B1D20">
      <w:pPr>
        <w:pStyle w:val="BodyText"/>
        <w:jc w:val="center"/>
      </w:pPr>
      <w:r>
        <w:rPr>
          <w:position w:val="-60"/>
        </w:rPr>
        <w:lastRenderedPageBreak/>
        <w:pict w14:anchorId="75869E7B">
          <v:shape id="_x0000_i1059" type="#_x0000_t75" style="width:134pt;height:65.75pt" fillcolor="window">
            <v:imagedata r:id="rId96" o:title=""/>
          </v:shape>
        </w:pict>
      </w:r>
    </w:p>
    <w:p w14:paraId="3641330D" w14:textId="77777777" w:rsidR="001A27E3" w:rsidRDefault="001A27E3">
      <w:pPr>
        <w:pStyle w:val="BodyText"/>
      </w:pPr>
    </w:p>
    <w:p w14:paraId="7E5052CF" w14:textId="77777777" w:rsidR="001A27E3" w:rsidRDefault="001A27E3">
      <w:pPr>
        <w:pStyle w:val="BodyText"/>
      </w:pPr>
      <w:r>
        <w:t>The Cartesian coordinate indices correspond to the four nodes of the tetrahedron. The determinant of the square (4</w:t>
      </w:r>
      <w:r>
        <w:sym w:font="Symbol" w:char="F0B4"/>
      </w:r>
      <w:r>
        <w:t xml:space="preserve">4) matrix is equivalent to </w:t>
      </w:r>
      <w:r>
        <w:rPr>
          <w:i/>
        </w:rPr>
        <w:t>6V</w:t>
      </w:r>
      <w:r>
        <w:t xml:space="preserve">, if the nodes are numbered so that the sequence 1-2-3 runs counterclockwise when viewed from node 4 (Fig. 19). </w:t>
      </w:r>
    </w:p>
    <w:p w14:paraId="6A85CE46" w14:textId="77777777" w:rsidR="001A27E3" w:rsidRDefault="002C62EA">
      <w:pPr>
        <w:pStyle w:val="BodyText"/>
        <w:jc w:val="center"/>
      </w:pPr>
      <w:r>
        <w:rPr>
          <w:noProof/>
        </w:rPr>
        <w:drawing>
          <wp:inline distT="0" distB="0" distL="0" distR="0" wp14:anchorId="487ABF75" wp14:editId="280FBF33">
            <wp:extent cx="2260600" cy="1955800"/>
            <wp:effectExtent l="25400" t="0" r="0" b="0"/>
            <wp:docPr id="71" name="Picture 71" descr="LinearTetrahed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inearTetrahedron"/>
                    <pic:cNvPicPr>
                      <a:picLocks noChangeAspect="1" noChangeArrowheads="1"/>
                    </pic:cNvPicPr>
                  </pic:nvPicPr>
                  <pic:blipFill>
                    <a:blip r:embed="rId97"/>
                    <a:srcRect/>
                    <a:stretch>
                      <a:fillRect/>
                    </a:stretch>
                  </pic:blipFill>
                  <pic:spPr bwMode="auto">
                    <a:xfrm>
                      <a:off x="0" y="0"/>
                      <a:ext cx="2260600" cy="1955800"/>
                    </a:xfrm>
                    <a:prstGeom prst="rect">
                      <a:avLst/>
                    </a:prstGeom>
                    <a:noFill/>
                    <a:ln w="9525">
                      <a:noFill/>
                      <a:miter lim="800000"/>
                      <a:headEnd/>
                      <a:tailEnd/>
                    </a:ln>
                  </pic:spPr>
                </pic:pic>
              </a:graphicData>
            </a:graphic>
          </wp:inline>
        </w:drawing>
      </w:r>
    </w:p>
    <w:p w14:paraId="2A475608" w14:textId="77777777" w:rsidR="001A27E3" w:rsidRDefault="001A27E3">
      <w:pPr>
        <w:pStyle w:val="BodyText"/>
      </w:pPr>
    </w:p>
    <w:p w14:paraId="0DBC3B63" w14:textId="77777777" w:rsidR="001A27E3" w:rsidRDefault="001A27E3">
      <w:pPr>
        <w:pStyle w:val="BodyText"/>
        <w:jc w:val="center"/>
        <w:rPr>
          <w:rFonts w:ascii="Arial" w:hAnsi="Arial" w:cs="Arial"/>
          <w:b/>
          <w:bCs/>
          <w:sz w:val="20"/>
        </w:rPr>
      </w:pPr>
      <w:r>
        <w:rPr>
          <w:rFonts w:ascii="Arial" w:hAnsi="Arial" w:cs="Arial"/>
          <w:b/>
          <w:bCs/>
          <w:sz w:val="20"/>
        </w:rPr>
        <w:t>Fig. 9.3: Four-noded tetrahedral finite element in an right-handed coordinate system.</w:t>
      </w:r>
    </w:p>
    <w:p w14:paraId="093F0D93" w14:textId="77777777" w:rsidR="001A27E3" w:rsidRDefault="001A27E3">
      <w:pPr>
        <w:pStyle w:val="BodyText"/>
      </w:pPr>
    </w:p>
    <w:p w14:paraId="52F87440" w14:textId="77777777" w:rsidR="001A27E3" w:rsidRDefault="001A27E3">
      <w:pPr>
        <w:pStyle w:val="BodyText"/>
      </w:pPr>
      <w:r>
        <w:t>The coefficients for the basis functions are computed from the global node coordinates</w:t>
      </w:r>
    </w:p>
    <w:p w14:paraId="2090AFC4" w14:textId="77777777" w:rsidR="001A27E3" w:rsidRDefault="000B1D20">
      <w:pPr>
        <w:pStyle w:val="BodyText"/>
        <w:jc w:val="center"/>
      </w:pPr>
      <w:r>
        <w:rPr>
          <w:position w:val="-58"/>
        </w:rPr>
        <w:pict w14:anchorId="7F26DD3E">
          <v:shape id="_x0000_i1060" type="#_x0000_t75" style="width:237.9pt;height:63.85pt" fillcolor="window">
            <v:imagedata r:id="rId98" o:title=""/>
          </v:shape>
        </w:pict>
      </w:r>
    </w:p>
    <w:p w14:paraId="69B3B6FC" w14:textId="77777777" w:rsidR="001A27E3" w:rsidRDefault="001A27E3">
      <w:pPr>
        <w:pStyle w:val="BodyText"/>
        <w:jc w:val="center"/>
      </w:pPr>
    </w:p>
    <w:p w14:paraId="2E7FD803" w14:textId="77777777" w:rsidR="001A27E3" w:rsidRDefault="001A27E3">
      <w:pPr>
        <w:pStyle w:val="BodyText"/>
      </w:pPr>
      <w:r>
        <w:t xml:space="preserve">The remaining coefficients are obtained by cyclic permutations of the indices with a sign change for each permutation. </w:t>
      </w:r>
    </w:p>
    <w:p w14:paraId="798EA53B" w14:textId="77777777" w:rsidR="001A27E3" w:rsidRDefault="001A27E3">
      <w:pPr>
        <w:pStyle w:val="BodyText"/>
      </w:pPr>
    </w:p>
    <w:p w14:paraId="7065C6D6" w14:textId="77777777" w:rsidR="001A27E3" w:rsidRDefault="001A27E3">
      <w:pPr>
        <w:pStyle w:val="BodyText"/>
      </w:pPr>
      <w:r>
        <w:t>The volume of the tetrahedron is</w:t>
      </w:r>
    </w:p>
    <w:p w14:paraId="0B89EA12" w14:textId="77777777" w:rsidR="001A27E3" w:rsidRDefault="001A27E3">
      <w:pPr>
        <w:pStyle w:val="BodyText"/>
      </w:pPr>
    </w:p>
    <w:p w14:paraId="44E55E6D" w14:textId="77777777" w:rsidR="001A27E3" w:rsidRDefault="000B1D20">
      <w:pPr>
        <w:pStyle w:val="BodyText"/>
        <w:jc w:val="center"/>
      </w:pPr>
      <w:r>
        <w:rPr>
          <w:position w:val="-8"/>
        </w:rPr>
        <w:pict w14:anchorId="11028BF0">
          <v:shape id="_x0000_i1061" type="#_x0000_t75" style="width:109.55pt;height:13.75pt" fillcolor="window">
            <v:imagedata r:id="rId99" o:title=""/>
          </v:shape>
        </w:pict>
      </w:r>
    </w:p>
    <w:p w14:paraId="2E6443AE" w14:textId="77777777" w:rsidR="001A27E3" w:rsidRDefault="001A27E3">
      <w:pPr>
        <w:pStyle w:val="BodyText"/>
      </w:pPr>
    </w:p>
    <w:p w14:paraId="57853A02" w14:textId="77777777" w:rsidR="001A27E3" w:rsidRDefault="001A27E3">
      <w:pPr>
        <w:pStyle w:val="BodyText"/>
      </w:pPr>
      <w:r>
        <w:t>Differentiation of the interpolation functions gives</w:t>
      </w:r>
    </w:p>
    <w:p w14:paraId="2D0F49BA" w14:textId="77777777" w:rsidR="001A27E3" w:rsidRDefault="001A27E3">
      <w:pPr>
        <w:pStyle w:val="BodyText"/>
      </w:pPr>
    </w:p>
    <w:p w14:paraId="3E8C26BB" w14:textId="77777777" w:rsidR="001A27E3" w:rsidRDefault="000B1D20">
      <w:pPr>
        <w:pStyle w:val="BodyText"/>
        <w:jc w:val="center"/>
      </w:pPr>
      <w:r>
        <w:rPr>
          <w:position w:val="-24"/>
        </w:rPr>
        <w:pict w14:anchorId="29BF25C5">
          <v:shape id="_x0000_i1062" type="#_x0000_t75" style="width:193.45pt;height:29.45pt" fillcolor="window">
            <v:imagedata r:id="rId100" o:title=""/>
          </v:shape>
        </w:pict>
      </w:r>
    </w:p>
    <w:p w14:paraId="21B6BCAF" w14:textId="77777777" w:rsidR="001A27E3" w:rsidRDefault="001A27E3">
      <w:pPr>
        <w:pStyle w:val="BodyText"/>
      </w:pPr>
    </w:p>
    <w:p w14:paraId="7A715CDD" w14:textId="77777777" w:rsidR="001A27E3" w:rsidRDefault="001A27E3">
      <w:pPr>
        <w:pStyle w:val="BodyText"/>
      </w:pPr>
      <w:r>
        <w:t>The general analytical formula for the integration is</w:t>
      </w:r>
    </w:p>
    <w:p w14:paraId="6A047B93" w14:textId="77777777" w:rsidR="001A27E3" w:rsidRDefault="001A27E3">
      <w:pPr>
        <w:pStyle w:val="BodyText"/>
      </w:pPr>
    </w:p>
    <w:p w14:paraId="4905A8D1" w14:textId="77777777" w:rsidR="001A27E3" w:rsidRDefault="000B1D20">
      <w:pPr>
        <w:pStyle w:val="BodyText"/>
        <w:jc w:val="center"/>
      </w:pPr>
      <w:r>
        <w:rPr>
          <w:position w:val="-24"/>
        </w:rPr>
        <w:pict w14:anchorId="2518B728">
          <v:shape id="_x0000_i1063" type="#_x0000_t75" style="width:244.15pt;height:28.15pt" fillcolor="window">
            <v:imagedata r:id="rId101" o:title=""/>
          </v:shape>
        </w:pict>
      </w:r>
    </w:p>
    <w:p w14:paraId="792A41C6" w14:textId="77777777" w:rsidR="001A27E3" w:rsidRDefault="001A27E3">
      <w:pPr>
        <w:pStyle w:val="BodyText"/>
      </w:pPr>
    </w:p>
    <w:p w14:paraId="652A3FB0" w14:textId="77777777" w:rsidR="001A27E3" w:rsidRDefault="001A27E3">
      <w:pPr>
        <w:pStyle w:val="BodyText"/>
      </w:pPr>
      <w:r>
        <w:t xml:space="preserve">where </w:t>
      </w:r>
      <w:r>
        <w:rPr>
          <w:i/>
        </w:rPr>
        <w:t>k, l, m, n</w:t>
      </w:r>
      <w:r>
        <w:t xml:space="preserve"> are equivalent to the exponents of the interpolation functions </w:t>
      </w:r>
      <w:r>
        <w:rPr>
          <w:i/>
        </w:rPr>
        <w:t>L</w:t>
      </w:r>
      <w:r>
        <w:rPr>
          <w:i/>
          <w:vertAlign w:val="subscript"/>
        </w:rPr>
        <w:t>1</w:t>
      </w:r>
      <w:r>
        <w:t xml:space="preserve"> to </w:t>
      </w:r>
      <w:r>
        <w:rPr>
          <w:i/>
        </w:rPr>
        <w:t>L</w:t>
      </w:r>
      <w:r>
        <w:rPr>
          <w:i/>
          <w:vertAlign w:val="subscript"/>
        </w:rPr>
        <w:t>4</w:t>
      </w:r>
      <w:r>
        <w:t xml:space="preserve">. Each exponent is unity for linear, 2 for quadratic, and 3 for cubic interpolation </w:t>
      </w:r>
      <w:r>
        <w:lastRenderedPageBreak/>
        <w:t>functions. The factor 3 in the denominator, is equal to the space dimension of the element. When an interpolation function integral only contains first order terms, the integral reduces to</w:t>
      </w:r>
    </w:p>
    <w:p w14:paraId="20DA3F65" w14:textId="77777777" w:rsidR="001A27E3" w:rsidRDefault="000B1D20">
      <w:pPr>
        <w:pStyle w:val="BodyText"/>
        <w:jc w:val="center"/>
      </w:pPr>
      <w:r>
        <w:rPr>
          <w:position w:val="-24"/>
        </w:rPr>
        <w:pict w14:anchorId="40374309">
          <v:shape id="_x0000_i1064" type="#_x0000_t75" style="width:195.95pt;height:31.3pt" fillcolor="window">
            <v:imagedata r:id="rId102" o:title=""/>
          </v:shape>
        </w:pict>
      </w:r>
    </w:p>
    <w:p w14:paraId="6FBED437" w14:textId="77777777" w:rsidR="001A27E3" w:rsidRDefault="001A27E3">
      <w:pPr>
        <w:pStyle w:val="BodyText"/>
      </w:pPr>
    </w:p>
    <w:p w14:paraId="06E0299C" w14:textId="77777777" w:rsidR="001A27E3" w:rsidRDefault="001A27E3">
      <w:pPr>
        <w:pStyle w:val="BodyText"/>
      </w:pPr>
      <w:r>
        <w:t>(</w:t>
      </w:r>
      <w:r>
        <w:rPr>
          <w:i/>
        </w:rPr>
        <w:t>0! = 1</w:t>
      </w:r>
      <w:r>
        <w:t xml:space="preserve">). Evaluating, the volume integral </w:t>
      </w:r>
      <w:r>
        <w:rPr>
          <w:i/>
        </w:rPr>
        <w:t>∫N</w:t>
      </w:r>
      <w:r>
        <w:rPr>
          <w:i/>
          <w:vertAlign w:val="superscript"/>
        </w:rPr>
        <w:t>T</w:t>
      </w:r>
      <w:r>
        <w:rPr>
          <w:i/>
        </w:rPr>
        <w:t xml:space="preserve"> r N dV,</w:t>
      </w:r>
      <w:r>
        <w:t xml:space="preserve"> one arrives at </w:t>
      </w:r>
    </w:p>
    <w:p w14:paraId="60A9013D" w14:textId="77777777" w:rsidR="001A27E3" w:rsidRDefault="001A27E3">
      <w:pPr>
        <w:pStyle w:val="BodyText"/>
      </w:pPr>
    </w:p>
    <w:p w14:paraId="4EA16A82" w14:textId="77777777" w:rsidR="001A27E3" w:rsidRDefault="000B1D20">
      <w:pPr>
        <w:pStyle w:val="BodyText"/>
        <w:jc w:val="center"/>
      </w:pPr>
      <w:r>
        <w:rPr>
          <w:position w:val="-144"/>
        </w:rPr>
        <w:pict w14:anchorId="23139161">
          <v:shape id="_x0000_i1065" type="#_x0000_t75" style="width:335.6pt;height:149.65pt" fillcolor="window">
            <v:imagedata r:id="rId103" o:title=""/>
          </v:shape>
        </w:pict>
      </w:r>
    </w:p>
    <w:p w14:paraId="217FE5E7" w14:textId="77777777" w:rsidR="001A27E3" w:rsidRDefault="001A27E3">
      <w:pPr>
        <w:pStyle w:val="BodyText"/>
      </w:pPr>
    </w:p>
    <w:p w14:paraId="42A39F3E" w14:textId="77777777" w:rsidR="001A27E3" w:rsidRDefault="001A27E3">
      <w:pPr>
        <w:pStyle w:val="BodyText"/>
      </w:pPr>
      <w:r>
        <w:t>Individual product terms are integrated as follows</w:t>
      </w:r>
    </w:p>
    <w:p w14:paraId="1A20DC93" w14:textId="77777777" w:rsidR="001A27E3" w:rsidRDefault="001A27E3">
      <w:pPr>
        <w:pStyle w:val="BodyText"/>
      </w:pPr>
    </w:p>
    <w:p w14:paraId="79BABF14" w14:textId="77777777" w:rsidR="001A27E3" w:rsidRDefault="000B1D20">
      <w:pPr>
        <w:pStyle w:val="BodyText"/>
        <w:jc w:val="center"/>
      </w:pPr>
      <w:r>
        <w:rPr>
          <w:position w:val="-64"/>
        </w:rPr>
        <w:pict w14:anchorId="40BCF94D">
          <v:shape id="_x0000_i1066" type="#_x0000_t75" style="width:252.3pt;height:70.75pt" fillcolor="window">
            <v:imagedata r:id="rId104" o:title=""/>
          </v:shape>
        </w:pict>
      </w:r>
    </w:p>
    <w:p w14:paraId="0C414DA4" w14:textId="77777777" w:rsidR="001A27E3" w:rsidRDefault="001A27E3">
      <w:pPr>
        <w:pStyle w:val="BodyText"/>
      </w:pPr>
    </w:p>
    <w:p w14:paraId="404C4B4B" w14:textId="77777777" w:rsidR="001A27E3" w:rsidRDefault="001A27E3">
      <w:pPr>
        <w:pStyle w:val="BodyText"/>
      </w:pPr>
      <w:r>
        <w:t xml:space="preserve">and so forth, until one arrives at the usual integrals like that over the interpolation function products </w:t>
      </w:r>
    </w:p>
    <w:p w14:paraId="49F1575C" w14:textId="77777777" w:rsidR="001A27E3" w:rsidRDefault="001A27E3">
      <w:pPr>
        <w:pStyle w:val="BodyText"/>
      </w:pPr>
    </w:p>
    <w:p w14:paraId="4AB13977" w14:textId="77777777" w:rsidR="001A27E3" w:rsidRDefault="000B1D20">
      <w:pPr>
        <w:pStyle w:val="BodyText"/>
        <w:jc w:val="center"/>
      </w:pPr>
      <w:r>
        <w:rPr>
          <w:position w:val="-96"/>
        </w:rPr>
        <w:pict w14:anchorId="2CB4C841">
          <v:shape id="_x0000_i1067" type="#_x0000_t75" style="width:132.75pt;height:102.05pt" fillcolor="window">
            <v:imagedata r:id="rId105" o:title=""/>
          </v:shape>
        </w:pict>
      </w:r>
    </w:p>
    <w:p w14:paraId="0BF66A4B" w14:textId="77777777" w:rsidR="001A27E3" w:rsidRDefault="001A27E3">
      <w:pPr>
        <w:pStyle w:val="BodyText"/>
      </w:pPr>
    </w:p>
    <w:p w14:paraId="07586D7B" w14:textId="77777777" w:rsidR="001A27E3" w:rsidRDefault="001A27E3">
      <w:pPr>
        <w:pStyle w:val="BodyText"/>
      </w:pPr>
      <w:r>
        <w:t xml:space="preserve">Integration exponents for interpolation function derivatives are 0 since these functions are linear for the LinearTetrahedron. </w:t>
      </w:r>
    </w:p>
    <w:p w14:paraId="666CBDEE" w14:textId="77777777" w:rsidR="001A27E3" w:rsidRDefault="001A27E3">
      <w:pPr>
        <w:jc w:val="both"/>
      </w:pPr>
      <w:r>
        <w:br w:type="page"/>
      </w:r>
    </w:p>
    <w:p w14:paraId="74BF40C7" w14:textId="77777777" w:rsidR="001A27E3" w:rsidRDefault="001A27E3">
      <w:pPr>
        <w:pStyle w:val="Heading4"/>
      </w:pPr>
      <w:bookmarkStart w:id="95" w:name="_Toc350750635"/>
      <w:r>
        <w:lastRenderedPageBreak/>
        <w:t>The IsoparametricQuadraticTriangle with 6 Nodes</w:t>
      </w:r>
      <w:bookmarkEnd w:id="95"/>
    </w:p>
    <w:p w14:paraId="68251305" w14:textId="77777777" w:rsidR="001A27E3" w:rsidRDefault="001A27E3">
      <w:pPr>
        <w:jc w:val="both"/>
      </w:pPr>
    </w:p>
    <w:p w14:paraId="7157830D" w14:textId="172B7E2A" w:rsidR="001A27E3" w:rsidRDefault="001A27E3">
      <w:pPr>
        <w:jc w:val="both"/>
      </w:pPr>
      <w:r>
        <w:t>Quadratic triangular elements (Fig. 19) are used very often for elasticity problems. The quadratic order of the interpolation functions of this element makes displacement derivatives continuous across element boundaries (not across corner nodes) and special ways of numerical integration can rule out zero-energy modes of deformation</w:t>
      </w:r>
      <w:r w:rsidR="00490AFF">
        <w:t>,</w:t>
      </w:r>
      <w:r>
        <w:t xml:space="preserve"> which lead to unrealistic results. The element can also be constructed for three-dimensional computations in which case 3D coordinates are transformed into the plane of the 2D local reference element. In linear-elasticity applications, mesh convergence can usually be obtained in contrast with linear elements</w:t>
      </w:r>
      <w:r w:rsidR="00490AFF">
        <w:t>,</w:t>
      </w:r>
      <w:r>
        <w:t xml:space="preserve"> which give appaling results. The quadratic interpolation implies that displacement derivatives are represented as bilinear fields inside each element.</w:t>
      </w:r>
    </w:p>
    <w:p w14:paraId="454B7A91" w14:textId="77777777" w:rsidR="001A27E3" w:rsidRDefault="001A27E3">
      <w:pPr>
        <w:jc w:val="both"/>
      </w:pPr>
    </w:p>
    <w:p w14:paraId="7BA9D56E" w14:textId="77777777" w:rsidR="001A27E3" w:rsidRDefault="001A27E3">
      <w:pPr>
        <w:jc w:val="both"/>
        <w:rPr>
          <w:bCs/>
        </w:rPr>
      </w:pPr>
      <w:r>
        <w:rPr>
          <w:bCs/>
        </w:rPr>
        <w:t>In the following, the steps are discussed of how one solves a linear elasticity problem using quadratic triangular finite elements, including the post-processing calculation of strains and stresses at the elements integration points.</w:t>
      </w:r>
    </w:p>
    <w:p w14:paraId="3D6DC51D" w14:textId="77777777" w:rsidR="001A27E3" w:rsidRDefault="001A27E3">
      <w:pPr>
        <w:jc w:val="both"/>
        <w:rPr>
          <w:b/>
        </w:rPr>
      </w:pPr>
    </w:p>
    <w:p w14:paraId="372FAF98" w14:textId="77777777" w:rsidR="001A27E3" w:rsidRDefault="002C62EA">
      <w:pPr>
        <w:jc w:val="center"/>
        <w:rPr>
          <w:b/>
        </w:rPr>
      </w:pPr>
      <w:r>
        <w:rPr>
          <w:b/>
          <w:noProof/>
        </w:rPr>
        <w:drawing>
          <wp:inline distT="0" distB="0" distL="0" distR="0" wp14:anchorId="2E7331D1" wp14:editId="144AEE5A">
            <wp:extent cx="2235200" cy="2552700"/>
            <wp:effectExtent l="25400" t="0" r="0" b="0"/>
            <wp:docPr id="80" name="Picture 80" descr="Quadratic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QuadraticTriangle"/>
                    <pic:cNvPicPr>
                      <a:picLocks noChangeAspect="1" noChangeArrowheads="1"/>
                    </pic:cNvPicPr>
                  </pic:nvPicPr>
                  <pic:blipFill>
                    <a:blip r:embed="rId106"/>
                    <a:srcRect/>
                    <a:stretch>
                      <a:fillRect/>
                    </a:stretch>
                  </pic:blipFill>
                  <pic:spPr bwMode="auto">
                    <a:xfrm>
                      <a:off x="0" y="0"/>
                      <a:ext cx="2235200" cy="2552700"/>
                    </a:xfrm>
                    <a:prstGeom prst="rect">
                      <a:avLst/>
                    </a:prstGeom>
                    <a:noFill/>
                    <a:ln w="9525">
                      <a:noFill/>
                      <a:miter lim="800000"/>
                      <a:headEnd/>
                      <a:tailEnd/>
                    </a:ln>
                  </pic:spPr>
                </pic:pic>
              </a:graphicData>
            </a:graphic>
          </wp:inline>
        </w:drawing>
      </w:r>
    </w:p>
    <w:p w14:paraId="3B702DB1" w14:textId="77777777" w:rsidR="001A27E3" w:rsidRDefault="001A27E3">
      <w:pPr>
        <w:jc w:val="both"/>
        <w:rPr>
          <w:b/>
        </w:rPr>
      </w:pPr>
    </w:p>
    <w:p w14:paraId="5995A01D" w14:textId="7A93CDCC" w:rsidR="001A27E3" w:rsidRDefault="001A27E3">
      <w:pPr>
        <w:jc w:val="both"/>
        <w:rPr>
          <w:rFonts w:ascii="Arial" w:hAnsi="Arial" w:cs="Arial"/>
          <w:b/>
          <w:sz w:val="20"/>
        </w:rPr>
      </w:pPr>
      <w:r>
        <w:rPr>
          <w:rFonts w:ascii="Arial" w:hAnsi="Arial" w:cs="Arial"/>
          <w:b/>
          <w:sz w:val="20"/>
        </w:rPr>
        <w:t xml:space="preserve">Fig. 9.4: Reference </w:t>
      </w:r>
      <w:r w:rsidR="00490AFF">
        <w:rPr>
          <w:rFonts w:ascii="Arial" w:hAnsi="Arial" w:cs="Arial"/>
          <w:b/>
          <w:sz w:val="20"/>
        </w:rPr>
        <w:t xml:space="preserve">(unit) </w:t>
      </w:r>
      <w:r>
        <w:rPr>
          <w:rFonts w:ascii="Arial" w:hAnsi="Arial" w:cs="Arial"/>
          <w:b/>
          <w:sz w:val="20"/>
        </w:rPr>
        <w:t>quadratic triangle showing node numbering and local coordinates. The black midside nodes are used as integration points.</w:t>
      </w:r>
    </w:p>
    <w:p w14:paraId="5C2C56F2" w14:textId="77777777" w:rsidR="001A27E3" w:rsidRDefault="001A27E3">
      <w:pPr>
        <w:jc w:val="both"/>
        <w:rPr>
          <w:b/>
        </w:rPr>
      </w:pPr>
    </w:p>
    <w:p w14:paraId="2C1056A9" w14:textId="77777777" w:rsidR="001A27E3" w:rsidRDefault="001A27E3">
      <w:pPr>
        <w:jc w:val="both"/>
        <w:rPr>
          <w:bCs/>
        </w:rPr>
      </w:pPr>
      <w:r>
        <w:rPr>
          <w:bCs/>
        </w:rPr>
        <w:t xml:space="preserve">Given the reference triangle shown in Figure 20, interpolation functions </w:t>
      </w:r>
      <w:r>
        <w:rPr>
          <w:bCs/>
          <w:i/>
          <w:iCs/>
        </w:rPr>
        <w:t>N</w:t>
      </w:r>
      <w:r>
        <w:rPr>
          <w:bCs/>
          <w:i/>
          <w:iCs/>
          <w:vertAlign w:val="subscript"/>
        </w:rPr>
        <w:t>i</w:t>
      </w:r>
      <w:r>
        <w:rPr>
          <w:bCs/>
        </w:rPr>
        <w:t>, (= shape functions since the isoparametric approach is used) in the local coordinate system, can be defined as:</w:t>
      </w:r>
    </w:p>
    <w:p w14:paraId="09D95595" w14:textId="77777777" w:rsidR="001A27E3" w:rsidRDefault="001A27E3">
      <w:pPr>
        <w:rPr>
          <w:bCs/>
        </w:rPr>
      </w:pPr>
    </w:p>
    <w:p w14:paraId="71B4F3D7" w14:textId="77777777" w:rsidR="001A27E3" w:rsidRPr="00934D21" w:rsidRDefault="001A27E3">
      <w:pPr>
        <w:rPr>
          <w:rStyle w:val="CODE"/>
          <w:lang w:val="pt-PT"/>
        </w:rPr>
      </w:pPr>
      <w:r>
        <w:rPr>
          <w:rStyle w:val="CODE"/>
        </w:rPr>
        <w:t xml:space="preserve">   </w:t>
      </w:r>
      <w:r w:rsidRPr="00934D21">
        <w:rPr>
          <w:rStyle w:val="CODE"/>
          <w:lang w:val="pt-PT"/>
        </w:rPr>
        <w:t>N(3) = 4. * r * (1. - r - s)</w:t>
      </w:r>
    </w:p>
    <w:p w14:paraId="45FB8095" w14:textId="77777777" w:rsidR="001A27E3" w:rsidRPr="00934D21" w:rsidRDefault="001A27E3">
      <w:pPr>
        <w:rPr>
          <w:rStyle w:val="CODE"/>
          <w:lang w:val="pt-PT"/>
        </w:rPr>
      </w:pPr>
      <w:r w:rsidRPr="00934D21">
        <w:rPr>
          <w:rStyle w:val="CODE"/>
          <w:lang w:val="pt-PT"/>
        </w:rPr>
        <w:t xml:space="preserve">   N(4) = 4. * r * s</w:t>
      </w:r>
    </w:p>
    <w:p w14:paraId="5C80A92C" w14:textId="77777777" w:rsidR="001A27E3" w:rsidRPr="00934D21" w:rsidRDefault="001A27E3">
      <w:pPr>
        <w:rPr>
          <w:rStyle w:val="CODE"/>
          <w:lang w:val="pt-PT"/>
        </w:rPr>
      </w:pPr>
      <w:r w:rsidRPr="00934D21">
        <w:rPr>
          <w:rStyle w:val="CODE"/>
          <w:lang w:val="pt-PT"/>
        </w:rPr>
        <w:t xml:space="preserve">   N(5) = 4. * s * (1. - r - s)</w:t>
      </w:r>
    </w:p>
    <w:p w14:paraId="4EE6DD0B" w14:textId="77777777" w:rsidR="001A27E3" w:rsidRPr="00934D21" w:rsidRDefault="001A27E3">
      <w:pPr>
        <w:rPr>
          <w:rStyle w:val="CODE"/>
          <w:lang w:val="pt-PT"/>
        </w:rPr>
      </w:pPr>
      <w:r w:rsidRPr="00934D21">
        <w:rPr>
          <w:rStyle w:val="CODE"/>
          <w:lang w:val="pt-PT"/>
        </w:rPr>
        <w:t xml:space="preserve">   N(0) = 1. - r - s - N(3)/2. - N(5)/2.</w:t>
      </w:r>
    </w:p>
    <w:p w14:paraId="09BAC398" w14:textId="77777777" w:rsidR="001A27E3" w:rsidRPr="00934D21" w:rsidRDefault="001A27E3">
      <w:pPr>
        <w:rPr>
          <w:rStyle w:val="CODE"/>
          <w:lang w:val="pt-PT"/>
        </w:rPr>
      </w:pPr>
      <w:r w:rsidRPr="00934D21">
        <w:rPr>
          <w:rStyle w:val="CODE"/>
          <w:lang w:val="pt-PT"/>
        </w:rPr>
        <w:t xml:space="preserve">   N(1) = r - N(3)/2. - N(4)/2.</w:t>
      </w:r>
    </w:p>
    <w:p w14:paraId="5CEE5477" w14:textId="77777777" w:rsidR="001A27E3" w:rsidRPr="00934D21" w:rsidRDefault="001A27E3">
      <w:pPr>
        <w:rPr>
          <w:rStyle w:val="CODE"/>
          <w:lang w:val="pt-PT"/>
        </w:rPr>
      </w:pPr>
      <w:r w:rsidRPr="00934D21">
        <w:rPr>
          <w:rStyle w:val="CODE"/>
          <w:lang w:val="pt-PT"/>
        </w:rPr>
        <w:t xml:space="preserve">   N(2) = s - N(4)/2. - N(5)/2.</w:t>
      </w:r>
    </w:p>
    <w:p w14:paraId="3E2B468D" w14:textId="77777777" w:rsidR="001A27E3" w:rsidRPr="00934D21" w:rsidRDefault="001A27E3">
      <w:pPr>
        <w:rPr>
          <w:bCs/>
          <w:lang w:val="pt-PT"/>
        </w:rPr>
      </w:pPr>
    </w:p>
    <w:p w14:paraId="1D3E6997" w14:textId="77777777" w:rsidR="001A27E3" w:rsidRDefault="001A27E3">
      <w:pPr>
        <w:rPr>
          <w:bCs/>
        </w:rPr>
      </w:pPr>
      <w:r>
        <w:rPr>
          <w:bCs/>
        </w:rPr>
        <w:t>and their spatial derivatives dN/dr, dN/ds, with regard to the local reference frame:</w:t>
      </w:r>
    </w:p>
    <w:p w14:paraId="7E657B93" w14:textId="77777777" w:rsidR="001A27E3" w:rsidRDefault="001A27E3">
      <w:pPr>
        <w:rPr>
          <w:bCs/>
        </w:rPr>
      </w:pPr>
    </w:p>
    <w:p w14:paraId="1642BFAD" w14:textId="77777777" w:rsidR="001A27E3" w:rsidRPr="00934D21" w:rsidRDefault="001A27E3">
      <w:pPr>
        <w:rPr>
          <w:rStyle w:val="CODE"/>
          <w:lang w:val="pt-PT"/>
        </w:rPr>
      </w:pPr>
      <w:r>
        <w:rPr>
          <w:rStyle w:val="CODE"/>
        </w:rPr>
        <w:t xml:space="preserve">   </w:t>
      </w:r>
      <w:r w:rsidRPr="00934D21">
        <w:rPr>
          <w:rStyle w:val="CODE"/>
          <w:lang w:val="pt-PT"/>
        </w:rPr>
        <w:t>DNS(0) = -3. + 4.*r + 4.*s</w:t>
      </w:r>
    </w:p>
    <w:p w14:paraId="19BFFA56" w14:textId="77777777" w:rsidR="001A27E3" w:rsidRPr="00934D21" w:rsidRDefault="001A27E3">
      <w:pPr>
        <w:rPr>
          <w:rStyle w:val="CODE"/>
          <w:lang w:val="pt-PT"/>
        </w:rPr>
      </w:pPr>
      <w:r w:rsidRPr="00934D21">
        <w:rPr>
          <w:rStyle w:val="CODE"/>
          <w:lang w:val="pt-PT"/>
        </w:rPr>
        <w:t xml:space="preserve">   DNS(1) =  0.</w:t>
      </w:r>
    </w:p>
    <w:p w14:paraId="74F36857" w14:textId="77777777" w:rsidR="001A27E3" w:rsidRPr="00934D21" w:rsidRDefault="001A27E3">
      <w:pPr>
        <w:rPr>
          <w:rStyle w:val="CODE"/>
          <w:lang w:val="pt-PT"/>
        </w:rPr>
      </w:pPr>
      <w:r w:rsidRPr="00934D21">
        <w:rPr>
          <w:rStyle w:val="CODE"/>
          <w:lang w:val="pt-PT"/>
        </w:rPr>
        <w:t xml:space="preserve">   DNS(2) = -1. + 4.*s</w:t>
      </w:r>
    </w:p>
    <w:p w14:paraId="38F6CD2A" w14:textId="77777777" w:rsidR="001A27E3" w:rsidRPr="00934D21" w:rsidRDefault="001A27E3">
      <w:pPr>
        <w:rPr>
          <w:rStyle w:val="CODE"/>
          <w:lang w:val="pt-PT"/>
        </w:rPr>
      </w:pPr>
      <w:r w:rsidRPr="00934D21">
        <w:rPr>
          <w:rStyle w:val="CODE"/>
          <w:lang w:val="pt-PT"/>
        </w:rPr>
        <w:lastRenderedPageBreak/>
        <w:t xml:space="preserve">   DNS(3) = -4.*r</w:t>
      </w:r>
    </w:p>
    <w:p w14:paraId="6F298BF6" w14:textId="77777777" w:rsidR="001A27E3" w:rsidRPr="00934D21" w:rsidRDefault="001A27E3">
      <w:pPr>
        <w:rPr>
          <w:rStyle w:val="CODE"/>
          <w:lang w:val="pt-PT"/>
        </w:rPr>
      </w:pPr>
      <w:r w:rsidRPr="00934D21">
        <w:rPr>
          <w:rStyle w:val="CODE"/>
          <w:lang w:val="pt-PT"/>
        </w:rPr>
        <w:t xml:space="preserve">   DNS(4) =  4.*r</w:t>
      </w:r>
    </w:p>
    <w:p w14:paraId="0A5109F7" w14:textId="0C0D16F0" w:rsidR="001A27E3" w:rsidRPr="00934D21" w:rsidRDefault="001A27E3">
      <w:pPr>
        <w:rPr>
          <w:rStyle w:val="CODE"/>
          <w:lang w:val="pt-PT"/>
        </w:rPr>
      </w:pPr>
      <w:r w:rsidRPr="00934D21">
        <w:rPr>
          <w:rStyle w:val="CODE"/>
          <w:lang w:val="pt-PT"/>
        </w:rPr>
        <w:t xml:space="preserve">   DNS(5) =  4. - 4.*r - 8.*s</w:t>
      </w:r>
    </w:p>
    <w:p w14:paraId="61F80904" w14:textId="77777777" w:rsidR="001A27E3" w:rsidRPr="00934D21" w:rsidRDefault="001A27E3">
      <w:pPr>
        <w:rPr>
          <w:rStyle w:val="CODE"/>
          <w:lang w:val="pt-PT"/>
        </w:rPr>
      </w:pPr>
      <w:r w:rsidRPr="00934D21">
        <w:rPr>
          <w:rStyle w:val="CODE"/>
          <w:lang w:val="pt-PT"/>
        </w:rPr>
        <w:t xml:space="preserve">   DNR(0) = -3. + 4.*r + 4.*s</w:t>
      </w:r>
    </w:p>
    <w:p w14:paraId="037ED8D1" w14:textId="77777777" w:rsidR="001A27E3" w:rsidRPr="00934D21" w:rsidRDefault="001A27E3">
      <w:pPr>
        <w:rPr>
          <w:rStyle w:val="CODE"/>
          <w:lang w:val="pt-PT"/>
        </w:rPr>
      </w:pPr>
      <w:r w:rsidRPr="00934D21">
        <w:rPr>
          <w:rStyle w:val="CODE"/>
          <w:lang w:val="pt-PT"/>
        </w:rPr>
        <w:t xml:space="preserve">   DNR(1) = -1. + 4.*r</w:t>
      </w:r>
    </w:p>
    <w:p w14:paraId="34506ECB" w14:textId="77777777" w:rsidR="001A27E3" w:rsidRPr="00934D21" w:rsidRDefault="001A27E3">
      <w:pPr>
        <w:rPr>
          <w:rStyle w:val="CODE"/>
          <w:lang w:val="pt-PT"/>
        </w:rPr>
      </w:pPr>
      <w:r w:rsidRPr="00934D21">
        <w:rPr>
          <w:rStyle w:val="CODE"/>
          <w:lang w:val="pt-PT"/>
        </w:rPr>
        <w:t xml:space="preserve">   DNR(2) =  0.</w:t>
      </w:r>
    </w:p>
    <w:p w14:paraId="0CB72350" w14:textId="77777777" w:rsidR="001A27E3" w:rsidRPr="00934D21" w:rsidRDefault="001A27E3">
      <w:pPr>
        <w:rPr>
          <w:rStyle w:val="CODE"/>
          <w:lang w:val="pt-PT"/>
        </w:rPr>
      </w:pPr>
      <w:r w:rsidRPr="00934D21">
        <w:rPr>
          <w:rStyle w:val="CODE"/>
          <w:lang w:val="pt-PT"/>
        </w:rPr>
        <w:t xml:space="preserve">   DNR(3) =  4. - 8.*r - 4.*s</w:t>
      </w:r>
    </w:p>
    <w:p w14:paraId="68D26510" w14:textId="77777777" w:rsidR="001A27E3" w:rsidRPr="00934D21" w:rsidRDefault="001A27E3">
      <w:pPr>
        <w:rPr>
          <w:rStyle w:val="CODE"/>
          <w:lang w:val="pt-PT"/>
        </w:rPr>
      </w:pPr>
      <w:r w:rsidRPr="00934D21">
        <w:rPr>
          <w:rStyle w:val="CODE"/>
          <w:lang w:val="pt-PT"/>
        </w:rPr>
        <w:t xml:space="preserve">   DNR(4) =  4.*s</w:t>
      </w:r>
    </w:p>
    <w:p w14:paraId="6A7C0F12" w14:textId="77777777" w:rsidR="001A27E3" w:rsidRPr="00934D21" w:rsidRDefault="001A27E3">
      <w:pPr>
        <w:rPr>
          <w:rStyle w:val="CODE"/>
          <w:lang w:val="pt-PT"/>
        </w:rPr>
      </w:pPr>
      <w:r w:rsidRPr="00934D21">
        <w:rPr>
          <w:rStyle w:val="CODE"/>
          <w:lang w:val="pt-PT"/>
        </w:rPr>
        <w:t xml:space="preserve">   DNR(5) = -4.*s</w:t>
      </w:r>
    </w:p>
    <w:p w14:paraId="345B13D6" w14:textId="77777777" w:rsidR="001A27E3" w:rsidRPr="00934D21" w:rsidRDefault="001A27E3">
      <w:pPr>
        <w:rPr>
          <w:bCs/>
          <w:lang w:val="pt-PT"/>
        </w:rPr>
      </w:pPr>
    </w:p>
    <w:p w14:paraId="2514BA9B" w14:textId="77777777" w:rsidR="001A27E3" w:rsidRDefault="001A27E3">
      <w:pPr>
        <w:jc w:val="both"/>
        <w:rPr>
          <w:bCs/>
        </w:rPr>
      </w:pPr>
      <w:r>
        <w:rPr>
          <w:b/>
        </w:rPr>
        <w:t>Jacobian Transformation.</w:t>
      </w:r>
      <w:r>
        <w:rPr>
          <w:bCs/>
        </w:rPr>
        <w:t xml:space="preserve"> The use of a local coordinate system makes it necessary to transform element contributions, which are calculated on the reference element, into the global coordinate system. This is achieved via a Jacobian coordinate transformation. For this purpose one needs to form a Jacobian matrix, </w:t>
      </w:r>
      <w:r>
        <w:rPr>
          <w:b/>
          <w:i/>
          <w:iCs/>
        </w:rPr>
        <w:t>J,</w:t>
      </w:r>
      <w:r>
        <w:rPr>
          <w:bCs/>
        </w:rPr>
        <w:t xml:space="preserve"> with the size of spatial dimensions x spatial dimensions (2 x 2 in 2D):</w:t>
      </w:r>
    </w:p>
    <w:p w14:paraId="27479930" w14:textId="77777777" w:rsidR="001A27E3" w:rsidRDefault="001A27E3">
      <w:pPr>
        <w:rPr>
          <w:bCs/>
        </w:rPr>
      </w:pPr>
    </w:p>
    <w:p w14:paraId="00CC87DB" w14:textId="77777777" w:rsidR="001A27E3" w:rsidRDefault="000B1D20">
      <w:pPr>
        <w:jc w:val="center"/>
        <w:rPr>
          <w:bCs/>
        </w:rPr>
      </w:pPr>
      <w:r>
        <w:rPr>
          <w:bCs/>
          <w:position w:val="-56"/>
        </w:rPr>
        <w:pict w14:anchorId="19A6BADB">
          <v:shape id="_x0000_i1068" type="#_x0000_t75" style="width:3in;height:62pt">
            <v:imagedata r:id="rId107" o:title=""/>
          </v:shape>
        </w:pict>
      </w:r>
    </w:p>
    <w:p w14:paraId="41847FA0" w14:textId="77777777" w:rsidR="001A27E3" w:rsidRDefault="001A27E3">
      <w:pPr>
        <w:rPr>
          <w:bCs/>
        </w:rPr>
      </w:pPr>
    </w:p>
    <w:p w14:paraId="1320F745" w14:textId="77777777" w:rsidR="001A27E3" w:rsidRDefault="001A27E3">
      <w:pPr>
        <w:jc w:val="both"/>
        <w:rPr>
          <w:bCs/>
        </w:rPr>
      </w:pPr>
      <w:r>
        <w:rPr>
          <w:b/>
          <w:i/>
          <w:iCs/>
        </w:rPr>
        <w:t>J</w:t>
      </w:r>
      <w:r>
        <w:rPr>
          <w:bCs/>
        </w:rPr>
        <w:t xml:space="preserve">  can be calculated as the product of the shape-function derivative matrix, </w:t>
      </w:r>
      <w:r>
        <w:rPr>
          <w:b/>
          <w:i/>
          <w:iCs/>
        </w:rPr>
        <w:t>DN</w:t>
      </w:r>
      <w:r>
        <w:rPr>
          <w:bCs/>
        </w:rPr>
        <w:t xml:space="preserve">, calculated at the point (r,s) in the local coordinate system, and the global node-coordinate matrix, </w:t>
      </w:r>
      <w:r>
        <w:rPr>
          <w:b/>
          <w:i/>
          <w:iCs/>
        </w:rPr>
        <w:t>XY</w:t>
      </w:r>
      <w:r>
        <w:rPr>
          <w:bCs/>
        </w:rPr>
        <w:t xml:space="preserve"> (cf. Zienkiewicz, Vol I, (4</w:t>
      </w:r>
      <w:r>
        <w:rPr>
          <w:bCs/>
          <w:vertAlign w:val="superscript"/>
        </w:rPr>
        <w:t>th</w:t>
      </w:r>
      <w:r>
        <w:rPr>
          <w:bCs/>
        </w:rPr>
        <w:t xml:space="preserve"> ed.) p. 162). With the inverse of </w:t>
      </w:r>
      <w:r>
        <w:rPr>
          <w:b/>
          <w:i/>
          <w:iCs/>
        </w:rPr>
        <w:t>J</w:t>
      </w:r>
      <w:r>
        <w:rPr>
          <w:bCs/>
        </w:rPr>
        <w:t xml:space="preserve"> one can carry out the desired transformation of the local to the global shape-function derivative matrix, </w:t>
      </w:r>
      <w:r>
        <w:rPr>
          <w:b/>
          <w:i/>
          <w:iCs/>
        </w:rPr>
        <w:t>DN</w:t>
      </w:r>
      <w:r>
        <w:rPr>
          <w:bCs/>
        </w:rPr>
        <w:t xml:space="preserve">(x,y), but </w:t>
      </w:r>
      <w:r>
        <w:rPr>
          <w:b/>
          <w:i/>
          <w:iCs/>
        </w:rPr>
        <w:t>J</w:t>
      </w:r>
      <w:r>
        <w:rPr>
          <w:b/>
          <w:i/>
          <w:iCs/>
          <w:vertAlign w:val="superscript"/>
        </w:rPr>
        <w:t>-1</w:t>
      </w:r>
      <w:r>
        <w:rPr>
          <w:bCs/>
        </w:rPr>
        <w:t xml:space="preserve"> is only valid at the transformation point (x,y) of the local point (r,s) where the local shape-function derivatives were calculated. Therefore, </w:t>
      </w:r>
      <w:r>
        <w:rPr>
          <w:b/>
          <w:i/>
          <w:iCs/>
        </w:rPr>
        <w:t>J</w:t>
      </w:r>
      <w:r>
        <w:rPr>
          <w:b/>
          <w:i/>
          <w:iCs/>
          <w:vertAlign w:val="superscript"/>
        </w:rPr>
        <w:t>-1</w:t>
      </w:r>
      <w:r>
        <w:rPr>
          <w:bCs/>
        </w:rPr>
        <w:t xml:space="preserve"> must be calculated again at each point where derivatives shall be transformed into the global coordinate frame.</w:t>
      </w:r>
    </w:p>
    <w:p w14:paraId="72BABE59" w14:textId="77777777" w:rsidR="001A27E3" w:rsidRDefault="001A27E3">
      <w:pPr>
        <w:jc w:val="both"/>
        <w:rPr>
          <w:bCs/>
        </w:rPr>
      </w:pPr>
    </w:p>
    <w:p w14:paraId="01254396" w14:textId="77777777" w:rsidR="001A27E3" w:rsidRDefault="001A27E3">
      <w:pPr>
        <w:jc w:val="both"/>
        <w:rPr>
          <w:bCs/>
        </w:rPr>
      </w:pPr>
      <w:r>
        <w:rPr>
          <w:bCs/>
        </w:rPr>
        <w:t xml:space="preserve">In summary, to calculate the global shape-function derivative matrix </w:t>
      </w:r>
      <w:r>
        <w:rPr>
          <w:b/>
          <w:i/>
          <w:iCs/>
        </w:rPr>
        <w:t>DN</w:t>
      </w:r>
      <w:r>
        <w:rPr>
          <w:bCs/>
        </w:rPr>
        <w:t>(x,y), at a point (x,y) representing the mapping of point (r,s), the following steps must be performed:</w:t>
      </w:r>
    </w:p>
    <w:p w14:paraId="0D9E90A9" w14:textId="77777777" w:rsidR="001A27E3" w:rsidRDefault="001A27E3">
      <w:pPr>
        <w:jc w:val="both"/>
        <w:rPr>
          <w:bCs/>
        </w:rPr>
      </w:pPr>
    </w:p>
    <w:p w14:paraId="17205B98" w14:textId="77777777" w:rsidR="001A27E3" w:rsidRDefault="001A27E3">
      <w:pPr>
        <w:jc w:val="both"/>
        <w:rPr>
          <w:bCs/>
        </w:rPr>
      </w:pPr>
      <w:r>
        <w:rPr>
          <w:bCs/>
        </w:rPr>
        <w:t xml:space="preserve">1. Form </w:t>
      </w:r>
      <w:r>
        <w:rPr>
          <w:b/>
          <w:i/>
          <w:iCs/>
        </w:rPr>
        <w:t>DN</w:t>
      </w:r>
      <w:r>
        <w:rPr>
          <w:bCs/>
        </w:rPr>
        <w:t xml:space="preserve">(r,s) and </w:t>
      </w:r>
      <w:r>
        <w:rPr>
          <w:b/>
          <w:i/>
          <w:iCs/>
        </w:rPr>
        <w:t>XY</w:t>
      </w:r>
      <w:r>
        <w:rPr>
          <w:bCs/>
        </w:rPr>
        <w:t>,</w:t>
      </w:r>
    </w:p>
    <w:p w14:paraId="4F669E09" w14:textId="77777777" w:rsidR="001A27E3" w:rsidRDefault="001A27E3">
      <w:pPr>
        <w:jc w:val="both"/>
        <w:rPr>
          <w:bCs/>
        </w:rPr>
      </w:pPr>
      <w:r>
        <w:rPr>
          <w:bCs/>
        </w:rPr>
        <w:t xml:space="preserve">2. Form </w:t>
      </w:r>
      <w:r>
        <w:rPr>
          <w:b/>
          <w:i/>
          <w:iCs/>
        </w:rPr>
        <w:t>J</w:t>
      </w:r>
      <w:r>
        <w:rPr>
          <w:bCs/>
        </w:rPr>
        <w:t xml:space="preserve"> = </w:t>
      </w:r>
      <w:r>
        <w:rPr>
          <w:b/>
          <w:i/>
          <w:iCs/>
        </w:rPr>
        <w:t>DN</w:t>
      </w:r>
      <w:r>
        <w:rPr>
          <w:bCs/>
        </w:rPr>
        <w:t xml:space="preserve">(r,s) * </w:t>
      </w:r>
      <w:r>
        <w:rPr>
          <w:b/>
          <w:i/>
          <w:iCs/>
        </w:rPr>
        <w:t>XY</w:t>
      </w:r>
    </w:p>
    <w:p w14:paraId="2EC9B03A" w14:textId="77777777" w:rsidR="001A27E3" w:rsidRDefault="001A27E3">
      <w:pPr>
        <w:jc w:val="both"/>
        <w:rPr>
          <w:b/>
          <w:i/>
          <w:iCs/>
        </w:rPr>
      </w:pPr>
      <w:r>
        <w:rPr>
          <w:bCs/>
        </w:rPr>
        <w:t xml:space="preserve">3. Invert </w:t>
      </w:r>
      <w:r>
        <w:rPr>
          <w:b/>
          <w:i/>
          <w:iCs/>
        </w:rPr>
        <w:t>J</w:t>
      </w:r>
    </w:p>
    <w:p w14:paraId="0A7A60EA" w14:textId="77777777" w:rsidR="001A27E3" w:rsidRDefault="001A27E3">
      <w:pPr>
        <w:jc w:val="both"/>
        <w:rPr>
          <w:bCs/>
        </w:rPr>
      </w:pPr>
      <w:r>
        <w:rPr>
          <w:bCs/>
        </w:rPr>
        <w:t xml:space="preserve">4. Premultiply </w:t>
      </w:r>
      <w:r>
        <w:rPr>
          <w:b/>
          <w:i/>
          <w:iCs/>
        </w:rPr>
        <w:t>J</w:t>
      </w:r>
      <w:r>
        <w:rPr>
          <w:b/>
          <w:i/>
          <w:iCs/>
          <w:vertAlign w:val="superscript"/>
        </w:rPr>
        <w:t>-1</w:t>
      </w:r>
      <w:r>
        <w:rPr>
          <w:bCs/>
        </w:rPr>
        <w:t xml:space="preserve"> with </w:t>
      </w:r>
      <w:r>
        <w:rPr>
          <w:b/>
          <w:i/>
          <w:iCs/>
        </w:rPr>
        <w:t>DN</w:t>
      </w:r>
      <w:r>
        <w:rPr>
          <w:bCs/>
        </w:rPr>
        <w:t xml:space="preserve">(r,s):  </w:t>
      </w:r>
      <w:r>
        <w:rPr>
          <w:b/>
          <w:i/>
          <w:iCs/>
        </w:rPr>
        <w:t>DN</w:t>
      </w:r>
      <w:r>
        <w:rPr>
          <w:bCs/>
        </w:rPr>
        <w:t xml:space="preserve">(x,y) = </w:t>
      </w:r>
      <w:r>
        <w:rPr>
          <w:b/>
          <w:i/>
          <w:iCs/>
        </w:rPr>
        <w:t>J</w:t>
      </w:r>
      <w:r>
        <w:rPr>
          <w:b/>
          <w:i/>
          <w:iCs/>
          <w:vertAlign w:val="superscript"/>
        </w:rPr>
        <w:t>-1</w:t>
      </w:r>
      <w:r>
        <w:rPr>
          <w:bCs/>
          <w:vertAlign w:val="superscript"/>
        </w:rPr>
        <w:t xml:space="preserve"> </w:t>
      </w:r>
      <w:r>
        <w:rPr>
          <w:bCs/>
        </w:rPr>
        <w:t xml:space="preserve">* </w:t>
      </w:r>
      <w:r>
        <w:rPr>
          <w:b/>
          <w:i/>
          <w:iCs/>
        </w:rPr>
        <w:t>DN</w:t>
      </w:r>
      <w:r>
        <w:rPr>
          <w:bCs/>
        </w:rPr>
        <w:t>(r,s)</w:t>
      </w:r>
    </w:p>
    <w:p w14:paraId="13E49B32" w14:textId="77777777" w:rsidR="001A27E3" w:rsidRDefault="001A27E3">
      <w:pPr>
        <w:rPr>
          <w:bCs/>
        </w:rPr>
      </w:pPr>
    </w:p>
    <w:p w14:paraId="44228AC1" w14:textId="77777777" w:rsidR="001A27E3" w:rsidRDefault="001A27E3">
      <w:pPr>
        <w:jc w:val="both"/>
        <w:rPr>
          <w:bCs/>
        </w:rPr>
      </w:pPr>
      <w:r>
        <w:rPr>
          <w:bCs/>
        </w:rPr>
        <w:t xml:space="preserve">As a next step, depending on the degrees of freedom per node of the problem which shall be solved, </w:t>
      </w:r>
      <w:r>
        <w:rPr>
          <w:b/>
          <w:i/>
          <w:iCs/>
        </w:rPr>
        <w:t>DN</w:t>
      </w:r>
      <w:r>
        <w:rPr>
          <w:bCs/>
        </w:rPr>
        <w:t xml:space="preserve">(x,y) must be expanded into a correspondingly larger matrix, </w:t>
      </w:r>
      <w:r>
        <w:rPr>
          <w:b/>
          <w:i/>
          <w:iCs/>
        </w:rPr>
        <w:t>B</w:t>
      </w:r>
      <w:r>
        <w:rPr>
          <w:bCs/>
        </w:rPr>
        <w:t xml:space="preserve">. Taking a linear elasticity problem in 2D, the nodal degree of freedom is 2, and the the often so-called </w:t>
      </w:r>
      <w:r>
        <w:rPr>
          <w:b/>
          <w:i/>
          <w:iCs/>
        </w:rPr>
        <w:t>B</w:t>
      </w:r>
      <w:r>
        <w:rPr>
          <w:bCs/>
        </w:rPr>
        <w:t xml:space="preserve"> matrix is:</w:t>
      </w:r>
    </w:p>
    <w:p w14:paraId="7C31F3CA" w14:textId="77777777" w:rsidR="001A27E3" w:rsidRDefault="001A27E3">
      <w:pPr>
        <w:jc w:val="both"/>
        <w:rPr>
          <w:bCs/>
        </w:rPr>
      </w:pPr>
    </w:p>
    <w:p w14:paraId="236278E2" w14:textId="77777777" w:rsidR="001A27E3" w:rsidRDefault="000B1D20">
      <w:pPr>
        <w:jc w:val="center"/>
        <w:rPr>
          <w:bCs/>
        </w:rPr>
      </w:pPr>
      <w:r>
        <w:rPr>
          <w:bCs/>
          <w:position w:val="-92"/>
        </w:rPr>
        <w:pict w14:anchorId="2C5B13F7">
          <v:shape id="_x0000_i1069" type="#_x0000_t75" style="width:309.9pt;height:97.05pt">
            <v:imagedata r:id="rId108" o:title=""/>
          </v:shape>
        </w:pict>
      </w:r>
    </w:p>
    <w:p w14:paraId="13C42A2E" w14:textId="77777777" w:rsidR="001A27E3" w:rsidRDefault="001A27E3">
      <w:pPr>
        <w:jc w:val="both"/>
        <w:rPr>
          <w:bCs/>
        </w:rPr>
      </w:pPr>
    </w:p>
    <w:p w14:paraId="6792E367" w14:textId="77777777" w:rsidR="001A27E3" w:rsidRDefault="001A27E3">
      <w:pPr>
        <w:jc w:val="both"/>
        <w:rPr>
          <w:bCs/>
        </w:rPr>
      </w:pPr>
      <w:r>
        <w:rPr>
          <w:bCs/>
        </w:rPr>
        <w:t xml:space="preserve">This matrix is built by substitution of the elements of  </w:t>
      </w:r>
      <w:r>
        <w:rPr>
          <w:b/>
          <w:i/>
          <w:iCs/>
        </w:rPr>
        <w:t>DN</w:t>
      </w:r>
      <w:r>
        <w:rPr>
          <w:bCs/>
        </w:rPr>
        <w:t>(x,y) into the corresponding locations. Since there is no analytical integration formula for the curved (deformed) isoparametric triangular element, numerical integration has to be used. The numerical integration formula presented below, however, is only exact for an undeformed (straight-sided) triangle.</w:t>
      </w:r>
    </w:p>
    <w:p w14:paraId="092AC535" w14:textId="77777777" w:rsidR="001A27E3" w:rsidRDefault="001A27E3">
      <w:pPr>
        <w:jc w:val="both"/>
        <w:rPr>
          <w:bCs/>
        </w:rPr>
      </w:pPr>
    </w:p>
    <w:p w14:paraId="48DC2D1D" w14:textId="77777777" w:rsidR="001A27E3" w:rsidRDefault="001A27E3">
      <w:pPr>
        <w:rPr>
          <w:bCs/>
        </w:rPr>
      </w:pPr>
      <w:r>
        <w:rPr>
          <w:b/>
        </w:rPr>
        <w:t>Element Stiffness Matrix.</w:t>
      </w:r>
      <w:r>
        <w:rPr>
          <w:bCs/>
        </w:rPr>
        <w:t xml:space="preserve"> The element’s contribution to the global stiffness matrix, </w:t>
      </w:r>
      <w:r>
        <w:rPr>
          <w:b/>
          <w:i/>
          <w:iCs/>
        </w:rPr>
        <w:t>K</w:t>
      </w:r>
      <w:r>
        <w:rPr>
          <w:bCs/>
        </w:rPr>
        <w:t>, given by the spatial integral</w:t>
      </w:r>
    </w:p>
    <w:p w14:paraId="41BB877A" w14:textId="77777777" w:rsidR="001A27E3" w:rsidRDefault="000B1D20">
      <w:pPr>
        <w:jc w:val="both"/>
        <w:rPr>
          <w:bCs/>
        </w:rPr>
      </w:pPr>
      <w:r>
        <w:pict w14:anchorId="3D19AB3F">
          <v:shape id="_x0000_s1134" type="#_x0000_t75" style="position:absolute;left:0;text-align:left;margin-left:166.05pt;margin-top:8.25pt;width:98pt;height:22pt;z-index:251670528">
            <v:imagedata r:id="rId109" o:title=""/>
            <w10:wrap type="topAndBottom" anchorx="page"/>
          </v:shape>
        </w:pict>
      </w:r>
      <w:r w:rsidR="001A27E3">
        <w:rPr>
          <w:bCs/>
        </w:rPr>
        <w:t xml:space="preserve">over the matrix product of </w:t>
      </w:r>
      <w:r w:rsidR="001A27E3">
        <w:rPr>
          <w:b/>
          <w:i/>
          <w:iCs/>
        </w:rPr>
        <w:t>B</w:t>
      </w:r>
      <w:r w:rsidR="001A27E3">
        <w:rPr>
          <w:bCs/>
        </w:rPr>
        <w:t xml:space="preserve">-transposed </w:t>
      </w:r>
      <w:r w:rsidR="001A27E3">
        <w:rPr>
          <w:b/>
          <w:i/>
          <w:iCs/>
        </w:rPr>
        <w:t>D</w:t>
      </w:r>
      <w:r w:rsidR="001A27E3">
        <w:rPr>
          <w:bCs/>
        </w:rPr>
        <w:t xml:space="preserve"> </w:t>
      </w:r>
      <w:r w:rsidR="001A27E3">
        <w:rPr>
          <w:b/>
          <w:i/>
          <w:iCs/>
        </w:rPr>
        <w:t>B</w:t>
      </w:r>
      <w:r w:rsidR="001A27E3">
        <w:rPr>
          <w:bCs/>
        </w:rPr>
        <w:t xml:space="preserve">, where </w:t>
      </w:r>
      <w:r w:rsidR="001A27E3">
        <w:rPr>
          <w:b/>
          <w:i/>
          <w:iCs/>
        </w:rPr>
        <w:t>D</w:t>
      </w:r>
      <w:r w:rsidR="001A27E3">
        <w:rPr>
          <w:bCs/>
        </w:rPr>
        <w:t xml:space="preserve"> is the 3 x 3 material property matrix, is approximated numerically as the sum</w:t>
      </w:r>
    </w:p>
    <w:p w14:paraId="52493A45" w14:textId="77777777" w:rsidR="001A27E3" w:rsidRDefault="002C62EA">
      <w:pPr>
        <w:jc w:val="center"/>
        <w:rPr>
          <w:bCs/>
        </w:rPr>
      </w:pPr>
      <w:r>
        <w:rPr>
          <w:bCs/>
          <w:noProof/>
          <w:position w:val="-28"/>
        </w:rPr>
        <w:drawing>
          <wp:inline distT="0" distB="0" distL="0" distR="0" wp14:anchorId="1CCB526D" wp14:editId="3F25DE76">
            <wp:extent cx="1651000" cy="4318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0"/>
                    <a:srcRect/>
                    <a:stretch>
                      <a:fillRect/>
                    </a:stretch>
                  </pic:blipFill>
                  <pic:spPr bwMode="auto">
                    <a:xfrm>
                      <a:off x="0" y="0"/>
                      <a:ext cx="1651000" cy="431800"/>
                    </a:xfrm>
                    <a:prstGeom prst="rect">
                      <a:avLst/>
                    </a:prstGeom>
                    <a:noFill/>
                    <a:ln w="9525">
                      <a:noFill/>
                      <a:miter lim="800000"/>
                      <a:headEnd/>
                      <a:tailEnd/>
                    </a:ln>
                  </pic:spPr>
                </pic:pic>
              </a:graphicData>
            </a:graphic>
          </wp:inline>
        </w:drawing>
      </w:r>
    </w:p>
    <w:p w14:paraId="5E4D58EF" w14:textId="77777777" w:rsidR="001A27E3" w:rsidRDefault="001A27E3">
      <w:pPr>
        <w:jc w:val="both"/>
        <w:rPr>
          <w:bCs/>
        </w:rPr>
      </w:pPr>
      <w:r>
        <w:rPr>
          <w:bCs/>
        </w:rPr>
        <w:t xml:space="preserve">of such products computed at </w:t>
      </w:r>
      <w:r>
        <w:rPr>
          <w:bCs/>
          <w:i/>
          <w:iCs/>
        </w:rPr>
        <w:t>nip</w:t>
      </w:r>
      <w:r>
        <w:rPr>
          <w:bCs/>
        </w:rPr>
        <w:t xml:space="preserve"> integration points in the triangle.  In this example, the midside nodes are chosen as integration points (dark nodes in Fig. 1, </w:t>
      </w:r>
      <w:r>
        <w:rPr>
          <w:bCs/>
          <w:i/>
          <w:iCs/>
        </w:rPr>
        <w:t>nip=3</w:t>
      </w:r>
      <w:r>
        <w:rPr>
          <w:bCs/>
        </w:rPr>
        <w:t xml:space="preserve">). </w:t>
      </w:r>
      <w:r>
        <w:rPr>
          <w:bCs/>
          <w:i/>
          <w:iCs/>
        </w:rPr>
        <w:t>|J</w:t>
      </w:r>
      <w:r>
        <w:rPr>
          <w:bCs/>
          <w:i/>
          <w:iCs/>
          <w:vertAlign w:val="subscript"/>
        </w:rPr>
        <w:t>i</w:t>
      </w:r>
      <w:r>
        <w:rPr>
          <w:bCs/>
          <w:i/>
          <w:iCs/>
        </w:rPr>
        <w:t>|</w:t>
      </w:r>
      <w:r>
        <w:rPr>
          <w:bCs/>
        </w:rPr>
        <w:t xml:space="preserve"> refers to the determinant of the Jacobian matrix which must be non-singular and </w:t>
      </w:r>
      <w:r>
        <w:rPr>
          <w:bCs/>
          <w:i/>
          <w:iCs/>
        </w:rPr>
        <w:t>w</w:t>
      </w:r>
      <w:r>
        <w:rPr>
          <w:bCs/>
          <w:i/>
          <w:iCs/>
          <w:vertAlign w:val="subscript"/>
        </w:rPr>
        <w:t>i</w:t>
      </w:r>
      <w:r>
        <w:rPr>
          <w:bCs/>
        </w:rPr>
        <w:t xml:space="preserve">, is a weight that is applied to the matrix contribution from each integration point. This weighting depends on the area of the reference element and the number of integration points chosen. Thus, with the reference element’s area being ½ and </w:t>
      </w:r>
      <w:r>
        <w:rPr>
          <w:bCs/>
          <w:i/>
          <w:iCs/>
        </w:rPr>
        <w:t>nip=3</w:t>
      </w:r>
      <w:r>
        <w:rPr>
          <w:bCs/>
        </w:rPr>
        <w:t xml:space="preserve">, it follows </w:t>
      </w:r>
      <w:r>
        <w:rPr>
          <w:bCs/>
          <w:i/>
          <w:iCs/>
        </w:rPr>
        <w:t>w</w:t>
      </w:r>
      <w:r>
        <w:rPr>
          <w:bCs/>
          <w:i/>
          <w:iCs/>
          <w:vertAlign w:val="subscript"/>
        </w:rPr>
        <w:t>i</w:t>
      </w:r>
      <w:r>
        <w:rPr>
          <w:bCs/>
          <w:i/>
          <w:iCs/>
        </w:rPr>
        <w:t xml:space="preserve"> = 1/6</w:t>
      </w:r>
      <w:r>
        <w:rPr>
          <w:bCs/>
        </w:rPr>
        <w:t xml:space="preserve"> such that the integral terms span the area of 0.5. Due to the location of the integration points, all weights can be treated equally.</w:t>
      </w:r>
    </w:p>
    <w:p w14:paraId="5859A9EE" w14:textId="77777777" w:rsidR="001A27E3" w:rsidRDefault="001A27E3">
      <w:pPr>
        <w:jc w:val="both"/>
        <w:rPr>
          <w:bCs/>
        </w:rPr>
      </w:pPr>
    </w:p>
    <w:p w14:paraId="02D8F8E4" w14:textId="77777777" w:rsidR="001A27E3" w:rsidRDefault="001A27E3">
      <w:pPr>
        <w:jc w:val="both"/>
        <w:rPr>
          <w:bCs/>
        </w:rPr>
      </w:pPr>
      <w:r>
        <w:rPr>
          <w:bCs/>
        </w:rPr>
        <w:t xml:space="preserve">For the case of </w:t>
      </w:r>
      <w:r>
        <w:rPr>
          <w:bCs/>
          <w:i/>
          <w:iCs/>
        </w:rPr>
        <w:t>plane strain</w:t>
      </w:r>
      <w:r>
        <w:rPr>
          <w:bCs/>
        </w:rPr>
        <w:t xml:space="preserve"> (no strain normal to the plane of the two-dimensional model) which is considered here, the </w:t>
      </w:r>
      <w:r>
        <w:rPr>
          <w:b/>
          <w:i/>
          <w:iCs/>
        </w:rPr>
        <w:t>D</w:t>
      </w:r>
      <w:r>
        <w:rPr>
          <w:bCs/>
        </w:rPr>
        <w:t xml:space="preserve"> matrix incorporates the properties Young’s modulus, </w:t>
      </w:r>
      <w:r>
        <w:rPr>
          <w:bCs/>
          <w:i/>
          <w:iCs/>
        </w:rPr>
        <w:t>E</w:t>
      </w:r>
      <w:r>
        <w:rPr>
          <w:bCs/>
        </w:rPr>
        <w:t xml:space="preserve">, and Poisson’s ratio, </w:t>
      </w:r>
      <w:r>
        <w:rPr>
          <w:bCs/>
          <w:i/>
          <w:iCs/>
        </w:rPr>
        <w:t>nu</w:t>
      </w:r>
      <w:r>
        <w:rPr>
          <w:bCs/>
        </w:rPr>
        <w:t xml:space="preserve">: </w:t>
      </w:r>
    </w:p>
    <w:p w14:paraId="58D0E5BE" w14:textId="77777777" w:rsidR="001A27E3" w:rsidRDefault="001A27E3">
      <w:pPr>
        <w:jc w:val="both"/>
        <w:rPr>
          <w:bCs/>
        </w:rPr>
      </w:pPr>
    </w:p>
    <w:p w14:paraId="610A9C97" w14:textId="77777777" w:rsidR="001A27E3" w:rsidRDefault="000B1D20">
      <w:pPr>
        <w:jc w:val="center"/>
        <w:rPr>
          <w:bCs/>
        </w:rPr>
      </w:pPr>
      <w:r>
        <w:rPr>
          <w:bCs/>
          <w:position w:val="-64"/>
        </w:rPr>
        <w:pict w14:anchorId="2AD43DEB">
          <v:shape id="_x0000_i1070" type="#_x0000_t75" style="width:195.35pt;height:70.75pt">
            <v:imagedata r:id="rId111" o:title=""/>
          </v:shape>
        </w:pict>
      </w:r>
    </w:p>
    <w:p w14:paraId="6F263348" w14:textId="77777777" w:rsidR="001A27E3" w:rsidRDefault="001A27E3">
      <w:pPr>
        <w:jc w:val="both"/>
        <w:rPr>
          <w:bCs/>
        </w:rPr>
      </w:pPr>
    </w:p>
    <w:p w14:paraId="278A369C" w14:textId="77777777" w:rsidR="001A27E3" w:rsidRDefault="001A27E3">
      <w:pPr>
        <w:jc w:val="both"/>
        <w:rPr>
          <w:bCs/>
        </w:rPr>
      </w:pPr>
      <w:r>
        <w:rPr>
          <w:b/>
        </w:rPr>
        <w:t>Matrix Inversion.</w:t>
      </w:r>
      <w:r>
        <w:rPr>
          <w:bCs/>
        </w:rPr>
        <w:t xml:space="preserve"> A common linear-elasticity problem where the dependent variable is the nodal displacement, is defined by the global stiffness matrix, </w:t>
      </w:r>
      <w:r>
        <w:rPr>
          <w:b/>
          <w:i/>
          <w:iCs/>
        </w:rPr>
        <w:t>K</w:t>
      </w:r>
      <w:r>
        <w:rPr>
          <w:bCs/>
        </w:rPr>
        <w:t xml:space="preserve"> on the lefthand side and a prescribed displacement boundary-condition vector </w:t>
      </w:r>
      <w:r>
        <w:rPr>
          <w:b/>
          <w:i/>
          <w:iCs/>
        </w:rPr>
        <w:t>uv</w:t>
      </w:r>
      <w:r>
        <w:rPr>
          <w:bCs/>
        </w:rPr>
        <w:t xml:space="preserve"> on the righthand side</w:t>
      </w:r>
    </w:p>
    <w:p w14:paraId="7C5DD669" w14:textId="77777777" w:rsidR="001A27E3" w:rsidRDefault="001A27E3">
      <w:pPr>
        <w:jc w:val="both"/>
        <w:rPr>
          <w:bCs/>
        </w:rPr>
      </w:pPr>
    </w:p>
    <w:p w14:paraId="36F76EE2" w14:textId="77777777" w:rsidR="001A27E3" w:rsidRDefault="001A27E3">
      <w:pPr>
        <w:jc w:val="center"/>
        <w:rPr>
          <w:b/>
          <w:i/>
          <w:iCs/>
        </w:rPr>
      </w:pPr>
      <w:r w:rsidRPr="00BA7063">
        <w:rPr>
          <w:b/>
          <w:iCs/>
        </w:rPr>
        <w:t>K</w:t>
      </w:r>
      <w:r>
        <w:rPr>
          <w:b/>
          <w:i/>
          <w:iCs/>
        </w:rPr>
        <w:t xml:space="preserve"> </w:t>
      </w:r>
      <w:r w:rsidRPr="00BA7063">
        <w:rPr>
          <w:b/>
          <w:i/>
          <w:iCs/>
          <w:u w:val="single"/>
        </w:rPr>
        <w:t>d</w:t>
      </w:r>
      <w:r>
        <w:rPr>
          <w:b/>
          <w:i/>
          <w:iCs/>
        </w:rPr>
        <w:t xml:space="preserve"> = </w:t>
      </w:r>
      <w:r w:rsidRPr="00BA7063">
        <w:rPr>
          <w:b/>
          <w:i/>
          <w:iCs/>
          <w:u w:val="single"/>
        </w:rPr>
        <w:t>uv</w:t>
      </w:r>
    </w:p>
    <w:p w14:paraId="4D65ADF1" w14:textId="77777777" w:rsidR="001A27E3" w:rsidRDefault="001A27E3">
      <w:pPr>
        <w:jc w:val="both"/>
        <w:rPr>
          <w:bCs/>
        </w:rPr>
      </w:pPr>
    </w:p>
    <w:p w14:paraId="50CEC839" w14:textId="77777777" w:rsidR="001A27E3" w:rsidRDefault="001A27E3">
      <w:pPr>
        <w:jc w:val="both"/>
        <w:rPr>
          <w:bCs/>
        </w:rPr>
      </w:pPr>
      <w:r>
        <w:rPr>
          <w:bCs/>
        </w:rPr>
        <w:t xml:space="preserve">The solution is returned into the nodal displacement vector </w:t>
      </w:r>
      <w:r>
        <w:rPr>
          <w:b/>
          <w:i/>
          <w:iCs/>
        </w:rPr>
        <w:t>d</w:t>
      </w:r>
      <w:r>
        <w:rPr>
          <w:bCs/>
        </w:rPr>
        <w:t>, with dimensions nodes x degrees of freedom per node. Initial stresses and strains, boundary stresses and body forces are ignored.</w:t>
      </w:r>
    </w:p>
    <w:p w14:paraId="27E40C19" w14:textId="77777777" w:rsidR="001A27E3" w:rsidRDefault="001A27E3">
      <w:pPr>
        <w:jc w:val="both"/>
        <w:rPr>
          <w:bCs/>
        </w:rPr>
      </w:pPr>
    </w:p>
    <w:p w14:paraId="72B0E94E" w14:textId="77777777" w:rsidR="001A27E3" w:rsidRDefault="001A27E3">
      <w:pPr>
        <w:jc w:val="both"/>
        <w:rPr>
          <w:bCs/>
        </w:rPr>
      </w:pPr>
      <w:r>
        <w:rPr>
          <w:b/>
        </w:rPr>
        <w:t>Strains &amp; Stresses.</w:t>
      </w:r>
      <w:r>
        <w:rPr>
          <w:bCs/>
        </w:rPr>
        <w:t xml:space="preserve"> Among others Barlow (1976, Int. J. Num. Meth. Eng. 10, 243-251) has shown that the best locations for strain (change of length and shape) and stress computations in the quadratic (and cubic) triangular element are the midside nodes. He recommends to linearily interpolate or extrapolate these to the element </w:t>
      </w:r>
      <w:r>
        <w:rPr>
          <w:bCs/>
        </w:rPr>
        <w:lastRenderedPageBreak/>
        <w:t xml:space="preserve">center or to the nodes, respectively, for the later usual visualization (linear interpolation is recommended, because derivatives of quadratic- are of course linear functions). If strains or stresses are interpolated to the nodes, an averaging of nodal values computed by the elements sharing the node is often applied since the stresses are not continuous from element to element when quadratic interpolation functions are used. </w:t>
      </w:r>
    </w:p>
    <w:p w14:paraId="07F34775" w14:textId="77777777" w:rsidR="001A27E3" w:rsidRDefault="001A27E3">
      <w:pPr>
        <w:jc w:val="both"/>
        <w:rPr>
          <w:bCs/>
        </w:rPr>
      </w:pPr>
    </w:p>
    <w:p w14:paraId="1B08F932" w14:textId="77777777" w:rsidR="001A27E3" w:rsidRDefault="001A27E3">
      <w:pPr>
        <w:jc w:val="both"/>
        <w:rPr>
          <w:bCs/>
        </w:rPr>
      </w:pPr>
      <w:r>
        <w:rPr>
          <w:bCs/>
        </w:rPr>
        <w:t xml:space="preserve">From the nodal displacements in the global coordinate system, </w:t>
      </w:r>
      <w:r>
        <w:rPr>
          <w:bCs/>
          <w:i/>
          <w:iCs/>
        </w:rPr>
        <w:t>dx</w:t>
      </w:r>
      <w:r>
        <w:rPr>
          <w:bCs/>
          <w:i/>
          <w:iCs/>
          <w:vertAlign w:val="subscript"/>
        </w:rPr>
        <w:t>i</w:t>
      </w:r>
      <w:r>
        <w:rPr>
          <w:bCs/>
          <w:i/>
          <w:iCs/>
        </w:rPr>
        <w:t>, dy</w:t>
      </w:r>
      <w:r>
        <w:rPr>
          <w:bCs/>
          <w:i/>
          <w:iCs/>
          <w:vertAlign w:val="subscript"/>
        </w:rPr>
        <w:t>i</w:t>
      </w:r>
      <w:r>
        <w:rPr>
          <w:bCs/>
          <w:vertAlign w:val="subscript"/>
        </w:rPr>
        <w:t xml:space="preserve">  </w:t>
      </w:r>
      <w:r>
        <w:rPr>
          <w:bCs/>
        </w:rPr>
        <w:t xml:space="preserve">where </w:t>
      </w:r>
      <w:r>
        <w:rPr>
          <w:bCs/>
          <w:i/>
          <w:iCs/>
        </w:rPr>
        <w:t>i</w:t>
      </w:r>
      <w:r>
        <w:rPr>
          <w:bCs/>
        </w:rPr>
        <w:t xml:space="preserve"> refers to node </w:t>
      </w:r>
      <w:r>
        <w:rPr>
          <w:bCs/>
          <w:i/>
          <w:iCs/>
        </w:rPr>
        <w:t>i</w:t>
      </w:r>
      <w:r>
        <w:rPr>
          <w:bCs/>
        </w:rPr>
        <w:t>, the strains at each integration point are calculated as</w:t>
      </w:r>
    </w:p>
    <w:p w14:paraId="424CB4A7" w14:textId="77777777" w:rsidR="001A27E3" w:rsidRDefault="000B1D20">
      <w:pPr>
        <w:jc w:val="center"/>
        <w:rPr>
          <w:bCs/>
        </w:rPr>
      </w:pPr>
      <w:r>
        <w:rPr>
          <w:bCs/>
          <w:position w:val="-104"/>
        </w:rPr>
        <w:pict w14:anchorId="2B582D2D">
          <v:shape id="_x0000_i1071" type="#_x0000_t75" style="width:261.7pt;height:109.55pt">
            <v:imagedata r:id="rId112" o:title=""/>
          </v:shape>
        </w:pict>
      </w:r>
    </w:p>
    <w:p w14:paraId="13BB3B12" w14:textId="77777777" w:rsidR="001A27E3" w:rsidRDefault="001A27E3">
      <w:pPr>
        <w:jc w:val="both"/>
        <w:rPr>
          <w:bCs/>
        </w:rPr>
      </w:pPr>
    </w:p>
    <w:p w14:paraId="10D5D132" w14:textId="77777777" w:rsidR="001A27E3" w:rsidRDefault="001A27E3">
      <w:pPr>
        <w:jc w:val="both"/>
      </w:pPr>
      <w:r>
        <w:t xml:space="preserve">Where </w:t>
      </w:r>
      <w:r>
        <w:rPr>
          <w:i/>
          <w:iCs/>
        </w:rPr>
        <w:t>j</w:t>
      </w:r>
      <w:r>
        <w:t xml:space="preserve"> refers to the integration point </w:t>
      </w:r>
      <w:r>
        <w:rPr>
          <w:i/>
          <w:iCs/>
        </w:rPr>
        <w:t>j</w:t>
      </w:r>
      <w:r>
        <w:t xml:space="preserve">. This multiplication is equivalent to multiplying </w:t>
      </w:r>
      <w:r>
        <w:rPr>
          <w:b/>
          <w:bCs/>
          <w:i/>
          <w:iCs/>
        </w:rPr>
        <w:t>B</w:t>
      </w:r>
      <w:r>
        <w:rPr>
          <w:b/>
          <w:bCs/>
          <w:i/>
          <w:iCs/>
          <w:vertAlign w:val="subscript"/>
        </w:rPr>
        <w:t>i</w:t>
      </w:r>
      <w:r>
        <w:t xml:space="preserve">, the expanded shape function x,y-derivative matrix (see above) at the integration point </w:t>
      </w:r>
      <w:r>
        <w:rPr>
          <w:i/>
          <w:iCs/>
        </w:rPr>
        <w:t>i</w:t>
      </w:r>
      <w:r>
        <w:t xml:space="preserve"> (a midside node) with the nodal displacement vector, </w:t>
      </w:r>
      <w:r>
        <w:rPr>
          <w:b/>
          <w:bCs/>
          <w:i/>
          <w:iCs/>
        </w:rPr>
        <w:t>d</w:t>
      </w:r>
      <w:r>
        <w:rPr>
          <w:b/>
          <w:bCs/>
          <w:i/>
          <w:iCs/>
          <w:vertAlign w:val="superscript"/>
        </w:rPr>
        <w:t>(</w:t>
      </w:r>
      <w:r>
        <w:rPr>
          <w:vertAlign w:val="superscript"/>
        </w:rPr>
        <w:t>e)</w:t>
      </w:r>
      <w:r>
        <w:t>, for the element:</w:t>
      </w:r>
    </w:p>
    <w:p w14:paraId="75C732B8" w14:textId="77777777" w:rsidR="001A27E3" w:rsidRDefault="000B1D20">
      <w:pPr>
        <w:jc w:val="center"/>
      </w:pPr>
      <w:r>
        <w:rPr>
          <w:position w:val="-12"/>
        </w:rPr>
        <w:pict w14:anchorId="70C9D1CA">
          <v:shape id="_x0000_i1072" type="#_x0000_t75" style="width:53.2pt;height:19.4pt">
            <v:imagedata r:id="rId113" o:title=""/>
          </v:shape>
        </w:pict>
      </w:r>
    </w:p>
    <w:p w14:paraId="75F1A896" w14:textId="77777777" w:rsidR="001A27E3" w:rsidRDefault="001A27E3">
      <w:pPr>
        <w:jc w:val="both"/>
      </w:pPr>
      <w:r>
        <w:t>The</w:t>
      </w:r>
      <w:r>
        <w:rPr>
          <w:b/>
          <w:bCs/>
          <w:i/>
          <w:iCs/>
        </w:rPr>
        <w:t xml:space="preserve"> B</w:t>
      </w:r>
      <w:r>
        <w:rPr>
          <w:b/>
          <w:bCs/>
          <w:i/>
          <w:iCs/>
          <w:vertAlign w:val="subscript"/>
        </w:rPr>
        <w:t>i</w:t>
      </w:r>
      <w:r>
        <w:t xml:space="preserve"> are computed </w:t>
      </w:r>
      <w:r>
        <w:rPr>
          <w:i/>
          <w:iCs/>
        </w:rPr>
        <w:t>before</w:t>
      </w:r>
      <w:r>
        <w:t xml:space="preserve"> the nodal displacements are applied to change the elements shape in global coordinates. The stresses at the integration points are finally computed from the strains as</w:t>
      </w:r>
    </w:p>
    <w:p w14:paraId="52DD8A7C" w14:textId="77777777" w:rsidR="001A27E3" w:rsidRDefault="000B1D20">
      <w:pPr>
        <w:jc w:val="center"/>
      </w:pPr>
      <w:r>
        <w:rPr>
          <w:position w:val="-12"/>
        </w:rPr>
        <w:pict w14:anchorId="0982264D">
          <v:shape id="_x0000_i1073" type="#_x0000_t75" style="width:45.7pt;height:18.15pt">
            <v:imagedata r:id="rId114" o:title=""/>
          </v:shape>
        </w:pict>
      </w:r>
    </w:p>
    <w:p w14:paraId="1816AAF7" w14:textId="77777777" w:rsidR="001A27E3" w:rsidRDefault="001A27E3">
      <w:pPr>
        <w:jc w:val="both"/>
      </w:pPr>
      <w:r>
        <w:rPr>
          <w:b/>
          <w:bCs/>
        </w:rPr>
        <w:t xml:space="preserve">Principal Strain- &amp; Stresses Axes. </w:t>
      </w:r>
      <w:r>
        <w:t xml:space="preserve">The principal strain / stress axis are found as the Eigenvectors of the calculated strain and stress tensors </w:t>
      </w:r>
    </w:p>
    <w:p w14:paraId="38A97922" w14:textId="77777777" w:rsidR="001A27E3" w:rsidRDefault="000B1D20">
      <w:pPr>
        <w:jc w:val="center"/>
      </w:pPr>
      <w:r>
        <w:rPr>
          <w:position w:val="-52"/>
        </w:rPr>
        <w:pict w14:anchorId="61040B72">
          <v:shape id="_x0000_i1074" type="#_x0000_t75" style="width:217.25pt;height:57.6pt">
            <v:imagedata r:id="rId115" o:title=""/>
          </v:shape>
        </w:pict>
      </w:r>
    </w:p>
    <w:p w14:paraId="5898D80E" w14:textId="77777777" w:rsidR="001A27E3" w:rsidRDefault="001A27E3">
      <w:pPr>
        <w:jc w:val="both"/>
      </w:pPr>
    </w:p>
    <w:p w14:paraId="7AA56E98" w14:textId="77777777" w:rsidR="001A27E3" w:rsidRDefault="001A27E3">
      <w:pPr>
        <w:jc w:val="both"/>
      </w:pPr>
      <w:r>
        <w:t>in which the off-diagonal elements are the shear strains / stresses. The Eigenvalues represent the principal strain /stress magnitudes (in the directions defined by the Eigenvectors). The Eigenvector matrix EIG contains the principal axis 1, 2, 3 in its corresponding rows.</w:t>
      </w:r>
    </w:p>
    <w:p w14:paraId="3790B16F" w14:textId="77777777" w:rsidR="001A27E3" w:rsidRDefault="001A27E3">
      <w:pPr>
        <w:jc w:val="both"/>
        <w:rPr>
          <w:b/>
          <w:bCs/>
        </w:rPr>
      </w:pPr>
    </w:p>
    <w:p w14:paraId="44F3BEAC" w14:textId="77777777" w:rsidR="001A27E3" w:rsidRDefault="001A27E3">
      <w:pPr>
        <w:jc w:val="both"/>
      </w:pPr>
      <w:r>
        <w:rPr>
          <w:b/>
          <w:bCs/>
        </w:rPr>
        <w:t xml:space="preserve">Dilatation. </w:t>
      </w:r>
      <w:r>
        <w:t>The sum of the Eigenvalues of the strain tensor.</w:t>
      </w:r>
    </w:p>
    <w:p w14:paraId="55E6B409" w14:textId="77777777" w:rsidR="001A27E3" w:rsidRDefault="001A27E3">
      <w:pPr>
        <w:jc w:val="both"/>
        <w:rPr>
          <w:b/>
          <w:bCs/>
        </w:rPr>
      </w:pPr>
    </w:p>
    <w:p w14:paraId="0E959829" w14:textId="77777777" w:rsidR="001A27E3" w:rsidRDefault="001A27E3">
      <w:pPr>
        <w:jc w:val="both"/>
      </w:pPr>
      <w:r>
        <w:rPr>
          <w:b/>
          <w:bCs/>
        </w:rPr>
        <w:t xml:space="preserve">Mean Stress. </w:t>
      </w:r>
      <w:r>
        <w:t>The average of the principal stresses.</w:t>
      </w:r>
    </w:p>
    <w:p w14:paraId="1BFB1D09" w14:textId="77777777" w:rsidR="001A27E3" w:rsidRDefault="001A27E3">
      <w:pPr>
        <w:jc w:val="both"/>
        <w:rPr>
          <w:b/>
          <w:bCs/>
        </w:rPr>
      </w:pPr>
    </w:p>
    <w:p w14:paraId="0B95A855" w14:textId="77777777" w:rsidR="001A27E3" w:rsidRDefault="001A27E3">
      <w:pPr>
        <w:jc w:val="both"/>
      </w:pPr>
      <w:r>
        <w:rPr>
          <w:b/>
          <w:bCs/>
        </w:rPr>
        <w:t>Testing.</w:t>
      </w:r>
      <w:r>
        <w:t xml:space="preserve"> A series of tests can be performed to detect errors in the implementation of newly implemented elements like the discussed one. Thus, for any point inside the implemented element (including its boundary) and with reference to the global coordinate system:</w:t>
      </w:r>
    </w:p>
    <w:p w14:paraId="076771FD" w14:textId="77777777" w:rsidR="001A27E3" w:rsidRDefault="001A27E3">
      <w:pPr>
        <w:jc w:val="both"/>
      </w:pPr>
    </w:p>
    <w:p w14:paraId="268CB7BA"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The interpolation functions must sum up to 1 (down to numerical precion).</w:t>
      </w:r>
    </w:p>
    <w:p w14:paraId="7F71129D"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lastRenderedPageBreak/>
        <w:t xml:space="preserve">Their derivatives must sum up to zero. </w:t>
      </w:r>
    </w:p>
    <w:p w14:paraId="2FE40C25"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The sum of the products of interpolation function derivatives with nodal scalar variables must represen the gradient of a scalar variable prescribed on the nodes anywhere inside the triangle.</w:t>
      </w:r>
    </w:p>
    <w:p w14:paraId="5AB2ABB3"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The element volume as calculated by integrating the shape functioons over all integration points in the element must be correct.</w:t>
      </w:r>
    </w:p>
    <w:p w14:paraId="1371DE14"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In an even-sided symmetric transformation of an elements shape, for instance  an equal-sided triangle, the length of the vectors defined by the interpolation functions derivatives at the nodes and integration points,  must be the same at opposite nodes. Thus, a transformation into the highest possible symmetry makes the testing easier.</w:t>
      </w:r>
    </w:p>
    <w:p w14:paraId="126155E6" w14:textId="77777777" w:rsidR="001A27E3" w:rsidRDefault="001A27E3">
      <w:pPr>
        <w:pStyle w:val="PlainText"/>
        <w:spacing w:after="80"/>
        <w:rPr>
          <w:rFonts w:ascii="Times New Roman" w:eastAsia="MS Mincho" w:hAnsi="Times New Roman"/>
          <w:sz w:val="24"/>
        </w:rPr>
      </w:pPr>
    </w:p>
    <w:p w14:paraId="3B29079C" w14:textId="77777777" w:rsidR="001A27E3" w:rsidRDefault="001A27E3">
      <w:pPr>
        <w:pStyle w:val="PlainText"/>
        <w:jc w:val="both"/>
        <w:rPr>
          <w:rFonts w:ascii="Times New Roman" w:eastAsia="MS Mincho" w:hAnsi="Times New Roman"/>
          <w:sz w:val="24"/>
        </w:rPr>
      </w:pPr>
      <w:r>
        <w:rPr>
          <w:rFonts w:ascii="Times New Roman" w:eastAsia="MS Mincho" w:hAnsi="Times New Roman"/>
          <w:b/>
          <w:bCs/>
          <w:sz w:val="24"/>
        </w:rPr>
        <w:t xml:space="preserve">Global to Local. </w:t>
      </w:r>
      <w:r>
        <w:rPr>
          <w:rFonts w:ascii="Times New Roman" w:eastAsia="MS Mincho" w:hAnsi="Times New Roman"/>
          <w:sz w:val="24"/>
        </w:rPr>
        <w:t>Interpolation of property values at a point specified in global coordinates for mapped elements.</w:t>
      </w:r>
    </w:p>
    <w:p w14:paraId="3015C836" w14:textId="77777777" w:rsidR="001A27E3" w:rsidRDefault="001A27E3">
      <w:pPr>
        <w:pStyle w:val="PlainText"/>
        <w:jc w:val="both"/>
        <w:rPr>
          <w:rFonts w:ascii="Times New Roman" w:eastAsia="MS Mincho" w:hAnsi="Times New Roman"/>
        </w:rPr>
      </w:pPr>
    </w:p>
    <w:p w14:paraId="4EAE7F9B" w14:textId="39D77E53" w:rsidR="001A27E3" w:rsidRDefault="001A27E3">
      <w:pPr>
        <w:pStyle w:val="PlainText"/>
        <w:jc w:val="both"/>
        <w:rPr>
          <w:rFonts w:ascii="Times New Roman" w:eastAsia="MS Mincho" w:hAnsi="Times New Roman"/>
          <w:sz w:val="24"/>
        </w:rPr>
      </w:pPr>
      <w:r>
        <w:rPr>
          <w:rFonts w:ascii="Times New Roman" w:eastAsia="MS Mincho" w:hAnsi="Times New Roman"/>
          <w:b/>
          <w:bCs/>
          <w:sz w:val="24"/>
        </w:rPr>
        <w:t>Property Value Gradients.</w:t>
      </w:r>
      <w:r>
        <w:rPr>
          <w:rFonts w:ascii="Times New Roman" w:eastAsia="MS Mincho" w:hAnsi="Times New Roman"/>
          <w:sz w:val="24"/>
        </w:rPr>
        <w:t xml:space="preserve"> If the gradient of a property value is desired at a global point </w:t>
      </w:r>
      <w:r>
        <w:rPr>
          <w:rFonts w:ascii="Times New Roman" w:eastAsia="MS Mincho" w:hAnsi="Times New Roman"/>
          <w:i/>
          <w:iCs/>
          <w:sz w:val="24"/>
        </w:rPr>
        <w:t>(x,y)</w:t>
      </w:r>
      <w:r>
        <w:rPr>
          <w:rFonts w:ascii="Times New Roman" w:eastAsia="MS Mincho" w:hAnsi="Times New Roman"/>
          <w:sz w:val="24"/>
        </w:rPr>
        <w:t xml:space="preserve">, the global interpolation-function derivatives at the element’s nodes can be interpolated to this point using the elements interpolation functions. For this purpose, the global x,y-derivatives of shape function 1 at node 1, shape function 2 at node 2 and so forth are assembled into a derivative matrix </w:t>
      </w:r>
      <w:r>
        <w:rPr>
          <w:rFonts w:ascii="Times New Roman" w:eastAsia="MS Mincho" w:hAnsi="Times New Roman"/>
          <w:b/>
          <w:bCs/>
          <w:i/>
          <w:iCs/>
          <w:sz w:val="24"/>
        </w:rPr>
        <w:t>DN</w:t>
      </w:r>
      <w:r>
        <w:rPr>
          <w:rFonts w:ascii="Times New Roman" w:eastAsia="MS Mincho" w:hAnsi="Times New Roman"/>
          <w:sz w:val="24"/>
        </w:rPr>
        <w:t xml:space="preserve"> (size spatial dimensions x nodes). These data are now interpolated with the element’s interpolation functions to the point of interest, </w:t>
      </w:r>
      <w:r>
        <w:rPr>
          <w:rFonts w:ascii="Times New Roman" w:eastAsia="MS Mincho" w:hAnsi="Times New Roman"/>
          <w:b/>
          <w:bCs/>
          <w:i/>
          <w:iCs/>
          <w:sz w:val="24"/>
        </w:rPr>
        <w:t>DN</w:t>
      </w:r>
      <w:r>
        <w:rPr>
          <w:rFonts w:ascii="Times New Roman" w:eastAsia="MS Mincho" w:hAnsi="Times New Roman"/>
          <w:i/>
          <w:iCs/>
          <w:sz w:val="24"/>
        </w:rPr>
        <w:t>(x,y),</w:t>
      </w:r>
      <w:r>
        <w:rPr>
          <w:rFonts w:ascii="Times New Roman" w:eastAsia="MS Mincho" w:hAnsi="Times New Roman"/>
          <w:sz w:val="24"/>
        </w:rPr>
        <w:t xml:space="preserve"> just as one would interpolate any nodal property value. The desired property-gradient is found by summing the products of the interpolated derivatives with t</w:t>
      </w:r>
      <w:r w:rsidR="00506021">
        <w:rPr>
          <w:rFonts w:ascii="Times New Roman" w:eastAsia="MS Mincho" w:hAnsi="Times New Roman"/>
          <w:sz w:val="24"/>
        </w:rPr>
        <w:t>he corresponding nodal property</w:t>
      </w:r>
      <w:r>
        <w:rPr>
          <w:rFonts w:ascii="Times New Roman" w:eastAsia="MS Mincho" w:hAnsi="Times New Roman"/>
          <w:sz w:val="24"/>
        </w:rPr>
        <w:t xml:space="preserve"> values:</w:t>
      </w:r>
    </w:p>
    <w:p w14:paraId="726B8207" w14:textId="77777777" w:rsidR="005C0C63" w:rsidRDefault="005C0C63">
      <w:pPr>
        <w:pStyle w:val="PlainText"/>
        <w:jc w:val="both"/>
        <w:rPr>
          <w:rFonts w:ascii="Times New Roman" w:eastAsia="MS Mincho" w:hAnsi="Times New Roman"/>
          <w:sz w:val="24"/>
        </w:rPr>
      </w:pPr>
    </w:p>
    <w:p w14:paraId="17623BCC" w14:textId="77777777" w:rsidR="001A27E3" w:rsidRDefault="000B1D20">
      <w:pPr>
        <w:pStyle w:val="PlainText"/>
        <w:jc w:val="center"/>
        <w:rPr>
          <w:rFonts w:ascii="Times New Roman" w:eastAsia="MS Mincho" w:hAnsi="Times New Roman"/>
          <w:sz w:val="24"/>
        </w:rPr>
      </w:pPr>
      <w:r>
        <w:rPr>
          <w:rFonts w:ascii="Times New Roman" w:eastAsia="MS Mincho" w:hAnsi="Times New Roman"/>
          <w:position w:val="-28"/>
          <w:sz w:val="24"/>
        </w:rPr>
        <w:pict w14:anchorId="73380C72">
          <v:shape id="_x0000_i1075" type="#_x0000_t75" style="width:142.75pt;height:34.45pt">
            <v:imagedata r:id="rId116" o:title=""/>
          </v:shape>
        </w:pict>
      </w:r>
    </w:p>
    <w:p w14:paraId="2E9CB676" w14:textId="77777777" w:rsidR="001A27E3" w:rsidRDefault="001A27E3">
      <w:pPr>
        <w:pStyle w:val="PlainText"/>
        <w:jc w:val="both"/>
        <w:rPr>
          <w:rFonts w:ascii="Times New Roman" w:eastAsia="MS Mincho" w:hAnsi="Times New Roman"/>
          <w:sz w:val="24"/>
        </w:rPr>
      </w:pPr>
      <w:r>
        <w:rPr>
          <w:rFonts w:ascii="Times New Roman" w:eastAsia="MS Mincho" w:hAnsi="Times New Roman"/>
          <w:sz w:val="24"/>
        </w:rPr>
        <w:t xml:space="preserve">where </w:t>
      </w:r>
      <w:r>
        <w:rPr>
          <w:rFonts w:ascii="Times New Roman" w:eastAsia="MS Mincho" w:hAnsi="Times New Roman"/>
          <w:i/>
          <w:iCs/>
          <w:sz w:val="24"/>
        </w:rPr>
        <w:t>p,</w:t>
      </w:r>
      <w:r>
        <w:rPr>
          <w:rFonts w:ascii="Times New Roman" w:eastAsia="MS Mincho" w:hAnsi="Times New Roman"/>
          <w:i/>
          <w:iCs/>
          <w:sz w:val="24"/>
          <w:vertAlign w:val="subscript"/>
        </w:rPr>
        <w:t>x</w:t>
      </w:r>
      <w:r>
        <w:rPr>
          <w:rFonts w:ascii="Times New Roman" w:eastAsia="MS Mincho" w:hAnsi="Times New Roman"/>
          <w:i/>
          <w:iCs/>
          <w:sz w:val="24"/>
        </w:rPr>
        <w:t>(x,y)</w:t>
      </w:r>
      <w:r>
        <w:rPr>
          <w:rFonts w:ascii="Times New Roman" w:eastAsia="MS Mincho" w:hAnsi="Times New Roman"/>
          <w:sz w:val="24"/>
        </w:rPr>
        <w:t xml:space="preserve"> is the property gradient in the x-coordinate direction at the global point (x,y).</w:t>
      </w:r>
    </w:p>
    <w:p w14:paraId="4D108CEE" w14:textId="77777777" w:rsidR="001A27E3" w:rsidRDefault="001A27E3">
      <w:pPr>
        <w:pStyle w:val="PlainText"/>
        <w:jc w:val="both"/>
        <w:rPr>
          <w:rFonts w:ascii="Times New Roman" w:eastAsia="MS Mincho" w:hAnsi="Times New Roman"/>
          <w:sz w:val="24"/>
        </w:rPr>
      </w:pPr>
    </w:p>
    <w:p w14:paraId="0EFB6BEB" w14:textId="77777777" w:rsidR="001A27E3" w:rsidRDefault="001A27E3">
      <w:pPr>
        <w:pStyle w:val="PlainText"/>
        <w:jc w:val="both"/>
        <w:rPr>
          <w:rFonts w:ascii="Times New Roman" w:eastAsia="MS Mincho" w:hAnsi="Times New Roman"/>
          <w:sz w:val="24"/>
        </w:rPr>
      </w:pPr>
      <w:r>
        <w:rPr>
          <w:rFonts w:ascii="Times New Roman" w:eastAsia="MS Mincho" w:hAnsi="Times New Roman"/>
          <w:b/>
          <w:bCs/>
          <w:sz w:val="24"/>
        </w:rPr>
        <w:t>Inter-Element Continuity.</w:t>
      </w:r>
      <w:r>
        <w:rPr>
          <w:rFonts w:ascii="Times New Roman" w:eastAsia="MS Mincho" w:hAnsi="Times New Roman"/>
          <w:sz w:val="24"/>
        </w:rPr>
        <w:t xml:space="preserve"> Once an element has been verified in isolation, further tests can be devised for element patches in order to see whether the nth order derivatives of the shape functions are continuous across the sides of the elements and their corner nodes. For the quadratic triangle they are not continuous across the corner nodes.</w:t>
      </w:r>
    </w:p>
    <w:p w14:paraId="5E67C799" w14:textId="77777777" w:rsidR="001A27E3" w:rsidRDefault="001A27E3">
      <w:pPr>
        <w:pStyle w:val="PlainText"/>
        <w:rPr>
          <w:rFonts w:ascii="Times New Roman" w:eastAsia="MS Mincho" w:hAnsi="Times New Roman"/>
        </w:rPr>
      </w:pPr>
    </w:p>
    <w:p w14:paraId="4E611F62" w14:textId="77777777" w:rsidR="001A27E3" w:rsidRDefault="001A27E3">
      <w:pPr>
        <w:jc w:val="both"/>
      </w:pPr>
    </w:p>
    <w:p w14:paraId="7EFDD488" w14:textId="77777777" w:rsidR="001A27E3" w:rsidRDefault="001A27E3">
      <w:pPr>
        <w:jc w:val="both"/>
      </w:pPr>
      <w:r>
        <w:br w:type="page"/>
      </w:r>
    </w:p>
    <w:p w14:paraId="6ACF4EC1" w14:textId="1B160115" w:rsidR="001A27E3" w:rsidRDefault="001A27E3">
      <w:pPr>
        <w:pStyle w:val="Heading4"/>
      </w:pPr>
      <w:bookmarkStart w:id="96" w:name="_Toc350750636"/>
      <w:r>
        <w:lastRenderedPageBreak/>
        <w:t>The IsoparametricBarycentricQ</w:t>
      </w:r>
      <w:r w:rsidR="002A358B">
        <w:t>u</w:t>
      </w:r>
      <w:r>
        <w:t>adraticTriangle with 7 Nodes</w:t>
      </w:r>
      <w:bookmarkEnd w:id="96"/>
    </w:p>
    <w:p w14:paraId="2E0D2AF0" w14:textId="77777777" w:rsidR="001A27E3" w:rsidRDefault="001A27E3"/>
    <w:p w14:paraId="4A351786" w14:textId="0FBB5111" w:rsidR="001A27E3" w:rsidRDefault="002C62EA">
      <w:pPr>
        <w:pStyle w:val="BodyText"/>
      </w:pPr>
      <w:r>
        <w:rPr>
          <w:noProof/>
        </w:rPr>
        <w:drawing>
          <wp:anchor distT="0" distB="0" distL="114300" distR="114300" simplePos="0" relativeHeight="251668480" behindDoc="0" locked="0" layoutInCell="1" allowOverlap="1" wp14:anchorId="4842712B" wp14:editId="37FC4CEC">
            <wp:simplePos x="0" y="0"/>
            <wp:positionH relativeFrom="column">
              <wp:posOffset>280035</wp:posOffset>
            </wp:positionH>
            <wp:positionV relativeFrom="paragraph">
              <wp:posOffset>2048510</wp:posOffset>
            </wp:positionV>
            <wp:extent cx="4623435" cy="1864360"/>
            <wp:effectExtent l="25400" t="0" r="0" b="0"/>
            <wp:wrapTopAndBottom/>
            <wp:docPr id="108" name="Picture 108" descr="barycen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arycentric"/>
                    <pic:cNvPicPr>
                      <a:picLocks noChangeAspect="1" noChangeArrowheads="1"/>
                    </pic:cNvPicPr>
                  </pic:nvPicPr>
                  <pic:blipFill>
                    <a:blip r:embed="rId117"/>
                    <a:srcRect/>
                    <a:stretch>
                      <a:fillRect/>
                    </a:stretch>
                  </pic:blipFill>
                  <pic:spPr bwMode="auto">
                    <a:xfrm>
                      <a:off x="0" y="0"/>
                      <a:ext cx="4623435" cy="1864360"/>
                    </a:xfrm>
                    <a:prstGeom prst="rect">
                      <a:avLst/>
                    </a:prstGeom>
                    <a:noFill/>
                    <a:ln w="9525">
                      <a:noFill/>
                      <a:miter lim="800000"/>
                      <a:headEnd/>
                      <a:tailEnd/>
                    </a:ln>
                  </pic:spPr>
                </pic:pic>
              </a:graphicData>
            </a:graphic>
          </wp:anchor>
        </w:drawing>
      </w:r>
      <w:r w:rsidR="001A27E3">
        <w:t>The barycentric triangular finite element has quadratic interpolation functions involving an extra node in the element’s center. This particularity makes the element well suited for buoyancy-driven fluid flow and elastic-viscous deformation simulations. Since this element can be dramatically over integrated using a 7 or 13-point numerical integration scheme it is capable of very accurately representing integrated field variables like varying fluid density or body forces. The 13-point integration scheme is only recommended for calculations where buoyancy forces vary dramatically over short distances but the overall scale of the model dictates that the mesh has to be relatively coarse. An example of such a calculation would be a model of dike swarm intrusion. The node-numbering in a right-handed coordinate system and the splitting of the elemental area in areal c</w:t>
      </w:r>
      <w:r w:rsidR="002A358B">
        <w:t>oordinates is shown in Figure 9.5</w:t>
      </w:r>
      <w:r w:rsidR="001A27E3">
        <w:t>.</w:t>
      </w:r>
    </w:p>
    <w:p w14:paraId="71D43D74" w14:textId="77777777" w:rsidR="001A27E3" w:rsidRDefault="001A27E3">
      <w:pPr>
        <w:jc w:val="both"/>
      </w:pPr>
    </w:p>
    <w:p w14:paraId="764679CF" w14:textId="77777777" w:rsidR="001A27E3" w:rsidRDefault="001A27E3">
      <w:pPr>
        <w:jc w:val="center"/>
      </w:pPr>
    </w:p>
    <w:p w14:paraId="08BBDEFB" w14:textId="77777777" w:rsidR="001A27E3" w:rsidRDefault="001A27E3">
      <w:pPr>
        <w:pStyle w:val="BodyText3"/>
        <w:rPr>
          <w:rFonts w:ascii="Arial" w:hAnsi="Arial" w:cs="Arial"/>
          <w:b/>
          <w:bCs/>
        </w:rPr>
      </w:pPr>
      <w:r>
        <w:rPr>
          <w:rFonts w:ascii="Arial" w:hAnsi="Arial" w:cs="Arial"/>
          <w:b/>
          <w:bCs/>
        </w:rPr>
        <w:t>Fig. 9.5: The triangular barycentric element. (Left): Node-numbering scheme; (center): Natural (area) coordinate breakdown of the reference element; (right): Coordinate convention for the local coordinate system.</w:t>
      </w:r>
    </w:p>
    <w:p w14:paraId="2A660280" w14:textId="77777777" w:rsidR="001A27E3" w:rsidRDefault="001A27E3"/>
    <w:p w14:paraId="267AAEA3" w14:textId="77777777" w:rsidR="001A27E3" w:rsidRDefault="001A27E3">
      <w:pPr>
        <w:pStyle w:val="BodyText"/>
      </w:pPr>
      <w:r>
        <w:t>The origin of the local coordinate system is located in node 1 of the barycentric triangle and the limbs are stretched such that node 2 and 3 have the local two-dimensional coordinates (1,0) and (0,1), respectively.</w:t>
      </w:r>
    </w:p>
    <w:p w14:paraId="4B8A574A" w14:textId="77777777" w:rsidR="001A27E3" w:rsidRDefault="001A27E3">
      <w:pPr>
        <w:pStyle w:val="BodyText"/>
      </w:pPr>
    </w:p>
    <w:p w14:paraId="154394F1" w14:textId="77777777" w:rsidR="001A27E3" w:rsidRDefault="001A27E3">
      <w:pPr>
        <w:pStyle w:val="Heading5"/>
        <w:rPr>
          <w:b/>
        </w:rPr>
      </w:pPr>
      <w:r>
        <w:rPr>
          <w:b/>
        </w:rPr>
        <w:t>Element Interpolation Functions in Global Coordinates</w:t>
      </w:r>
    </w:p>
    <w:p w14:paraId="5CB599F8" w14:textId="77777777" w:rsidR="001A27E3" w:rsidRDefault="001A27E3"/>
    <w:p w14:paraId="3DE0B6AE" w14:textId="77777777" w:rsidR="001A27E3" w:rsidRDefault="001A27E3">
      <w:pPr>
        <w:pStyle w:val="BodyText"/>
      </w:pPr>
      <w:r>
        <w:t xml:space="preserve">The </w:t>
      </w:r>
      <w:r>
        <w:rPr>
          <w:rStyle w:val="CODE"/>
        </w:rPr>
        <w:t>BarycentricQuadraticTriangle</w:t>
      </w:r>
      <w:r>
        <w:t xml:space="preserve"> is implemented as an isoparametric element using a local coordinate system and Jacobian transformations. However, element interpolation functions in global coordinates are still needed to interpolate property values at points whose coordinates are known only in the global coordinate system. Interpolation using this approach is correct only as long as the triangle remains straight sided.</w:t>
      </w:r>
    </w:p>
    <w:p w14:paraId="70CD0727" w14:textId="77777777" w:rsidR="001A27E3" w:rsidRDefault="001A27E3">
      <w:pPr>
        <w:jc w:val="both"/>
      </w:pPr>
    </w:p>
    <w:p w14:paraId="04984A20" w14:textId="77777777" w:rsidR="001A27E3" w:rsidRDefault="001A27E3">
      <w:pPr>
        <w:jc w:val="both"/>
      </w:pPr>
      <w:r>
        <w:t xml:space="preserve">As for the </w:t>
      </w:r>
      <w:r>
        <w:rPr>
          <w:rStyle w:val="CODE"/>
        </w:rPr>
        <w:t>LinearTriangle</w:t>
      </w:r>
      <w:r>
        <w:t xml:space="preserve"> element, interpolation functions in global coordinates are composed using area coordinates, </w:t>
      </w:r>
      <w:r>
        <w:rPr>
          <w:i/>
        </w:rPr>
        <w:t>L</w:t>
      </w:r>
      <w:r>
        <w:t xml:space="preserve">. The seven interpolation functions </w:t>
      </w:r>
      <w:r>
        <w:rPr>
          <w:i/>
        </w:rPr>
        <w:t>N</w:t>
      </w:r>
      <w:r>
        <w:rPr>
          <w:i/>
          <w:vertAlign w:val="subscript"/>
        </w:rPr>
        <w:t>1</w:t>
      </w:r>
      <w:r>
        <w:t xml:space="preserve"> to </w:t>
      </w:r>
      <w:r>
        <w:rPr>
          <w:i/>
        </w:rPr>
        <w:t>N</w:t>
      </w:r>
      <w:r>
        <w:rPr>
          <w:i/>
          <w:vertAlign w:val="subscript"/>
        </w:rPr>
        <w:t>123</w:t>
      </w:r>
      <w:r>
        <w:t xml:space="preserve"> are now expressed in terms of the area coordinate functions:</w:t>
      </w:r>
    </w:p>
    <w:p w14:paraId="616050EA" w14:textId="77777777" w:rsidR="001A27E3" w:rsidRDefault="001A27E3"/>
    <w:p w14:paraId="470D100D" w14:textId="77777777" w:rsidR="001A27E3" w:rsidRDefault="000B1D20">
      <w:pPr>
        <w:jc w:val="center"/>
      </w:pPr>
      <w:r>
        <w:rPr>
          <w:position w:val="-110"/>
        </w:rPr>
        <w:lastRenderedPageBreak/>
        <w:pict w14:anchorId="651FCC74">
          <v:shape id="_x0000_i1076" type="#_x0000_t75" style="width:119.6pt;height:115.2pt" fillcolor="window">
            <v:imagedata r:id="rId118" o:title=""/>
          </v:shape>
        </w:pict>
      </w:r>
    </w:p>
    <w:p w14:paraId="5B2DA3E7" w14:textId="77777777" w:rsidR="001A27E3" w:rsidRDefault="001A27E3"/>
    <w:p w14:paraId="00F5C551" w14:textId="77777777" w:rsidR="001A27E3" w:rsidRDefault="001A27E3">
      <w:pPr>
        <w:jc w:val="both"/>
      </w:pPr>
      <w:r>
        <w:rPr>
          <w:i/>
        </w:rPr>
        <w:t>N</w:t>
      </w:r>
      <w:r>
        <w:rPr>
          <w:i/>
          <w:vertAlign w:val="subscript"/>
        </w:rPr>
        <w:t>123</w:t>
      </w:r>
      <w:r>
        <w:t xml:space="preserve"> is sometimes called the bubble function and is unique in that the corresponding node is not shared among elements. The first partial derivatives of these functions with regard to the node coordinates </w:t>
      </w:r>
      <w:r>
        <w:rPr>
          <w:i/>
        </w:rPr>
        <w:t>x</w:t>
      </w:r>
      <w:r>
        <w:t xml:space="preserve"> are:</w:t>
      </w:r>
    </w:p>
    <w:p w14:paraId="6F9F5338" w14:textId="77777777" w:rsidR="001A27E3" w:rsidRDefault="001A27E3"/>
    <w:p w14:paraId="4E487E49" w14:textId="77777777" w:rsidR="001A27E3" w:rsidRDefault="000B1D20">
      <w:pPr>
        <w:jc w:val="center"/>
      </w:pPr>
      <w:r>
        <w:rPr>
          <w:position w:val="-218"/>
        </w:rPr>
        <w:pict w14:anchorId="0FF36C5D">
          <v:shape id="_x0000_i1077" type="#_x0000_t75" style="width:174.05pt;height:225.4pt">
            <v:imagedata r:id="rId119" o:title=""/>
          </v:shape>
        </w:pict>
      </w:r>
    </w:p>
    <w:p w14:paraId="4E218DF6" w14:textId="77777777" w:rsidR="001A27E3" w:rsidRDefault="001A27E3">
      <w:r>
        <w:t>Again the analytical integration formula already presented for the triangular element could be used but this would become a fairly complicated expression:</w:t>
      </w:r>
    </w:p>
    <w:p w14:paraId="784FEF3B" w14:textId="77777777" w:rsidR="001A27E3" w:rsidRDefault="001A27E3"/>
    <w:p w14:paraId="2D99949C" w14:textId="77777777" w:rsidR="001A27E3" w:rsidRDefault="000B1D20">
      <w:r>
        <w:rPr>
          <w:noProof/>
        </w:rPr>
        <w:pict w14:anchorId="0890E6AF">
          <v:shape id="_x0000_s1133" type="#_x0000_t75" style="position:absolute;margin-left:0;margin-top:0;width:301.95pt;height:34pt;z-index:251669504" o:allowincell="f">
            <v:imagedata r:id="rId120" o:title=""/>
            <w10:wrap type="topAndBottom"/>
          </v:shape>
        </w:pict>
      </w:r>
    </w:p>
    <w:p w14:paraId="77E6E6FB" w14:textId="77777777" w:rsidR="001A27E3" w:rsidRDefault="001A27E3">
      <w:pPr>
        <w:pStyle w:val="Heading5"/>
        <w:rPr>
          <w:b/>
        </w:rPr>
      </w:pPr>
      <w:r>
        <w:rPr>
          <w:b/>
        </w:rPr>
        <w:t>Local Coordinates</w:t>
      </w:r>
    </w:p>
    <w:p w14:paraId="703821DE" w14:textId="77777777" w:rsidR="001A27E3" w:rsidRDefault="001A27E3">
      <w:pPr>
        <w:jc w:val="both"/>
      </w:pPr>
    </w:p>
    <w:p w14:paraId="34783710" w14:textId="5D9E0846" w:rsidR="001A27E3" w:rsidRDefault="001A27E3">
      <w:pPr>
        <w:jc w:val="both"/>
      </w:pPr>
      <w:r>
        <w:t xml:space="preserve">Figure </w:t>
      </w:r>
      <w:r w:rsidR="008D78F9">
        <w:t>9.5</w:t>
      </w:r>
      <w:r>
        <w:t xml:space="preserve"> illustrates a local coordinate reference frame for the barycentric element. Since local coordinates are used, local shape function derivatives required at the integration points are constants for the reference element. At the corresponding nodes the derivatives are:</w:t>
      </w:r>
    </w:p>
    <w:p w14:paraId="02E52C92" w14:textId="77777777" w:rsidR="001A27E3" w:rsidRDefault="001A27E3">
      <w:pPr>
        <w:jc w:val="both"/>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4"/>
        <w:gridCol w:w="1062"/>
        <w:gridCol w:w="1062"/>
        <w:gridCol w:w="1062"/>
        <w:gridCol w:w="1062"/>
        <w:gridCol w:w="1062"/>
        <w:gridCol w:w="1062"/>
        <w:gridCol w:w="864"/>
      </w:tblGrid>
      <w:tr w:rsidR="001A27E3" w14:paraId="28C46643" w14:textId="77777777">
        <w:tc>
          <w:tcPr>
            <w:tcW w:w="774" w:type="dxa"/>
          </w:tcPr>
          <w:p w14:paraId="2CEB82A8" w14:textId="77777777" w:rsidR="001A27E3" w:rsidRDefault="001A27E3">
            <w:r>
              <w:t>node</w:t>
            </w:r>
          </w:p>
        </w:tc>
        <w:tc>
          <w:tcPr>
            <w:tcW w:w="1062" w:type="dxa"/>
          </w:tcPr>
          <w:p w14:paraId="6200218D" w14:textId="77777777" w:rsidR="001A27E3" w:rsidRDefault="001A27E3">
            <w:r>
              <w:t>1</w:t>
            </w:r>
          </w:p>
        </w:tc>
        <w:tc>
          <w:tcPr>
            <w:tcW w:w="1062" w:type="dxa"/>
          </w:tcPr>
          <w:p w14:paraId="3A1409BF" w14:textId="77777777" w:rsidR="001A27E3" w:rsidRDefault="001A27E3">
            <w:r>
              <w:t>2</w:t>
            </w:r>
          </w:p>
        </w:tc>
        <w:tc>
          <w:tcPr>
            <w:tcW w:w="1062" w:type="dxa"/>
          </w:tcPr>
          <w:p w14:paraId="2DC6B0F7" w14:textId="77777777" w:rsidR="001A27E3" w:rsidRDefault="001A27E3">
            <w:r>
              <w:t>3</w:t>
            </w:r>
          </w:p>
        </w:tc>
        <w:tc>
          <w:tcPr>
            <w:tcW w:w="1062" w:type="dxa"/>
          </w:tcPr>
          <w:p w14:paraId="3A7FBFA2" w14:textId="77777777" w:rsidR="001A27E3" w:rsidRDefault="001A27E3">
            <w:r>
              <w:t>12</w:t>
            </w:r>
          </w:p>
        </w:tc>
        <w:tc>
          <w:tcPr>
            <w:tcW w:w="1062" w:type="dxa"/>
          </w:tcPr>
          <w:p w14:paraId="51E783C4" w14:textId="77777777" w:rsidR="001A27E3" w:rsidRDefault="001A27E3">
            <w:r>
              <w:t>23</w:t>
            </w:r>
          </w:p>
        </w:tc>
        <w:tc>
          <w:tcPr>
            <w:tcW w:w="1062" w:type="dxa"/>
          </w:tcPr>
          <w:p w14:paraId="39B6CED8" w14:textId="77777777" w:rsidR="001A27E3" w:rsidRDefault="001A27E3">
            <w:r>
              <w:t>31</w:t>
            </w:r>
          </w:p>
        </w:tc>
        <w:tc>
          <w:tcPr>
            <w:tcW w:w="864" w:type="dxa"/>
          </w:tcPr>
          <w:p w14:paraId="352A09BD" w14:textId="77777777" w:rsidR="001A27E3" w:rsidRDefault="001A27E3">
            <w:r>
              <w:t>123</w:t>
            </w:r>
          </w:p>
        </w:tc>
      </w:tr>
      <w:tr w:rsidR="001A27E3" w14:paraId="6131DF0C" w14:textId="77777777">
        <w:tc>
          <w:tcPr>
            <w:tcW w:w="774" w:type="dxa"/>
          </w:tcPr>
          <w:p w14:paraId="1193E093" w14:textId="77777777" w:rsidR="001A27E3" w:rsidRDefault="001A27E3">
            <w:r>
              <w:sym w:font="Symbol" w:char="F065"/>
            </w:r>
            <w:r>
              <w:rPr>
                <w:vertAlign w:val="subscript"/>
              </w:rPr>
              <w:t>i</w:t>
            </w:r>
          </w:p>
        </w:tc>
        <w:tc>
          <w:tcPr>
            <w:tcW w:w="1062" w:type="dxa"/>
          </w:tcPr>
          <w:p w14:paraId="711B1EC6" w14:textId="77777777" w:rsidR="001A27E3" w:rsidRDefault="001A27E3">
            <w:r>
              <w:t>-3</w:t>
            </w:r>
          </w:p>
        </w:tc>
        <w:tc>
          <w:tcPr>
            <w:tcW w:w="1062" w:type="dxa"/>
          </w:tcPr>
          <w:p w14:paraId="387874B0" w14:textId="77777777" w:rsidR="001A27E3" w:rsidRDefault="001A27E3">
            <w:r>
              <w:t>3</w:t>
            </w:r>
          </w:p>
        </w:tc>
        <w:tc>
          <w:tcPr>
            <w:tcW w:w="1062" w:type="dxa"/>
          </w:tcPr>
          <w:p w14:paraId="00214701" w14:textId="77777777" w:rsidR="001A27E3" w:rsidRDefault="001A27E3">
            <w:r>
              <w:t>0</w:t>
            </w:r>
          </w:p>
        </w:tc>
        <w:tc>
          <w:tcPr>
            <w:tcW w:w="1062" w:type="dxa"/>
          </w:tcPr>
          <w:p w14:paraId="17AD9448" w14:textId="77777777" w:rsidR="001A27E3" w:rsidRDefault="001A27E3">
            <w:r>
              <w:t>0</w:t>
            </w:r>
          </w:p>
        </w:tc>
        <w:tc>
          <w:tcPr>
            <w:tcW w:w="1062" w:type="dxa"/>
          </w:tcPr>
          <w:p w14:paraId="791E5A5B" w14:textId="77777777" w:rsidR="001A27E3" w:rsidRDefault="001A27E3">
            <w:r>
              <w:t>5</w:t>
            </w:r>
          </w:p>
        </w:tc>
        <w:tc>
          <w:tcPr>
            <w:tcW w:w="1062" w:type="dxa"/>
          </w:tcPr>
          <w:p w14:paraId="1C7D5937" w14:textId="77777777" w:rsidR="001A27E3" w:rsidRDefault="001A27E3">
            <w:r>
              <w:t>-5</w:t>
            </w:r>
          </w:p>
        </w:tc>
        <w:tc>
          <w:tcPr>
            <w:tcW w:w="864" w:type="dxa"/>
          </w:tcPr>
          <w:p w14:paraId="0FD45E49" w14:textId="77777777" w:rsidR="001A27E3" w:rsidRDefault="001A27E3">
            <w:r>
              <w:t>0</w:t>
            </w:r>
          </w:p>
        </w:tc>
      </w:tr>
      <w:tr w:rsidR="001A27E3" w14:paraId="75688A05" w14:textId="77777777">
        <w:tc>
          <w:tcPr>
            <w:tcW w:w="774" w:type="dxa"/>
          </w:tcPr>
          <w:p w14:paraId="5146C8F8" w14:textId="77777777" w:rsidR="001A27E3" w:rsidRDefault="001A27E3">
            <w:r>
              <w:sym w:font="Symbol" w:char="F068"/>
            </w:r>
            <w:r>
              <w:rPr>
                <w:vertAlign w:val="subscript"/>
              </w:rPr>
              <w:t>i</w:t>
            </w:r>
          </w:p>
        </w:tc>
        <w:tc>
          <w:tcPr>
            <w:tcW w:w="1062" w:type="dxa"/>
          </w:tcPr>
          <w:p w14:paraId="2398A45E" w14:textId="77777777" w:rsidR="001A27E3" w:rsidRDefault="001A27E3">
            <w:r>
              <w:t>-3</w:t>
            </w:r>
          </w:p>
        </w:tc>
        <w:tc>
          <w:tcPr>
            <w:tcW w:w="1062" w:type="dxa"/>
          </w:tcPr>
          <w:p w14:paraId="31E66E8F" w14:textId="77777777" w:rsidR="001A27E3" w:rsidRDefault="001A27E3">
            <w:r>
              <w:t>0</w:t>
            </w:r>
          </w:p>
        </w:tc>
        <w:tc>
          <w:tcPr>
            <w:tcW w:w="1062" w:type="dxa"/>
          </w:tcPr>
          <w:p w14:paraId="702C3791" w14:textId="77777777" w:rsidR="001A27E3" w:rsidRDefault="001A27E3">
            <w:r>
              <w:t>3</w:t>
            </w:r>
          </w:p>
        </w:tc>
        <w:tc>
          <w:tcPr>
            <w:tcW w:w="1062" w:type="dxa"/>
          </w:tcPr>
          <w:p w14:paraId="6B5CAAC9" w14:textId="77777777" w:rsidR="001A27E3" w:rsidRDefault="001A27E3">
            <w:r>
              <w:t>-5</w:t>
            </w:r>
          </w:p>
        </w:tc>
        <w:tc>
          <w:tcPr>
            <w:tcW w:w="1062" w:type="dxa"/>
          </w:tcPr>
          <w:p w14:paraId="5D10DDA0" w14:textId="77777777" w:rsidR="001A27E3" w:rsidRDefault="001A27E3">
            <w:r>
              <w:t>5</w:t>
            </w:r>
          </w:p>
        </w:tc>
        <w:tc>
          <w:tcPr>
            <w:tcW w:w="1062" w:type="dxa"/>
          </w:tcPr>
          <w:p w14:paraId="6B131FA9" w14:textId="77777777" w:rsidR="001A27E3" w:rsidRDefault="001A27E3">
            <w:r>
              <w:t>0</w:t>
            </w:r>
          </w:p>
        </w:tc>
        <w:tc>
          <w:tcPr>
            <w:tcW w:w="864" w:type="dxa"/>
          </w:tcPr>
          <w:p w14:paraId="57B27CBF" w14:textId="77777777" w:rsidR="001A27E3" w:rsidRDefault="001A27E3">
            <w:r>
              <w:t>0</w:t>
            </w:r>
          </w:p>
        </w:tc>
      </w:tr>
    </w:tbl>
    <w:p w14:paraId="4683CB77" w14:textId="77777777" w:rsidR="001A27E3" w:rsidRDefault="001A27E3">
      <w:pPr>
        <w:jc w:val="both"/>
      </w:pPr>
    </w:p>
    <w:p w14:paraId="49217291" w14:textId="77777777" w:rsidR="001A27E3" w:rsidRDefault="001A27E3">
      <w:pPr>
        <w:jc w:val="both"/>
      </w:pPr>
      <w:r>
        <w:lastRenderedPageBreak/>
        <w:t>The use of a local reference element has the advantage that the sides of the triangle can deform into curvilinear shapes without compromising on the accuracy of the numerically evaluated integrals. The Jacobian matrix for each integration point is formed from the shape (=interpolation) function derivatives at this point and the elements global coordinates:</w:t>
      </w:r>
    </w:p>
    <w:p w14:paraId="2334F274" w14:textId="77777777" w:rsidR="001A27E3" w:rsidRDefault="001A27E3">
      <w:pPr>
        <w:jc w:val="both"/>
      </w:pPr>
    </w:p>
    <w:p w14:paraId="41461472" w14:textId="77777777" w:rsidR="001A27E3" w:rsidRDefault="000B1D20">
      <w:pPr>
        <w:jc w:val="center"/>
      </w:pPr>
      <w:r>
        <w:rPr>
          <w:position w:val="-118"/>
        </w:rPr>
        <w:pict w14:anchorId="39EE7236">
          <v:shape id="_x0000_i1078" type="#_x0000_t75" style="width:184.05pt;height:112.05pt" fillcolor="window">
            <v:imagedata r:id="rId121" o:title=""/>
          </v:shape>
        </w:pict>
      </w:r>
    </w:p>
    <w:p w14:paraId="388B3E1E" w14:textId="77777777" w:rsidR="001A27E3" w:rsidRDefault="001A27E3">
      <w:pPr>
        <w:jc w:val="both"/>
      </w:pPr>
    </w:p>
    <w:p w14:paraId="50DAE388" w14:textId="77777777" w:rsidR="001A27E3" w:rsidRDefault="001A27E3">
      <w:pPr>
        <w:pStyle w:val="Heading5"/>
        <w:rPr>
          <w:b/>
          <w:bCs/>
        </w:rPr>
      </w:pPr>
      <w:r>
        <w:rPr>
          <w:b/>
          <w:bCs/>
        </w:rPr>
        <w:t>Numerical Integration</w:t>
      </w:r>
    </w:p>
    <w:p w14:paraId="7857C20D" w14:textId="77777777" w:rsidR="001A27E3" w:rsidRDefault="001A27E3"/>
    <w:p w14:paraId="59BC7145" w14:textId="77777777" w:rsidR="001A27E3" w:rsidRDefault="001A27E3">
      <w:pPr>
        <w:pStyle w:val="BodyText"/>
      </w:pPr>
      <w:r>
        <w:t>The integration points and their weights are defined in terms of the local coordinates of the reference element. The location of the points (</w:t>
      </w:r>
      <w:r>
        <w:rPr>
          <w:i/>
          <w:iCs/>
        </w:rPr>
        <w:t>IP7</w:t>
      </w:r>
      <w:r>
        <w:t xml:space="preserve"> or </w:t>
      </w:r>
      <w:r>
        <w:rPr>
          <w:i/>
          <w:iCs/>
        </w:rPr>
        <w:t>IP13</w:t>
      </w:r>
      <w:r>
        <w:t xml:space="preserve">, in </w:t>
      </w:r>
      <w:r>
        <w:rPr>
          <w:i/>
          <w:iCs/>
        </w:rPr>
        <w:t>L</w:t>
      </w:r>
      <w:r>
        <w:t xml:space="preserve"> coordinates) and their weights (</w:t>
      </w:r>
      <w:r>
        <w:rPr>
          <w:i/>
          <w:iCs/>
        </w:rPr>
        <w:t>W7</w:t>
      </w:r>
      <w:r>
        <w:t xml:space="preserve"> or </w:t>
      </w:r>
      <w:r>
        <w:rPr>
          <w:i/>
          <w:iCs/>
        </w:rPr>
        <w:t>W13</w:t>
      </w:r>
      <w:r>
        <w:t>) are computed as follows:</w:t>
      </w:r>
    </w:p>
    <w:p w14:paraId="2D524A58" w14:textId="77777777" w:rsidR="001A27E3" w:rsidRDefault="001A27E3"/>
    <w:p w14:paraId="48FAE97C" w14:textId="77777777" w:rsidR="001A27E3" w:rsidRPr="00934D21" w:rsidRDefault="001A27E3">
      <w:pPr>
        <w:rPr>
          <w:rFonts w:ascii="Courier" w:hAnsi="Courier"/>
          <w:sz w:val="18"/>
          <w:lang w:val="fr-FR"/>
        </w:rPr>
      </w:pPr>
      <w:r w:rsidRPr="00934D21">
        <w:rPr>
          <w:rFonts w:ascii="Courier" w:hAnsi="Courier"/>
          <w:sz w:val="18"/>
          <w:lang w:val="fr-FR"/>
        </w:rPr>
        <w:t>Matrix IP7(7,3), IP13(13,3);</w:t>
      </w:r>
    </w:p>
    <w:p w14:paraId="5CDC19E1" w14:textId="77777777" w:rsidR="001A27E3" w:rsidRPr="00934D21" w:rsidRDefault="001A27E3">
      <w:pPr>
        <w:rPr>
          <w:rFonts w:ascii="Courier" w:hAnsi="Courier"/>
          <w:sz w:val="18"/>
          <w:lang w:val="fr-FR"/>
        </w:rPr>
      </w:pPr>
    </w:p>
    <w:p w14:paraId="02D9B2CB" w14:textId="77777777" w:rsidR="001A27E3" w:rsidRPr="00934D21" w:rsidRDefault="001A27E3">
      <w:pPr>
        <w:rPr>
          <w:rFonts w:ascii="Courier" w:hAnsi="Courier"/>
          <w:sz w:val="18"/>
          <w:lang w:val="fr-FR"/>
        </w:rPr>
      </w:pPr>
      <w:r w:rsidRPr="00934D21">
        <w:rPr>
          <w:rFonts w:ascii="Courier" w:hAnsi="Courier"/>
          <w:sz w:val="18"/>
          <w:lang w:val="fr-FR"/>
        </w:rPr>
        <w:t xml:space="preserve">   double g1, g2, g3, g4;</w:t>
      </w:r>
    </w:p>
    <w:p w14:paraId="74ACD85B" w14:textId="77777777" w:rsidR="001A27E3" w:rsidRPr="00934D21" w:rsidRDefault="001A27E3">
      <w:pPr>
        <w:rPr>
          <w:rFonts w:ascii="Courier" w:hAnsi="Courier"/>
          <w:sz w:val="18"/>
          <w:lang w:val="fr-FR"/>
        </w:rPr>
      </w:pPr>
      <w:r w:rsidRPr="00934D21">
        <w:rPr>
          <w:rFonts w:ascii="Courier" w:hAnsi="Courier"/>
          <w:sz w:val="18"/>
          <w:lang w:val="fr-FR"/>
        </w:rPr>
        <w:t xml:space="preserve">   g1 = (6.0+sqrt(15.0))/21.0;</w:t>
      </w:r>
    </w:p>
    <w:p w14:paraId="25F50742" w14:textId="77777777" w:rsidR="001A27E3" w:rsidRPr="00934D21" w:rsidRDefault="001A27E3">
      <w:pPr>
        <w:rPr>
          <w:rFonts w:ascii="Courier" w:hAnsi="Courier"/>
          <w:sz w:val="18"/>
          <w:lang w:val="fr-FR"/>
        </w:rPr>
      </w:pPr>
      <w:r w:rsidRPr="00934D21">
        <w:rPr>
          <w:rFonts w:ascii="Courier" w:hAnsi="Courier"/>
          <w:sz w:val="18"/>
          <w:lang w:val="fr-FR"/>
        </w:rPr>
        <w:t xml:space="preserve">   g2 = (6.0-sqrt(15.0))/21.0;</w:t>
      </w:r>
    </w:p>
    <w:p w14:paraId="4424449F" w14:textId="77777777" w:rsidR="001A27E3" w:rsidRPr="00934D21" w:rsidRDefault="001A27E3">
      <w:pPr>
        <w:rPr>
          <w:rFonts w:ascii="Courier" w:hAnsi="Courier"/>
          <w:sz w:val="18"/>
          <w:lang w:val="fr-FR"/>
        </w:rPr>
      </w:pPr>
      <w:r w:rsidRPr="00934D21">
        <w:rPr>
          <w:rFonts w:ascii="Courier" w:hAnsi="Courier"/>
          <w:sz w:val="18"/>
          <w:lang w:val="fr-FR"/>
        </w:rPr>
        <w:t xml:space="preserve">   g3 = (9.0-2.0*sqrt(15.0))/21.0;</w:t>
      </w:r>
    </w:p>
    <w:p w14:paraId="3E6952D7" w14:textId="77777777" w:rsidR="001A27E3" w:rsidRDefault="001A27E3">
      <w:pPr>
        <w:rPr>
          <w:rFonts w:ascii="Courier" w:hAnsi="Courier"/>
          <w:sz w:val="18"/>
        </w:rPr>
      </w:pPr>
      <w:r w:rsidRPr="00934D21">
        <w:rPr>
          <w:rFonts w:ascii="Courier" w:hAnsi="Courier"/>
          <w:sz w:val="18"/>
          <w:lang w:val="fr-FR"/>
        </w:rPr>
        <w:t xml:space="preserve">   </w:t>
      </w:r>
      <w:r>
        <w:rPr>
          <w:rFonts w:ascii="Courier" w:hAnsi="Courier"/>
          <w:sz w:val="18"/>
        </w:rPr>
        <w:t>g4 = (9.0+2.0*sqrt(15.0))/21.0;</w:t>
      </w:r>
    </w:p>
    <w:p w14:paraId="699BDC18" w14:textId="77777777" w:rsidR="001A27E3" w:rsidRDefault="001A27E3">
      <w:pPr>
        <w:rPr>
          <w:rFonts w:ascii="Courier" w:hAnsi="Courier"/>
          <w:sz w:val="18"/>
        </w:rPr>
      </w:pPr>
      <w:r>
        <w:rPr>
          <w:rFonts w:ascii="Courier" w:hAnsi="Courier"/>
          <w:sz w:val="18"/>
        </w:rPr>
        <w:t xml:space="preserve">   </w:t>
      </w:r>
    </w:p>
    <w:p w14:paraId="1B576454" w14:textId="77777777" w:rsidR="001A27E3" w:rsidRDefault="001A27E3">
      <w:pPr>
        <w:rPr>
          <w:rFonts w:ascii="Courier" w:hAnsi="Courier"/>
          <w:sz w:val="18"/>
        </w:rPr>
      </w:pPr>
      <w:r>
        <w:rPr>
          <w:rFonts w:ascii="Courier" w:hAnsi="Courier"/>
          <w:sz w:val="18"/>
        </w:rPr>
        <w:t xml:space="preserve">   IP7(0,0)=1./3.;  IP7(0,1)=1./3.; </w:t>
      </w:r>
    </w:p>
    <w:p w14:paraId="02B0BBAB" w14:textId="77777777" w:rsidR="001A27E3" w:rsidRDefault="001A27E3">
      <w:pPr>
        <w:rPr>
          <w:rFonts w:ascii="Courier" w:hAnsi="Courier"/>
          <w:sz w:val="18"/>
        </w:rPr>
      </w:pPr>
      <w:r>
        <w:rPr>
          <w:rFonts w:ascii="Courier" w:hAnsi="Courier"/>
          <w:sz w:val="18"/>
        </w:rPr>
        <w:t xml:space="preserve">   IP7(1,0)=g1;     IP7(1,1)=g1; </w:t>
      </w:r>
    </w:p>
    <w:p w14:paraId="511C37BB" w14:textId="77777777" w:rsidR="001A27E3" w:rsidRDefault="001A27E3">
      <w:pPr>
        <w:rPr>
          <w:rFonts w:ascii="Courier" w:hAnsi="Courier"/>
          <w:sz w:val="18"/>
        </w:rPr>
      </w:pPr>
      <w:r>
        <w:rPr>
          <w:rFonts w:ascii="Courier" w:hAnsi="Courier"/>
          <w:sz w:val="18"/>
        </w:rPr>
        <w:t xml:space="preserve">   IP7(2,0)=g3;     IP7(2,1)=g1; </w:t>
      </w:r>
    </w:p>
    <w:p w14:paraId="4292EC02" w14:textId="77777777" w:rsidR="001A27E3" w:rsidRDefault="001A27E3">
      <w:pPr>
        <w:rPr>
          <w:rFonts w:ascii="Courier" w:hAnsi="Courier"/>
          <w:sz w:val="18"/>
        </w:rPr>
      </w:pPr>
      <w:r>
        <w:rPr>
          <w:rFonts w:ascii="Courier" w:hAnsi="Courier"/>
          <w:sz w:val="18"/>
        </w:rPr>
        <w:t xml:space="preserve">   IP7(3,0)=g1;     IP7(3,1)=g3; </w:t>
      </w:r>
    </w:p>
    <w:p w14:paraId="1974E8DD" w14:textId="77777777" w:rsidR="001A27E3" w:rsidRDefault="001A27E3">
      <w:pPr>
        <w:rPr>
          <w:rFonts w:ascii="Courier" w:hAnsi="Courier"/>
          <w:sz w:val="18"/>
        </w:rPr>
      </w:pPr>
      <w:r>
        <w:rPr>
          <w:rFonts w:ascii="Courier" w:hAnsi="Courier"/>
          <w:sz w:val="18"/>
        </w:rPr>
        <w:t xml:space="preserve">   IP7(4,0)=g2;     IP7(4,1)=g2; </w:t>
      </w:r>
    </w:p>
    <w:p w14:paraId="35161B7C" w14:textId="77777777" w:rsidR="001A27E3" w:rsidRPr="00934D21" w:rsidRDefault="001A27E3">
      <w:pPr>
        <w:rPr>
          <w:rFonts w:ascii="Courier" w:hAnsi="Courier"/>
          <w:sz w:val="18"/>
          <w:lang w:val="nb-NO"/>
        </w:rPr>
      </w:pPr>
      <w:r>
        <w:rPr>
          <w:rFonts w:ascii="Courier" w:hAnsi="Courier"/>
          <w:sz w:val="18"/>
        </w:rPr>
        <w:t xml:space="preserve">   </w:t>
      </w:r>
      <w:r w:rsidRPr="00934D21">
        <w:rPr>
          <w:rFonts w:ascii="Courier" w:hAnsi="Courier"/>
          <w:sz w:val="18"/>
          <w:lang w:val="nb-NO"/>
        </w:rPr>
        <w:t xml:space="preserve">IP7(5,0)=g4;     IP7(5,1)=g2;  </w:t>
      </w:r>
    </w:p>
    <w:p w14:paraId="2C293C8A" w14:textId="77777777" w:rsidR="001A27E3" w:rsidRPr="00934D21" w:rsidRDefault="001A27E3">
      <w:pPr>
        <w:rPr>
          <w:rFonts w:ascii="Courier" w:hAnsi="Courier"/>
          <w:sz w:val="18"/>
          <w:lang w:val="nb-NO"/>
        </w:rPr>
      </w:pPr>
      <w:r w:rsidRPr="00934D21">
        <w:rPr>
          <w:rFonts w:ascii="Courier" w:hAnsi="Courier"/>
          <w:sz w:val="18"/>
          <w:lang w:val="nb-NO"/>
        </w:rPr>
        <w:t xml:space="preserve">   IP7(6,0)=g2;     IP7(6,1)=g4; </w:t>
      </w:r>
    </w:p>
    <w:p w14:paraId="45044177" w14:textId="77777777" w:rsidR="001A27E3" w:rsidRPr="00934D21" w:rsidRDefault="001A27E3">
      <w:pPr>
        <w:rPr>
          <w:rFonts w:ascii="Courier" w:hAnsi="Courier"/>
          <w:sz w:val="18"/>
          <w:lang w:val="nb-NO"/>
        </w:rPr>
      </w:pPr>
      <w:r w:rsidRPr="00934D21">
        <w:rPr>
          <w:rFonts w:ascii="Courier" w:hAnsi="Courier"/>
          <w:sz w:val="18"/>
          <w:lang w:val="nb-NO"/>
        </w:rPr>
        <w:t xml:space="preserve">   for ( i=0; i&lt;7; i++ ) IP7(i,2) = 1.0 - IP7(i,1) - IP7(i,0);</w:t>
      </w:r>
    </w:p>
    <w:p w14:paraId="4F504912" w14:textId="77777777" w:rsidR="001A27E3" w:rsidRPr="00934D21" w:rsidRDefault="001A27E3">
      <w:pPr>
        <w:rPr>
          <w:rFonts w:ascii="Courier" w:hAnsi="Courier"/>
          <w:sz w:val="18"/>
          <w:lang w:val="nb-NO"/>
        </w:rPr>
      </w:pPr>
    </w:p>
    <w:p w14:paraId="56102562" w14:textId="77777777" w:rsidR="001A27E3" w:rsidRDefault="001A27E3">
      <w:pPr>
        <w:rPr>
          <w:rFonts w:ascii="Courier" w:hAnsi="Courier"/>
          <w:sz w:val="18"/>
        </w:rPr>
      </w:pPr>
      <w:r w:rsidRPr="00934D21">
        <w:rPr>
          <w:rFonts w:ascii="Courier" w:hAnsi="Courier"/>
          <w:sz w:val="18"/>
          <w:lang w:val="nb-NO"/>
        </w:rPr>
        <w:t xml:space="preserve">   </w:t>
      </w:r>
      <w:r>
        <w:rPr>
          <w:rFonts w:ascii="Courier" w:hAnsi="Courier"/>
          <w:sz w:val="18"/>
        </w:rPr>
        <w:t>IP13(0,0)=0.3333333;  IP13(0,1)=0.3333333;  IP13(0,2)=0.3333333;</w:t>
      </w:r>
    </w:p>
    <w:p w14:paraId="44770561" w14:textId="77777777" w:rsidR="001A27E3" w:rsidRDefault="001A27E3">
      <w:pPr>
        <w:rPr>
          <w:rFonts w:ascii="Courier" w:hAnsi="Courier"/>
          <w:sz w:val="18"/>
        </w:rPr>
      </w:pPr>
      <w:r>
        <w:rPr>
          <w:rFonts w:ascii="Courier" w:hAnsi="Courier"/>
          <w:sz w:val="18"/>
        </w:rPr>
        <w:t xml:space="preserve">   IP13(1,0)=0.4793079;  IP13(1,1)=0.2603459;  IP13(1,2)=0.2603459;</w:t>
      </w:r>
    </w:p>
    <w:p w14:paraId="25163FD8" w14:textId="77777777" w:rsidR="001A27E3" w:rsidRDefault="001A27E3">
      <w:pPr>
        <w:rPr>
          <w:rFonts w:ascii="Courier" w:hAnsi="Courier"/>
          <w:sz w:val="18"/>
        </w:rPr>
      </w:pPr>
      <w:r>
        <w:rPr>
          <w:rFonts w:ascii="Courier" w:hAnsi="Courier"/>
          <w:sz w:val="18"/>
        </w:rPr>
        <w:t xml:space="preserve">   IP13(2,0)=0.2603459;  IP13(2,1)=0.4793079;  IP13(2,2)=0.2603459;</w:t>
      </w:r>
    </w:p>
    <w:p w14:paraId="619C00A2" w14:textId="77777777" w:rsidR="001A27E3" w:rsidRDefault="001A27E3">
      <w:pPr>
        <w:rPr>
          <w:rFonts w:ascii="Courier" w:hAnsi="Courier"/>
          <w:sz w:val="18"/>
        </w:rPr>
      </w:pPr>
      <w:r>
        <w:rPr>
          <w:rFonts w:ascii="Courier" w:hAnsi="Courier"/>
          <w:sz w:val="18"/>
        </w:rPr>
        <w:t xml:space="preserve">   IP13(3,0)=0.2603459;  IP13(3,1)=0.2603459;  IP13(3,2)=0.4793079;</w:t>
      </w:r>
    </w:p>
    <w:p w14:paraId="38D12569" w14:textId="77777777" w:rsidR="001A27E3" w:rsidRDefault="001A27E3">
      <w:pPr>
        <w:rPr>
          <w:rFonts w:ascii="Courier" w:hAnsi="Courier"/>
          <w:sz w:val="18"/>
        </w:rPr>
      </w:pPr>
      <w:r>
        <w:rPr>
          <w:rFonts w:ascii="Courier" w:hAnsi="Courier"/>
          <w:sz w:val="18"/>
        </w:rPr>
        <w:t xml:space="preserve">   IP13(4,0)=0.8697397;  IP13(4,1)=0.0651301;  IP13(4,2)=0.0651301;</w:t>
      </w:r>
    </w:p>
    <w:p w14:paraId="4A950FD3" w14:textId="77777777" w:rsidR="001A27E3" w:rsidRDefault="001A27E3">
      <w:pPr>
        <w:rPr>
          <w:rFonts w:ascii="Courier" w:hAnsi="Courier"/>
          <w:sz w:val="18"/>
        </w:rPr>
      </w:pPr>
      <w:r>
        <w:rPr>
          <w:rFonts w:ascii="Courier" w:hAnsi="Courier"/>
          <w:sz w:val="18"/>
        </w:rPr>
        <w:t xml:space="preserve">   IP13(5,0)=0.0651301;  IP13(5,1)=0.0651301;  IP13(5,2)=0.8697397;</w:t>
      </w:r>
    </w:p>
    <w:p w14:paraId="538CF3F5" w14:textId="77777777" w:rsidR="001A27E3" w:rsidRDefault="001A27E3">
      <w:pPr>
        <w:rPr>
          <w:rFonts w:ascii="Courier" w:hAnsi="Courier"/>
          <w:sz w:val="18"/>
        </w:rPr>
      </w:pPr>
      <w:r>
        <w:rPr>
          <w:rFonts w:ascii="Courier" w:hAnsi="Courier"/>
          <w:sz w:val="18"/>
        </w:rPr>
        <w:t xml:space="preserve">   IP13(6,0)=0.0651301;  IP13(6,1)=0.8697397;  IP13(6,2)=0.0651301;</w:t>
      </w:r>
    </w:p>
    <w:p w14:paraId="6177E3D4" w14:textId="77777777" w:rsidR="001A27E3" w:rsidRDefault="001A27E3">
      <w:pPr>
        <w:rPr>
          <w:rFonts w:ascii="Courier" w:hAnsi="Courier"/>
          <w:sz w:val="18"/>
        </w:rPr>
      </w:pPr>
      <w:r>
        <w:rPr>
          <w:rFonts w:ascii="Courier" w:hAnsi="Courier"/>
          <w:sz w:val="18"/>
        </w:rPr>
        <w:t xml:space="preserve">   IP13(7,0)=0.6384441;  IP13(7,1)=0.3128654;  IP13(7,2)=0.0486903;</w:t>
      </w:r>
    </w:p>
    <w:p w14:paraId="4F6C3673" w14:textId="77777777" w:rsidR="001A27E3" w:rsidRDefault="001A27E3">
      <w:pPr>
        <w:rPr>
          <w:rFonts w:ascii="Courier" w:hAnsi="Courier"/>
          <w:sz w:val="18"/>
        </w:rPr>
      </w:pPr>
      <w:r>
        <w:rPr>
          <w:rFonts w:ascii="Courier" w:hAnsi="Courier"/>
          <w:sz w:val="18"/>
        </w:rPr>
        <w:t xml:space="preserve">   IP13(8,0)=0.3128654;  IP13(8,1)=0.6384441;  IP13(8,2)=0.0486903;</w:t>
      </w:r>
    </w:p>
    <w:p w14:paraId="0571ABFA" w14:textId="77777777" w:rsidR="001A27E3" w:rsidRDefault="001A27E3">
      <w:pPr>
        <w:rPr>
          <w:rFonts w:ascii="Courier" w:hAnsi="Courier"/>
          <w:sz w:val="18"/>
        </w:rPr>
      </w:pPr>
      <w:r>
        <w:rPr>
          <w:rFonts w:ascii="Courier" w:hAnsi="Courier"/>
          <w:sz w:val="18"/>
        </w:rPr>
        <w:t xml:space="preserve">   IP13(9,0)=0.3128654;  IP13(9,1)=0.0486903;  IP13(9,2)=0.6384441;</w:t>
      </w:r>
    </w:p>
    <w:p w14:paraId="74DF5342" w14:textId="77777777" w:rsidR="001A27E3" w:rsidRDefault="001A27E3">
      <w:pPr>
        <w:rPr>
          <w:rFonts w:ascii="Courier" w:hAnsi="Courier"/>
          <w:sz w:val="18"/>
        </w:rPr>
      </w:pPr>
      <w:r>
        <w:rPr>
          <w:rFonts w:ascii="Courier" w:hAnsi="Courier"/>
          <w:sz w:val="18"/>
        </w:rPr>
        <w:t xml:space="preserve">   IP13(10,0)=0.6384441; IP13(10,1)=0.0486903; IP13(10,2)=0.3128654;</w:t>
      </w:r>
    </w:p>
    <w:p w14:paraId="368A0915" w14:textId="77777777" w:rsidR="001A27E3" w:rsidRDefault="001A27E3">
      <w:pPr>
        <w:rPr>
          <w:rFonts w:ascii="Courier" w:hAnsi="Courier"/>
          <w:sz w:val="18"/>
        </w:rPr>
      </w:pPr>
      <w:r>
        <w:rPr>
          <w:rFonts w:ascii="Courier" w:hAnsi="Courier"/>
          <w:sz w:val="18"/>
        </w:rPr>
        <w:t xml:space="preserve">   IP13(11,0)=0.0486903; IP13(11,1)=0.6384441; IP13(11,2)=0.3128654;</w:t>
      </w:r>
    </w:p>
    <w:p w14:paraId="688B3914" w14:textId="77777777" w:rsidR="001A27E3" w:rsidRDefault="001A27E3">
      <w:pPr>
        <w:rPr>
          <w:rFonts w:ascii="Courier" w:hAnsi="Courier"/>
          <w:sz w:val="18"/>
        </w:rPr>
      </w:pPr>
      <w:r>
        <w:rPr>
          <w:rFonts w:ascii="Courier" w:hAnsi="Courier"/>
          <w:sz w:val="18"/>
        </w:rPr>
        <w:t xml:space="preserve">   IP13(12,0)=0.0486903; IP13(12,1)=0.3128654; IP13(12,2)=0.6384441;</w:t>
      </w:r>
    </w:p>
    <w:p w14:paraId="401994EC" w14:textId="77777777" w:rsidR="001A27E3" w:rsidRDefault="001A27E3">
      <w:pPr>
        <w:rPr>
          <w:rFonts w:ascii="Courier" w:hAnsi="Courier"/>
          <w:sz w:val="18"/>
        </w:rPr>
      </w:pPr>
      <w:r>
        <w:rPr>
          <w:rFonts w:ascii="Courier" w:hAnsi="Courier"/>
          <w:sz w:val="18"/>
        </w:rPr>
        <w:t xml:space="preserve">   </w:t>
      </w:r>
    </w:p>
    <w:p w14:paraId="307307B7" w14:textId="77777777" w:rsidR="001A27E3" w:rsidRDefault="001A27E3">
      <w:pPr>
        <w:rPr>
          <w:rFonts w:ascii="Courier" w:hAnsi="Courier"/>
          <w:sz w:val="18"/>
        </w:rPr>
      </w:pPr>
      <w:r>
        <w:rPr>
          <w:rFonts w:ascii="Courier" w:hAnsi="Courier"/>
          <w:sz w:val="18"/>
        </w:rPr>
        <w:t xml:space="preserve">   </w:t>
      </w:r>
    </w:p>
    <w:p w14:paraId="47FBB320" w14:textId="77777777" w:rsidR="001A27E3" w:rsidRDefault="001A27E3">
      <w:pPr>
        <w:rPr>
          <w:rFonts w:ascii="Courier" w:hAnsi="Courier"/>
          <w:sz w:val="18"/>
        </w:rPr>
      </w:pPr>
      <w:r>
        <w:rPr>
          <w:rFonts w:ascii="Courier" w:hAnsi="Courier"/>
          <w:sz w:val="18"/>
        </w:rPr>
        <w:t xml:space="preserve">   Vector W7(7), W13(13);</w:t>
      </w:r>
    </w:p>
    <w:p w14:paraId="1E139C95" w14:textId="77777777" w:rsidR="001A27E3" w:rsidRDefault="001A27E3">
      <w:pPr>
        <w:rPr>
          <w:rFonts w:ascii="Courier" w:hAnsi="Courier"/>
          <w:sz w:val="18"/>
        </w:rPr>
      </w:pPr>
      <w:r>
        <w:rPr>
          <w:rFonts w:ascii="Courier" w:hAnsi="Courier"/>
          <w:sz w:val="18"/>
        </w:rPr>
        <w:t xml:space="preserve">   W13(0) = -0.14957;</w:t>
      </w:r>
    </w:p>
    <w:p w14:paraId="716ABE51" w14:textId="77777777" w:rsidR="001A27E3" w:rsidRDefault="001A27E3">
      <w:pPr>
        <w:rPr>
          <w:rFonts w:ascii="Courier" w:hAnsi="Courier"/>
          <w:sz w:val="18"/>
        </w:rPr>
      </w:pPr>
      <w:r>
        <w:rPr>
          <w:rFonts w:ascii="Courier" w:hAnsi="Courier"/>
          <w:sz w:val="18"/>
        </w:rPr>
        <w:t xml:space="preserve">   W13(1) =  0.1756152;</w:t>
      </w:r>
    </w:p>
    <w:p w14:paraId="2714207D" w14:textId="77777777" w:rsidR="001A27E3" w:rsidRDefault="001A27E3">
      <w:pPr>
        <w:rPr>
          <w:rFonts w:ascii="Courier" w:hAnsi="Courier"/>
          <w:sz w:val="18"/>
        </w:rPr>
      </w:pPr>
      <w:r>
        <w:rPr>
          <w:rFonts w:ascii="Courier" w:hAnsi="Courier"/>
          <w:sz w:val="18"/>
        </w:rPr>
        <w:t xml:space="preserve">   W13(2) =  0.1756152;</w:t>
      </w:r>
    </w:p>
    <w:p w14:paraId="4A2F2703" w14:textId="77777777" w:rsidR="001A27E3" w:rsidRDefault="001A27E3">
      <w:pPr>
        <w:rPr>
          <w:rFonts w:ascii="Courier" w:hAnsi="Courier"/>
          <w:sz w:val="18"/>
        </w:rPr>
      </w:pPr>
      <w:r>
        <w:rPr>
          <w:rFonts w:ascii="Courier" w:hAnsi="Courier"/>
          <w:sz w:val="18"/>
        </w:rPr>
        <w:t xml:space="preserve">   W13(3) =  0.1756152;</w:t>
      </w:r>
    </w:p>
    <w:p w14:paraId="0DF8827F" w14:textId="77777777" w:rsidR="001A27E3" w:rsidRDefault="001A27E3">
      <w:pPr>
        <w:rPr>
          <w:rFonts w:ascii="Courier" w:hAnsi="Courier"/>
          <w:sz w:val="18"/>
        </w:rPr>
      </w:pPr>
      <w:r>
        <w:rPr>
          <w:rFonts w:ascii="Courier" w:hAnsi="Courier"/>
          <w:sz w:val="18"/>
        </w:rPr>
        <w:t xml:space="preserve">   W13(4) =  0.0533472;</w:t>
      </w:r>
    </w:p>
    <w:p w14:paraId="11B304E7" w14:textId="77777777" w:rsidR="001A27E3" w:rsidRDefault="001A27E3">
      <w:pPr>
        <w:rPr>
          <w:rFonts w:ascii="Courier" w:hAnsi="Courier"/>
          <w:sz w:val="18"/>
        </w:rPr>
      </w:pPr>
      <w:r>
        <w:rPr>
          <w:rFonts w:ascii="Courier" w:hAnsi="Courier"/>
          <w:sz w:val="18"/>
        </w:rPr>
        <w:t xml:space="preserve">   W13(5) =  0.0533472;</w:t>
      </w:r>
    </w:p>
    <w:p w14:paraId="1BCFBF54" w14:textId="77777777" w:rsidR="001A27E3" w:rsidRDefault="001A27E3">
      <w:pPr>
        <w:rPr>
          <w:rFonts w:ascii="Courier" w:hAnsi="Courier"/>
          <w:sz w:val="18"/>
        </w:rPr>
      </w:pPr>
      <w:r>
        <w:rPr>
          <w:rFonts w:ascii="Courier" w:hAnsi="Courier"/>
          <w:sz w:val="18"/>
        </w:rPr>
        <w:lastRenderedPageBreak/>
        <w:t xml:space="preserve">   W13(6) =  0.0533472;</w:t>
      </w:r>
    </w:p>
    <w:p w14:paraId="0BEBAFD8" w14:textId="77777777" w:rsidR="001A27E3" w:rsidRDefault="001A27E3">
      <w:pPr>
        <w:rPr>
          <w:rFonts w:ascii="Courier" w:hAnsi="Courier"/>
          <w:sz w:val="18"/>
        </w:rPr>
      </w:pPr>
      <w:r>
        <w:rPr>
          <w:rFonts w:ascii="Courier" w:hAnsi="Courier"/>
          <w:sz w:val="18"/>
        </w:rPr>
        <w:t xml:space="preserve">   W13(7) =  0.0771136;</w:t>
      </w:r>
    </w:p>
    <w:p w14:paraId="6BC59907" w14:textId="77777777" w:rsidR="001A27E3" w:rsidRDefault="001A27E3">
      <w:pPr>
        <w:rPr>
          <w:rFonts w:ascii="Courier" w:hAnsi="Courier"/>
          <w:sz w:val="18"/>
        </w:rPr>
      </w:pPr>
      <w:r>
        <w:rPr>
          <w:rFonts w:ascii="Courier" w:hAnsi="Courier"/>
          <w:sz w:val="18"/>
        </w:rPr>
        <w:t xml:space="preserve">   W13(8) =  0.0771136;</w:t>
      </w:r>
    </w:p>
    <w:p w14:paraId="168C9E27" w14:textId="77777777" w:rsidR="001A27E3" w:rsidRDefault="001A27E3">
      <w:pPr>
        <w:rPr>
          <w:rFonts w:ascii="Courier" w:hAnsi="Courier"/>
          <w:sz w:val="18"/>
        </w:rPr>
      </w:pPr>
      <w:r>
        <w:rPr>
          <w:rFonts w:ascii="Courier" w:hAnsi="Courier"/>
          <w:sz w:val="18"/>
        </w:rPr>
        <w:t xml:space="preserve">   W13(9) =  0.0771136;</w:t>
      </w:r>
    </w:p>
    <w:p w14:paraId="2B9BF458" w14:textId="77777777" w:rsidR="001A27E3" w:rsidRDefault="001A27E3">
      <w:pPr>
        <w:rPr>
          <w:rFonts w:ascii="Courier" w:hAnsi="Courier"/>
          <w:sz w:val="18"/>
        </w:rPr>
      </w:pPr>
      <w:r>
        <w:rPr>
          <w:rFonts w:ascii="Courier" w:hAnsi="Courier"/>
          <w:sz w:val="18"/>
        </w:rPr>
        <w:t xml:space="preserve">   W13(10) = 0.0771136;</w:t>
      </w:r>
    </w:p>
    <w:p w14:paraId="18F993F6" w14:textId="77777777" w:rsidR="001A27E3" w:rsidRDefault="001A27E3">
      <w:pPr>
        <w:rPr>
          <w:rFonts w:ascii="Courier" w:hAnsi="Courier"/>
          <w:sz w:val="18"/>
        </w:rPr>
      </w:pPr>
      <w:r>
        <w:rPr>
          <w:rFonts w:ascii="Courier" w:hAnsi="Courier"/>
          <w:sz w:val="18"/>
        </w:rPr>
        <w:t xml:space="preserve">   W13(11) = 0.0771136;</w:t>
      </w:r>
    </w:p>
    <w:p w14:paraId="39ADFC7D" w14:textId="77777777" w:rsidR="001A27E3" w:rsidRDefault="001A27E3">
      <w:pPr>
        <w:rPr>
          <w:rFonts w:ascii="Courier" w:hAnsi="Courier"/>
          <w:sz w:val="18"/>
        </w:rPr>
      </w:pPr>
      <w:r>
        <w:rPr>
          <w:rFonts w:ascii="Courier" w:hAnsi="Courier"/>
          <w:sz w:val="18"/>
        </w:rPr>
        <w:t xml:space="preserve">   W13(12) = 0.0771136;</w:t>
      </w:r>
    </w:p>
    <w:p w14:paraId="62BC231F" w14:textId="77777777" w:rsidR="001A27E3" w:rsidRDefault="001A27E3">
      <w:pPr>
        <w:rPr>
          <w:rFonts w:ascii="Courier" w:hAnsi="Courier"/>
          <w:sz w:val="18"/>
        </w:rPr>
      </w:pPr>
    </w:p>
    <w:p w14:paraId="669C42B0" w14:textId="77777777" w:rsidR="001A27E3" w:rsidRDefault="001A27E3">
      <w:pPr>
        <w:rPr>
          <w:rFonts w:ascii="Courier" w:hAnsi="Courier"/>
          <w:sz w:val="18"/>
        </w:rPr>
      </w:pPr>
      <w:r>
        <w:rPr>
          <w:rFonts w:ascii="Courier" w:hAnsi="Courier"/>
          <w:sz w:val="18"/>
        </w:rPr>
        <w:t xml:space="preserve">   W7(0) = 0.225;</w:t>
      </w:r>
    </w:p>
    <w:p w14:paraId="13B73F65" w14:textId="77777777" w:rsidR="001A27E3" w:rsidRDefault="001A27E3">
      <w:pPr>
        <w:rPr>
          <w:rFonts w:ascii="Courier" w:hAnsi="Courier"/>
          <w:sz w:val="18"/>
        </w:rPr>
      </w:pPr>
      <w:r>
        <w:rPr>
          <w:rFonts w:ascii="Courier" w:hAnsi="Courier"/>
          <w:sz w:val="18"/>
        </w:rPr>
        <w:t xml:space="preserve">   W7(1) = (155.0+sqrt(15.0))/1200.0;</w:t>
      </w:r>
    </w:p>
    <w:p w14:paraId="7807B6EB" w14:textId="77777777" w:rsidR="001A27E3" w:rsidRDefault="001A27E3">
      <w:pPr>
        <w:rPr>
          <w:rFonts w:ascii="Courier" w:hAnsi="Courier"/>
          <w:sz w:val="18"/>
        </w:rPr>
      </w:pPr>
      <w:r>
        <w:rPr>
          <w:rFonts w:ascii="Courier" w:hAnsi="Courier"/>
          <w:sz w:val="18"/>
        </w:rPr>
        <w:t xml:space="preserve">   W7(2) = (155.0+sqrt(15.0))/1200.0;</w:t>
      </w:r>
    </w:p>
    <w:p w14:paraId="5B013C2C" w14:textId="77777777" w:rsidR="001A27E3" w:rsidRDefault="001A27E3">
      <w:pPr>
        <w:rPr>
          <w:rFonts w:ascii="Courier" w:hAnsi="Courier"/>
          <w:sz w:val="18"/>
        </w:rPr>
      </w:pPr>
      <w:r>
        <w:rPr>
          <w:rFonts w:ascii="Courier" w:hAnsi="Courier"/>
          <w:sz w:val="18"/>
        </w:rPr>
        <w:t xml:space="preserve">   W7(3) = (155.0+sqrt(15.0))/1200.0;</w:t>
      </w:r>
    </w:p>
    <w:p w14:paraId="596E45EA" w14:textId="77777777" w:rsidR="001A27E3" w:rsidRDefault="001A27E3">
      <w:pPr>
        <w:rPr>
          <w:rFonts w:ascii="Courier" w:hAnsi="Courier"/>
          <w:sz w:val="18"/>
        </w:rPr>
      </w:pPr>
      <w:r>
        <w:rPr>
          <w:rFonts w:ascii="Courier" w:hAnsi="Courier"/>
          <w:sz w:val="18"/>
        </w:rPr>
        <w:t xml:space="preserve">   W7(4) = (155.0-sqrt(15.0))/1200.0;</w:t>
      </w:r>
    </w:p>
    <w:p w14:paraId="767D0B5B" w14:textId="77777777" w:rsidR="001A27E3" w:rsidRDefault="001A27E3">
      <w:pPr>
        <w:rPr>
          <w:rFonts w:ascii="Courier" w:hAnsi="Courier"/>
          <w:sz w:val="18"/>
        </w:rPr>
      </w:pPr>
      <w:r>
        <w:rPr>
          <w:rFonts w:ascii="Courier" w:hAnsi="Courier"/>
          <w:sz w:val="18"/>
        </w:rPr>
        <w:t xml:space="preserve">   W7(5) = (155.0-sqrt(15.0))/1200.0;</w:t>
      </w:r>
    </w:p>
    <w:p w14:paraId="36298ABC" w14:textId="77777777" w:rsidR="001A27E3" w:rsidRDefault="001A27E3">
      <w:pPr>
        <w:rPr>
          <w:sz w:val="18"/>
        </w:rPr>
      </w:pPr>
      <w:r>
        <w:rPr>
          <w:rFonts w:ascii="Courier" w:hAnsi="Courier"/>
          <w:sz w:val="18"/>
        </w:rPr>
        <w:t xml:space="preserve">   W7(6) = (155.0-sqrt(15.0))/1200.0;</w:t>
      </w:r>
    </w:p>
    <w:p w14:paraId="72BC1EB1" w14:textId="77777777" w:rsidR="001A27E3" w:rsidRDefault="001A27E3"/>
    <w:p w14:paraId="35F268AF" w14:textId="77777777" w:rsidR="001A27E3" w:rsidRDefault="001A27E3">
      <w:pPr>
        <w:pStyle w:val="Heading4"/>
      </w:pPr>
      <w:bookmarkStart w:id="97" w:name="_Toc350750637"/>
      <w:r>
        <w:t>The IsoparametricQuadraticTetrahedron with 10 Nodes</w:t>
      </w:r>
      <w:bookmarkEnd w:id="97"/>
    </w:p>
    <w:p w14:paraId="2FA6C922" w14:textId="77777777" w:rsidR="001A27E3" w:rsidRDefault="001A27E3"/>
    <w:p w14:paraId="2C7EE2BD" w14:textId="3C665954" w:rsidR="001A27E3" w:rsidRDefault="001A27E3">
      <w:pPr>
        <w:jc w:val="both"/>
      </w:pPr>
      <w:r>
        <w:t xml:space="preserve">Fig </w:t>
      </w:r>
      <w:r w:rsidR="006F0EA3">
        <w:t>9.6</w:t>
      </w:r>
      <w:r>
        <w:t xml:space="preserve"> show the node-numbering for the </w:t>
      </w:r>
      <w:r>
        <w:rPr>
          <w:rStyle w:val="CODE"/>
        </w:rPr>
        <w:t>QuadraticTetradron</w:t>
      </w:r>
      <w:r>
        <w:t xml:space="preserve"> finite element. This element is not seen as such during visualization because it is partitioned into subtetrahedra when meshes are output to VTK or other OpenGL based visualization tools as OpenGL shading can only represent linear property variations.</w:t>
      </w:r>
    </w:p>
    <w:p w14:paraId="1ACD27C8" w14:textId="77777777" w:rsidR="001A27E3" w:rsidRDefault="001A27E3"/>
    <w:p w14:paraId="4B7BE332" w14:textId="77777777" w:rsidR="001A27E3" w:rsidRDefault="002C62EA">
      <w:pPr>
        <w:jc w:val="center"/>
      </w:pPr>
      <w:r>
        <w:rPr>
          <w:noProof/>
        </w:rPr>
        <w:drawing>
          <wp:inline distT="0" distB="0" distL="0" distR="0" wp14:anchorId="0BA042A9" wp14:editId="1E29F3FC">
            <wp:extent cx="2679700" cy="1524000"/>
            <wp:effectExtent l="25400" t="0" r="0" b="0"/>
            <wp:docPr id="93" name="Picture 93" descr="QuadraticTetrahed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QuadraticTetrahedron"/>
                    <pic:cNvPicPr>
                      <a:picLocks noChangeAspect="1" noChangeArrowheads="1"/>
                    </pic:cNvPicPr>
                  </pic:nvPicPr>
                  <pic:blipFill>
                    <a:blip r:embed="rId122"/>
                    <a:srcRect/>
                    <a:stretch>
                      <a:fillRect/>
                    </a:stretch>
                  </pic:blipFill>
                  <pic:spPr bwMode="auto">
                    <a:xfrm>
                      <a:off x="0" y="0"/>
                      <a:ext cx="2679700" cy="1524000"/>
                    </a:xfrm>
                    <a:prstGeom prst="rect">
                      <a:avLst/>
                    </a:prstGeom>
                    <a:noFill/>
                    <a:ln w="9525">
                      <a:noFill/>
                      <a:miter lim="800000"/>
                      <a:headEnd/>
                      <a:tailEnd/>
                    </a:ln>
                  </pic:spPr>
                </pic:pic>
              </a:graphicData>
            </a:graphic>
          </wp:inline>
        </w:drawing>
      </w:r>
    </w:p>
    <w:p w14:paraId="6AC7D033" w14:textId="77777777" w:rsidR="001A27E3" w:rsidRDefault="001A27E3"/>
    <w:p w14:paraId="0E8B28F8" w14:textId="77777777" w:rsidR="001A27E3" w:rsidRDefault="001A27E3">
      <w:pPr>
        <w:pStyle w:val="BodyText3"/>
        <w:rPr>
          <w:rFonts w:ascii="Arial" w:hAnsi="Arial" w:cs="Arial"/>
          <w:b/>
          <w:bCs/>
        </w:rPr>
      </w:pPr>
      <w:r>
        <w:rPr>
          <w:rFonts w:ascii="Arial" w:hAnsi="Arial" w:cs="Arial"/>
          <w:b/>
          <w:bCs/>
        </w:rPr>
        <w:t>Fig. 9.6: The QuadraticTetrahedron with coordinate reference frame and node numbering scheme (NB: for consistency with the ICEM node numbering, nodes 8-10, now have a different placement, see HTML documentation of this element).</w:t>
      </w:r>
    </w:p>
    <w:p w14:paraId="0BAF7010" w14:textId="77777777" w:rsidR="001A27E3" w:rsidRDefault="001A27E3">
      <w:pPr>
        <w:jc w:val="both"/>
      </w:pPr>
    </w:p>
    <w:p w14:paraId="646AD19A" w14:textId="7CEF7DC7" w:rsidR="001A27E3" w:rsidRDefault="001A27E3">
      <w:pPr>
        <w:jc w:val="both"/>
      </w:pPr>
      <w:r>
        <w:t xml:space="preserve">Like the other higher-order elements in </w:t>
      </w:r>
      <w:r w:rsidR="00500FC7">
        <w:t>CSMP++</w:t>
      </w:r>
      <w:r>
        <w:t xml:space="preserve">, the IsoparametricQuadraticTetrahedron is isoparametric and can therefore be used in models of progressive deformation where element boundaries become curved after the first displacement increment. The interpolation functions in local coordinates are </w:t>
      </w:r>
    </w:p>
    <w:p w14:paraId="70F7FF32" w14:textId="77777777" w:rsidR="001A27E3" w:rsidRDefault="001A27E3">
      <w:pPr>
        <w:jc w:val="both"/>
      </w:pPr>
    </w:p>
    <w:p w14:paraId="750623D6" w14:textId="77777777" w:rsidR="001A27E3" w:rsidRDefault="001A27E3">
      <w:pPr>
        <w:jc w:val="both"/>
        <w:rPr>
          <w:rStyle w:val="CODE"/>
        </w:rPr>
      </w:pPr>
      <w:r>
        <w:rPr>
          <w:rStyle w:val="CODE"/>
        </w:rPr>
        <w:t xml:space="preserve">   L1 = 1.0 - L2 - L3 - L4;</w:t>
      </w:r>
    </w:p>
    <w:p w14:paraId="0799C08E" w14:textId="77777777" w:rsidR="001A27E3" w:rsidRPr="00934D21" w:rsidRDefault="001A27E3">
      <w:pPr>
        <w:jc w:val="both"/>
        <w:rPr>
          <w:rStyle w:val="CODE"/>
          <w:lang w:val="pt-PT"/>
        </w:rPr>
      </w:pPr>
      <w:r>
        <w:rPr>
          <w:rStyle w:val="CODE"/>
        </w:rPr>
        <w:t xml:space="preserve">   </w:t>
      </w:r>
      <w:r w:rsidRPr="00934D21">
        <w:rPr>
          <w:rStyle w:val="CODE"/>
          <w:lang w:val="pt-PT"/>
        </w:rPr>
        <w:t>N(0) = L1 * ( 2.0 * L1 - 1.0 );</w:t>
      </w:r>
    </w:p>
    <w:p w14:paraId="307CCC26" w14:textId="77777777" w:rsidR="001A27E3" w:rsidRPr="00934D21" w:rsidRDefault="001A27E3">
      <w:pPr>
        <w:jc w:val="both"/>
        <w:rPr>
          <w:rStyle w:val="CODE"/>
          <w:lang w:val="pt-PT"/>
        </w:rPr>
      </w:pPr>
      <w:r w:rsidRPr="00934D21">
        <w:rPr>
          <w:rStyle w:val="CODE"/>
          <w:lang w:val="pt-PT"/>
        </w:rPr>
        <w:t xml:space="preserve">   N(1) = L2 * ( 2.0 * L2 - 1.0 );</w:t>
      </w:r>
    </w:p>
    <w:p w14:paraId="3EB08900" w14:textId="77777777" w:rsidR="001A27E3" w:rsidRPr="00934D21" w:rsidRDefault="001A27E3">
      <w:pPr>
        <w:jc w:val="both"/>
        <w:rPr>
          <w:rStyle w:val="CODE"/>
          <w:lang w:val="pt-PT"/>
        </w:rPr>
      </w:pPr>
      <w:r w:rsidRPr="00934D21">
        <w:rPr>
          <w:rStyle w:val="CODE"/>
          <w:lang w:val="pt-PT"/>
        </w:rPr>
        <w:t xml:space="preserve">   N(2) = L3 * ( 2.0 * L3 - 1.0 );</w:t>
      </w:r>
    </w:p>
    <w:p w14:paraId="15848B83" w14:textId="77777777" w:rsidR="001A27E3" w:rsidRPr="00934D21" w:rsidRDefault="001A27E3">
      <w:pPr>
        <w:jc w:val="both"/>
        <w:rPr>
          <w:rStyle w:val="CODE"/>
          <w:lang w:val="pt-PT"/>
        </w:rPr>
      </w:pPr>
      <w:r w:rsidRPr="00934D21">
        <w:rPr>
          <w:rStyle w:val="CODE"/>
          <w:lang w:val="pt-PT"/>
        </w:rPr>
        <w:t xml:space="preserve">   N(3) = L4 * ( 2.0 * L4 - 1.0 );</w:t>
      </w:r>
    </w:p>
    <w:p w14:paraId="18E8D125" w14:textId="77777777" w:rsidR="001A27E3" w:rsidRPr="00934D21" w:rsidRDefault="001A27E3">
      <w:pPr>
        <w:jc w:val="both"/>
        <w:rPr>
          <w:rStyle w:val="CODE"/>
          <w:lang w:val="pt-PT"/>
        </w:rPr>
      </w:pPr>
      <w:r w:rsidRPr="00934D21">
        <w:rPr>
          <w:rStyle w:val="CODE"/>
          <w:lang w:val="pt-PT"/>
        </w:rPr>
        <w:t xml:space="preserve">   N(4) = 4.0 * L1 * L2;</w:t>
      </w:r>
    </w:p>
    <w:p w14:paraId="36AC46E4" w14:textId="77777777" w:rsidR="001A27E3" w:rsidRPr="00934D21" w:rsidRDefault="001A27E3">
      <w:pPr>
        <w:jc w:val="both"/>
        <w:rPr>
          <w:rStyle w:val="CODE"/>
          <w:lang w:val="pt-PT"/>
        </w:rPr>
      </w:pPr>
      <w:r w:rsidRPr="00934D21">
        <w:rPr>
          <w:rStyle w:val="CODE"/>
          <w:lang w:val="pt-PT"/>
        </w:rPr>
        <w:t xml:space="preserve">   N(5) = 4.0 * L2 * L3;</w:t>
      </w:r>
    </w:p>
    <w:p w14:paraId="0A28797D" w14:textId="77777777" w:rsidR="001A27E3" w:rsidRPr="00934D21" w:rsidRDefault="001A27E3">
      <w:pPr>
        <w:jc w:val="both"/>
        <w:rPr>
          <w:rStyle w:val="CODE"/>
          <w:lang w:val="pt-PT"/>
        </w:rPr>
      </w:pPr>
      <w:r w:rsidRPr="00934D21">
        <w:rPr>
          <w:rStyle w:val="CODE"/>
          <w:lang w:val="pt-PT"/>
        </w:rPr>
        <w:t xml:space="preserve">   N(6) = 4.0 * L3 * L1;</w:t>
      </w:r>
    </w:p>
    <w:p w14:paraId="4DC97006" w14:textId="77777777" w:rsidR="001A27E3" w:rsidRPr="00934D21" w:rsidRDefault="001A27E3">
      <w:pPr>
        <w:jc w:val="both"/>
        <w:rPr>
          <w:rStyle w:val="CODE"/>
          <w:lang w:val="pt-PT"/>
        </w:rPr>
      </w:pPr>
      <w:r w:rsidRPr="00934D21">
        <w:rPr>
          <w:rStyle w:val="CODE"/>
          <w:lang w:val="pt-PT"/>
        </w:rPr>
        <w:t xml:space="preserve">   N(7) = 4.0 * L2 * L4;</w:t>
      </w:r>
    </w:p>
    <w:p w14:paraId="43DB7830" w14:textId="77777777" w:rsidR="001A27E3" w:rsidRDefault="001A27E3">
      <w:pPr>
        <w:jc w:val="both"/>
        <w:rPr>
          <w:rStyle w:val="CODE"/>
        </w:rPr>
      </w:pPr>
      <w:r w:rsidRPr="00934D21">
        <w:rPr>
          <w:rStyle w:val="CODE"/>
          <w:lang w:val="pt-PT"/>
        </w:rPr>
        <w:t xml:space="preserve">   </w:t>
      </w:r>
      <w:r>
        <w:rPr>
          <w:rStyle w:val="CODE"/>
        </w:rPr>
        <w:t>N(8) = 4.0 * L3 * L4;</w:t>
      </w:r>
    </w:p>
    <w:p w14:paraId="559E9364" w14:textId="77777777" w:rsidR="001A27E3" w:rsidRDefault="001A27E3">
      <w:pPr>
        <w:jc w:val="both"/>
        <w:rPr>
          <w:rStyle w:val="CODE"/>
        </w:rPr>
      </w:pPr>
      <w:r>
        <w:rPr>
          <w:rStyle w:val="CODE"/>
        </w:rPr>
        <w:t xml:space="preserve">   N(9) = 4.0 * L1 * L4;</w:t>
      </w:r>
    </w:p>
    <w:p w14:paraId="3F8947E2" w14:textId="77777777" w:rsidR="001A27E3" w:rsidRDefault="001A27E3">
      <w:pPr>
        <w:jc w:val="both"/>
      </w:pPr>
    </w:p>
    <w:p w14:paraId="109779CD" w14:textId="77777777" w:rsidR="001A27E3" w:rsidRDefault="001A27E3">
      <w:pPr>
        <w:jc w:val="both"/>
      </w:pPr>
      <w:r>
        <w:lastRenderedPageBreak/>
        <w:t>Note that L1 = 1 - r - s - t, L2 = r, L3 = s, L4 = t, see Bathe, p. 256 for midside nodes and Huyakorn &amp; Pinder (1983) p. 91 for corner node interpolation function specifications, respectively.</w:t>
      </w:r>
    </w:p>
    <w:p w14:paraId="1E287901" w14:textId="77777777" w:rsidR="001A27E3" w:rsidRDefault="001A27E3">
      <w:pPr>
        <w:jc w:val="both"/>
      </w:pPr>
    </w:p>
    <w:p w14:paraId="11B6D270" w14:textId="77777777" w:rsidR="001A27E3" w:rsidRDefault="001A27E3">
      <w:pPr>
        <w:jc w:val="both"/>
      </w:pPr>
      <w:r>
        <w:t xml:space="preserve">The local partial derivatives of the interpolation functions at arbitrary points inside of the tetrahedron are with respect to the </w:t>
      </w:r>
      <w:r>
        <w:rPr>
          <w:i/>
          <w:iCs/>
        </w:rPr>
        <w:t xml:space="preserve">r </w:t>
      </w:r>
      <w:r>
        <w:t>local coordinate</w:t>
      </w:r>
    </w:p>
    <w:p w14:paraId="2DB3D992" w14:textId="77777777" w:rsidR="001A27E3" w:rsidRDefault="001A27E3">
      <w:pPr>
        <w:jc w:val="both"/>
      </w:pPr>
    </w:p>
    <w:p w14:paraId="67AE896F" w14:textId="77777777" w:rsidR="001A27E3" w:rsidRPr="00934D21" w:rsidRDefault="001A27E3">
      <w:pPr>
        <w:jc w:val="both"/>
        <w:rPr>
          <w:rStyle w:val="CODE"/>
          <w:lang w:val="pt-PT"/>
        </w:rPr>
      </w:pPr>
      <w:r>
        <w:rPr>
          <w:rStyle w:val="CODE"/>
        </w:rPr>
        <w:t xml:space="preserve">   </w:t>
      </w:r>
      <w:r w:rsidRPr="00934D21">
        <w:rPr>
          <w:rStyle w:val="CODE"/>
          <w:lang w:val="pt-PT"/>
        </w:rPr>
        <w:t>DNR(0) =  1. - 4. * (1. - r - s - t);</w:t>
      </w:r>
    </w:p>
    <w:p w14:paraId="2DDB4789" w14:textId="77777777" w:rsidR="001A27E3" w:rsidRPr="00934D21" w:rsidRDefault="001A27E3">
      <w:pPr>
        <w:jc w:val="both"/>
        <w:rPr>
          <w:rStyle w:val="CODE"/>
          <w:lang w:val="pt-PT"/>
        </w:rPr>
      </w:pPr>
      <w:r w:rsidRPr="00934D21">
        <w:rPr>
          <w:rStyle w:val="CODE"/>
          <w:lang w:val="pt-PT"/>
        </w:rPr>
        <w:t xml:space="preserve">   DNR(1) = -1. + 4. * r;</w:t>
      </w:r>
    </w:p>
    <w:p w14:paraId="50540EF0" w14:textId="77777777" w:rsidR="001A27E3" w:rsidRPr="00934D21" w:rsidRDefault="001A27E3">
      <w:pPr>
        <w:jc w:val="both"/>
        <w:rPr>
          <w:rStyle w:val="CODE"/>
          <w:lang w:val="pt-PT"/>
        </w:rPr>
      </w:pPr>
      <w:r w:rsidRPr="00934D21">
        <w:rPr>
          <w:rStyle w:val="CODE"/>
          <w:lang w:val="pt-PT"/>
        </w:rPr>
        <w:t xml:space="preserve">   DNR(2) =  0.;</w:t>
      </w:r>
    </w:p>
    <w:p w14:paraId="43CDE18F" w14:textId="77777777" w:rsidR="001A27E3" w:rsidRPr="00934D21" w:rsidRDefault="001A27E3">
      <w:pPr>
        <w:jc w:val="both"/>
        <w:rPr>
          <w:rStyle w:val="CODE"/>
          <w:lang w:val="pt-PT"/>
        </w:rPr>
      </w:pPr>
      <w:r w:rsidRPr="00934D21">
        <w:rPr>
          <w:rStyle w:val="CODE"/>
          <w:lang w:val="pt-PT"/>
        </w:rPr>
        <w:t xml:space="preserve">   DNR(3) =  0.;</w:t>
      </w:r>
    </w:p>
    <w:p w14:paraId="4C52F2A8" w14:textId="77777777" w:rsidR="001A27E3" w:rsidRPr="00934D21" w:rsidRDefault="001A27E3">
      <w:pPr>
        <w:jc w:val="both"/>
        <w:rPr>
          <w:rStyle w:val="CODE"/>
          <w:lang w:val="pt-PT"/>
        </w:rPr>
      </w:pPr>
      <w:r w:rsidRPr="00934D21">
        <w:rPr>
          <w:rStyle w:val="CODE"/>
          <w:lang w:val="pt-PT"/>
        </w:rPr>
        <w:t xml:space="preserve">   DNR(4) = -4. * r + 4. * (1. - r - s - t);</w:t>
      </w:r>
    </w:p>
    <w:p w14:paraId="2533EA5A" w14:textId="77777777" w:rsidR="001A27E3" w:rsidRDefault="001A27E3">
      <w:pPr>
        <w:jc w:val="both"/>
        <w:rPr>
          <w:rStyle w:val="CODE"/>
        </w:rPr>
      </w:pPr>
      <w:r w:rsidRPr="00934D21">
        <w:rPr>
          <w:rStyle w:val="CODE"/>
          <w:lang w:val="pt-PT"/>
        </w:rPr>
        <w:t xml:space="preserve">   </w:t>
      </w:r>
      <w:r>
        <w:rPr>
          <w:rStyle w:val="CODE"/>
        </w:rPr>
        <w:t>DNR(5) =  4. * s;</w:t>
      </w:r>
    </w:p>
    <w:p w14:paraId="53B257EF" w14:textId="77777777" w:rsidR="001A27E3" w:rsidRDefault="001A27E3">
      <w:pPr>
        <w:jc w:val="both"/>
        <w:rPr>
          <w:rStyle w:val="CODE"/>
        </w:rPr>
      </w:pPr>
      <w:r>
        <w:rPr>
          <w:rStyle w:val="CODE"/>
        </w:rPr>
        <w:t xml:space="preserve">   DNR(6) = -4. * s;</w:t>
      </w:r>
    </w:p>
    <w:p w14:paraId="7BE45279" w14:textId="77777777" w:rsidR="001A27E3" w:rsidRDefault="001A27E3">
      <w:pPr>
        <w:jc w:val="both"/>
        <w:rPr>
          <w:rStyle w:val="CODE"/>
        </w:rPr>
      </w:pPr>
      <w:r>
        <w:rPr>
          <w:rStyle w:val="CODE"/>
        </w:rPr>
        <w:t xml:space="preserve">   DNR(7) =  4. * t;</w:t>
      </w:r>
    </w:p>
    <w:p w14:paraId="013CE652" w14:textId="77777777" w:rsidR="001A27E3" w:rsidRDefault="001A27E3">
      <w:pPr>
        <w:jc w:val="both"/>
        <w:rPr>
          <w:rStyle w:val="CODE"/>
        </w:rPr>
      </w:pPr>
      <w:r>
        <w:rPr>
          <w:rStyle w:val="CODE"/>
        </w:rPr>
        <w:t xml:space="preserve">   DNR(8) =  0.;</w:t>
      </w:r>
    </w:p>
    <w:p w14:paraId="185C7CBB" w14:textId="77777777" w:rsidR="001A27E3" w:rsidRDefault="001A27E3">
      <w:pPr>
        <w:jc w:val="both"/>
        <w:rPr>
          <w:rStyle w:val="CODE"/>
        </w:rPr>
      </w:pPr>
      <w:r>
        <w:rPr>
          <w:rStyle w:val="CODE"/>
        </w:rPr>
        <w:t xml:space="preserve">   DNR(9) = -4. * t;</w:t>
      </w:r>
    </w:p>
    <w:p w14:paraId="2F29DA77" w14:textId="77777777" w:rsidR="001A27E3" w:rsidRDefault="001A27E3">
      <w:pPr>
        <w:jc w:val="both"/>
      </w:pPr>
    </w:p>
    <w:p w14:paraId="73AEE5F9" w14:textId="77777777" w:rsidR="001A27E3" w:rsidRDefault="001A27E3">
      <w:pPr>
        <w:jc w:val="both"/>
      </w:pPr>
      <w:r>
        <w:t xml:space="preserve">and with respect to the </w:t>
      </w:r>
      <w:r>
        <w:rPr>
          <w:i/>
          <w:iCs/>
        </w:rPr>
        <w:t xml:space="preserve">s </w:t>
      </w:r>
      <w:r>
        <w:t>local coordinate</w:t>
      </w:r>
    </w:p>
    <w:p w14:paraId="17B988BE" w14:textId="77777777" w:rsidR="001A27E3" w:rsidRDefault="001A27E3">
      <w:pPr>
        <w:jc w:val="both"/>
      </w:pPr>
    </w:p>
    <w:p w14:paraId="43BFA5E2" w14:textId="77777777" w:rsidR="001A27E3" w:rsidRPr="00934D21" w:rsidRDefault="001A27E3">
      <w:pPr>
        <w:jc w:val="both"/>
        <w:rPr>
          <w:rStyle w:val="CODE"/>
          <w:lang w:val="pt-PT"/>
        </w:rPr>
      </w:pPr>
      <w:r>
        <w:rPr>
          <w:rStyle w:val="CODE"/>
        </w:rPr>
        <w:t xml:space="preserve">   </w:t>
      </w:r>
      <w:r w:rsidRPr="00934D21">
        <w:rPr>
          <w:rStyle w:val="CODE"/>
          <w:lang w:val="pt-PT"/>
        </w:rPr>
        <w:t>DNS(0) =  1. - 4. * (1. - r - s - t);</w:t>
      </w:r>
    </w:p>
    <w:p w14:paraId="2A4BA62B" w14:textId="77777777" w:rsidR="001A27E3" w:rsidRPr="00934D21" w:rsidRDefault="001A27E3">
      <w:pPr>
        <w:jc w:val="both"/>
        <w:rPr>
          <w:rStyle w:val="CODE"/>
          <w:lang w:val="pt-PT"/>
        </w:rPr>
      </w:pPr>
      <w:r w:rsidRPr="00934D21">
        <w:rPr>
          <w:rStyle w:val="CODE"/>
          <w:lang w:val="pt-PT"/>
        </w:rPr>
        <w:t xml:space="preserve">   DNS(1) =  0.;</w:t>
      </w:r>
    </w:p>
    <w:p w14:paraId="33329C02" w14:textId="77777777" w:rsidR="001A27E3" w:rsidRPr="00934D21" w:rsidRDefault="001A27E3">
      <w:pPr>
        <w:jc w:val="both"/>
        <w:rPr>
          <w:rStyle w:val="CODE"/>
          <w:lang w:val="pt-PT"/>
        </w:rPr>
      </w:pPr>
      <w:r w:rsidRPr="00934D21">
        <w:rPr>
          <w:rStyle w:val="CODE"/>
          <w:lang w:val="pt-PT"/>
        </w:rPr>
        <w:t xml:space="preserve">   DNS(2) = -1. + 4. * s;</w:t>
      </w:r>
    </w:p>
    <w:p w14:paraId="3797D125" w14:textId="77777777" w:rsidR="001A27E3" w:rsidRPr="00934D21" w:rsidRDefault="001A27E3">
      <w:pPr>
        <w:jc w:val="both"/>
        <w:rPr>
          <w:rStyle w:val="CODE"/>
          <w:lang w:val="pt-PT"/>
        </w:rPr>
      </w:pPr>
      <w:r w:rsidRPr="00934D21">
        <w:rPr>
          <w:rStyle w:val="CODE"/>
          <w:lang w:val="pt-PT"/>
        </w:rPr>
        <w:t xml:space="preserve">   DNS(3) =  0.;</w:t>
      </w:r>
    </w:p>
    <w:p w14:paraId="563F38CE" w14:textId="77777777" w:rsidR="001A27E3" w:rsidRPr="00934D21" w:rsidRDefault="001A27E3">
      <w:pPr>
        <w:jc w:val="both"/>
        <w:rPr>
          <w:rStyle w:val="CODE"/>
          <w:lang w:val="pt-PT"/>
        </w:rPr>
      </w:pPr>
      <w:r w:rsidRPr="00934D21">
        <w:rPr>
          <w:rStyle w:val="CODE"/>
          <w:lang w:val="pt-PT"/>
        </w:rPr>
        <w:t xml:space="preserve">   DNS(4) = -4. * r;</w:t>
      </w:r>
    </w:p>
    <w:p w14:paraId="527311CC" w14:textId="77777777" w:rsidR="001A27E3" w:rsidRPr="00934D21" w:rsidRDefault="001A27E3">
      <w:pPr>
        <w:jc w:val="both"/>
        <w:rPr>
          <w:rStyle w:val="CODE"/>
          <w:lang w:val="pt-PT"/>
        </w:rPr>
      </w:pPr>
      <w:r w:rsidRPr="00934D21">
        <w:rPr>
          <w:rStyle w:val="CODE"/>
          <w:lang w:val="pt-PT"/>
        </w:rPr>
        <w:t xml:space="preserve">   DNS(5) =  4. * r;</w:t>
      </w:r>
    </w:p>
    <w:p w14:paraId="237EAC95" w14:textId="77777777" w:rsidR="001A27E3" w:rsidRPr="00934D21" w:rsidRDefault="001A27E3">
      <w:pPr>
        <w:jc w:val="both"/>
        <w:rPr>
          <w:rStyle w:val="CODE"/>
          <w:lang w:val="pt-PT"/>
        </w:rPr>
      </w:pPr>
      <w:r w:rsidRPr="00934D21">
        <w:rPr>
          <w:rStyle w:val="CODE"/>
          <w:lang w:val="pt-PT"/>
        </w:rPr>
        <w:t xml:space="preserve">   DNS(6) = -4. * s + 4. * (1. - r - s - t);</w:t>
      </w:r>
    </w:p>
    <w:p w14:paraId="4DAF9211" w14:textId="77777777" w:rsidR="001A27E3" w:rsidRPr="00934D21" w:rsidRDefault="001A27E3">
      <w:pPr>
        <w:jc w:val="both"/>
        <w:rPr>
          <w:rStyle w:val="CODE"/>
          <w:lang w:val="pt-PT"/>
        </w:rPr>
      </w:pPr>
      <w:r w:rsidRPr="00934D21">
        <w:rPr>
          <w:rStyle w:val="CODE"/>
          <w:lang w:val="pt-PT"/>
        </w:rPr>
        <w:t xml:space="preserve">   DNS(7) =  0.;</w:t>
      </w:r>
    </w:p>
    <w:p w14:paraId="63836A05" w14:textId="77777777" w:rsidR="001A27E3" w:rsidRDefault="001A27E3">
      <w:pPr>
        <w:jc w:val="both"/>
        <w:rPr>
          <w:rStyle w:val="CODE"/>
        </w:rPr>
      </w:pPr>
      <w:r w:rsidRPr="00934D21">
        <w:rPr>
          <w:rStyle w:val="CODE"/>
          <w:lang w:val="pt-PT"/>
        </w:rPr>
        <w:t xml:space="preserve">   </w:t>
      </w:r>
      <w:r>
        <w:rPr>
          <w:rStyle w:val="CODE"/>
        </w:rPr>
        <w:t xml:space="preserve">DNS(8) =  4. * t; </w:t>
      </w:r>
    </w:p>
    <w:p w14:paraId="43872579" w14:textId="77777777" w:rsidR="001A27E3" w:rsidRDefault="001A27E3">
      <w:pPr>
        <w:jc w:val="both"/>
        <w:rPr>
          <w:rStyle w:val="CODE"/>
        </w:rPr>
      </w:pPr>
      <w:r>
        <w:rPr>
          <w:rStyle w:val="CODE"/>
        </w:rPr>
        <w:t xml:space="preserve">   DNS(9) = -4. * t;</w:t>
      </w:r>
    </w:p>
    <w:p w14:paraId="32B55CC3" w14:textId="77777777" w:rsidR="001A27E3" w:rsidRDefault="001A27E3">
      <w:pPr>
        <w:jc w:val="both"/>
      </w:pPr>
    </w:p>
    <w:p w14:paraId="72B47B74" w14:textId="77777777" w:rsidR="001A27E3" w:rsidRDefault="001A27E3">
      <w:pPr>
        <w:jc w:val="both"/>
      </w:pPr>
      <w:r>
        <w:t xml:space="preserve">as well as with respect to the </w:t>
      </w:r>
      <w:r>
        <w:rPr>
          <w:i/>
          <w:iCs/>
        </w:rPr>
        <w:t>t</w:t>
      </w:r>
      <w:r>
        <w:t xml:space="preserve"> local coordinate</w:t>
      </w:r>
    </w:p>
    <w:p w14:paraId="10F11072" w14:textId="77777777" w:rsidR="001A27E3" w:rsidRDefault="001A27E3">
      <w:pPr>
        <w:jc w:val="both"/>
      </w:pPr>
    </w:p>
    <w:p w14:paraId="0B10B045" w14:textId="77777777" w:rsidR="001A27E3" w:rsidRPr="00934D21" w:rsidRDefault="001A27E3">
      <w:pPr>
        <w:jc w:val="both"/>
        <w:rPr>
          <w:rStyle w:val="CODE"/>
          <w:lang w:val="fr-FR"/>
        </w:rPr>
      </w:pPr>
      <w:r>
        <w:rPr>
          <w:rStyle w:val="CODE"/>
        </w:rPr>
        <w:t xml:space="preserve">   </w:t>
      </w:r>
      <w:r w:rsidRPr="00934D21">
        <w:rPr>
          <w:rStyle w:val="CODE"/>
          <w:lang w:val="fr-FR"/>
        </w:rPr>
        <w:t>DNT(0) =  1. - 4. * (1. - r - s - t);</w:t>
      </w:r>
    </w:p>
    <w:p w14:paraId="1A470C27" w14:textId="77777777" w:rsidR="001A27E3" w:rsidRPr="00934D21" w:rsidRDefault="001A27E3">
      <w:pPr>
        <w:jc w:val="both"/>
        <w:rPr>
          <w:rStyle w:val="CODE"/>
          <w:lang w:val="fr-FR"/>
        </w:rPr>
      </w:pPr>
      <w:r w:rsidRPr="00934D21">
        <w:rPr>
          <w:rStyle w:val="CODE"/>
          <w:lang w:val="fr-FR"/>
        </w:rPr>
        <w:t xml:space="preserve">   DNT(1) =  0.;</w:t>
      </w:r>
    </w:p>
    <w:p w14:paraId="32A9F9C7" w14:textId="77777777" w:rsidR="001A27E3" w:rsidRPr="00934D21" w:rsidRDefault="001A27E3">
      <w:pPr>
        <w:jc w:val="both"/>
        <w:rPr>
          <w:rStyle w:val="CODE"/>
          <w:lang w:val="fr-FR"/>
        </w:rPr>
      </w:pPr>
      <w:r w:rsidRPr="00934D21">
        <w:rPr>
          <w:rStyle w:val="CODE"/>
          <w:lang w:val="fr-FR"/>
        </w:rPr>
        <w:t xml:space="preserve">   DNT(2) =  0.;</w:t>
      </w:r>
    </w:p>
    <w:p w14:paraId="3DE01751" w14:textId="77777777" w:rsidR="001A27E3" w:rsidRPr="00934D21" w:rsidRDefault="001A27E3">
      <w:pPr>
        <w:jc w:val="both"/>
        <w:rPr>
          <w:rStyle w:val="CODE"/>
          <w:lang w:val="fr-FR"/>
        </w:rPr>
      </w:pPr>
      <w:r w:rsidRPr="00934D21">
        <w:rPr>
          <w:rStyle w:val="CODE"/>
          <w:lang w:val="fr-FR"/>
        </w:rPr>
        <w:t xml:space="preserve">   DNT(3) = -1. + 4. * t;</w:t>
      </w:r>
    </w:p>
    <w:p w14:paraId="58EB57F7" w14:textId="77777777" w:rsidR="001A27E3" w:rsidRPr="00934D21" w:rsidRDefault="001A27E3">
      <w:pPr>
        <w:jc w:val="both"/>
        <w:rPr>
          <w:rStyle w:val="CODE"/>
          <w:lang w:val="pt-PT"/>
        </w:rPr>
      </w:pPr>
      <w:r w:rsidRPr="00934D21">
        <w:rPr>
          <w:rStyle w:val="CODE"/>
          <w:lang w:val="fr-FR"/>
        </w:rPr>
        <w:t xml:space="preserve">   </w:t>
      </w:r>
      <w:r w:rsidRPr="00934D21">
        <w:rPr>
          <w:rStyle w:val="CODE"/>
          <w:lang w:val="pt-PT"/>
        </w:rPr>
        <w:t>DNT(4) = -4. * r;</w:t>
      </w:r>
    </w:p>
    <w:p w14:paraId="579A7AE4" w14:textId="77777777" w:rsidR="001A27E3" w:rsidRPr="00934D21" w:rsidRDefault="001A27E3">
      <w:pPr>
        <w:jc w:val="both"/>
        <w:rPr>
          <w:rStyle w:val="CODE"/>
          <w:lang w:val="pt-PT"/>
        </w:rPr>
      </w:pPr>
      <w:r w:rsidRPr="00934D21">
        <w:rPr>
          <w:rStyle w:val="CODE"/>
          <w:lang w:val="pt-PT"/>
        </w:rPr>
        <w:t xml:space="preserve">   DNT(5) =  0.;</w:t>
      </w:r>
    </w:p>
    <w:p w14:paraId="5C6966B3" w14:textId="77777777" w:rsidR="001A27E3" w:rsidRPr="00934D21" w:rsidRDefault="001A27E3">
      <w:pPr>
        <w:jc w:val="both"/>
        <w:rPr>
          <w:rStyle w:val="CODE"/>
          <w:lang w:val="pt-PT"/>
        </w:rPr>
      </w:pPr>
      <w:r w:rsidRPr="00934D21">
        <w:rPr>
          <w:rStyle w:val="CODE"/>
          <w:lang w:val="pt-PT"/>
        </w:rPr>
        <w:t xml:space="preserve">   DNT(6) = -4. * s;</w:t>
      </w:r>
    </w:p>
    <w:p w14:paraId="5295D41E" w14:textId="77777777" w:rsidR="001A27E3" w:rsidRPr="00934D21" w:rsidRDefault="001A27E3">
      <w:pPr>
        <w:jc w:val="both"/>
        <w:rPr>
          <w:rStyle w:val="CODE"/>
          <w:lang w:val="pt-PT"/>
        </w:rPr>
      </w:pPr>
      <w:r w:rsidRPr="00934D21">
        <w:rPr>
          <w:rStyle w:val="CODE"/>
          <w:lang w:val="pt-PT"/>
        </w:rPr>
        <w:t xml:space="preserve">   DNT(7) =  4. * r;</w:t>
      </w:r>
    </w:p>
    <w:p w14:paraId="58F75CBC" w14:textId="77777777" w:rsidR="001A27E3" w:rsidRPr="00934D21" w:rsidRDefault="001A27E3">
      <w:pPr>
        <w:jc w:val="both"/>
        <w:rPr>
          <w:rStyle w:val="CODE"/>
          <w:lang w:val="pt-PT"/>
        </w:rPr>
      </w:pPr>
      <w:r w:rsidRPr="00934D21">
        <w:rPr>
          <w:rStyle w:val="CODE"/>
          <w:lang w:val="pt-PT"/>
        </w:rPr>
        <w:t xml:space="preserve">   DNT(8) =  4. * s;</w:t>
      </w:r>
    </w:p>
    <w:p w14:paraId="24AD9056" w14:textId="77777777" w:rsidR="001A27E3" w:rsidRDefault="001A27E3">
      <w:pPr>
        <w:jc w:val="both"/>
        <w:rPr>
          <w:rStyle w:val="CODE"/>
        </w:rPr>
      </w:pPr>
      <w:r w:rsidRPr="00934D21">
        <w:rPr>
          <w:rStyle w:val="CODE"/>
          <w:lang w:val="pt-PT"/>
        </w:rPr>
        <w:t xml:space="preserve">   DNT(9) =  4. </w:t>
      </w:r>
      <w:r>
        <w:rPr>
          <w:rStyle w:val="CODE"/>
        </w:rPr>
        <w:t>* (1. - r - s - t) - 4. * t;</w:t>
      </w:r>
    </w:p>
    <w:p w14:paraId="3186E645" w14:textId="77777777" w:rsidR="001A27E3" w:rsidRDefault="001A27E3">
      <w:pPr>
        <w:jc w:val="both"/>
      </w:pPr>
    </w:p>
    <w:p w14:paraId="1F3CB34B" w14:textId="77777777" w:rsidR="001A27E3" w:rsidRDefault="001A27E3">
      <w:pPr>
        <w:jc w:val="both"/>
      </w:pPr>
      <w:r>
        <w:t xml:space="preserve">The local partial derivatives at the node points are </w:t>
      </w:r>
    </w:p>
    <w:p w14:paraId="76B70FFF" w14:textId="77777777" w:rsidR="001A27E3" w:rsidRDefault="001A27E3">
      <w:pPr>
        <w:jc w:val="cente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4"/>
        <w:gridCol w:w="709"/>
        <w:gridCol w:w="581"/>
        <w:gridCol w:w="553"/>
        <w:gridCol w:w="709"/>
        <w:gridCol w:w="709"/>
        <w:gridCol w:w="567"/>
        <w:gridCol w:w="567"/>
        <w:gridCol w:w="567"/>
        <w:gridCol w:w="567"/>
        <w:gridCol w:w="708"/>
      </w:tblGrid>
      <w:tr w:rsidR="001A27E3" w14:paraId="419892BE" w14:textId="77777777">
        <w:tc>
          <w:tcPr>
            <w:tcW w:w="954" w:type="dxa"/>
          </w:tcPr>
          <w:p w14:paraId="67ED9BFA" w14:textId="77777777" w:rsidR="001A27E3" w:rsidRDefault="001A27E3">
            <w:pPr>
              <w:jc w:val="center"/>
            </w:pPr>
            <w:r>
              <w:t>node</w:t>
            </w:r>
          </w:p>
        </w:tc>
        <w:tc>
          <w:tcPr>
            <w:tcW w:w="709" w:type="dxa"/>
          </w:tcPr>
          <w:p w14:paraId="2185A6DB" w14:textId="77777777" w:rsidR="001A27E3" w:rsidRDefault="001A27E3">
            <w:pPr>
              <w:jc w:val="center"/>
            </w:pPr>
            <w:r>
              <w:t>1</w:t>
            </w:r>
          </w:p>
        </w:tc>
        <w:tc>
          <w:tcPr>
            <w:tcW w:w="581" w:type="dxa"/>
          </w:tcPr>
          <w:p w14:paraId="1F5EDBA7" w14:textId="77777777" w:rsidR="001A27E3" w:rsidRDefault="001A27E3">
            <w:pPr>
              <w:jc w:val="center"/>
            </w:pPr>
            <w:r>
              <w:t>2</w:t>
            </w:r>
          </w:p>
        </w:tc>
        <w:tc>
          <w:tcPr>
            <w:tcW w:w="553" w:type="dxa"/>
          </w:tcPr>
          <w:p w14:paraId="151D6312" w14:textId="77777777" w:rsidR="001A27E3" w:rsidRDefault="001A27E3">
            <w:pPr>
              <w:jc w:val="center"/>
            </w:pPr>
            <w:r>
              <w:t>3</w:t>
            </w:r>
          </w:p>
        </w:tc>
        <w:tc>
          <w:tcPr>
            <w:tcW w:w="709" w:type="dxa"/>
          </w:tcPr>
          <w:p w14:paraId="236E755E" w14:textId="77777777" w:rsidR="001A27E3" w:rsidRDefault="001A27E3">
            <w:pPr>
              <w:jc w:val="center"/>
            </w:pPr>
            <w:r>
              <w:t>4</w:t>
            </w:r>
          </w:p>
        </w:tc>
        <w:tc>
          <w:tcPr>
            <w:tcW w:w="709" w:type="dxa"/>
          </w:tcPr>
          <w:p w14:paraId="5F996A18" w14:textId="77777777" w:rsidR="001A27E3" w:rsidRDefault="001A27E3">
            <w:pPr>
              <w:jc w:val="center"/>
            </w:pPr>
            <w:r>
              <w:t>5</w:t>
            </w:r>
          </w:p>
        </w:tc>
        <w:tc>
          <w:tcPr>
            <w:tcW w:w="567" w:type="dxa"/>
          </w:tcPr>
          <w:p w14:paraId="1B87F77C" w14:textId="77777777" w:rsidR="001A27E3" w:rsidRDefault="001A27E3">
            <w:pPr>
              <w:jc w:val="center"/>
            </w:pPr>
            <w:r>
              <w:t>6</w:t>
            </w:r>
          </w:p>
        </w:tc>
        <w:tc>
          <w:tcPr>
            <w:tcW w:w="567" w:type="dxa"/>
          </w:tcPr>
          <w:p w14:paraId="4A2DFE94" w14:textId="77777777" w:rsidR="001A27E3" w:rsidRDefault="001A27E3">
            <w:pPr>
              <w:jc w:val="center"/>
            </w:pPr>
            <w:r>
              <w:t>7</w:t>
            </w:r>
          </w:p>
        </w:tc>
        <w:tc>
          <w:tcPr>
            <w:tcW w:w="567" w:type="dxa"/>
          </w:tcPr>
          <w:p w14:paraId="618C45E3" w14:textId="77777777" w:rsidR="001A27E3" w:rsidRDefault="001A27E3">
            <w:pPr>
              <w:jc w:val="center"/>
            </w:pPr>
            <w:r>
              <w:t>8</w:t>
            </w:r>
          </w:p>
        </w:tc>
        <w:tc>
          <w:tcPr>
            <w:tcW w:w="567" w:type="dxa"/>
          </w:tcPr>
          <w:p w14:paraId="5D61F24D" w14:textId="77777777" w:rsidR="001A27E3" w:rsidRDefault="001A27E3">
            <w:pPr>
              <w:jc w:val="center"/>
            </w:pPr>
            <w:r>
              <w:t>9</w:t>
            </w:r>
          </w:p>
        </w:tc>
        <w:tc>
          <w:tcPr>
            <w:tcW w:w="708" w:type="dxa"/>
          </w:tcPr>
          <w:p w14:paraId="11994FD7" w14:textId="77777777" w:rsidR="001A27E3" w:rsidRDefault="001A27E3">
            <w:pPr>
              <w:jc w:val="center"/>
            </w:pPr>
            <w:r>
              <w:t>10</w:t>
            </w:r>
          </w:p>
        </w:tc>
      </w:tr>
      <w:tr w:rsidR="001A27E3" w14:paraId="65A7D0FC" w14:textId="77777777">
        <w:tc>
          <w:tcPr>
            <w:tcW w:w="954" w:type="dxa"/>
          </w:tcPr>
          <w:p w14:paraId="1542603D" w14:textId="77777777" w:rsidR="001A27E3" w:rsidRDefault="001A27E3">
            <w:pPr>
              <w:jc w:val="center"/>
            </w:pPr>
            <w:r>
              <w:t>r=</w:t>
            </w:r>
            <w:r>
              <w:sym w:font="Symbol" w:char="F065"/>
            </w:r>
            <w:r>
              <w:rPr>
                <w:vertAlign w:val="subscript"/>
              </w:rPr>
              <w:t>i</w:t>
            </w:r>
          </w:p>
        </w:tc>
        <w:tc>
          <w:tcPr>
            <w:tcW w:w="709" w:type="dxa"/>
          </w:tcPr>
          <w:p w14:paraId="2E72B624" w14:textId="77777777" w:rsidR="001A27E3" w:rsidRDefault="001A27E3">
            <w:pPr>
              <w:jc w:val="center"/>
            </w:pPr>
            <w:r>
              <w:t>-3</w:t>
            </w:r>
          </w:p>
        </w:tc>
        <w:tc>
          <w:tcPr>
            <w:tcW w:w="581" w:type="dxa"/>
          </w:tcPr>
          <w:p w14:paraId="01C23C7A" w14:textId="77777777" w:rsidR="001A27E3" w:rsidRDefault="001A27E3">
            <w:pPr>
              <w:jc w:val="center"/>
            </w:pPr>
            <w:r>
              <w:t>3</w:t>
            </w:r>
          </w:p>
        </w:tc>
        <w:tc>
          <w:tcPr>
            <w:tcW w:w="553" w:type="dxa"/>
          </w:tcPr>
          <w:p w14:paraId="1396CD0B" w14:textId="77777777" w:rsidR="001A27E3" w:rsidRDefault="001A27E3">
            <w:pPr>
              <w:jc w:val="center"/>
            </w:pPr>
            <w:r>
              <w:t>0</w:t>
            </w:r>
          </w:p>
        </w:tc>
        <w:tc>
          <w:tcPr>
            <w:tcW w:w="709" w:type="dxa"/>
          </w:tcPr>
          <w:p w14:paraId="1B44E5BC" w14:textId="77777777" w:rsidR="001A27E3" w:rsidRDefault="001A27E3">
            <w:pPr>
              <w:jc w:val="center"/>
            </w:pPr>
            <w:r>
              <w:t>0</w:t>
            </w:r>
          </w:p>
        </w:tc>
        <w:tc>
          <w:tcPr>
            <w:tcW w:w="709" w:type="dxa"/>
          </w:tcPr>
          <w:p w14:paraId="3D2E1365" w14:textId="77777777" w:rsidR="001A27E3" w:rsidRDefault="001A27E3">
            <w:pPr>
              <w:jc w:val="center"/>
            </w:pPr>
            <w:r>
              <w:t>0</w:t>
            </w:r>
          </w:p>
        </w:tc>
        <w:tc>
          <w:tcPr>
            <w:tcW w:w="567" w:type="dxa"/>
          </w:tcPr>
          <w:p w14:paraId="2BAAE914" w14:textId="77777777" w:rsidR="001A27E3" w:rsidRDefault="001A27E3">
            <w:pPr>
              <w:jc w:val="center"/>
            </w:pPr>
            <w:r>
              <w:t>2</w:t>
            </w:r>
          </w:p>
        </w:tc>
        <w:tc>
          <w:tcPr>
            <w:tcW w:w="567" w:type="dxa"/>
          </w:tcPr>
          <w:p w14:paraId="56BC6082" w14:textId="77777777" w:rsidR="001A27E3" w:rsidRDefault="001A27E3">
            <w:pPr>
              <w:jc w:val="center"/>
            </w:pPr>
            <w:r>
              <w:t>-2</w:t>
            </w:r>
          </w:p>
        </w:tc>
        <w:tc>
          <w:tcPr>
            <w:tcW w:w="567" w:type="dxa"/>
          </w:tcPr>
          <w:p w14:paraId="13CF3691" w14:textId="77777777" w:rsidR="001A27E3" w:rsidRDefault="001A27E3">
            <w:pPr>
              <w:jc w:val="center"/>
            </w:pPr>
            <w:r>
              <w:t>2</w:t>
            </w:r>
          </w:p>
        </w:tc>
        <w:tc>
          <w:tcPr>
            <w:tcW w:w="567" w:type="dxa"/>
          </w:tcPr>
          <w:p w14:paraId="0F6D1C44" w14:textId="77777777" w:rsidR="001A27E3" w:rsidRDefault="001A27E3">
            <w:pPr>
              <w:jc w:val="center"/>
            </w:pPr>
            <w:r>
              <w:t>0</w:t>
            </w:r>
          </w:p>
        </w:tc>
        <w:tc>
          <w:tcPr>
            <w:tcW w:w="708" w:type="dxa"/>
          </w:tcPr>
          <w:p w14:paraId="67E20A08" w14:textId="77777777" w:rsidR="001A27E3" w:rsidRDefault="001A27E3">
            <w:pPr>
              <w:jc w:val="center"/>
            </w:pPr>
            <w:r>
              <w:t>-2</w:t>
            </w:r>
          </w:p>
        </w:tc>
      </w:tr>
      <w:tr w:rsidR="001A27E3" w14:paraId="66A21E33" w14:textId="77777777">
        <w:tc>
          <w:tcPr>
            <w:tcW w:w="954" w:type="dxa"/>
          </w:tcPr>
          <w:p w14:paraId="72094BF4" w14:textId="77777777" w:rsidR="001A27E3" w:rsidRDefault="001A27E3">
            <w:pPr>
              <w:jc w:val="center"/>
            </w:pPr>
            <w:r>
              <w:t>s=</w:t>
            </w:r>
            <w:r>
              <w:sym w:font="Symbol" w:char="F068"/>
            </w:r>
            <w:r>
              <w:rPr>
                <w:vertAlign w:val="subscript"/>
              </w:rPr>
              <w:t>i</w:t>
            </w:r>
          </w:p>
        </w:tc>
        <w:tc>
          <w:tcPr>
            <w:tcW w:w="709" w:type="dxa"/>
          </w:tcPr>
          <w:p w14:paraId="69B3CBDF" w14:textId="77777777" w:rsidR="001A27E3" w:rsidRDefault="001A27E3">
            <w:pPr>
              <w:jc w:val="center"/>
            </w:pPr>
            <w:r>
              <w:t>-3</w:t>
            </w:r>
          </w:p>
        </w:tc>
        <w:tc>
          <w:tcPr>
            <w:tcW w:w="581" w:type="dxa"/>
          </w:tcPr>
          <w:p w14:paraId="31A10A25" w14:textId="77777777" w:rsidR="001A27E3" w:rsidRDefault="001A27E3">
            <w:pPr>
              <w:jc w:val="center"/>
            </w:pPr>
            <w:r>
              <w:t>0</w:t>
            </w:r>
          </w:p>
        </w:tc>
        <w:tc>
          <w:tcPr>
            <w:tcW w:w="553" w:type="dxa"/>
          </w:tcPr>
          <w:p w14:paraId="0A0F0902" w14:textId="77777777" w:rsidR="001A27E3" w:rsidRDefault="001A27E3">
            <w:pPr>
              <w:jc w:val="center"/>
            </w:pPr>
            <w:r>
              <w:t>3</w:t>
            </w:r>
          </w:p>
        </w:tc>
        <w:tc>
          <w:tcPr>
            <w:tcW w:w="709" w:type="dxa"/>
          </w:tcPr>
          <w:p w14:paraId="7DD943DA" w14:textId="77777777" w:rsidR="001A27E3" w:rsidRDefault="001A27E3">
            <w:pPr>
              <w:jc w:val="center"/>
            </w:pPr>
            <w:r>
              <w:t>0</w:t>
            </w:r>
          </w:p>
        </w:tc>
        <w:tc>
          <w:tcPr>
            <w:tcW w:w="709" w:type="dxa"/>
          </w:tcPr>
          <w:p w14:paraId="130CEFE5" w14:textId="77777777" w:rsidR="001A27E3" w:rsidRDefault="001A27E3">
            <w:pPr>
              <w:jc w:val="center"/>
            </w:pPr>
            <w:r>
              <w:t>-2</w:t>
            </w:r>
          </w:p>
        </w:tc>
        <w:tc>
          <w:tcPr>
            <w:tcW w:w="567" w:type="dxa"/>
          </w:tcPr>
          <w:p w14:paraId="725BD4AB" w14:textId="77777777" w:rsidR="001A27E3" w:rsidRDefault="001A27E3">
            <w:pPr>
              <w:jc w:val="center"/>
            </w:pPr>
            <w:r>
              <w:t>2</w:t>
            </w:r>
          </w:p>
        </w:tc>
        <w:tc>
          <w:tcPr>
            <w:tcW w:w="567" w:type="dxa"/>
          </w:tcPr>
          <w:p w14:paraId="47FA91F7" w14:textId="77777777" w:rsidR="001A27E3" w:rsidRDefault="001A27E3">
            <w:pPr>
              <w:jc w:val="center"/>
            </w:pPr>
            <w:r>
              <w:t>0</w:t>
            </w:r>
          </w:p>
        </w:tc>
        <w:tc>
          <w:tcPr>
            <w:tcW w:w="567" w:type="dxa"/>
          </w:tcPr>
          <w:p w14:paraId="72BE95A8" w14:textId="77777777" w:rsidR="001A27E3" w:rsidRDefault="001A27E3">
            <w:pPr>
              <w:jc w:val="center"/>
            </w:pPr>
            <w:r>
              <w:t>0</w:t>
            </w:r>
          </w:p>
        </w:tc>
        <w:tc>
          <w:tcPr>
            <w:tcW w:w="567" w:type="dxa"/>
          </w:tcPr>
          <w:p w14:paraId="14804193" w14:textId="77777777" w:rsidR="001A27E3" w:rsidRDefault="001A27E3">
            <w:pPr>
              <w:jc w:val="center"/>
            </w:pPr>
            <w:r>
              <w:t>2</w:t>
            </w:r>
          </w:p>
        </w:tc>
        <w:tc>
          <w:tcPr>
            <w:tcW w:w="708" w:type="dxa"/>
          </w:tcPr>
          <w:p w14:paraId="17605B7A" w14:textId="77777777" w:rsidR="001A27E3" w:rsidRDefault="001A27E3">
            <w:pPr>
              <w:jc w:val="center"/>
            </w:pPr>
            <w:r>
              <w:t>-2</w:t>
            </w:r>
          </w:p>
        </w:tc>
      </w:tr>
      <w:tr w:rsidR="001A27E3" w14:paraId="61874017" w14:textId="77777777">
        <w:tc>
          <w:tcPr>
            <w:tcW w:w="954" w:type="dxa"/>
          </w:tcPr>
          <w:p w14:paraId="746D8448" w14:textId="77777777" w:rsidR="001A27E3" w:rsidRDefault="001A27E3">
            <w:pPr>
              <w:jc w:val="center"/>
            </w:pPr>
            <w:r>
              <w:rPr>
                <w:rFonts w:cs="Times"/>
              </w:rPr>
              <w:t>t=ξ</w:t>
            </w:r>
            <w:r>
              <w:rPr>
                <w:vertAlign w:val="subscript"/>
              </w:rPr>
              <w:t>i</w:t>
            </w:r>
          </w:p>
        </w:tc>
        <w:tc>
          <w:tcPr>
            <w:tcW w:w="709" w:type="dxa"/>
          </w:tcPr>
          <w:p w14:paraId="2878C4BB" w14:textId="77777777" w:rsidR="001A27E3" w:rsidRDefault="001A27E3">
            <w:pPr>
              <w:jc w:val="center"/>
            </w:pPr>
            <w:r>
              <w:t>-3</w:t>
            </w:r>
          </w:p>
        </w:tc>
        <w:tc>
          <w:tcPr>
            <w:tcW w:w="581" w:type="dxa"/>
          </w:tcPr>
          <w:p w14:paraId="3C1FF61A" w14:textId="77777777" w:rsidR="001A27E3" w:rsidRDefault="001A27E3">
            <w:pPr>
              <w:jc w:val="center"/>
            </w:pPr>
            <w:r>
              <w:t>0</w:t>
            </w:r>
          </w:p>
        </w:tc>
        <w:tc>
          <w:tcPr>
            <w:tcW w:w="553" w:type="dxa"/>
          </w:tcPr>
          <w:p w14:paraId="313117D1" w14:textId="77777777" w:rsidR="001A27E3" w:rsidRDefault="001A27E3">
            <w:pPr>
              <w:jc w:val="center"/>
            </w:pPr>
            <w:r>
              <w:t>0</w:t>
            </w:r>
          </w:p>
        </w:tc>
        <w:tc>
          <w:tcPr>
            <w:tcW w:w="709" w:type="dxa"/>
          </w:tcPr>
          <w:p w14:paraId="436B74A2" w14:textId="77777777" w:rsidR="001A27E3" w:rsidRDefault="001A27E3">
            <w:pPr>
              <w:jc w:val="center"/>
            </w:pPr>
            <w:r>
              <w:t>3</w:t>
            </w:r>
          </w:p>
        </w:tc>
        <w:tc>
          <w:tcPr>
            <w:tcW w:w="709" w:type="dxa"/>
          </w:tcPr>
          <w:p w14:paraId="0C663E2D" w14:textId="77777777" w:rsidR="001A27E3" w:rsidRDefault="001A27E3">
            <w:pPr>
              <w:jc w:val="center"/>
            </w:pPr>
            <w:r>
              <w:t>-2</w:t>
            </w:r>
          </w:p>
        </w:tc>
        <w:tc>
          <w:tcPr>
            <w:tcW w:w="567" w:type="dxa"/>
          </w:tcPr>
          <w:p w14:paraId="496BF739" w14:textId="77777777" w:rsidR="001A27E3" w:rsidRDefault="001A27E3">
            <w:pPr>
              <w:jc w:val="center"/>
            </w:pPr>
            <w:r>
              <w:t>0</w:t>
            </w:r>
          </w:p>
        </w:tc>
        <w:tc>
          <w:tcPr>
            <w:tcW w:w="567" w:type="dxa"/>
          </w:tcPr>
          <w:p w14:paraId="4DF82C5C" w14:textId="77777777" w:rsidR="001A27E3" w:rsidRDefault="001A27E3">
            <w:pPr>
              <w:jc w:val="center"/>
            </w:pPr>
            <w:r>
              <w:t>-2</w:t>
            </w:r>
          </w:p>
        </w:tc>
        <w:tc>
          <w:tcPr>
            <w:tcW w:w="567" w:type="dxa"/>
          </w:tcPr>
          <w:p w14:paraId="44CA996B" w14:textId="77777777" w:rsidR="001A27E3" w:rsidRDefault="001A27E3">
            <w:pPr>
              <w:jc w:val="center"/>
            </w:pPr>
            <w:r>
              <w:t>2</w:t>
            </w:r>
          </w:p>
        </w:tc>
        <w:tc>
          <w:tcPr>
            <w:tcW w:w="567" w:type="dxa"/>
          </w:tcPr>
          <w:p w14:paraId="2B6C691A" w14:textId="77777777" w:rsidR="001A27E3" w:rsidRDefault="001A27E3">
            <w:pPr>
              <w:jc w:val="center"/>
            </w:pPr>
            <w:r>
              <w:t>2</w:t>
            </w:r>
          </w:p>
        </w:tc>
        <w:tc>
          <w:tcPr>
            <w:tcW w:w="708" w:type="dxa"/>
          </w:tcPr>
          <w:p w14:paraId="7908CC01" w14:textId="77777777" w:rsidR="001A27E3" w:rsidRDefault="001A27E3">
            <w:pPr>
              <w:jc w:val="center"/>
            </w:pPr>
            <w:r>
              <w:t>0</w:t>
            </w:r>
          </w:p>
        </w:tc>
      </w:tr>
    </w:tbl>
    <w:p w14:paraId="1CB2AAC5" w14:textId="77777777" w:rsidR="001A27E3" w:rsidRDefault="001A27E3">
      <w:pPr>
        <w:jc w:val="both"/>
      </w:pPr>
    </w:p>
    <w:p w14:paraId="0D4DF713" w14:textId="77777777" w:rsidR="001A27E3" w:rsidRDefault="001A27E3">
      <w:pPr>
        <w:jc w:val="both"/>
      </w:pPr>
      <w:r>
        <w:t xml:space="preserve">All four integration points have a weight of ¼. Their locations in local coordinates are </w:t>
      </w:r>
    </w:p>
    <w:p w14:paraId="030C4D87" w14:textId="77777777" w:rsidR="001A27E3" w:rsidRDefault="001A27E3">
      <w:pPr>
        <w:jc w:val="both"/>
      </w:pPr>
    </w:p>
    <w:p w14:paraId="0A06DB4F" w14:textId="77777777" w:rsidR="001A27E3" w:rsidRDefault="001A27E3">
      <w:pPr>
        <w:jc w:val="both"/>
        <w:rPr>
          <w:rStyle w:val="CODE"/>
        </w:rPr>
      </w:pPr>
      <w:r>
        <w:rPr>
          <w:rStyle w:val="CODE"/>
        </w:rPr>
        <w:t xml:space="preserve"> IP(0,0) = 0.13819660, IP(0,1) = 0.13819660, IP(0,2) = 0.13819660;</w:t>
      </w:r>
    </w:p>
    <w:p w14:paraId="44182012" w14:textId="77777777" w:rsidR="001A27E3" w:rsidRDefault="001A27E3">
      <w:pPr>
        <w:jc w:val="both"/>
        <w:rPr>
          <w:rStyle w:val="CODE"/>
        </w:rPr>
      </w:pPr>
      <w:r>
        <w:rPr>
          <w:rStyle w:val="CODE"/>
        </w:rPr>
        <w:t xml:space="preserve"> IP(1,0) = 0.58541020, IP(1,1) = 0.13819660, IP(1,2) = 0.13819660;</w:t>
      </w:r>
    </w:p>
    <w:p w14:paraId="6C93301D" w14:textId="77777777" w:rsidR="001A27E3" w:rsidRDefault="001A27E3">
      <w:pPr>
        <w:jc w:val="both"/>
        <w:rPr>
          <w:rStyle w:val="CODE"/>
        </w:rPr>
      </w:pPr>
      <w:r>
        <w:rPr>
          <w:rStyle w:val="CODE"/>
        </w:rPr>
        <w:t xml:space="preserve"> IP(2,0) = 0.13819660, IP(2,1) = 0.58541020, IP(2,2) = 0.13819660;</w:t>
      </w:r>
    </w:p>
    <w:p w14:paraId="65A9B46E" w14:textId="77777777" w:rsidR="001A27E3" w:rsidRDefault="001A27E3">
      <w:pPr>
        <w:rPr>
          <w:rStyle w:val="CODE"/>
        </w:rPr>
      </w:pPr>
      <w:r>
        <w:rPr>
          <w:rStyle w:val="CODE"/>
        </w:rPr>
        <w:lastRenderedPageBreak/>
        <w:t xml:space="preserve"> IP(3,0) = 0.13819660, IP(3,1) = 0.13819660, IP(3,2) = 0.58541020;</w:t>
      </w:r>
    </w:p>
    <w:p w14:paraId="3A7BCF61" w14:textId="77777777" w:rsidR="001A27E3" w:rsidRDefault="001A27E3">
      <w:pPr>
        <w:rPr>
          <w:rStyle w:val="CODE"/>
        </w:rPr>
      </w:pPr>
    </w:p>
    <w:p w14:paraId="3ACF99E6" w14:textId="77777777" w:rsidR="001A27E3" w:rsidRDefault="001A27E3">
      <w:pPr>
        <w:jc w:val="both"/>
      </w:pPr>
      <w:r>
        <w:t>The volume of the tetrahedron is found by numerically integrating the element interpolation functions over the tetrahedron.</w:t>
      </w:r>
    </w:p>
    <w:p w14:paraId="494FE857" w14:textId="77777777" w:rsidR="001A27E3" w:rsidRDefault="001A27E3">
      <w:pPr>
        <w:jc w:val="both"/>
      </w:pPr>
    </w:p>
    <w:p w14:paraId="19913F01" w14:textId="77777777" w:rsidR="001A27E3" w:rsidRDefault="001A27E3">
      <w:pPr>
        <w:jc w:val="both"/>
      </w:pPr>
      <w:r>
        <w:t>The IsoparametricQuadraticTetrahedron is documented in more detail in the HTML Reference Guide.</w:t>
      </w:r>
    </w:p>
    <w:p w14:paraId="742AC454" w14:textId="77777777" w:rsidR="001A27E3" w:rsidRDefault="001A27E3"/>
    <w:p w14:paraId="27BAC8D9" w14:textId="77777777" w:rsidR="001A27E3" w:rsidRDefault="001A27E3"/>
    <w:p w14:paraId="43B7E9E6" w14:textId="77777777" w:rsidR="001A27E3" w:rsidRDefault="001A27E3">
      <w:pPr>
        <w:sectPr w:rsidR="001A27E3">
          <w:headerReference w:type="default" r:id="rId123"/>
          <w:pgSz w:w="11880" w:h="16800"/>
          <w:pgMar w:top="1440" w:right="1800" w:bottom="1440" w:left="1800" w:header="720" w:footer="720" w:gutter="0"/>
          <w:cols w:space="720"/>
        </w:sectPr>
      </w:pPr>
    </w:p>
    <w:p w14:paraId="0194F7D2" w14:textId="77777777" w:rsidR="001A27E3" w:rsidRDefault="001A27E3">
      <w:pPr>
        <w:pStyle w:val="Heading3"/>
      </w:pPr>
      <w:bookmarkStart w:id="98" w:name="_Toc350750638"/>
      <w:r>
        <w:lastRenderedPageBreak/>
        <w:t>/source_code/</w:t>
      </w:r>
      <w:r>
        <w:rPr>
          <w:u w:val="single"/>
        </w:rPr>
        <w:t>generic_finite_volumes</w:t>
      </w:r>
      <w:r>
        <w:t>/ Library</w:t>
      </w:r>
      <w:bookmarkEnd w:id="98"/>
    </w:p>
    <w:p w14:paraId="4AF3EFE8" w14:textId="77777777" w:rsidR="001A27E3" w:rsidRDefault="001A27E3"/>
    <w:p w14:paraId="0B476F1A" w14:textId="77777777" w:rsidR="001A27E3" w:rsidRDefault="001A27E3">
      <w:r>
        <w:t xml:space="preserve">BoundaryFiniteVolumeConnectivity           </w:t>
      </w:r>
    </w:p>
    <w:p w14:paraId="4E7DF2E4" w14:textId="77777777" w:rsidR="001A27E3" w:rsidRPr="002A1F72" w:rsidRDefault="001A27E3">
      <w:pPr>
        <w:rPr>
          <w:lang w:val="pt-PT"/>
        </w:rPr>
      </w:pPr>
      <w:r w:rsidRPr="002A1F72">
        <w:rPr>
          <w:lang w:val="pt-PT"/>
        </w:rPr>
        <w:t xml:space="preserve">ElementFiniteVolumeTraits                  </w:t>
      </w:r>
    </w:p>
    <w:p w14:paraId="50DBE261" w14:textId="77777777" w:rsidR="001A27E3" w:rsidRPr="002A1F72" w:rsidRDefault="001A27E3">
      <w:pPr>
        <w:rPr>
          <w:lang w:val="pt-PT"/>
        </w:rPr>
      </w:pPr>
      <w:r w:rsidRPr="002A1F72">
        <w:rPr>
          <w:lang w:val="pt-PT"/>
        </w:rPr>
        <w:t xml:space="preserve">ExplicitFiniteVolumeAlgorithm              </w:t>
      </w:r>
    </w:p>
    <w:p w14:paraId="1E887D01" w14:textId="77777777" w:rsidR="001A27E3" w:rsidRPr="002A1F72" w:rsidRDefault="001A27E3">
      <w:pPr>
        <w:rPr>
          <w:lang w:val="pt-PT"/>
        </w:rPr>
      </w:pPr>
      <w:r w:rsidRPr="002A1F72">
        <w:rPr>
          <w:lang w:val="pt-PT"/>
        </w:rPr>
        <w:t xml:space="preserve">ExplicitFiniteVolumeProcessor              </w:t>
      </w:r>
    </w:p>
    <w:p w14:paraId="75305A10" w14:textId="77777777" w:rsidR="001A27E3" w:rsidRPr="002A1F72" w:rsidRDefault="001A27E3">
      <w:pPr>
        <w:rPr>
          <w:lang w:val="pt-PT"/>
        </w:rPr>
      </w:pPr>
      <w:r w:rsidRPr="002A1F72">
        <w:rPr>
          <w:lang w:val="pt-PT"/>
        </w:rPr>
        <w:t xml:space="preserve">ExplicitFiniteVolumeTransport              </w:t>
      </w:r>
    </w:p>
    <w:p w14:paraId="5AFC1BAF" w14:textId="77777777" w:rsidR="001A27E3" w:rsidRPr="002A1F72" w:rsidRDefault="001A27E3">
      <w:pPr>
        <w:rPr>
          <w:lang w:val="pt-PT"/>
        </w:rPr>
      </w:pPr>
      <w:r w:rsidRPr="002A1F72">
        <w:rPr>
          <w:lang w:val="pt-PT"/>
        </w:rPr>
        <w:t xml:space="preserve">ExplicitNodeCenteredFiniteVolumeTransport  </w:t>
      </w:r>
    </w:p>
    <w:p w14:paraId="14BEFCCA" w14:textId="77777777" w:rsidR="001A27E3" w:rsidRPr="002A1F72" w:rsidRDefault="001A27E3">
      <w:pPr>
        <w:rPr>
          <w:lang w:val="pt-PT"/>
        </w:rPr>
      </w:pPr>
      <w:r w:rsidRPr="002A1F72">
        <w:rPr>
          <w:lang w:val="pt-PT"/>
        </w:rPr>
        <w:t xml:space="preserve">FV_Parameter                       </w:t>
      </w:r>
    </w:p>
    <w:p w14:paraId="7DF4A0A7" w14:textId="77777777" w:rsidR="001A27E3" w:rsidRDefault="001A27E3">
      <w:r>
        <w:t xml:space="preserve">FiniteVolumeProcessor              </w:t>
      </w:r>
    </w:p>
    <w:p w14:paraId="2CC42D9E" w14:textId="77777777" w:rsidR="001A27E3" w:rsidRDefault="001A27E3">
      <w:r>
        <w:t xml:space="preserve">FiniteVolumeAlgorithm              </w:t>
      </w:r>
    </w:p>
    <w:p w14:paraId="7D16BF1E" w14:textId="77777777" w:rsidR="001A27E3" w:rsidRDefault="001A27E3">
      <w:r>
        <w:t xml:space="preserve">FiniteVolumeMonitor                </w:t>
      </w:r>
    </w:p>
    <w:p w14:paraId="6CAECEFE" w14:textId="77777777" w:rsidR="001A27E3" w:rsidRDefault="001A27E3">
      <w:r>
        <w:t xml:space="preserve">FiniteVolumeConnectivity          </w:t>
      </w:r>
    </w:p>
    <w:p w14:paraId="0947D219" w14:textId="77777777" w:rsidR="001A27E3" w:rsidRDefault="001A27E3">
      <w:r>
        <w:t xml:space="preserve">FiniteVolumeTransport              </w:t>
      </w:r>
    </w:p>
    <w:p w14:paraId="2353CB3F" w14:textId="77777777" w:rsidR="001A27E3" w:rsidRDefault="001A27E3">
      <w:r>
        <w:t xml:space="preserve">FEM_CV_BijectiveMapping                    </w:t>
      </w:r>
    </w:p>
    <w:p w14:paraId="60A8F246" w14:textId="77777777" w:rsidR="001A27E3" w:rsidRDefault="001A27E3">
      <w:r>
        <w:t>finiteVolumeAuxiliaryFunctions</w:t>
      </w:r>
    </w:p>
    <w:p w14:paraId="4C633EB9" w14:textId="77777777" w:rsidR="001A27E3" w:rsidRDefault="001A27E3">
      <w:r>
        <w:t>NodeCenteredFiniteVolumeMonitor</w:t>
      </w:r>
    </w:p>
    <w:p w14:paraId="166A0A23" w14:textId="77777777" w:rsidR="001A27E3" w:rsidRDefault="001A27E3">
      <w:r>
        <w:t>NodeCenteredFiniteVolumeInterface</w:t>
      </w:r>
    </w:p>
    <w:p w14:paraId="7D13ACC3" w14:textId="77777777" w:rsidR="001A27E3" w:rsidRDefault="001A27E3">
      <w:r>
        <w:t>NodeCenteredFiniteVolumeProcessor</w:t>
      </w:r>
    </w:p>
    <w:p w14:paraId="76D7C30D" w14:textId="77777777" w:rsidR="001A27E3" w:rsidRDefault="001A27E3">
      <w:r>
        <w:t>NodeCenteredFiniteVolumeTransport</w:t>
      </w:r>
    </w:p>
    <w:p w14:paraId="4E62C0A2" w14:textId="77777777" w:rsidR="001A27E3" w:rsidRDefault="001A27E3">
      <w:r>
        <w:t>NodeCenteredFiniteVolumeAlgorithm</w:t>
      </w:r>
    </w:p>
    <w:p w14:paraId="3D84EAE2" w14:textId="77777777" w:rsidR="001A27E3" w:rsidRDefault="001A27E3">
      <w:r>
        <w:t>QuadrilateralSurfaceNormal</w:t>
      </w:r>
    </w:p>
    <w:p w14:paraId="2F33A663" w14:textId="77777777" w:rsidR="001A27E3" w:rsidRDefault="001A27E3"/>
    <w:p w14:paraId="6B82E5F9" w14:textId="77777777" w:rsidR="001A27E3" w:rsidRDefault="001A27E3"/>
    <w:p w14:paraId="17BD82A3" w14:textId="77777777" w:rsidR="001A27E3" w:rsidRDefault="001A27E3"/>
    <w:p w14:paraId="5C496062" w14:textId="77777777" w:rsidR="001A27E3" w:rsidRDefault="001A27E3">
      <w:pPr>
        <w:sectPr w:rsidR="001A27E3">
          <w:headerReference w:type="default" r:id="rId124"/>
          <w:pgSz w:w="11880" w:h="16800"/>
          <w:pgMar w:top="1440" w:right="1800" w:bottom="1440" w:left="1800" w:header="720" w:footer="720" w:gutter="0"/>
          <w:cols w:space="720"/>
        </w:sectPr>
      </w:pPr>
    </w:p>
    <w:p w14:paraId="06038026" w14:textId="77777777" w:rsidR="001A27E3" w:rsidRDefault="001A27E3">
      <w:pPr>
        <w:pStyle w:val="Heading3"/>
      </w:pPr>
      <w:bookmarkStart w:id="99" w:name="_Toc350750639"/>
      <w:r>
        <w:lastRenderedPageBreak/>
        <w:t>/source_code/</w:t>
      </w:r>
      <w:r>
        <w:rPr>
          <w:u w:val="single"/>
        </w:rPr>
        <w:t>geometry_preprocessor</w:t>
      </w:r>
      <w:r>
        <w:t>/ Library</w:t>
      </w:r>
      <w:bookmarkEnd w:id="99"/>
    </w:p>
    <w:p w14:paraId="4F57DE89" w14:textId="77777777" w:rsidR="001A27E3" w:rsidRDefault="001A27E3"/>
    <w:p w14:paraId="79011877" w14:textId="77777777" w:rsidR="001A27E3" w:rsidRDefault="001A27E3">
      <w:r>
        <w:t>geometryPreprocessor</w:t>
      </w:r>
    </w:p>
    <w:p w14:paraId="3A14803F" w14:textId="77777777" w:rsidR="001A27E3" w:rsidRDefault="001A27E3">
      <w:r>
        <w:t xml:space="preserve">DXFObject    </w:t>
      </w:r>
    </w:p>
    <w:p w14:paraId="3F88C3D5" w14:textId="77777777" w:rsidR="001A27E3" w:rsidRDefault="001A27E3">
      <w:r>
        <w:t xml:space="preserve">DXFPolyline  </w:t>
      </w:r>
    </w:p>
    <w:p w14:paraId="7CCD9F23" w14:textId="77777777" w:rsidR="001A27E3" w:rsidRDefault="001A27E3">
      <w:r>
        <w:t xml:space="preserve">GH_String  </w:t>
      </w:r>
    </w:p>
    <w:p w14:paraId="775EFCF8" w14:textId="77777777" w:rsidR="001A27E3" w:rsidRDefault="001A27E3">
      <w:r>
        <w:t xml:space="preserve">Line       </w:t>
      </w:r>
    </w:p>
    <w:p w14:paraId="121BAEA8" w14:textId="77777777" w:rsidR="001A27E3" w:rsidRDefault="001A27E3">
      <w:r>
        <w:t xml:space="preserve">OpeningModeFracture  </w:t>
      </w:r>
    </w:p>
    <w:p w14:paraId="4B08208C" w14:textId="77777777" w:rsidR="001A27E3" w:rsidRDefault="001A27E3">
      <w:r>
        <w:t xml:space="preserve">Polyline   </w:t>
      </w:r>
    </w:p>
    <w:p w14:paraId="11D57992" w14:textId="77777777" w:rsidR="001A27E3" w:rsidRDefault="001A27E3">
      <w:r>
        <w:t xml:space="preserve">SKM_FileHandler           </w:t>
      </w:r>
    </w:p>
    <w:p w14:paraId="45A5A04B" w14:textId="77777777" w:rsidR="001A27E3" w:rsidRDefault="001A27E3">
      <w:r>
        <w:t>Vertex</w:t>
      </w:r>
    </w:p>
    <w:p w14:paraId="7E03374E" w14:textId="77777777" w:rsidR="001A27E3" w:rsidRDefault="001A27E3"/>
    <w:p w14:paraId="5C6DB846" w14:textId="77777777" w:rsidR="001A27E3" w:rsidRDefault="001A27E3"/>
    <w:p w14:paraId="784348E4" w14:textId="77777777" w:rsidR="001A27E3" w:rsidRDefault="001A27E3"/>
    <w:p w14:paraId="48504F82" w14:textId="77777777" w:rsidR="001A27E3" w:rsidRDefault="001A27E3">
      <w:pPr>
        <w:sectPr w:rsidR="001A27E3">
          <w:headerReference w:type="default" r:id="rId125"/>
          <w:pgSz w:w="11880" w:h="16800"/>
          <w:pgMar w:top="1440" w:right="1800" w:bottom="1440" w:left="1800" w:header="720" w:footer="720" w:gutter="0"/>
          <w:cols w:space="720"/>
        </w:sectPr>
      </w:pPr>
    </w:p>
    <w:p w14:paraId="4C0711A8" w14:textId="77777777" w:rsidR="001A27E3" w:rsidRDefault="001A27E3">
      <w:pPr>
        <w:pStyle w:val="Heading3"/>
      </w:pPr>
      <w:bookmarkStart w:id="100" w:name="_Toc350750640"/>
      <w:r>
        <w:lastRenderedPageBreak/>
        <w:t>/source_code/</w:t>
      </w:r>
      <w:r>
        <w:rPr>
          <w:u w:val="single"/>
        </w:rPr>
        <w:t>hydrothermal</w:t>
      </w:r>
      <w:r>
        <w:t>/ Library</w:t>
      </w:r>
      <w:bookmarkEnd w:id="100"/>
    </w:p>
    <w:p w14:paraId="463D354B" w14:textId="77777777" w:rsidR="001A27E3" w:rsidRDefault="001A27E3"/>
    <w:p w14:paraId="3532613A" w14:textId="77777777" w:rsidR="001A27E3" w:rsidRDefault="001A27E3">
      <w:r>
        <w:t xml:space="preserve">AqueousDiffusivityVisitor                  </w:t>
      </w:r>
    </w:p>
    <w:p w14:paraId="68C8C5E2" w14:textId="77777777" w:rsidR="001A27E3" w:rsidRDefault="001A27E3">
      <w:r>
        <w:t xml:space="preserve">HeatTransferVelocityVisitor         </w:t>
      </w:r>
    </w:p>
    <w:p w14:paraId="795C6ACE" w14:textId="77777777" w:rsidR="001A27E3" w:rsidRDefault="001A27E3">
      <w:r>
        <w:t xml:space="preserve">H2OLiquidSteamPropertiesVisitor      </w:t>
      </w:r>
    </w:p>
    <w:p w14:paraId="697A5CC4" w14:textId="77777777" w:rsidR="001A27E3" w:rsidRDefault="001A27E3">
      <w:r>
        <w:t xml:space="preserve">H2OLiquidSteamTransportPropsVisitor </w:t>
      </w:r>
    </w:p>
    <w:p w14:paraId="1645B5D4" w14:textId="77777777" w:rsidR="001A27E3" w:rsidRDefault="001A27E3">
      <w:r>
        <w:t xml:space="preserve">H2OLiquidSteamVelocityVisitor </w:t>
      </w:r>
    </w:p>
    <w:p w14:paraId="0B5D4BB4" w14:textId="77777777" w:rsidR="001A27E3" w:rsidRDefault="001A27E3">
      <w:r>
        <w:t xml:space="preserve">LiquidSteamRelativeDensityVisitor </w:t>
      </w:r>
      <w:r>
        <w:tab/>
      </w:r>
    </w:p>
    <w:p w14:paraId="152DE906" w14:textId="77777777" w:rsidR="001A27E3" w:rsidRDefault="001A27E3">
      <w:r>
        <w:t xml:space="preserve">NaClH2OLiquidSteamPropertiesVisitor </w:t>
      </w:r>
    </w:p>
    <w:p w14:paraId="1D513A3D" w14:textId="77777777" w:rsidR="001A27E3" w:rsidRDefault="001A27E3">
      <w:r>
        <w:t xml:space="preserve">NaClH2OMassFractionToFlowingMassVisitor  </w:t>
      </w:r>
    </w:p>
    <w:p w14:paraId="5033EC55" w14:textId="77777777" w:rsidR="001A27E3" w:rsidRDefault="001A27E3">
      <w:r>
        <w:t xml:space="preserve">NaClH2OMassFractionVisitor               </w:t>
      </w:r>
    </w:p>
    <w:p w14:paraId="72FE5F3A" w14:textId="77777777" w:rsidR="001A27E3" w:rsidRDefault="001A27E3">
      <w:r>
        <w:t xml:space="preserve">NaClTwoPhaseFVAdvection                  </w:t>
      </w:r>
    </w:p>
    <w:p w14:paraId="239838EC" w14:textId="77777777" w:rsidR="001A27E3" w:rsidRDefault="001A27E3">
      <w:r>
        <w:t>PoreDiffusivityVisitor</w:t>
      </w:r>
    </w:p>
    <w:p w14:paraId="21CC6B29" w14:textId="77777777" w:rsidR="001A27E3" w:rsidRDefault="001A27E3">
      <w:r>
        <w:t xml:space="preserve">RelativePressureToFluidPressure </w:t>
      </w:r>
    </w:p>
    <w:p w14:paraId="3A37CAED" w14:textId="77777777" w:rsidR="001A27E3" w:rsidRDefault="001A27E3">
      <w:r>
        <w:t>TotalHeatCapacity</w:t>
      </w:r>
    </w:p>
    <w:p w14:paraId="0970C76F" w14:textId="77777777" w:rsidR="001A27E3" w:rsidRDefault="001A27E3">
      <w:r>
        <w:t>TotalHeatCapacityVisitor</w:t>
      </w:r>
    </w:p>
    <w:p w14:paraId="469F9EED" w14:textId="77777777" w:rsidR="001A27E3" w:rsidRDefault="001A27E3">
      <w:r>
        <w:t>TotalMassFractionToSalinity</w:t>
      </w:r>
    </w:p>
    <w:p w14:paraId="74A0CD60" w14:textId="77777777" w:rsidR="001A27E3" w:rsidRDefault="001A27E3">
      <w:r>
        <w:t>TotalFluidVolumeSource</w:t>
      </w:r>
    </w:p>
    <w:p w14:paraId="57F3CF90" w14:textId="77777777" w:rsidR="001A27E3" w:rsidRDefault="001A27E3"/>
    <w:p w14:paraId="3F6EB289" w14:textId="7D21206B" w:rsidR="001A27E3" w:rsidRDefault="001A27E3">
      <w:pPr>
        <w:pStyle w:val="Default"/>
        <w:jc w:val="both"/>
        <w:rPr>
          <w:rFonts w:ascii="Times New Roman" w:hAnsi="Times New Roman"/>
        </w:rPr>
      </w:pPr>
      <w:r>
        <w:rPr>
          <w:rFonts w:ascii="Times New Roman" w:hAnsi="Times New Roman"/>
        </w:rPr>
        <w:t xml:space="preserve">The library </w:t>
      </w:r>
      <w:r w:rsidR="00500FC7">
        <w:rPr>
          <w:rFonts w:ascii="Times New Roman" w:hAnsi="Times New Roman"/>
        </w:rPr>
        <w:t>CSMP++</w:t>
      </w:r>
      <w:r>
        <w:rPr>
          <w:rFonts w:ascii="Times New Roman" w:hAnsi="Times New Roman"/>
        </w:rPr>
        <w:t xml:space="preserve">3D-hydrothermal provides a collection of  Visitor and Interrelation classes for more complex simulations of heat and salt transport at single-phase and two-phase conditions such as in magmatic hydrothermal systems. </w:t>
      </w:r>
    </w:p>
    <w:p w14:paraId="14C408D7" w14:textId="77777777" w:rsidR="001A27E3" w:rsidRDefault="001A27E3">
      <w:pPr>
        <w:pStyle w:val="Default"/>
        <w:jc w:val="both"/>
        <w:rPr>
          <w:rFonts w:ascii="Times New Roman" w:hAnsi="Times New Roman"/>
        </w:rPr>
      </w:pPr>
    </w:p>
    <w:p w14:paraId="3F93D621" w14:textId="6C8C0FB7" w:rsidR="001A27E3" w:rsidRDefault="001A27E3">
      <w:pPr>
        <w:pStyle w:val="Default"/>
        <w:jc w:val="both"/>
        <w:rPr>
          <w:rFonts w:ascii="Times New Roman" w:hAnsi="Times New Roman"/>
        </w:rPr>
      </w:pPr>
      <w:r>
        <w:rPr>
          <w:rFonts w:ascii="Times New Roman" w:hAnsi="Times New Roman"/>
        </w:rPr>
        <w:t>The H2OliquidSteamPropertiesVisitor object calculates nodal properties of pure H</w:t>
      </w:r>
      <w:r>
        <w:rPr>
          <w:rFonts w:ascii="Times New Roman" w:hAnsi="Times New Roman"/>
          <w:vertAlign w:val="subscript"/>
        </w:rPr>
        <w:t>2</w:t>
      </w:r>
      <w:r>
        <w:rPr>
          <w:rFonts w:ascii="Times New Roman" w:hAnsi="Times New Roman"/>
        </w:rPr>
        <w:t>O liquid and steam as a function of nodal pressure and temperature v</w:t>
      </w:r>
      <w:r w:rsidR="00E42BF6">
        <w:rPr>
          <w:rFonts w:ascii="Times New Roman" w:hAnsi="Times New Roman"/>
        </w:rPr>
        <w:t>alues</w:t>
      </w:r>
      <w:r>
        <w:rPr>
          <w:rFonts w:ascii="Times New Roman" w:hAnsi="Times New Roman"/>
        </w:rPr>
        <w:t>. If the saturation curve of pure H</w:t>
      </w:r>
      <w:r>
        <w:rPr>
          <w:rFonts w:ascii="Times New Roman" w:hAnsi="Times New Roman"/>
          <w:vertAlign w:val="subscript"/>
        </w:rPr>
        <w:t>2</w:t>
      </w:r>
      <w:r>
        <w:rPr>
          <w:rFonts w:ascii="Times New Roman" w:hAnsi="Times New Roman"/>
        </w:rPr>
        <w:t>O is crossed at subcritical conditions, the energy balance between fluid and rock is calculated to compute the mass of liquid and steam present. This object can employ the PROST library or a H2OPropertiesLookUpTable object to calculate fluid properties. Calculations with PROST are computationally more costly than a direct retrieval from a H2OPropertiesLookUpTable object. On the other hand, a H2OpropertiesLookUpTable object requires and additional 105 MB memory. Sophisticated error checking is used in the H2OLiquidSteamPropertiesVisitor object, because PROST often fails at temperatures close to the critical point or pure H</w:t>
      </w:r>
      <w:r>
        <w:rPr>
          <w:rFonts w:ascii="Times New Roman" w:hAnsi="Times New Roman"/>
          <w:vertAlign w:val="subscript"/>
        </w:rPr>
        <w:t>2</w:t>
      </w:r>
      <w:r>
        <w:rPr>
          <w:rFonts w:ascii="Times New Roman" w:hAnsi="Times New Roman"/>
        </w:rPr>
        <w:t>O saturation curve. If a failure of PROST is encountered, the object attempts to recompute fluid properties at some small temperature increment away from the current temperature. Only if this method fails repeatedly, the simulation is terminated.</w:t>
      </w:r>
    </w:p>
    <w:p w14:paraId="258A8868" w14:textId="77777777" w:rsidR="001A27E3" w:rsidRDefault="001A27E3">
      <w:pPr>
        <w:pStyle w:val="Default"/>
        <w:jc w:val="both"/>
        <w:rPr>
          <w:rFonts w:ascii="Times New Roman" w:hAnsi="Times New Roman"/>
        </w:rPr>
      </w:pPr>
    </w:p>
    <w:p w14:paraId="4E9FBE25" w14:textId="77777777" w:rsidR="001A27E3" w:rsidRDefault="001A27E3">
      <w:pPr>
        <w:pStyle w:val="Default"/>
        <w:jc w:val="both"/>
        <w:rPr>
          <w:rFonts w:ascii="Times New Roman" w:hAnsi="Times New Roman"/>
        </w:rPr>
      </w:pPr>
      <w:r>
        <w:rPr>
          <w:rFonts w:ascii="Times New Roman" w:hAnsi="Times New Roman"/>
        </w:rPr>
        <w:t>The NaClH2OliquidSteamPropertiesVisitor object calculates nodal brine, vapor, and halite properties for the NaCl-H</w:t>
      </w:r>
      <w:r>
        <w:rPr>
          <w:rFonts w:ascii="Times New Roman" w:hAnsi="Times New Roman"/>
          <w:vertAlign w:val="subscript"/>
        </w:rPr>
        <w:t>2</w:t>
      </w:r>
      <w:r>
        <w:rPr>
          <w:rFonts w:ascii="Times New Roman" w:hAnsi="Times New Roman"/>
        </w:rPr>
        <w:t>O system as a function of nodal pressure, temperature, and salinity values (Fig. 3). It uses a H2OPropertiesLookUpTable object to calculate the pure H</w:t>
      </w:r>
      <w:r>
        <w:rPr>
          <w:rFonts w:ascii="Times New Roman" w:hAnsi="Times New Roman"/>
          <w:vertAlign w:val="subscript"/>
        </w:rPr>
        <w:t>2</w:t>
      </w:r>
      <w:r>
        <w:rPr>
          <w:rFonts w:ascii="Times New Roman" w:hAnsi="Times New Roman"/>
        </w:rPr>
        <w:t>O properties and a Fluid object to obtain the NaCl-H</w:t>
      </w:r>
      <w:r>
        <w:rPr>
          <w:rFonts w:ascii="Times New Roman" w:hAnsi="Times New Roman"/>
          <w:vertAlign w:val="subscript"/>
        </w:rPr>
        <w:t>2</w:t>
      </w:r>
      <w:r>
        <w:rPr>
          <w:rFonts w:ascii="Times New Roman" w:hAnsi="Times New Roman"/>
        </w:rPr>
        <w:t>O properties. If the salinity is below 10</w:t>
      </w:r>
      <w:r>
        <w:rPr>
          <w:rFonts w:ascii="Times New Roman" w:hAnsi="Times New Roman"/>
          <w:vertAlign w:val="superscript"/>
        </w:rPr>
        <w:t>-15</w:t>
      </w:r>
      <w:r>
        <w:rPr>
          <w:rFonts w:ascii="Times New Roman" w:hAnsi="Times New Roman"/>
        </w:rPr>
        <w:t xml:space="preserve"> Wt. % NaCl, the object treats fluid as pure H</w:t>
      </w:r>
      <w:r>
        <w:rPr>
          <w:rFonts w:ascii="Times New Roman" w:hAnsi="Times New Roman"/>
          <w:vertAlign w:val="subscript"/>
        </w:rPr>
        <w:t>2</w:t>
      </w:r>
      <w:r>
        <w:rPr>
          <w:rFonts w:ascii="Times New Roman" w:hAnsi="Times New Roman"/>
        </w:rPr>
        <w:t xml:space="preserve">O. By setting the boolean in the NaClH2OLiquidSteamPropertiesVisitor constructor to true, thermal and chemical expansivities are retrieved from lookup tables as well. Each expansivity lookup table requires 65 MB of additional memory. Only one third of the computation time, however, is needed, because fluid properties do not have to be evaluated at temperature and salinity increments away from the values of interest. The NaClH2OliquidSteamPropertiesVisitor object uses sophisticated error checking as well, attempting to recompute fluid properties at some </w:t>
      </w:r>
      <w:r>
        <w:rPr>
          <w:rFonts w:ascii="Times New Roman" w:hAnsi="Times New Roman"/>
        </w:rPr>
        <w:lastRenderedPageBreak/>
        <w:t>small temperature increment away from the temperature at which property calculations failed.</w:t>
      </w:r>
    </w:p>
    <w:p w14:paraId="614E6C67" w14:textId="77777777" w:rsidR="001A27E3" w:rsidRDefault="001A27E3">
      <w:pPr>
        <w:pStyle w:val="Default"/>
        <w:jc w:val="both"/>
        <w:rPr>
          <w:rFonts w:ascii="Times New Roman" w:hAnsi="Times New Roman"/>
        </w:rPr>
      </w:pPr>
    </w:p>
    <w:p w14:paraId="0A7324C5" w14:textId="3F4DBFF2" w:rsidR="001A27E3" w:rsidRDefault="001A27E3">
      <w:pPr>
        <w:pStyle w:val="Default"/>
        <w:jc w:val="both"/>
        <w:rPr>
          <w:rFonts w:ascii="Times New Roman" w:hAnsi="Times New Roman"/>
        </w:rPr>
      </w:pPr>
      <w:r>
        <w:rPr>
          <w:rFonts w:ascii="Times New Roman" w:hAnsi="Times New Roman"/>
        </w:rPr>
        <w:t>Both fluid property Visitor object terminate if non-physical, i.e., negative pressure, temperature, or salinity values are encountered. If the pressure exceeds the maximum valid pressure of 4000 bar, a warning is issued, because properties can only be computed</w:t>
      </w:r>
      <w:r w:rsidR="00AA2769">
        <w:rPr>
          <w:rFonts w:ascii="Times New Roman" w:hAnsi="Times New Roman"/>
        </w:rPr>
        <w:t xml:space="preserve"> </w:t>
      </w:r>
      <w:r>
        <w:rPr>
          <w:rFonts w:ascii="Times New Roman" w:hAnsi="Times New Roman"/>
        </w:rPr>
        <w:t>up to 4000 bar.</w:t>
      </w:r>
    </w:p>
    <w:p w14:paraId="7E56470B" w14:textId="77777777" w:rsidR="001A27E3" w:rsidRDefault="001A27E3">
      <w:pPr>
        <w:pStyle w:val="Default"/>
        <w:jc w:val="both"/>
        <w:rPr>
          <w:rFonts w:ascii="Times New Roman" w:hAnsi="Times New Roman"/>
        </w:rPr>
      </w:pPr>
    </w:p>
    <w:p w14:paraId="4EF07B03" w14:textId="77777777" w:rsidR="001A27E3" w:rsidRDefault="001A27E3">
      <w:pPr>
        <w:pStyle w:val="Default"/>
        <w:jc w:val="both"/>
        <w:rPr>
          <w:rFonts w:ascii="Times New Roman" w:hAnsi="Times New Roman"/>
        </w:rPr>
      </w:pPr>
      <w:r>
        <w:rPr>
          <w:rFonts w:ascii="Times New Roman" w:hAnsi="Times New Roman"/>
        </w:rPr>
        <w:t xml:space="preserve">The H2OLiquidSteamTransportPropsVisitor object calculates the element transport properties 'storativity', 'expansivity', 'mobility liquid', 'mobility vapor', 'total mobility', 'mass mobility liquid', 'mass mobility vapor', and 'total mass mobility' for two-phase fluids from nodal fluid and element rock properties. The mobility variables refer to the property </w:t>
      </w:r>
      <w:r>
        <w:rPr>
          <w:rFonts w:ascii="Times New Roman" w:hAnsi="Times New Roman"/>
          <w:b/>
          <w:bCs/>
        </w:rPr>
        <w:t>k</w:t>
      </w:r>
      <w:r>
        <w:rPr>
          <w:rFonts w:ascii="Times New Roman" w:hAnsi="Times New Roman"/>
        </w:rPr>
        <w:t>k</w:t>
      </w:r>
      <w:r>
        <w:rPr>
          <w:rFonts w:ascii="Times New Roman" w:hAnsi="Times New Roman"/>
          <w:vertAlign w:val="subscript"/>
        </w:rPr>
        <w:t>ri</w:t>
      </w:r>
      <w:r>
        <w:rPr>
          <w:rFonts w:ascii="Times New Roman" w:hAnsi="Times New Roman"/>
        </w:rPr>
        <w:t>/</w:t>
      </w:r>
      <w:r>
        <w:rPr>
          <w:rFonts w:ascii="Symbol" w:hAnsi="Symbol"/>
        </w:rPr>
        <w:t></w:t>
      </w:r>
      <w:r>
        <w:rPr>
          <w:rFonts w:ascii="Times New Roman" w:hAnsi="Times New Roman"/>
          <w:vertAlign w:val="subscript"/>
        </w:rPr>
        <w:t>i</w:t>
      </w:r>
      <w:r>
        <w:rPr>
          <w:rFonts w:ascii="Times New Roman" w:hAnsi="Times New Roman"/>
        </w:rPr>
        <w:t xml:space="preserve"> and the mass mobility variables to </w:t>
      </w:r>
      <w:r>
        <w:rPr>
          <w:rFonts w:ascii="Times New Roman" w:hAnsi="Times New Roman"/>
          <w:b/>
          <w:bCs/>
        </w:rPr>
        <w:t>k</w:t>
      </w:r>
      <w:r>
        <w:rPr>
          <w:rFonts w:ascii="Symbol" w:hAnsi="Symbol"/>
        </w:rPr>
        <w:t></w:t>
      </w:r>
      <w:r>
        <w:rPr>
          <w:rFonts w:ascii="Times New Roman" w:hAnsi="Times New Roman"/>
        </w:rPr>
        <w:t>k</w:t>
      </w:r>
      <w:r>
        <w:rPr>
          <w:rFonts w:ascii="Times New Roman" w:hAnsi="Times New Roman"/>
          <w:vertAlign w:val="subscript"/>
        </w:rPr>
        <w:t>ri</w:t>
      </w:r>
      <w:r>
        <w:rPr>
          <w:rFonts w:ascii="Times New Roman" w:hAnsi="Times New Roman"/>
        </w:rPr>
        <w:t>/</w:t>
      </w:r>
      <w:r>
        <w:rPr>
          <w:rFonts w:ascii="Symbol" w:hAnsi="Symbol"/>
        </w:rPr>
        <w:t></w:t>
      </w:r>
      <w:r>
        <w:rPr>
          <w:rFonts w:ascii="Times New Roman" w:hAnsi="Times New Roman"/>
          <w:vertAlign w:val="subscript"/>
        </w:rPr>
        <w:t>i</w:t>
      </w:r>
      <w:r>
        <w:rPr>
          <w:rFonts w:ascii="Times New Roman" w:hAnsi="Times New Roman"/>
        </w:rPr>
        <w:t>. The expansivity includes thermal and chemical expansivity. If two-phase conditions are encountered, nodal fluid properties are averaged to the element considering only the nodes at which the phase is present.</w:t>
      </w:r>
    </w:p>
    <w:p w14:paraId="7AAC1267" w14:textId="77777777" w:rsidR="001A27E3" w:rsidRDefault="001A27E3">
      <w:pPr>
        <w:pStyle w:val="Default"/>
        <w:jc w:val="both"/>
        <w:rPr>
          <w:rFonts w:ascii="Times New Roman" w:hAnsi="Times New Roman"/>
        </w:rPr>
      </w:pPr>
    </w:p>
    <w:p w14:paraId="364B0456" w14:textId="77777777" w:rsidR="001A27E3" w:rsidRDefault="001A27E3">
      <w:pPr>
        <w:pStyle w:val="Default"/>
        <w:jc w:val="both"/>
        <w:rPr>
          <w:rFonts w:ascii="Times New Roman" w:hAnsi="Times New Roman"/>
        </w:rPr>
      </w:pPr>
      <w:r>
        <w:rPr>
          <w:rFonts w:ascii="Times New Roman" w:hAnsi="Times New Roman"/>
        </w:rPr>
        <w:t>The H2OLiquidSteamVelocityVisitor object solves Darcy's law for each element to compute fluid velocities for the liquid and vapor phase from nodal fluid pressures, element mobilities, and nodal relative fluid densities. The latter can be computed</w:t>
      </w:r>
    </w:p>
    <w:p w14:paraId="76F22816" w14:textId="77777777" w:rsidR="001A27E3" w:rsidRDefault="001A27E3">
      <w:pPr>
        <w:pStyle w:val="Default"/>
        <w:jc w:val="both"/>
        <w:rPr>
          <w:rFonts w:ascii="Times New Roman" w:hAnsi="Times New Roman"/>
        </w:rPr>
      </w:pPr>
      <w:r>
        <w:rPr>
          <w:rFonts w:ascii="Times New Roman" w:hAnsi="Times New Roman"/>
        </w:rPr>
        <w:t>for each phase using a LiquidSteamRelativeDensityVisitor object. Relative fluid pressures, which result if buoyancy terms are evaluated using relative fluid densities, can be converted into the actual fluid pressure using a RelativePressureToFluidPressure object. This object adds the relative pressure to a reference pressure, which must be computed once at the beginning of a simulation, to obtain the actual fluid pressure.</w:t>
      </w:r>
    </w:p>
    <w:p w14:paraId="42F8D3D2" w14:textId="77777777" w:rsidR="001A27E3" w:rsidRDefault="001A27E3">
      <w:pPr>
        <w:pStyle w:val="Default"/>
        <w:jc w:val="both"/>
        <w:rPr>
          <w:rFonts w:ascii="Times New Roman" w:hAnsi="Times New Roman"/>
        </w:rPr>
      </w:pPr>
    </w:p>
    <w:p w14:paraId="5EE2F4A1" w14:textId="77777777" w:rsidR="001A27E3" w:rsidRDefault="001A27E3">
      <w:pPr>
        <w:pStyle w:val="Default"/>
        <w:jc w:val="both"/>
        <w:rPr>
          <w:rFonts w:ascii="Times New Roman" w:hAnsi="Times New Roman"/>
        </w:rPr>
      </w:pPr>
      <w:r>
        <w:rPr>
          <w:rFonts w:ascii="Times New Roman" w:hAnsi="Times New Roman"/>
        </w:rPr>
        <w:t>Fluid phase velocities may be transformed into a 'heat transfer velocity' using a</w:t>
      </w:r>
    </w:p>
    <w:p w14:paraId="43CFC06B" w14:textId="77777777" w:rsidR="001A27E3" w:rsidRDefault="001A27E3">
      <w:pPr>
        <w:pStyle w:val="Default"/>
        <w:jc w:val="both"/>
        <w:rPr>
          <w:rFonts w:ascii="Times New Roman" w:hAnsi="Times New Roman"/>
        </w:rPr>
      </w:pPr>
      <w:r>
        <w:rPr>
          <w:rFonts w:ascii="Times New Roman" w:hAnsi="Times New Roman"/>
        </w:rPr>
        <w:t>HeatTransverVelocityVisitor object. This object calculates the heat transfer velocity for two fluid phases on each element using nodal fluid and element rock properties. At two-phase conditions, fluid properties are averaged to the element only for the nodes where the phase is present.</w:t>
      </w:r>
    </w:p>
    <w:p w14:paraId="1415B359" w14:textId="77777777" w:rsidR="001A27E3" w:rsidRDefault="001A27E3">
      <w:pPr>
        <w:pStyle w:val="Default"/>
        <w:jc w:val="both"/>
        <w:rPr>
          <w:rFonts w:ascii="Times New Roman" w:hAnsi="Times New Roman"/>
        </w:rPr>
      </w:pPr>
    </w:p>
    <w:p w14:paraId="1F8E1515" w14:textId="77777777" w:rsidR="001A27E3" w:rsidRDefault="001A27E3">
      <w:pPr>
        <w:pStyle w:val="Default"/>
        <w:jc w:val="both"/>
        <w:rPr>
          <w:rFonts w:ascii="Times New Roman" w:hAnsi="Times New Roman"/>
        </w:rPr>
      </w:pPr>
      <w:r>
        <w:rPr>
          <w:rFonts w:ascii="Times New Roman" w:hAnsi="Times New Roman"/>
        </w:rPr>
        <w:t>The NaClH2OMassFractionVisitor object computes the mass of salt in the liquid and vapor phase such that the term div • (</w:t>
      </w:r>
      <w:r>
        <w:rPr>
          <w:rFonts w:ascii="Times New Roman" w:hAnsi="Times New Roman"/>
          <w:b/>
          <w:bCs/>
        </w:rPr>
        <w:t>v</w:t>
      </w:r>
      <w:r>
        <w:rPr>
          <w:rFonts w:ascii="Times New Roman" w:hAnsi="Times New Roman"/>
          <w:vertAlign w:val="subscript"/>
        </w:rPr>
        <w:t>i</w:t>
      </w:r>
      <w:r>
        <w:rPr>
          <w:rFonts w:ascii="Times New Roman" w:hAnsi="Times New Roman"/>
          <w:b/>
          <w:bCs/>
        </w:rPr>
        <w:t xml:space="preserve"> </w:t>
      </w:r>
      <w:r>
        <w:rPr>
          <w:rFonts w:ascii="Symbol" w:hAnsi="Symbol"/>
        </w:rPr>
        <w:t></w:t>
      </w:r>
      <w:r>
        <w:rPr>
          <w:rFonts w:ascii="Times New Roman" w:hAnsi="Times New Roman"/>
        </w:rPr>
        <w:t>X</w:t>
      </w:r>
      <w:r>
        <w:rPr>
          <w:rFonts w:ascii="Times New Roman" w:hAnsi="Times New Roman"/>
          <w:vertAlign w:val="subscript"/>
        </w:rPr>
        <w:t>i</w:t>
      </w:r>
      <w:r>
        <w:rPr>
          <w:rFonts w:ascii="Times New Roman" w:hAnsi="Times New Roman"/>
        </w:rPr>
        <w:t>) can be solved. The Interrelation object TotalMassFractionToSalinity converts mass fraction back to salinity considering that brine, vapor, and halite may be present.</w:t>
      </w:r>
    </w:p>
    <w:p w14:paraId="28CB7F80" w14:textId="77777777" w:rsidR="001A27E3" w:rsidRDefault="001A27E3">
      <w:pPr>
        <w:pStyle w:val="Default"/>
        <w:jc w:val="both"/>
        <w:rPr>
          <w:rFonts w:ascii="Times New Roman" w:hAnsi="Times New Roman"/>
        </w:rPr>
      </w:pPr>
    </w:p>
    <w:p w14:paraId="21E7262C" w14:textId="41CA965D" w:rsidR="001A27E3" w:rsidRDefault="001A27E3">
      <w:pPr>
        <w:pStyle w:val="Default"/>
        <w:jc w:val="both"/>
        <w:rPr>
          <w:rFonts w:ascii="Times New Roman" w:hAnsi="Times New Roman"/>
        </w:rPr>
      </w:pPr>
      <w:r>
        <w:rPr>
          <w:rFonts w:ascii="Times New Roman" w:hAnsi="Times New Roman"/>
        </w:rPr>
        <w:t xml:space="preserve">Advection of salt in brine and vapor can be modeled using the NaClTwoPhaseFVAdvection object. This object </w:t>
      </w:r>
      <w:r w:rsidR="00466122">
        <w:rPr>
          <w:rFonts w:ascii="Times New Roman" w:hAnsi="Times New Roman"/>
        </w:rPr>
        <w:t>employs a transport algorithm</w:t>
      </w:r>
      <w:r>
        <w:rPr>
          <w:rFonts w:ascii="Times New Roman" w:hAnsi="Times New Roman"/>
        </w:rPr>
        <w:t xml:space="preserve"> object and uses pre- and post processing steps to calculate fluid mass and salt transport in each phase. It automatically converts mass fractions back to salinity considering that brine, vapor, and halite may be present. If sub-stepping is used, i.e. if multiple advection steps are calculated during a single time-step, salt mass fractions are automatically updated using a NaClH2OMassFractionToFlowingMassVisitor object. Range checking at the end of each transport step returns error messages if salinity values exceed their prescribed ranges.</w:t>
      </w:r>
    </w:p>
    <w:p w14:paraId="3BB02334" w14:textId="77777777" w:rsidR="001A27E3" w:rsidRDefault="001A27E3">
      <w:pPr>
        <w:pStyle w:val="Default"/>
        <w:jc w:val="both"/>
        <w:rPr>
          <w:rFonts w:ascii="Times New Roman" w:hAnsi="Times New Roman"/>
        </w:rPr>
      </w:pPr>
    </w:p>
    <w:p w14:paraId="0EBAC766" w14:textId="77777777" w:rsidR="00603454" w:rsidRDefault="00603454">
      <w:pPr>
        <w:rPr>
          <w:rFonts w:ascii="Times New Roman" w:eastAsia="Times New Roman" w:hAnsi="Times New Roman"/>
          <w:szCs w:val="24"/>
        </w:rPr>
      </w:pPr>
      <w:r>
        <w:rPr>
          <w:rFonts w:ascii="Times New Roman" w:hAnsi="Times New Roman"/>
        </w:rPr>
        <w:br w:type="page"/>
      </w:r>
    </w:p>
    <w:p w14:paraId="2E803CE4" w14:textId="77777777" w:rsidR="00603454" w:rsidRDefault="00603454">
      <w:pPr>
        <w:pStyle w:val="Default"/>
        <w:jc w:val="both"/>
        <w:rPr>
          <w:rFonts w:ascii="Times New Roman" w:hAnsi="Times New Roman"/>
        </w:rPr>
      </w:pPr>
    </w:p>
    <w:p w14:paraId="6F4344B9" w14:textId="26EDE018" w:rsidR="001A27E3" w:rsidRDefault="001A27E3">
      <w:pPr>
        <w:pStyle w:val="Default"/>
        <w:jc w:val="both"/>
        <w:rPr>
          <w:rFonts w:ascii="Times New Roman" w:hAnsi="Times New Roman"/>
        </w:rPr>
      </w:pPr>
      <w:r>
        <w:rPr>
          <w:rFonts w:ascii="Times New Roman" w:hAnsi="Times New Roman"/>
        </w:rPr>
        <w:t>The Interrelation object TotalHeatCapacity and the Visitor object HeatCapactiyVisitor both calculate the term [(1-</w:t>
      </w:r>
      <w:r>
        <w:rPr>
          <w:rFonts w:ascii="Symbol" w:hAnsi="Symbol"/>
        </w:rPr>
        <w:t></w:t>
      </w:r>
      <w:r>
        <w:rPr>
          <w:rFonts w:ascii="Times New Roman" w:hAnsi="Times New Roman"/>
        </w:rPr>
        <w:t>)</w:t>
      </w:r>
      <w:r>
        <w:rPr>
          <w:rFonts w:ascii="Symbol" w:hAnsi="Symbol"/>
        </w:rPr>
        <w:t></w:t>
      </w:r>
      <w:r>
        <w:rPr>
          <w:rFonts w:ascii="Symbol" w:hAnsi="Symbol"/>
        </w:rPr>
        <w:t></w:t>
      </w:r>
      <w:r>
        <w:rPr>
          <w:rFonts w:ascii="Times New Roman" w:hAnsi="Times New Roman"/>
          <w:vertAlign w:val="subscript"/>
        </w:rPr>
        <w:t>r</w:t>
      </w:r>
      <w:r>
        <w:rPr>
          <w:rFonts w:ascii="Times New Roman" w:hAnsi="Times New Roman"/>
        </w:rPr>
        <w:t xml:space="preserve"> c</w:t>
      </w:r>
      <w:r>
        <w:rPr>
          <w:rFonts w:ascii="Times New Roman" w:hAnsi="Times New Roman"/>
          <w:vertAlign w:val="subscript"/>
        </w:rPr>
        <w:t>pr</w:t>
      </w:r>
      <w:r>
        <w:rPr>
          <w:rFonts w:ascii="Times New Roman" w:hAnsi="Times New Roman"/>
        </w:rPr>
        <w:t xml:space="preserve"> + </w:t>
      </w:r>
      <w:r>
        <w:rPr>
          <w:rFonts w:ascii="Symbol" w:hAnsi="Symbol"/>
        </w:rPr>
        <w:t></w:t>
      </w:r>
      <w:r>
        <w:rPr>
          <w:rFonts w:ascii="Times New Roman" w:hAnsi="Times New Roman"/>
        </w:rPr>
        <w:t xml:space="preserve"> (S</w:t>
      </w:r>
      <w:r>
        <w:rPr>
          <w:rFonts w:ascii="Times New Roman" w:hAnsi="Times New Roman"/>
          <w:vertAlign w:val="subscript"/>
        </w:rPr>
        <w:t>l</w:t>
      </w:r>
      <w:r>
        <w:rPr>
          <w:rFonts w:ascii="Times New Roman" w:hAnsi="Times New Roman"/>
        </w:rPr>
        <w:t xml:space="preserve"> </w:t>
      </w:r>
      <w:r>
        <w:rPr>
          <w:rFonts w:ascii="Symbol" w:hAnsi="Symbol"/>
        </w:rPr>
        <w:t></w:t>
      </w:r>
      <w:r>
        <w:rPr>
          <w:rFonts w:ascii="Times New Roman" w:hAnsi="Times New Roman"/>
          <w:vertAlign w:val="subscript"/>
        </w:rPr>
        <w:t>l</w:t>
      </w:r>
      <w:r>
        <w:rPr>
          <w:rFonts w:ascii="Times New Roman" w:hAnsi="Times New Roman"/>
        </w:rPr>
        <w:t xml:space="preserve"> c</w:t>
      </w:r>
      <w:r>
        <w:rPr>
          <w:rFonts w:ascii="Times New Roman" w:hAnsi="Times New Roman"/>
          <w:vertAlign w:val="subscript"/>
        </w:rPr>
        <w:t>pl</w:t>
      </w:r>
      <w:r>
        <w:rPr>
          <w:rFonts w:ascii="Times New Roman" w:hAnsi="Times New Roman"/>
        </w:rPr>
        <w:t xml:space="preserve"> + S</w:t>
      </w:r>
      <w:r>
        <w:rPr>
          <w:rFonts w:ascii="Times New Roman" w:hAnsi="Times New Roman"/>
          <w:vertAlign w:val="subscript"/>
        </w:rPr>
        <w:t xml:space="preserve"> v</w:t>
      </w:r>
      <w:r>
        <w:rPr>
          <w:rFonts w:ascii="Times New Roman" w:hAnsi="Times New Roman"/>
        </w:rPr>
        <w:t xml:space="preserve"> </w:t>
      </w:r>
      <w:r>
        <w:rPr>
          <w:rFonts w:ascii="Symbol" w:hAnsi="Symbol"/>
        </w:rPr>
        <w:t></w:t>
      </w:r>
      <w:r>
        <w:rPr>
          <w:rFonts w:ascii="Times New Roman" w:hAnsi="Times New Roman"/>
          <w:vertAlign w:val="subscript"/>
        </w:rPr>
        <w:t>v</w:t>
      </w:r>
      <w:r>
        <w:rPr>
          <w:rFonts w:ascii="Times New Roman" w:hAnsi="Times New Roman"/>
        </w:rPr>
        <w:t xml:space="preserve"> c</w:t>
      </w:r>
      <w:r>
        <w:rPr>
          <w:rFonts w:ascii="Times New Roman" w:hAnsi="Times New Roman"/>
          <w:vertAlign w:val="subscript"/>
        </w:rPr>
        <w:t>pv</w:t>
      </w:r>
      <w:r>
        <w:rPr>
          <w:rFonts w:ascii="Times New Roman" w:hAnsi="Times New Roman"/>
        </w:rPr>
        <w:t>)] needed for the solution of the heat conduction equation. The Interrelation class TotalFluidVolumeSource can be used to add the source/sink term arising from the thermal and chemical expansivity to any additional fluid sources/sinks.</w:t>
      </w:r>
    </w:p>
    <w:p w14:paraId="02B06E50" w14:textId="77777777" w:rsidR="001A27E3" w:rsidRDefault="001A27E3">
      <w:pPr>
        <w:pStyle w:val="Default"/>
        <w:jc w:val="both"/>
        <w:rPr>
          <w:rFonts w:ascii="Times New Roman" w:hAnsi="Times New Roman"/>
        </w:rPr>
      </w:pPr>
    </w:p>
    <w:p w14:paraId="4584A557" w14:textId="77777777" w:rsidR="001A27E3" w:rsidRDefault="001A27E3">
      <w:pPr>
        <w:pStyle w:val="Default"/>
        <w:jc w:val="both"/>
        <w:rPr>
          <w:rFonts w:ascii="Times New Roman" w:hAnsi="Times New Roman"/>
        </w:rPr>
      </w:pPr>
      <w:r>
        <w:rPr>
          <w:rFonts w:ascii="Times New Roman" w:hAnsi="Times New Roman"/>
        </w:rPr>
        <w:t>The aqueous diffusivity of NaCl in H</w:t>
      </w:r>
      <w:r>
        <w:rPr>
          <w:rFonts w:ascii="Times New Roman" w:hAnsi="Times New Roman"/>
          <w:vertAlign w:val="subscript"/>
        </w:rPr>
        <w:t>2</w:t>
      </w:r>
      <w:r>
        <w:rPr>
          <w:rFonts w:ascii="Times New Roman" w:hAnsi="Times New Roman"/>
        </w:rPr>
        <w:t>O can be computed as a function of temperature, pressure, and salinity using an AqueousDiffusivityVisitor object. This object evaluates the Stokes-Einstein relation (e.g., Oelkers, 1996) at each node. The diffusivity of the dissolved particle within the pore-space can be computed from a PoreDiffusivityVisitor object. This object calculates an element pore diffusivity from the nodal aqueous diffusivity and the element porosity (e.g., Oelkers, 1996) For large scale convection models, however, it is not necessary to evaluate the diffusivities, because their changes are negligibly small in comparison to the numerical diffusion, even when using a higher order transport scheme. For simulations in which only diffusion of heat and salt is considered, it is important though to accurately calculate the diffusivities.</w:t>
      </w:r>
    </w:p>
    <w:p w14:paraId="0CC7CFE1" w14:textId="77777777" w:rsidR="001A27E3" w:rsidRPr="007A65B3" w:rsidRDefault="001A27E3">
      <w:pPr>
        <w:pStyle w:val="Default"/>
        <w:jc w:val="both"/>
        <w:rPr>
          <w:rFonts w:ascii="Times New Roman" w:hAnsi="Times New Roman"/>
        </w:rPr>
      </w:pPr>
    </w:p>
    <w:p w14:paraId="687EA9FA" w14:textId="55F90211" w:rsidR="001A27E3" w:rsidRPr="007A65B3" w:rsidRDefault="001A27E3">
      <w:pPr>
        <w:pStyle w:val="Default"/>
        <w:jc w:val="both"/>
        <w:rPr>
          <w:rFonts w:ascii="Times New Roman" w:hAnsi="Times New Roman"/>
        </w:rPr>
      </w:pPr>
      <w:r w:rsidRPr="007A65B3">
        <w:rPr>
          <w:rFonts w:ascii="Times New Roman" w:hAnsi="Times New Roman"/>
        </w:rPr>
        <w:t>For single-phase fluid property calculations of pure H</w:t>
      </w:r>
      <w:r w:rsidRPr="007A65B3">
        <w:rPr>
          <w:rFonts w:ascii="Times New Roman" w:hAnsi="Times New Roman"/>
          <w:vertAlign w:val="subscript"/>
        </w:rPr>
        <w:t>2</w:t>
      </w:r>
      <w:r w:rsidRPr="007A65B3">
        <w:rPr>
          <w:rFonts w:ascii="Times New Roman" w:hAnsi="Times New Roman"/>
        </w:rPr>
        <w:t>O or NaCl-H</w:t>
      </w:r>
      <w:r w:rsidRPr="007A65B3">
        <w:rPr>
          <w:rFonts w:ascii="Times New Roman" w:hAnsi="Times New Roman"/>
          <w:vertAlign w:val="subscript"/>
        </w:rPr>
        <w:t>2</w:t>
      </w:r>
      <w:r w:rsidRPr="007A65B3">
        <w:rPr>
          <w:rFonts w:ascii="Times New Roman" w:hAnsi="Times New Roman"/>
        </w:rPr>
        <w:t xml:space="preserve">O, the objects provided by the </w:t>
      </w:r>
      <w:r w:rsidR="00500FC7" w:rsidRPr="007A65B3">
        <w:rPr>
          <w:rFonts w:ascii="Times New Roman" w:hAnsi="Times New Roman"/>
        </w:rPr>
        <w:t>CSMP++</w:t>
      </w:r>
      <w:r w:rsidRPr="007A65B3">
        <w:rPr>
          <w:rFonts w:ascii="Times New Roman" w:hAnsi="Times New Roman"/>
        </w:rPr>
        <w:t>3D-eos library always should be used, since they require memory allocation for only a single fluid phase.</w:t>
      </w:r>
    </w:p>
    <w:p w14:paraId="5E4BC159" w14:textId="77777777" w:rsidR="001A27E3" w:rsidRDefault="001A27E3">
      <w:pPr>
        <w:pStyle w:val="Default"/>
        <w:jc w:val="both"/>
      </w:pPr>
    </w:p>
    <w:p w14:paraId="1B4551E5" w14:textId="77777777" w:rsidR="001A27E3" w:rsidRDefault="001A27E3">
      <w:pPr>
        <w:pStyle w:val="Default"/>
        <w:jc w:val="both"/>
        <w:sectPr w:rsidR="001A27E3">
          <w:headerReference w:type="default" r:id="rId126"/>
          <w:pgSz w:w="11880" w:h="16800"/>
          <w:pgMar w:top="1440" w:right="1800" w:bottom="1440" w:left="1800" w:header="720" w:footer="720" w:gutter="0"/>
          <w:cols w:space="720"/>
        </w:sectPr>
      </w:pPr>
    </w:p>
    <w:p w14:paraId="4D637A82" w14:textId="77777777" w:rsidR="001A27E3" w:rsidRDefault="001A27E3">
      <w:pPr>
        <w:pStyle w:val="Heading3"/>
      </w:pPr>
      <w:bookmarkStart w:id="101" w:name="_Toc350750641"/>
      <w:r>
        <w:lastRenderedPageBreak/>
        <w:t>/source_code/</w:t>
      </w:r>
      <w:r>
        <w:rPr>
          <w:u w:val="single"/>
        </w:rPr>
        <w:t>interfaces</w:t>
      </w:r>
      <w:r>
        <w:t>/ Library</w:t>
      </w:r>
      <w:bookmarkEnd w:id="101"/>
    </w:p>
    <w:p w14:paraId="7C5FAF87" w14:textId="77777777" w:rsidR="001A27E3" w:rsidRDefault="001A27E3"/>
    <w:p w14:paraId="7DDDDA3B" w14:textId="77777777" w:rsidR="001A27E3" w:rsidRDefault="001A27E3">
      <w:r>
        <w:t>BinaryFileHandler</w:t>
      </w:r>
    </w:p>
    <w:p w14:paraId="430A03F1" w14:textId="0FCB73D9" w:rsidR="001A27E3" w:rsidRDefault="00500FC7">
      <w:r>
        <w:t>CSMP++</w:t>
      </w:r>
      <w:r w:rsidR="001A27E3">
        <w:t>_BinaryFileInterface</w:t>
      </w:r>
    </w:p>
    <w:p w14:paraId="72460DCA" w14:textId="1C3A602E" w:rsidR="001A27E3" w:rsidRDefault="00500FC7">
      <w:r>
        <w:t>CSMP++</w:t>
      </w:r>
      <w:r w:rsidR="001A27E3">
        <w:t>_GoCadInterface</w:t>
      </w:r>
    </w:p>
    <w:p w14:paraId="048BE50A" w14:textId="3D1893DE" w:rsidR="001A27E3" w:rsidRDefault="00500FC7">
      <w:r>
        <w:t>CSMP++</w:t>
      </w:r>
      <w:r w:rsidR="001A27E3">
        <w:t>_FRED_Interface</w:t>
      </w:r>
    </w:p>
    <w:p w14:paraId="05DE5E6B" w14:textId="1CFE9FE5" w:rsidR="001A27E3" w:rsidRDefault="00500FC7">
      <w:r>
        <w:t>CSMP++</w:t>
      </w:r>
      <w:r w:rsidR="001A27E3">
        <w:t>_InputDataManager</w:t>
      </w:r>
    </w:p>
    <w:p w14:paraId="3ED8E1AC" w14:textId="58F51C34" w:rsidR="001A27E3" w:rsidRDefault="00500FC7">
      <w:r>
        <w:t>CSMP++</w:t>
      </w:r>
      <w:r w:rsidR="001A27E3">
        <w:t>_JPEG_GroupInterface</w:t>
      </w:r>
    </w:p>
    <w:p w14:paraId="2156632C" w14:textId="33AC6CC8" w:rsidR="001A27E3" w:rsidRDefault="00500FC7">
      <w:r>
        <w:t>CSMP++</w:t>
      </w:r>
      <w:r w:rsidR="001A27E3">
        <w:t>_JPEG_Interface</w:t>
      </w:r>
    </w:p>
    <w:p w14:paraId="0A2740BE" w14:textId="42DADF24" w:rsidR="001A27E3" w:rsidRDefault="00500FC7">
      <w:r>
        <w:t>CSMP++</w:t>
      </w:r>
      <w:r w:rsidR="001A27E3">
        <w:t>_ICEM_Interface</w:t>
      </w:r>
    </w:p>
    <w:p w14:paraId="1EEB5D84" w14:textId="1D4111DF" w:rsidR="001A27E3" w:rsidRDefault="00500FC7">
      <w:r>
        <w:t>CSMP++</w:t>
      </w:r>
      <w:r w:rsidR="001A27E3">
        <w:t>_Output</w:t>
      </w:r>
    </w:p>
    <w:p w14:paraId="466F5609" w14:textId="054AFCD3" w:rsidR="001A27E3" w:rsidRDefault="00500FC7">
      <w:r>
        <w:t>CSMP++</w:t>
      </w:r>
      <w:r w:rsidR="001A27E3">
        <w:t>_Tecplot_Interface</w:t>
      </w:r>
    </w:p>
    <w:p w14:paraId="3844833E" w14:textId="180F54F9" w:rsidR="001A27E3" w:rsidRDefault="00500FC7">
      <w:r>
        <w:t>CSMP++</w:t>
      </w:r>
      <w:r w:rsidR="001A27E3">
        <w:t>_TextInterface</w:t>
      </w:r>
    </w:p>
    <w:p w14:paraId="376BB18C" w14:textId="48B57AB0" w:rsidR="001A27E3" w:rsidRDefault="00500FC7">
      <w:r>
        <w:t>CSMP++</w:t>
      </w:r>
      <w:r w:rsidR="001A27E3">
        <w:t xml:space="preserve">_TRIANGLE_Interface </w:t>
      </w:r>
    </w:p>
    <w:p w14:paraId="39872166" w14:textId="621EA696" w:rsidR="001A27E3" w:rsidRDefault="00500FC7">
      <w:r>
        <w:t>CSMP++</w:t>
      </w:r>
      <w:r w:rsidR="001A27E3">
        <w:t>_VTK_Interface</w:t>
      </w:r>
    </w:p>
    <w:p w14:paraId="10192238" w14:textId="77777777" w:rsidR="001A27E3" w:rsidRDefault="001A27E3">
      <w:r>
        <w:t>GocadHeader</w:t>
      </w:r>
    </w:p>
    <w:p w14:paraId="2F4281DB" w14:textId="77777777" w:rsidR="001A27E3" w:rsidRDefault="001A27E3">
      <w:r>
        <w:t>GocadObject</w:t>
      </w:r>
    </w:p>
    <w:p w14:paraId="257C7B4A" w14:textId="77777777" w:rsidR="001A27E3" w:rsidRDefault="001A27E3">
      <w:r>
        <w:t>GocadPropertyClassHeader</w:t>
      </w:r>
    </w:p>
    <w:p w14:paraId="3392795C" w14:textId="77777777" w:rsidR="001A27E3" w:rsidRDefault="001A27E3">
      <w:r>
        <w:t xml:space="preserve">FRED_Fracture </w:t>
      </w:r>
    </w:p>
    <w:p w14:paraId="15469019" w14:textId="3A05688D" w:rsidR="001A27E3" w:rsidRDefault="001A27E3">
      <w:r>
        <w:t>ICEM_</w:t>
      </w:r>
      <w:r w:rsidR="00500FC7">
        <w:t>CSMP++</w:t>
      </w:r>
      <w:r>
        <w:t xml:space="preserve">_BoundaryConditions </w:t>
      </w:r>
    </w:p>
    <w:p w14:paraId="4F12C21C" w14:textId="77777777" w:rsidR="001A27E3" w:rsidRDefault="001A27E3">
      <w:r>
        <w:t>ICEM_ElementSpecifications</w:t>
      </w:r>
    </w:p>
    <w:p w14:paraId="1DAD7A66" w14:textId="77777777" w:rsidR="001A27E3" w:rsidRDefault="001A27E3">
      <w:r>
        <w:t>SKM_RhinoSurfaceReader</w:t>
      </w:r>
    </w:p>
    <w:p w14:paraId="233D66CF" w14:textId="77777777" w:rsidR="001A27E3" w:rsidRDefault="001A27E3">
      <w:r>
        <w:t>skmReadWrite</w:t>
      </w:r>
    </w:p>
    <w:p w14:paraId="059DDF2E" w14:textId="77777777" w:rsidR="001A27E3" w:rsidRDefault="001A27E3">
      <w:r>
        <w:t>StochasticPermeabilityFieldInterface</w:t>
      </w:r>
    </w:p>
    <w:p w14:paraId="1487A23C" w14:textId="77777777" w:rsidR="001A27E3" w:rsidRDefault="001A27E3"/>
    <w:p w14:paraId="326785F4" w14:textId="77777777" w:rsidR="001A27E3" w:rsidRDefault="001A27E3"/>
    <w:p w14:paraId="488AB749" w14:textId="77777777" w:rsidR="001A27E3" w:rsidRDefault="001A27E3"/>
    <w:p w14:paraId="0CA6369A" w14:textId="77777777" w:rsidR="001A27E3" w:rsidRDefault="001A27E3">
      <w:pPr>
        <w:sectPr w:rsidR="001A27E3">
          <w:headerReference w:type="default" r:id="rId127"/>
          <w:pgSz w:w="11880" w:h="16800"/>
          <w:pgMar w:top="1440" w:right="1800" w:bottom="1440" w:left="1800" w:header="720" w:footer="720" w:gutter="0"/>
          <w:cols w:space="720"/>
        </w:sectPr>
      </w:pPr>
    </w:p>
    <w:p w14:paraId="5F896592" w14:textId="77777777" w:rsidR="001A27E3" w:rsidRDefault="001A27E3">
      <w:pPr>
        <w:pStyle w:val="Heading3"/>
      </w:pPr>
      <w:bookmarkStart w:id="102" w:name="_Toc350750642"/>
      <w:r>
        <w:lastRenderedPageBreak/>
        <w:t>/source_code/</w:t>
      </w:r>
      <w:r>
        <w:rPr>
          <w:u w:val="single"/>
        </w:rPr>
        <w:t>interrelations</w:t>
      </w:r>
      <w:r>
        <w:t>/ Library</w:t>
      </w:r>
      <w:bookmarkEnd w:id="102"/>
    </w:p>
    <w:p w14:paraId="350A71A6" w14:textId="77777777" w:rsidR="001A27E3" w:rsidRDefault="001A27E3">
      <w:pPr>
        <w:pStyle w:val="BodyText"/>
        <w:spacing w:line="360" w:lineRule="auto"/>
      </w:pPr>
    </w:p>
    <w:p w14:paraId="6CB6BE73" w14:textId="77777777" w:rsidR="001A27E3" w:rsidRDefault="001A27E3">
      <w:r>
        <w:t>Concatenate</w:t>
      </w:r>
    </w:p>
    <w:p w14:paraId="39B5371E" w14:textId="77777777" w:rsidR="001A27E3" w:rsidRDefault="001A27E3">
      <w:r>
        <w:t>Conductivity</w:t>
      </w:r>
    </w:p>
    <w:p w14:paraId="78103EC1" w14:textId="77777777" w:rsidR="001A27E3" w:rsidRDefault="001A27E3">
      <w:r>
        <w:t>ConstantFactor</w:t>
      </w:r>
    </w:p>
    <w:p w14:paraId="22446F8C" w14:textId="77777777" w:rsidR="001A27E3" w:rsidRDefault="001A27E3">
      <w:r>
        <w:t>ConductivityFromPerm</w:t>
      </w:r>
    </w:p>
    <w:p w14:paraId="36780409" w14:textId="77777777" w:rsidR="001A27E3" w:rsidRDefault="001A27E3">
      <w:r>
        <w:t>CozenyCarman</w:t>
      </w:r>
    </w:p>
    <w:p w14:paraId="353F8D42" w14:textId="77777777" w:rsidR="001A27E3" w:rsidRDefault="001A27E3">
      <w:r>
        <w:t>Dilatancy</w:t>
      </w:r>
    </w:p>
    <w:p w14:paraId="621AFB76" w14:textId="77777777" w:rsidR="001A27E3" w:rsidRDefault="001A27E3">
      <w:r>
        <w:t>ExtractTensorVariableComponent</w:t>
      </w:r>
    </w:p>
    <w:p w14:paraId="402DB994" w14:textId="77777777" w:rsidR="001A27E3" w:rsidRDefault="001A27E3">
      <w:r>
        <w:t>ExtractVectorVariableComponent</w:t>
      </w:r>
    </w:p>
    <w:p w14:paraId="35354932" w14:textId="77777777" w:rsidR="001A27E3" w:rsidRDefault="001A27E3">
      <w:r>
        <w:t>ExtractVectorVariableLength</w:t>
      </w:r>
    </w:p>
    <w:p w14:paraId="5845C241" w14:textId="77777777" w:rsidR="001A27E3" w:rsidRDefault="001A27E3">
      <w:r>
        <w:t>EnthalpySource MaximumDifference</w:t>
      </w:r>
    </w:p>
    <w:p w14:paraId="073A0F35" w14:textId="77777777" w:rsidR="001A27E3" w:rsidRDefault="001A27E3">
      <w:r>
        <w:t>FluidExpansionSource</w:t>
      </w:r>
    </w:p>
    <w:p w14:paraId="596624B1" w14:textId="77777777" w:rsidR="001A27E3" w:rsidRDefault="001A27E3">
      <w:r>
        <w:t>HeatTransfer</w:t>
      </w:r>
    </w:p>
    <w:p w14:paraId="3E9A7C3C" w14:textId="77777777" w:rsidR="001A27E3" w:rsidRDefault="001A27E3">
      <w:r>
        <w:t>HydraulicHead</w:t>
      </w:r>
    </w:p>
    <w:p w14:paraId="479CCCC8" w14:textId="77777777" w:rsidR="001A27E3" w:rsidRDefault="001A27E3">
      <w:r>
        <w:t>ModifyPropertyWhere</w:t>
      </w:r>
    </w:p>
    <w:p w14:paraId="6568FD54" w14:textId="77777777" w:rsidR="001A27E3" w:rsidRDefault="001A27E3">
      <w:r>
        <w:t>MohrCoulombFailure</w:t>
      </w:r>
    </w:p>
    <w:p w14:paraId="07CB7635" w14:textId="77777777" w:rsidR="001A27E3" w:rsidRDefault="001A27E3">
      <w:r>
        <w:t>NodeToElementProperty</w:t>
      </w:r>
    </w:p>
    <w:p w14:paraId="238277F1" w14:textId="77777777" w:rsidR="001A27E3" w:rsidRDefault="001A27E3">
      <w:r>
        <w:t>PermeabilityFromThickness</w:t>
      </w:r>
    </w:p>
    <w:p w14:paraId="5F40243A" w14:textId="77777777" w:rsidR="001A27E3" w:rsidRDefault="001A27E3">
      <w:r>
        <w:t>PropertyDifference</w:t>
      </w:r>
    </w:p>
    <w:p w14:paraId="3ABAB071" w14:textId="77777777" w:rsidR="001A27E3" w:rsidRDefault="001A27E3">
      <w:r>
        <w:t>QuartzPrecipitation</w:t>
      </w:r>
    </w:p>
    <w:p w14:paraId="270FC40E" w14:textId="77777777" w:rsidR="001A27E3" w:rsidRDefault="001A27E3">
      <w:r>
        <w:t>QuartzSolubility</w:t>
      </w:r>
    </w:p>
    <w:p w14:paraId="22E1213C" w14:textId="77777777" w:rsidR="001A27E3" w:rsidRDefault="001A27E3">
      <w:r>
        <w:t>QuartzSolubilityNaCl</w:t>
      </w:r>
    </w:p>
    <w:p w14:paraId="31C4AD99" w14:textId="77777777" w:rsidR="001A27E3" w:rsidRDefault="001A27E3">
      <w:r>
        <w:t>ScalarMassFlux</w:t>
      </w:r>
    </w:p>
    <w:p w14:paraId="6144A644" w14:textId="77777777" w:rsidR="001A27E3" w:rsidRDefault="001A27E3">
      <w:r>
        <w:t>StreamingPotential</w:t>
      </w:r>
    </w:p>
    <w:p w14:paraId="21AB56D2" w14:textId="77777777" w:rsidR="001A27E3" w:rsidRDefault="001A27E3">
      <w:r>
        <w:t>StokesEinsteinDiffusivity</w:t>
      </w:r>
    </w:p>
    <w:p w14:paraId="452E8124" w14:textId="77777777" w:rsidR="001A27E3" w:rsidRDefault="001A27E3">
      <w:r>
        <w:t>ThermalDiffusivity</w:t>
      </w:r>
    </w:p>
    <w:p w14:paraId="241D2D87" w14:textId="77777777" w:rsidR="001A27E3" w:rsidRDefault="001A27E3">
      <w:r>
        <w:t>TransportStepSize</w:t>
      </w:r>
    </w:p>
    <w:p w14:paraId="0E6859A8" w14:textId="77777777" w:rsidR="001A27E3" w:rsidRDefault="001A27E3"/>
    <w:p w14:paraId="54442BB1" w14:textId="77777777" w:rsidR="001A27E3" w:rsidRDefault="001A27E3">
      <w:pPr>
        <w:jc w:val="both"/>
      </w:pPr>
      <w:r>
        <w:t>Local interdependencies among physical variables in a model are expressed by subclasses inherited from the base class Interrelation. Their declarations are included in the main program file in standard C/C++ manner</w:t>
      </w:r>
    </w:p>
    <w:p w14:paraId="564CFED7" w14:textId="77777777" w:rsidR="001A27E3" w:rsidRDefault="001A27E3">
      <w:pPr>
        <w:jc w:val="both"/>
      </w:pPr>
    </w:p>
    <w:p w14:paraId="62D95A44" w14:textId="77777777" w:rsidR="001A27E3" w:rsidRDefault="001A27E3">
      <w:pPr>
        <w:jc w:val="both"/>
        <w:rPr>
          <w:rFonts w:ascii="Courier" w:hAnsi="Courier"/>
          <w:sz w:val="20"/>
        </w:rPr>
      </w:pPr>
      <w:r>
        <w:rPr>
          <w:rFonts w:ascii="Courier" w:hAnsi="Courier"/>
          <w:sz w:val="20"/>
        </w:rPr>
        <w:t>#include “MyInterrelation.h”</w:t>
      </w:r>
    </w:p>
    <w:p w14:paraId="4768CC94" w14:textId="77777777" w:rsidR="001A27E3" w:rsidRDefault="001A27E3">
      <w:pPr>
        <w:jc w:val="both"/>
      </w:pPr>
    </w:p>
    <w:p w14:paraId="1A7D167F" w14:textId="516C317E" w:rsidR="001A27E3" w:rsidRDefault="001A27E3">
      <w:pPr>
        <w:jc w:val="both"/>
      </w:pPr>
      <w:r>
        <w:t xml:space="preserve">Interrelation subclasses are executed when passed to the </w:t>
      </w:r>
      <w:r w:rsidR="00265D43">
        <w:t>Model</w:t>
      </w:r>
      <w:r>
        <w:t xml:space="preserve"> by calling its </w:t>
      </w:r>
      <w:r>
        <w:rPr>
          <w:rFonts w:ascii="Courier" w:hAnsi="Courier"/>
          <w:sz w:val="20"/>
        </w:rPr>
        <w:t>Pass()</w:t>
      </w:r>
      <w:r>
        <w:t xml:space="preserve"> method:</w:t>
      </w:r>
    </w:p>
    <w:p w14:paraId="4BD4B99D" w14:textId="77777777" w:rsidR="001A27E3" w:rsidRDefault="001A27E3">
      <w:pPr>
        <w:jc w:val="both"/>
      </w:pPr>
    </w:p>
    <w:p w14:paraId="3AE18DB5" w14:textId="41C4E734" w:rsidR="001A27E3" w:rsidRDefault="001A27E3">
      <w:pPr>
        <w:jc w:val="both"/>
        <w:rPr>
          <w:rFonts w:ascii="Courier" w:hAnsi="Courier"/>
          <w:sz w:val="20"/>
        </w:rPr>
      </w:pPr>
      <w:r>
        <w:rPr>
          <w:rFonts w:ascii="Courier" w:hAnsi="Courier"/>
          <w:sz w:val="20"/>
        </w:rPr>
        <w:t>my_</w:t>
      </w:r>
      <w:r w:rsidR="00265D43">
        <w:rPr>
          <w:rFonts w:ascii="Courier" w:hAnsi="Courier"/>
          <w:sz w:val="20"/>
        </w:rPr>
        <w:t>Model</w:t>
      </w:r>
      <w:r>
        <w:rPr>
          <w:rFonts w:ascii="Courier" w:hAnsi="Courier"/>
          <w:sz w:val="20"/>
        </w:rPr>
        <w:t>.</w:t>
      </w:r>
      <w:r w:rsidR="009F24BC">
        <w:rPr>
          <w:rFonts w:ascii="Courier" w:hAnsi="Courier"/>
          <w:sz w:val="20"/>
        </w:rPr>
        <w:t>Apply</w:t>
      </w:r>
      <w:r>
        <w:rPr>
          <w:rFonts w:ascii="Courier" w:hAnsi="Courier"/>
          <w:sz w:val="20"/>
        </w:rPr>
        <w:t>( inherited_interrelation );</w:t>
      </w:r>
    </w:p>
    <w:p w14:paraId="7A063224" w14:textId="77777777" w:rsidR="001A27E3" w:rsidRDefault="001A27E3">
      <w:pPr>
        <w:jc w:val="both"/>
      </w:pPr>
    </w:p>
    <w:p w14:paraId="5ABE83AA" w14:textId="1AE02911" w:rsidR="001A27E3" w:rsidRDefault="001A27E3">
      <w:pPr>
        <w:jc w:val="both"/>
      </w:pPr>
      <w:r>
        <w:t xml:space="preserve">Interrelation “Seed” library means that only a few interrelation subclasses are supplied with the </w:t>
      </w:r>
      <w:r w:rsidR="00447F09">
        <w:t xml:space="preserve">CSMP++ </w:t>
      </w:r>
      <w:r>
        <w:t xml:space="preserve">distribution to illustrate what interrelations can do and how to write them. These interrelations are briefly described below in an alphabetical order. </w:t>
      </w:r>
    </w:p>
    <w:p w14:paraId="59CE02DF" w14:textId="77777777" w:rsidR="001A27E3" w:rsidRDefault="001A27E3">
      <w:pPr>
        <w:jc w:val="both"/>
      </w:pPr>
    </w:p>
    <w:p w14:paraId="4F51175A" w14:textId="77777777" w:rsidR="001A27E3" w:rsidRDefault="001A27E3">
      <w:pPr>
        <w:jc w:val="both"/>
      </w:pPr>
      <w:r>
        <w:t xml:space="preserve">All interrelations expect specific names and placements of physical variables (in italics) which they interrelate. These properties must be defined in the variable database input file. The provided interrelations either completely </w:t>
      </w:r>
      <w:r>
        <w:rPr>
          <w:i/>
          <w:iCs/>
        </w:rPr>
        <w:t>replace</w:t>
      </w:r>
      <w:r>
        <w:t xml:space="preserve"> or </w:t>
      </w:r>
      <w:r>
        <w:rPr>
          <w:i/>
          <w:iCs/>
        </w:rPr>
        <w:t>add to</w:t>
      </w:r>
      <w:r>
        <w:t xml:space="preserve"> or </w:t>
      </w:r>
      <w:r>
        <w:rPr>
          <w:i/>
          <w:iCs/>
        </w:rPr>
        <w:lastRenderedPageBreak/>
        <w:t>subtract from</w:t>
      </w:r>
      <w:r>
        <w:t xml:space="preserve"> the value of the target variable. This important behavioral difference is indicated in brackets after the subclass name.</w:t>
      </w:r>
    </w:p>
    <w:p w14:paraId="74F9B893" w14:textId="77777777" w:rsidR="001A27E3" w:rsidRDefault="001A27E3">
      <w:pPr>
        <w:jc w:val="both"/>
      </w:pPr>
    </w:p>
    <w:p w14:paraId="2B2ADA49" w14:textId="77777777" w:rsidR="001A27E3" w:rsidRDefault="001A27E3">
      <w:pPr>
        <w:spacing w:after="100"/>
        <w:ind w:left="360" w:hanging="360"/>
        <w:jc w:val="both"/>
        <w:rPr>
          <w:bCs/>
        </w:rPr>
      </w:pPr>
      <w:r>
        <w:rPr>
          <w:b/>
        </w:rPr>
        <w:t xml:space="preserve">Concatenate. </w:t>
      </w:r>
      <w:r>
        <w:rPr>
          <w:bCs/>
        </w:rPr>
        <w:t>Combine variables with mathematical operators, see examples 13-14.</w:t>
      </w:r>
    </w:p>
    <w:p w14:paraId="2604F82A" w14:textId="77777777" w:rsidR="001A27E3" w:rsidRDefault="001A27E3">
      <w:pPr>
        <w:spacing w:after="100"/>
        <w:ind w:left="360" w:hanging="360"/>
        <w:jc w:val="both"/>
      </w:pPr>
      <w:r>
        <w:rPr>
          <w:b/>
        </w:rPr>
        <w:t>Conductivity.</w:t>
      </w:r>
      <w:r>
        <w:t xml:space="preserve"> (replace) Calculates the hydraulic conductivity “</w:t>
      </w:r>
      <w:r>
        <w:rPr>
          <w:i/>
        </w:rPr>
        <w:t>conductivity</w:t>
      </w:r>
      <w:r>
        <w:t>” [m s</w:t>
      </w:r>
      <w:r>
        <w:rPr>
          <w:vertAlign w:val="superscript"/>
        </w:rPr>
        <w:t>-1</w:t>
      </w:r>
      <w:r>
        <w:t>] of a permeable medium from its “</w:t>
      </w:r>
      <w:r>
        <w:rPr>
          <w:i/>
        </w:rPr>
        <w:t>permeability</w:t>
      </w:r>
      <w:r>
        <w:t>” [m</w:t>
      </w:r>
      <w:r>
        <w:rPr>
          <w:vertAlign w:val="superscript"/>
        </w:rPr>
        <w:t>2</w:t>
      </w:r>
      <w:r>
        <w:t>] and the physical variable “</w:t>
      </w:r>
      <w:r>
        <w:rPr>
          <w:i/>
        </w:rPr>
        <w:t>fluid viscosity</w:t>
      </w:r>
      <w:r>
        <w:t>” [Pa s</w:t>
      </w:r>
      <w:r>
        <w:rPr>
          <w:vertAlign w:val="superscript"/>
        </w:rPr>
        <w:t>-1</w:t>
      </w:r>
      <w:r>
        <w:t>]. These variables are expected to be element variables. If the fluid viscosity is a node variable, the average value over the nodes of the element will be used in the calculation.</w:t>
      </w:r>
    </w:p>
    <w:p w14:paraId="27B12E56" w14:textId="77777777" w:rsidR="001A27E3" w:rsidRDefault="001A27E3">
      <w:pPr>
        <w:spacing w:after="100"/>
        <w:ind w:left="360" w:hanging="360"/>
        <w:jc w:val="both"/>
      </w:pPr>
      <w:r>
        <w:rPr>
          <w:b/>
        </w:rPr>
        <w:t>ConductivityFromPerm.</w:t>
      </w:r>
      <w:r>
        <w:t xml:space="preserve"> (replace) Simplified version of previous interrelation. Calculates the hydraulic conductivity “</w:t>
      </w:r>
      <w:r>
        <w:rPr>
          <w:i/>
        </w:rPr>
        <w:t>conductivity</w:t>
      </w:r>
      <w:r>
        <w:t>” [m s</w:t>
      </w:r>
      <w:r>
        <w:rPr>
          <w:vertAlign w:val="superscript"/>
        </w:rPr>
        <w:t>-1</w:t>
      </w:r>
      <w:r>
        <w:t>] of a permeable medium from its “</w:t>
      </w:r>
      <w:r>
        <w:rPr>
          <w:i/>
        </w:rPr>
        <w:t>permeability</w:t>
      </w:r>
      <w:r>
        <w:t>” [m</w:t>
      </w:r>
      <w:r>
        <w:rPr>
          <w:vertAlign w:val="superscript"/>
        </w:rPr>
        <w:t>2</w:t>
      </w:r>
      <w:r>
        <w:t>] using a fixed value for the viscosity of the fluid [Pa s</w:t>
      </w:r>
      <w:r>
        <w:rPr>
          <w:vertAlign w:val="superscript"/>
        </w:rPr>
        <w:t>-1</w:t>
      </w:r>
      <w:r>
        <w:t xml:space="preserve">]. </w:t>
      </w:r>
    </w:p>
    <w:p w14:paraId="534B733B" w14:textId="77777777" w:rsidR="001A27E3" w:rsidRDefault="001A27E3">
      <w:pPr>
        <w:spacing w:after="100"/>
        <w:ind w:left="360" w:hanging="360"/>
        <w:jc w:val="both"/>
      </w:pPr>
      <w:r>
        <w:rPr>
          <w:b/>
        </w:rPr>
        <w:t>ConstantFactor.</w:t>
      </w:r>
    </w:p>
    <w:p w14:paraId="10907E0C" w14:textId="77777777" w:rsidR="001A27E3" w:rsidRDefault="001A27E3">
      <w:pPr>
        <w:spacing w:after="100"/>
        <w:ind w:left="360" w:hanging="360"/>
        <w:jc w:val="both"/>
        <w:rPr>
          <w:b/>
          <w:bCs/>
        </w:rPr>
      </w:pPr>
      <w:r>
        <w:rPr>
          <w:b/>
          <w:bCs/>
        </w:rPr>
        <w:t xml:space="preserve">CozenyCarman.  </w:t>
      </w:r>
    </w:p>
    <w:p w14:paraId="12403D26" w14:textId="77777777" w:rsidR="001A27E3" w:rsidRDefault="001A27E3">
      <w:pPr>
        <w:spacing w:after="100"/>
        <w:ind w:left="360" w:hanging="360"/>
        <w:jc w:val="both"/>
      </w:pPr>
      <w:r>
        <w:rPr>
          <w:b/>
        </w:rPr>
        <w:t>Dilatancy</w:t>
      </w:r>
      <w:r>
        <w:t>. (replace) This 2D interrelation calculates the physical element variable “</w:t>
      </w:r>
      <w:r>
        <w:rPr>
          <w:i/>
        </w:rPr>
        <w:t>dilatancy</w:t>
      </w:r>
      <w:r>
        <w:t>” [m</w:t>
      </w:r>
      <w:r>
        <w:rPr>
          <w:vertAlign w:val="superscript"/>
        </w:rPr>
        <w:t>2</w:t>
      </w:r>
      <w:r>
        <w:t xml:space="preserve"> m</w:t>
      </w:r>
      <w:r>
        <w:rPr>
          <w:vertAlign w:val="superscript"/>
        </w:rPr>
        <w:t>-2</w:t>
      </w:r>
      <w:r>
        <w:t>] not from the variable “</w:t>
      </w:r>
      <w:r>
        <w:rPr>
          <w:i/>
          <w:iCs/>
        </w:rPr>
        <w:t>strain</w:t>
      </w:r>
      <w:r>
        <w:t>”, but as the difference of the element “</w:t>
      </w:r>
      <w:r>
        <w:rPr>
          <w:i/>
        </w:rPr>
        <w:t>area</w:t>
      </w:r>
      <w:r>
        <w:t>” before and after displacements have been applied (“</w:t>
      </w:r>
      <w:r>
        <w:rPr>
          <w:i/>
        </w:rPr>
        <w:t>new area</w:t>
      </w:r>
      <w:r>
        <w:t>” [m</w:t>
      </w:r>
      <w:r>
        <w:rPr>
          <w:vertAlign w:val="superscript"/>
        </w:rPr>
        <w:t>2</w:t>
      </w:r>
      <w:r>
        <w:t>]). “Dilatancy” can be applied to any 2D element type to obtain an independent measure how well a strain calculation performed (as is discussed in the description of the finite element library, strains tend to be most accurate at the integration points inside of elements and often erratic if they are calculated directly at the nodes.</w:t>
      </w:r>
    </w:p>
    <w:p w14:paraId="4576836A" w14:textId="77777777" w:rsidR="001A27E3" w:rsidRDefault="001A27E3">
      <w:pPr>
        <w:spacing w:after="100"/>
        <w:ind w:left="360" w:hanging="360"/>
        <w:jc w:val="both"/>
      </w:pPr>
      <w:r>
        <w:rPr>
          <w:b/>
        </w:rPr>
        <w:t>EnthalpySource</w:t>
      </w:r>
      <w:r>
        <w:t xml:space="preserve">. </w:t>
      </w:r>
    </w:p>
    <w:p w14:paraId="6E9C6494" w14:textId="77777777" w:rsidR="001A27E3" w:rsidRDefault="001A27E3">
      <w:pPr>
        <w:spacing w:after="100"/>
        <w:ind w:left="360" w:hanging="360"/>
        <w:jc w:val="both"/>
        <w:rPr>
          <w:b/>
        </w:rPr>
      </w:pPr>
      <w:r>
        <w:rPr>
          <w:b/>
        </w:rPr>
        <w:t xml:space="preserve">ExtractTensorVariableComponent. </w:t>
      </w:r>
      <w:r>
        <w:t xml:space="preserve">(replace) Permits to extract specific components of tensor variables as identified by their index pair </w:t>
      </w:r>
      <w:r>
        <w:rPr>
          <w:i/>
          <w:iCs/>
        </w:rPr>
        <w:t>(i,j</w:t>
      </w:r>
      <w:r>
        <w:t>), and place them into a scalar variable of choice. Thus, diagonal and off-diagonal components can be extracted if needed.</w:t>
      </w:r>
    </w:p>
    <w:p w14:paraId="00CB7143" w14:textId="77777777" w:rsidR="001A27E3" w:rsidRDefault="001A27E3">
      <w:pPr>
        <w:spacing w:after="100"/>
        <w:ind w:left="360" w:hanging="360"/>
        <w:jc w:val="both"/>
        <w:rPr>
          <w:b/>
        </w:rPr>
      </w:pPr>
      <w:r>
        <w:rPr>
          <w:b/>
        </w:rPr>
        <w:t xml:space="preserve">ExtractVectorVariableLength. </w:t>
      </w:r>
      <w:r>
        <w:t>(replace) Computes the length of  vector variables assuming that the vectors originate in the coordinate origin. The computed length can be assigned to a scalar variable of choice.</w:t>
      </w:r>
    </w:p>
    <w:p w14:paraId="17C4D59C" w14:textId="77777777" w:rsidR="001A27E3" w:rsidRDefault="001A27E3">
      <w:pPr>
        <w:spacing w:after="100"/>
        <w:ind w:left="360" w:hanging="360"/>
        <w:jc w:val="both"/>
        <w:rPr>
          <w:b/>
        </w:rPr>
      </w:pPr>
      <w:r>
        <w:rPr>
          <w:b/>
        </w:rPr>
        <w:t xml:space="preserve">ExtractVectorVariableComponent. </w:t>
      </w:r>
      <w:r>
        <w:t>(replace) As for tensor variables (see above), vector variable components identified by an index integer, can be mapped to user-specified scalar variables.</w:t>
      </w:r>
    </w:p>
    <w:p w14:paraId="754372F9" w14:textId="77777777" w:rsidR="001A27E3" w:rsidRDefault="001A27E3">
      <w:pPr>
        <w:spacing w:after="100"/>
        <w:ind w:left="360" w:hanging="360"/>
        <w:jc w:val="both"/>
      </w:pPr>
      <w:r>
        <w:rPr>
          <w:b/>
        </w:rPr>
        <w:t>FluidExpansionSource</w:t>
      </w:r>
      <w:r>
        <w:t>. (add/subtract) Calculates a “</w:t>
      </w:r>
      <w:r>
        <w:rPr>
          <w:i/>
        </w:rPr>
        <w:t>fluid volume source</w:t>
      </w:r>
      <w:r>
        <w:t>” [m</w:t>
      </w:r>
      <w:r>
        <w:rPr>
          <w:vertAlign w:val="superscript"/>
        </w:rPr>
        <w:t>3</w:t>
      </w:r>
      <w:r>
        <w:t xml:space="preserve"> m</w:t>
      </w:r>
      <w:r>
        <w:rPr>
          <w:vertAlign w:val="superscript"/>
        </w:rPr>
        <w:t>-3</w:t>
      </w:r>
      <w:r>
        <w:t>] source or sink term which arises due to the expansion or contraction of the pore fluid in the rock from one to the next timestep. The fluid-volume change is corrected for the thermal expansion or contraction of the country rock. If this value is not set by the user, a value for concrete at 20</w:t>
      </w:r>
      <w:r>
        <w:rPr>
          <w:vertAlign w:val="superscript"/>
        </w:rPr>
        <w:t>o</w:t>
      </w:r>
      <w:r>
        <w:t>C is applied (12.5e-6 K</w:t>
      </w:r>
      <w:r>
        <w:rPr>
          <w:vertAlign w:val="superscript"/>
        </w:rPr>
        <w:t>-1</w:t>
      </w:r>
      <w:r>
        <w:t>). A volume change usually accompanies a change in fluid pressure or temperature and is monitored by taking the difference between the element variables “</w:t>
      </w:r>
      <w:r>
        <w:rPr>
          <w:i/>
        </w:rPr>
        <w:t>previous fluid density</w:t>
      </w:r>
      <w:r>
        <w:t>” and “</w:t>
      </w:r>
      <w:r>
        <w:rPr>
          <w:i/>
        </w:rPr>
        <w:t>fluid density</w:t>
      </w:r>
      <w:r>
        <w:t>” [kg m</w:t>
      </w:r>
      <w:r>
        <w:rPr>
          <w:vertAlign w:val="superscript"/>
        </w:rPr>
        <w:t>-3</w:t>
      </w:r>
      <w:r>
        <w:t>] multiplied by the “</w:t>
      </w:r>
      <w:r>
        <w:rPr>
          <w:i/>
        </w:rPr>
        <w:t>porosity</w:t>
      </w:r>
      <w:r>
        <w:t>” [X].  The temperature change is monitored by the variables “</w:t>
      </w:r>
      <w:r>
        <w:rPr>
          <w:i/>
        </w:rPr>
        <w:t>previous temperature</w:t>
      </w:r>
      <w:r>
        <w:t>” and “</w:t>
      </w:r>
      <w:r>
        <w:rPr>
          <w:i/>
        </w:rPr>
        <w:t>temperature</w:t>
      </w:r>
      <w:r>
        <w:t>” [°C] and  is used in conjunction with a user-specified thermal expansivity of the rock [m</w:t>
      </w:r>
      <w:r>
        <w:rPr>
          <w:vertAlign w:val="superscript"/>
        </w:rPr>
        <w:t>3</w:t>
      </w:r>
      <w:r>
        <w:t xml:space="preserve"> m</w:t>
      </w:r>
      <w:r>
        <w:rPr>
          <w:vertAlign w:val="superscript"/>
        </w:rPr>
        <w:t>-3</w:t>
      </w:r>
      <w:r>
        <w:t xml:space="preserve"> K</w:t>
      </w:r>
      <w:r>
        <w:rPr>
          <w:vertAlign w:val="superscript"/>
        </w:rPr>
        <w:t>-1</w:t>
      </w:r>
      <w:r>
        <w:t>], to calculate the thermal expansion of the pore space in the rock (“</w:t>
      </w:r>
      <w:r>
        <w:rPr>
          <w:i/>
        </w:rPr>
        <w:t>porosity</w:t>
      </w:r>
      <w:r>
        <w:t xml:space="preserve">”, [X]).  Since a source term in a transient calculation </w:t>
      </w:r>
      <w:r>
        <w:lastRenderedPageBreak/>
        <w:t>is always expressed as a rate [m</w:t>
      </w:r>
      <w:r>
        <w:rPr>
          <w:vertAlign w:val="superscript"/>
        </w:rPr>
        <w:t>3</w:t>
      </w:r>
      <w:r>
        <w:t xml:space="preserve"> m</w:t>
      </w:r>
      <w:r>
        <w:rPr>
          <w:vertAlign w:val="superscript"/>
        </w:rPr>
        <w:t>-3</w:t>
      </w:r>
      <w:r>
        <w:t xml:space="preserve"> s</w:t>
      </w:r>
      <w:r>
        <w:rPr>
          <w:vertAlign w:val="superscript"/>
        </w:rPr>
        <w:t>-1</w:t>
      </w:r>
      <w:r>
        <w:t>], the calculated “</w:t>
      </w:r>
      <w:r>
        <w:rPr>
          <w:i/>
        </w:rPr>
        <w:t>fluid volume source</w:t>
      </w:r>
      <w:r>
        <w:t>” is divided by the time increment over which the change occurred.</w:t>
      </w:r>
    </w:p>
    <w:p w14:paraId="379EB3BB" w14:textId="77777777" w:rsidR="001A27E3" w:rsidRDefault="001A27E3">
      <w:pPr>
        <w:spacing w:after="100"/>
        <w:ind w:left="360" w:hanging="360"/>
        <w:jc w:val="both"/>
      </w:pPr>
      <w:r>
        <w:rPr>
          <w:b/>
        </w:rPr>
        <w:t xml:space="preserve">HeatTransfer. </w:t>
      </w:r>
      <w:r>
        <w:t>(replace) The variable “</w:t>
      </w:r>
      <w:r>
        <w:rPr>
          <w:i/>
        </w:rPr>
        <w:t>heat transfer velocity</w:t>
      </w:r>
      <w:r>
        <w:t>” [m s</w:t>
      </w:r>
      <w:r>
        <w:rPr>
          <w:vertAlign w:val="superscript"/>
        </w:rPr>
        <w:t>-1</w:t>
      </w:r>
      <w:r>
        <w:t xml:space="preserve">], </w:t>
      </w:r>
      <w:r>
        <w:rPr>
          <w:i/>
        </w:rPr>
        <w:t>vh</w:t>
      </w:r>
      <w:r>
        <w:t>, is calculated from the Darcy flow velocity “</w:t>
      </w:r>
      <w:r>
        <w:rPr>
          <w:i/>
        </w:rPr>
        <w:t>velocity</w:t>
      </w:r>
      <w:r>
        <w:t xml:space="preserve">”, </w:t>
      </w:r>
      <w:r>
        <w:rPr>
          <w:i/>
        </w:rPr>
        <w:t>v</w:t>
      </w:r>
      <w:r>
        <w:t>, [m s</w:t>
      </w:r>
      <w:r>
        <w:rPr>
          <w:vertAlign w:val="superscript"/>
        </w:rPr>
        <w:t>-1</w:t>
      </w:r>
      <w:r>
        <w:t xml:space="preserve">] the heat  capacities of the fluid and the country rock, </w:t>
      </w:r>
      <w:r>
        <w:rPr>
          <w:i/>
        </w:rPr>
        <w:t>hf, hc</w:t>
      </w:r>
      <w:r>
        <w:t xml:space="preserve"> (“</w:t>
      </w:r>
      <w:r>
        <w:rPr>
          <w:i/>
        </w:rPr>
        <w:t>heat capacity fluid</w:t>
      </w:r>
      <w:r>
        <w:t>”, “</w:t>
      </w:r>
      <w:r>
        <w:rPr>
          <w:i/>
        </w:rPr>
        <w:t>heat capacity</w:t>
      </w:r>
      <w:r>
        <w:t>”) [J kg</w:t>
      </w:r>
      <w:r>
        <w:rPr>
          <w:vertAlign w:val="superscript"/>
        </w:rPr>
        <w:t>-1</w:t>
      </w:r>
      <w:r>
        <w:t xml:space="preserve"> K</w:t>
      </w:r>
      <w:r>
        <w:rPr>
          <w:vertAlign w:val="superscript"/>
        </w:rPr>
        <w:t>-1</w:t>
      </w:r>
      <w:r>
        <w:t xml:space="preserve">], and their densities, </w:t>
      </w:r>
      <w:r>
        <w:rPr>
          <w:i/>
        </w:rPr>
        <w:t>rf</w:t>
      </w:r>
      <w:r>
        <w:t xml:space="preserve">, and </w:t>
      </w:r>
      <w:r>
        <w:rPr>
          <w:i/>
        </w:rPr>
        <w:t>r</w:t>
      </w:r>
      <w:r>
        <w:t xml:space="preserve"> (“</w:t>
      </w:r>
      <w:r>
        <w:rPr>
          <w:i/>
        </w:rPr>
        <w:t>fluid density</w:t>
      </w:r>
      <w:r>
        <w:t>” and “</w:t>
      </w:r>
      <w:r>
        <w:rPr>
          <w:i/>
        </w:rPr>
        <w:t>density</w:t>
      </w:r>
      <w:r>
        <w:t>”) [kg m</w:t>
      </w:r>
      <w:r>
        <w:rPr>
          <w:vertAlign w:val="superscript"/>
        </w:rPr>
        <w:t>-3</w:t>
      </w:r>
      <w:r>
        <w:t>], respectively, according to the formula:</w:t>
      </w:r>
    </w:p>
    <w:p w14:paraId="5E61D324" w14:textId="77777777" w:rsidR="001A27E3" w:rsidRPr="002A1F72" w:rsidRDefault="001A27E3">
      <w:pPr>
        <w:spacing w:after="100"/>
        <w:ind w:left="360" w:hanging="360"/>
        <w:jc w:val="both"/>
        <w:rPr>
          <w:lang w:val="pt-PT"/>
        </w:rPr>
      </w:pPr>
      <w:r>
        <w:rPr>
          <w:i/>
        </w:rPr>
        <w:tab/>
      </w:r>
      <w:r>
        <w:rPr>
          <w:i/>
        </w:rPr>
        <w:tab/>
      </w:r>
      <w:r>
        <w:rPr>
          <w:i/>
        </w:rPr>
        <w:tab/>
      </w:r>
      <w:r w:rsidRPr="002A1F72">
        <w:rPr>
          <w:i/>
          <w:lang w:val="pt-PT"/>
        </w:rPr>
        <w:t xml:space="preserve">vh = (v hf rf) / (hr r)    </w:t>
      </w:r>
    </w:p>
    <w:p w14:paraId="69EDED7C" w14:textId="77777777" w:rsidR="001A27E3" w:rsidRDefault="001A27E3">
      <w:pPr>
        <w:spacing w:after="100"/>
        <w:ind w:left="360" w:hanging="360"/>
        <w:jc w:val="both"/>
      </w:pPr>
      <w:r>
        <w:rPr>
          <w:b/>
        </w:rPr>
        <w:t xml:space="preserve">HydraulicHead. </w:t>
      </w:r>
      <w:r>
        <w:t>(replace) Calculates the nodal variable “</w:t>
      </w:r>
      <w:r>
        <w:rPr>
          <w:i/>
          <w:iCs/>
        </w:rPr>
        <w:t>hydraulic head</w:t>
      </w:r>
      <w:r>
        <w:t>” from the "</w:t>
      </w:r>
      <w:r>
        <w:rPr>
          <w:i/>
          <w:iCs/>
        </w:rPr>
        <w:t>fluid pressure</w:t>
      </w:r>
      <w:r>
        <w:t>" and the "</w:t>
      </w:r>
      <w:r>
        <w:rPr>
          <w:i/>
          <w:iCs/>
        </w:rPr>
        <w:t>elevation</w:t>
      </w:r>
      <w:r>
        <w:t>", which refe</w:t>
      </w:r>
      <w:r>
        <w:rPr>
          <w:i/>
          <w:iCs/>
        </w:rPr>
        <w:t xml:space="preserve">rs to the height above the lowest topographical point in a model.  The head, </w:t>
      </w:r>
      <w:r>
        <w:t>h, is calculated according to the formula</w:t>
      </w:r>
    </w:p>
    <w:p w14:paraId="67BC8CFB" w14:textId="77777777" w:rsidR="001A27E3" w:rsidRDefault="001A27E3">
      <w:pPr>
        <w:spacing w:after="100"/>
        <w:ind w:left="360" w:hanging="360"/>
        <w:jc w:val="both"/>
        <w:rPr>
          <w:i/>
          <w:iCs/>
        </w:rPr>
      </w:pPr>
      <w:r>
        <w:rPr>
          <w:i/>
          <w:iCs/>
        </w:rPr>
        <w:tab/>
      </w:r>
      <w:r>
        <w:rPr>
          <w:i/>
          <w:iCs/>
        </w:rPr>
        <w:tab/>
      </w:r>
      <w:r>
        <w:rPr>
          <w:i/>
          <w:iCs/>
        </w:rPr>
        <w:tab/>
        <w:t>h = p</w:t>
      </w:r>
      <w:r>
        <w:rPr>
          <w:i/>
          <w:iCs/>
          <w:vertAlign w:val="subscript"/>
        </w:rPr>
        <w:t>f</w:t>
      </w:r>
      <w:r>
        <w:rPr>
          <w:i/>
          <w:iCs/>
        </w:rPr>
        <w:t xml:space="preserve"> / (rho0 g) + elevation</w:t>
      </w:r>
    </w:p>
    <w:p w14:paraId="47795858" w14:textId="77777777" w:rsidR="001A27E3" w:rsidRDefault="001A27E3">
      <w:pPr>
        <w:spacing w:after="100"/>
        <w:ind w:left="360" w:hanging="360"/>
        <w:jc w:val="both"/>
        <w:rPr>
          <w:b/>
        </w:rPr>
      </w:pPr>
      <w:r>
        <w:tab/>
      </w:r>
      <w:r>
        <w:rPr>
          <w:i/>
          <w:iCs/>
        </w:rPr>
        <w:t>g</w:t>
      </w:r>
      <w:r>
        <w:t xml:space="preserve"> is the acceleration of gravity (9.80665 m N) and</w:t>
      </w:r>
      <w:r>
        <w:rPr>
          <w:i/>
          <w:iCs/>
        </w:rPr>
        <w:t xml:space="preserve"> rho0</w:t>
      </w:r>
      <w:r>
        <w:t xml:space="preserve"> is the fluid reference density which is assumed to be 1000 kg m</w:t>
      </w:r>
      <w:r>
        <w:rPr>
          <w:vertAlign w:val="superscript"/>
        </w:rPr>
        <w:t>-3</w:t>
      </w:r>
      <w:r>
        <w:t>.</w:t>
      </w:r>
    </w:p>
    <w:p w14:paraId="153EF5AC" w14:textId="77777777" w:rsidR="001A27E3" w:rsidRDefault="001A27E3">
      <w:pPr>
        <w:spacing w:after="100"/>
        <w:ind w:left="360" w:hanging="360"/>
        <w:jc w:val="both"/>
        <w:rPr>
          <w:b/>
        </w:rPr>
      </w:pPr>
      <w:r>
        <w:rPr>
          <w:b/>
        </w:rPr>
        <w:t xml:space="preserve">ModifyPropertyWhere. </w:t>
      </w:r>
      <w:r>
        <w:t>(replace) For a user-specified physical variable, this generic interrelation searches for specific scalar values and replaces them with a fixed scalar value.</w:t>
      </w:r>
    </w:p>
    <w:p w14:paraId="2B6388D3" w14:textId="77777777" w:rsidR="001A27E3" w:rsidRDefault="001A27E3">
      <w:pPr>
        <w:spacing w:after="100"/>
        <w:ind w:left="360" w:hanging="360"/>
        <w:jc w:val="both"/>
      </w:pPr>
      <w:r>
        <w:rPr>
          <w:b/>
        </w:rPr>
        <w:t>NodeToElementProperty</w:t>
      </w:r>
      <w:r>
        <w:t xml:space="preserve">. (replace) Takes the average value of a user-specified nodal physical variable of all the nodes of an element. The result is returned into a user-specified element variable. </w:t>
      </w:r>
    </w:p>
    <w:p w14:paraId="2484C91E" w14:textId="77777777" w:rsidR="001A27E3" w:rsidRDefault="001A27E3">
      <w:pPr>
        <w:spacing w:after="100"/>
        <w:ind w:left="360" w:hanging="360"/>
        <w:jc w:val="both"/>
      </w:pPr>
      <w:r>
        <w:rPr>
          <w:b/>
        </w:rPr>
        <w:t>QuartzSolubility.</w:t>
      </w:r>
      <w:r>
        <w:t xml:space="preserve"> (replace) Calculates the solubility of quartz in pure water “</w:t>
      </w:r>
      <w:r>
        <w:rPr>
          <w:i/>
        </w:rPr>
        <w:t>quartz solubility</w:t>
      </w:r>
      <w:r>
        <w:t>” [kg m</w:t>
      </w:r>
      <w:r>
        <w:rPr>
          <w:vertAlign w:val="superscript"/>
        </w:rPr>
        <w:t>-3</w:t>
      </w:r>
      <w:r>
        <w:t>] in an element from the nodal variables “</w:t>
      </w:r>
      <w:r>
        <w:rPr>
          <w:i/>
        </w:rPr>
        <w:t>temperature</w:t>
      </w:r>
      <w:r>
        <w:t>” [°C] and “</w:t>
      </w:r>
      <w:r>
        <w:rPr>
          <w:i/>
        </w:rPr>
        <w:t>nodal fluid density</w:t>
      </w:r>
      <w:r>
        <w:t>” [kg m</w:t>
      </w:r>
      <w:r>
        <w:rPr>
          <w:vertAlign w:val="superscript"/>
        </w:rPr>
        <w:t>-3</w:t>
      </w:r>
      <w:r>
        <w:t>]. The calculation is based on Craig Manning's fit of quartz-solubility data. The result is returned in grams per kg H</w:t>
      </w:r>
      <w:r>
        <w:rPr>
          <w:vertAlign w:val="subscript"/>
        </w:rPr>
        <w:t>2</w:t>
      </w:r>
      <w:r>
        <w:t>O.</w:t>
      </w:r>
    </w:p>
    <w:p w14:paraId="15243BCC" w14:textId="77777777" w:rsidR="001A27E3" w:rsidRDefault="001A27E3">
      <w:pPr>
        <w:spacing w:after="100"/>
        <w:ind w:left="360" w:hanging="360"/>
        <w:jc w:val="both"/>
        <w:rPr>
          <w:b/>
        </w:rPr>
      </w:pPr>
      <w:r>
        <w:rPr>
          <w:b/>
        </w:rPr>
        <w:t xml:space="preserve">QuartzSolubilityNaCl. </w:t>
      </w:r>
      <w:r>
        <w:t>(replace) As above, but calculation of aqueous solubility according to the empirical formula of Fournier &amp; Potter, GCA 46, p. 1969-73, with a correction for the presence sodium chloride according to Fournier 1983, GCA 47, p. 579-586. The fluid salinity is specified by the nodal variable "</w:t>
      </w:r>
      <w:r>
        <w:rPr>
          <w:i/>
          <w:iCs/>
        </w:rPr>
        <w:t>mass fraction NaCl</w:t>
      </w:r>
      <w:r>
        <w:t>".</w:t>
      </w:r>
    </w:p>
    <w:p w14:paraId="2A16C7EB" w14:textId="77777777" w:rsidR="001A27E3" w:rsidRDefault="001A27E3">
      <w:pPr>
        <w:spacing w:after="100"/>
        <w:ind w:left="360" w:hanging="360"/>
        <w:jc w:val="both"/>
      </w:pPr>
      <w:r>
        <w:rPr>
          <w:b/>
        </w:rPr>
        <w:t>QuartzPrecipitation</w:t>
      </w:r>
      <w:r>
        <w:t>. (add/subtract) Integrates over a user-specified time-increment, how much quartz is precipitated or dissolved per unit volume of each finite element through which fluid flows at a Darcy velocity “</w:t>
      </w:r>
      <w:r>
        <w:rPr>
          <w:i/>
        </w:rPr>
        <w:t>velocity</w:t>
      </w:r>
      <w:r>
        <w:t>” [m s</w:t>
      </w:r>
      <w:r>
        <w:rPr>
          <w:vertAlign w:val="superscript"/>
        </w:rPr>
        <w:t>-1</w:t>
      </w:r>
      <w:r>
        <w:t>]. This is achieved by projecting the “</w:t>
      </w:r>
      <w:r>
        <w:rPr>
          <w:i/>
        </w:rPr>
        <w:t>quartz solubility gradient</w:t>
      </w:r>
      <w:r>
        <w:t>” vector onto the flow velocity vector. In this calculation, the physical variable “</w:t>
      </w:r>
      <w:r>
        <w:rPr>
          <w:i/>
        </w:rPr>
        <w:t>fluid density</w:t>
      </w:r>
      <w:r>
        <w:t>” [kg m</w:t>
      </w:r>
      <w:r>
        <w:rPr>
          <w:vertAlign w:val="superscript"/>
        </w:rPr>
        <w:t>-3</w:t>
      </w:r>
      <w:r>
        <w:t>] is used as element average density from which the time-integrated fluid mass flux [kg m</w:t>
      </w:r>
      <w:r>
        <w:rPr>
          <w:vertAlign w:val="superscript"/>
        </w:rPr>
        <w:t>-2</w:t>
      </w:r>
      <w:r>
        <w:t xml:space="preserve"> s</w:t>
      </w:r>
      <w:r>
        <w:rPr>
          <w:vertAlign w:val="superscript"/>
        </w:rPr>
        <w:t>-1</w:t>
      </w:r>
      <w:r>
        <w:t>] is derived. The result is added to or subtracted from the variable “</w:t>
      </w:r>
      <w:r>
        <w:rPr>
          <w:i/>
        </w:rPr>
        <w:t>quartz</w:t>
      </w:r>
      <w:r>
        <w:t>” [kg m</w:t>
      </w:r>
      <w:r>
        <w:rPr>
          <w:vertAlign w:val="superscript"/>
        </w:rPr>
        <w:t>-3</w:t>
      </w:r>
      <w:r>
        <w:t>].</w:t>
      </w:r>
    </w:p>
    <w:p w14:paraId="47004ECC" w14:textId="60526890" w:rsidR="001A27E3" w:rsidRDefault="001A27E3">
      <w:pPr>
        <w:spacing w:after="100"/>
        <w:ind w:left="360" w:hanging="360"/>
        <w:jc w:val="both"/>
      </w:pPr>
      <w:r>
        <w:rPr>
          <w:b/>
        </w:rPr>
        <w:t>ScalarMassFlux</w:t>
      </w:r>
      <w:r>
        <w:t>. (replace)  Calculates the length of the Darcy flow velocity vector [m s</w:t>
      </w:r>
      <w:r>
        <w:rPr>
          <w:vertAlign w:val="superscript"/>
        </w:rPr>
        <w:t>-1</w:t>
      </w:r>
      <w:r>
        <w:t>] and multiplies it by the element variable “</w:t>
      </w:r>
      <w:r>
        <w:rPr>
          <w:i/>
        </w:rPr>
        <w:t>fluid density</w:t>
      </w:r>
      <w:r>
        <w:t>” [kg m</w:t>
      </w:r>
      <w:r>
        <w:rPr>
          <w:vertAlign w:val="superscript"/>
        </w:rPr>
        <w:t>-3</w:t>
      </w:r>
      <w:r>
        <w:t>] in order to compute the physical variable “</w:t>
      </w:r>
      <w:r>
        <w:rPr>
          <w:i/>
        </w:rPr>
        <w:t>scalar mass flux</w:t>
      </w:r>
      <w:r>
        <w:t>” [kg m</w:t>
      </w:r>
      <w:r>
        <w:rPr>
          <w:vertAlign w:val="superscript"/>
        </w:rPr>
        <w:t>-2</w:t>
      </w:r>
      <w:r>
        <w:t xml:space="preserve"> s</w:t>
      </w:r>
      <w:r>
        <w:rPr>
          <w:vertAlign w:val="superscript"/>
        </w:rPr>
        <w:t>-1</w:t>
      </w:r>
      <w:r>
        <w:t>] in each finite element. If the flow model is three-dimensional, the scalar mass flux is calculated directly from the element variables “</w:t>
      </w:r>
      <w:r>
        <w:rPr>
          <w:i/>
        </w:rPr>
        <w:t>fluid pressure gradient</w:t>
      </w:r>
      <w:r>
        <w:t>” [Pa m</w:t>
      </w:r>
      <w:r>
        <w:rPr>
          <w:vertAlign w:val="superscript"/>
        </w:rPr>
        <w:t>-1</w:t>
      </w:r>
      <w:r>
        <w:t>],  “</w:t>
      </w:r>
      <w:r>
        <w:rPr>
          <w:i/>
        </w:rPr>
        <w:t>conductivity</w:t>
      </w:r>
      <w:r>
        <w:t>” [m s</w:t>
      </w:r>
      <w:r>
        <w:rPr>
          <w:vertAlign w:val="superscript"/>
        </w:rPr>
        <w:t>-1</w:t>
      </w:r>
      <w:r>
        <w:t>], and “</w:t>
      </w:r>
      <w:r>
        <w:rPr>
          <w:i/>
        </w:rPr>
        <w:t>fluid density</w:t>
      </w:r>
      <w:r>
        <w:t>” [kg m</w:t>
      </w:r>
      <w:r>
        <w:rPr>
          <w:vertAlign w:val="superscript"/>
        </w:rPr>
        <w:t>-3</w:t>
      </w:r>
      <w:r>
        <w:t xml:space="preserve">]. In this case, the variable fluid pressure gradient is computed conveniently, from the variable fluid pressure [Pa] via the </w:t>
      </w:r>
      <w:r w:rsidR="00265D43">
        <w:t>Model</w:t>
      </w:r>
      <w:r>
        <w:t xml:space="preserve"> method “</w:t>
      </w:r>
      <w:r>
        <w:rPr>
          <w:rFonts w:ascii="Courier" w:hAnsi="Courier"/>
          <w:sz w:val="18"/>
        </w:rPr>
        <w:t>CopyGradientOfProperty_A_To_B()</w:t>
      </w:r>
      <w:r>
        <w:t>”.</w:t>
      </w:r>
    </w:p>
    <w:p w14:paraId="71DBCC70" w14:textId="77777777" w:rsidR="001A27E3" w:rsidRDefault="001A27E3">
      <w:pPr>
        <w:spacing w:after="100"/>
        <w:ind w:left="360" w:hanging="360"/>
        <w:jc w:val="both"/>
      </w:pPr>
      <w:r>
        <w:rPr>
          <w:b/>
        </w:rPr>
        <w:lastRenderedPageBreak/>
        <w:t>StokesEinsteinDiffusivity</w:t>
      </w:r>
      <w:r>
        <w:t>.</w:t>
      </w:r>
    </w:p>
    <w:p w14:paraId="183EC6D9" w14:textId="77777777" w:rsidR="001A27E3" w:rsidRDefault="001A27E3">
      <w:pPr>
        <w:spacing w:after="100"/>
        <w:ind w:left="360" w:hanging="360"/>
        <w:jc w:val="both"/>
      </w:pPr>
      <w:r>
        <w:rPr>
          <w:b/>
        </w:rPr>
        <w:t>StreamingPotential</w:t>
      </w:r>
      <w:r>
        <w:t>.</w:t>
      </w:r>
    </w:p>
    <w:p w14:paraId="3B5F2483" w14:textId="77777777" w:rsidR="001A27E3" w:rsidRDefault="001A27E3">
      <w:pPr>
        <w:spacing w:after="100"/>
        <w:ind w:left="360" w:hanging="360"/>
        <w:jc w:val="both"/>
      </w:pPr>
      <w:r>
        <w:rPr>
          <w:b/>
        </w:rPr>
        <w:t>ThermalDiffusivity</w:t>
      </w:r>
      <w:r>
        <w:t>.</w:t>
      </w:r>
    </w:p>
    <w:p w14:paraId="4C087979" w14:textId="26103D8D" w:rsidR="001A27E3" w:rsidRDefault="001A27E3">
      <w:pPr>
        <w:spacing w:after="100"/>
        <w:ind w:left="360" w:hanging="360"/>
        <w:jc w:val="both"/>
      </w:pPr>
      <w:r>
        <w:rPr>
          <w:b/>
        </w:rPr>
        <w:t>TransportStepSize</w:t>
      </w:r>
      <w:r>
        <w:t>. (no variable is changed) Determines the maximum permitted advection-time-increment size for property advection on FiniteDifferenceGrid objects by the TransportVisitor or HeatTransportVisitor objects. This time increment is calculated on the basis of two vector variables that define nodal and elemental transport velocities, respectively, and a third variable which stores the radius of the inner circle of each triangular element. The stepsize is chosen such that the product of the velocity and the time increment is smaller than the diameter of the inner circle for all triangles. The physical variables are submitted to TransportStepSize as constructor arguments, and are named, in most cases “</w:t>
      </w:r>
      <w:r>
        <w:rPr>
          <w:i/>
        </w:rPr>
        <w:t>nodal velocity</w:t>
      </w:r>
      <w:r>
        <w:t>” [m s</w:t>
      </w:r>
      <w:r>
        <w:rPr>
          <w:vertAlign w:val="superscript"/>
        </w:rPr>
        <w:t>-1</w:t>
      </w:r>
      <w:r>
        <w:t>], “</w:t>
      </w:r>
      <w:r>
        <w:rPr>
          <w:i/>
        </w:rPr>
        <w:t>velocity</w:t>
      </w:r>
      <w:r>
        <w:t>” [m s</w:t>
      </w:r>
      <w:r>
        <w:rPr>
          <w:vertAlign w:val="superscript"/>
        </w:rPr>
        <w:t>-1</w:t>
      </w:r>
      <w:r>
        <w:t>], and “</w:t>
      </w:r>
      <w:r>
        <w:rPr>
          <w:i/>
        </w:rPr>
        <w:t>inner radius</w:t>
      </w:r>
      <w:r>
        <w:t xml:space="preserve">” [m]. When the transport-step-size interrelation is passed to the </w:t>
      </w:r>
      <w:r w:rsidR="00265D43">
        <w:t>Model</w:t>
      </w:r>
      <w:r>
        <w:t xml:space="preserve">, it calculates the time-increment which can subsequently be retrieved using the method </w:t>
      </w:r>
      <w:r>
        <w:rPr>
          <w:rFonts w:ascii="Courier" w:eastAsia="Times New Roman" w:hAnsi="Courier"/>
          <w:sz w:val="18"/>
        </w:rPr>
        <w:t>AdvectionTimeIncrement()</w:t>
      </w:r>
      <w:r>
        <w:t>.</w:t>
      </w:r>
    </w:p>
    <w:p w14:paraId="7C290686" w14:textId="77777777" w:rsidR="001A27E3" w:rsidRDefault="001A27E3">
      <w:pPr>
        <w:spacing w:after="100"/>
        <w:ind w:left="360" w:hanging="360"/>
        <w:jc w:val="both"/>
      </w:pPr>
    </w:p>
    <w:p w14:paraId="4CEC2E47" w14:textId="77777777" w:rsidR="001A27E3" w:rsidRDefault="001A27E3">
      <w:pPr>
        <w:spacing w:after="100"/>
        <w:jc w:val="both"/>
        <w:rPr>
          <w:i/>
          <w:iCs/>
        </w:rPr>
      </w:pPr>
      <w:r>
        <w:rPr>
          <w:i/>
          <w:iCs/>
        </w:rPr>
        <w:t>Many more  interrelations exist for a wide variety of purposes. Please contact the authors of this guide to find out more.</w:t>
      </w:r>
    </w:p>
    <w:p w14:paraId="1BB82D57" w14:textId="77777777" w:rsidR="001A27E3" w:rsidRDefault="001A27E3">
      <w:pPr>
        <w:sectPr w:rsidR="001A27E3">
          <w:headerReference w:type="default" r:id="rId128"/>
          <w:pgSz w:w="11880" w:h="16800"/>
          <w:pgMar w:top="1440" w:right="1800" w:bottom="1440" w:left="1800" w:header="720" w:footer="720" w:gutter="0"/>
          <w:cols w:space="720"/>
        </w:sectPr>
      </w:pPr>
    </w:p>
    <w:p w14:paraId="03B02A64" w14:textId="77777777" w:rsidR="001A27E3" w:rsidRDefault="001A27E3">
      <w:pPr>
        <w:pStyle w:val="Heading3"/>
      </w:pPr>
      <w:bookmarkStart w:id="103" w:name="_Toc350750643"/>
      <w:r>
        <w:lastRenderedPageBreak/>
        <w:t>/source_code/</w:t>
      </w:r>
      <w:r>
        <w:rPr>
          <w:u w:val="single"/>
        </w:rPr>
        <w:t>main_library</w:t>
      </w:r>
      <w:r>
        <w:t>/ Library</w:t>
      </w:r>
      <w:bookmarkEnd w:id="103"/>
    </w:p>
    <w:p w14:paraId="1856F242" w14:textId="77777777" w:rsidR="001A27E3" w:rsidRDefault="001A27E3">
      <w:pPr>
        <w:pStyle w:val="BodyText"/>
        <w:spacing w:line="360" w:lineRule="auto"/>
      </w:pPr>
    </w:p>
    <w:p w14:paraId="5A987CBB" w14:textId="10AEB4DC" w:rsidR="001A27E3" w:rsidRDefault="00466122">
      <w:r>
        <w:t>PDE_Integrator</w:t>
      </w:r>
    </w:p>
    <w:p w14:paraId="26F5F8F6" w14:textId="77777777" w:rsidR="001A27E3" w:rsidRDefault="001A27E3">
      <w:r>
        <w:t>BE_Time</w:t>
      </w:r>
    </w:p>
    <w:p w14:paraId="455CC5D7" w14:textId="77777777" w:rsidR="001A27E3" w:rsidRDefault="001A27E3">
      <w:r>
        <w:t>BoundaryElementPair</w:t>
      </w:r>
    </w:p>
    <w:p w14:paraId="131EA618" w14:textId="77777777" w:rsidR="001A27E3" w:rsidRDefault="001A27E3">
      <w:r>
        <w:t>BoundarySegment</w:t>
      </w:r>
    </w:p>
    <w:p w14:paraId="19D6AA28" w14:textId="77777777" w:rsidR="001A27E3" w:rsidRDefault="001A27E3">
      <w:r>
        <w:t>CommandLineParser</w:t>
      </w:r>
    </w:p>
    <w:p w14:paraId="5B4A864A" w14:textId="77777777" w:rsidR="001A27E3" w:rsidRDefault="001A27E3">
      <w:r>
        <w:t>ComputationalSettings</w:t>
      </w:r>
    </w:p>
    <w:p w14:paraId="550EA2D8" w14:textId="77777777" w:rsidR="001A27E3" w:rsidRDefault="001A27E3">
      <w:r>
        <w:t>ConstraintPoint</w:t>
      </w:r>
    </w:p>
    <w:p w14:paraId="2D8A09C4" w14:textId="77777777" w:rsidR="001A27E3" w:rsidRDefault="001A27E3">
      <w:r>
        <w:t xml:space="preserve">ColorPalette </w:t>
      </w:r>
    </w:p>
    <w:p w14:paraId="23A5811E" w14:textId="259ECF43" w:rsidR="001A27E3" w:rsidRDefault="00500FC7">
      <w:r>
        <w:t>CSMP++</w:t>
      </w:r>
      <w:r w:rsidR="001A27E3">
        <w:t>_Box</w:t>
      </w:r>
    </w:p>
    <w:p w14:paraId="1F57185E" w14:textId="0FA3A9B3" w:rsidR="001A27E3" w:rsidRDefault="00500FC7">
      <w:r>
        <w:t>CSMP++</w:t>
      </w:r>
      <w:r w:rsidR="001A27E3">
        <w:t>_FiniteElementManager</w:t>
      </w:r>
    </w:p>
    <w:p w14:paraId="6B4E9807" w14:textId="09B2B962" w:rsidR="001A27E3" w:rsidRDefault="00500FC7">
      <w:r>
        <w:t>CSMP++</w:t>
      </w:r>
      <w:r w:rsidR="001A27E3">
        <w:t>_FEM_Data</w:t>
      </w:r>
    </w:p>
    <w:p w14:paraId="412B2221" w14:textId="1AFC102F" w:rsidR="001A27E3" w:rsidRDefault="00500FC7">
      <w:r>
        <w:t>CSMP++</w:t>
      </w:r>
      <w:r w:rsidR="001A27E3">
        <w:t>_Exception</w:t>
      </w:r>
    </w:p>
    <w:p w14:paraId="2EC920E2" w14:textId="174048A3" w:rsidR="001A27E3" w:rsidRDefault="00500FC7">
      <w:r>
        <w:t>CSMP++</w:t>
      </w:r>
      <w:r w:rsidR="001A27E3">
        <w:t>_FiniteVolumeStencilManager</w:t>
      </w:r>
    </w:p>
    <w:p w14:paraId="74FF5038" w14:textId="6D76CCC2" w:rsidR="001A27E3" w:rsidRDefault="00500FC7">
      <w:r>
        <w:t>CSMP++</w:t>
      </w:r>
      <w:r w:rsidR="001A27E3">
        <w:t>_high_level_utilities</w:t>
      </w:r>
    </w:p>
    <w:p w14:paraId="01B5778C" w14:textId="0FD2FF6E" w:rsidR="001A27E3" w:rsidRDefault="00500FC7">
      <w:r>
        <w:t>CSMP++</w:t>
      </w:r>
      <w:r w:rsidR="001A27E3">
        <w:t>_Index</w:t>
      </w:r>
    </w:p>
    <w:p w14:paraId="29B7EB6F" w14:textId="40483136" w:rsidR="001A27E3" w:rsidRDefault="00500FC7">
      <w:r>
        <w:t>CSMP++</w:t>
      </w:r>
      <w:r w:rsidR="001A27E3">
        <w:t>_IndexMapper</w:t>
      </w:r>
    </w:p>
    <w:p w14:paraId="0FCFD64C" w14:textId="60D89605" w:rsidR="001A27E3" w:rsidRDefault="00500FC7">
      <w:r>
        <w:t>CSMP++</w:t>
      </w:r>
      <w:r w:rsidR="001A27E3">
        <w:t>_MemoryManager</w:t>
      </w:r>
    </w:p>
    <w:p w14:paraId="335CEB57" w14:textId="531BE5B7" w:rsidR="001A27E3" w:rsidRDefault="00500FC7">
      <w:r>
        <w:t>CSMP++</w:t>
      </w:r>
      <w:r w:rsidR="001A27E3">
        <w:t>_Mesher1D</w:t>
      </w:r>
    </w:p>
    <w:p w14:paraId="0EBD3842" w14:textId="25F6E365" w:rsidR="001A27E3" w:rsidRDefault="00500FC7">
      <w:r>
        <w:t>CSMP++</w:t>
      </w:r>
      <w:r w:rsidR="001A27E3">
        <w:t>_MeshDiagnostics</w:t>
      </w:r>
    </w:p>
    <w:p w14:paraId="0C23F2AD" w14:textId="0B9C0BAC" w:rsidR="001A27E3" w:rsidRDefault="00500FC7">
      <w:r>
        <w:t>CSMP++</w:t>
      </w:r>
      <w:r w:rsidR="001A27E3">
        <w:t>_MeshManager</w:t>
      </w:r>
    </w:p>
    <w:p w14:paraId="5A21A140" w14:textId="327521AE" w:rsidR="001A27E3" w:rsidRDefault="00500FC7">
      <w:r>
        <w:t>CSMP++</w:t>
      </w:r>
      <w:r w:rsidR="001A27E3">
        <w:t>_ModelTopology</w:t>
      </w:r>
    </w:p>
    <w:p w14:paraId="5733FC40" w14:textId="76613EA2" w:rsidR="001A27E3" w:rsidRDefault="00500FC7">
      <w:r>
        <w:t>CSMP++</w:t>
      </w:r>
      <w:r w:rsidR="001A27E3">
        <w:t>_number_types</w:t>
      </w:r>
    </w:p>
    <w:p w14:paraId="00610197" w14:textId="7CA2C217" w:rsidR="001A27E3" w:rsidRDefault="00500FC7">
      <w:r>
        <w:t>CSMP++</w:t>
      </w:r>
      <w:r w:rsidR="001A27E3">
        <w:t>_Operand</w:t>
      </w:r>
    </w:p>
    <w:p w14:paraId="2486A545" w14:textId="25CF4752" w:rsidR="001A27E3" w:rsidRDefault="00500FC7">
      <w:r>
        <w:t>CSMP++</w:t>
      </w:r>
      <w:r w:rsidR="001A27E3">
        <w:t>_Standard_IO_Handler</w:t>
      </w:r>
    </w:p>
    <w:p w14:paraId="5C7F105F" w14:textId="5997C23A" w:rsidR="001A27E3" w:rsidRDefault="00500FC7">
      <w:r>
        <w:t>CSMP++</w:t>
      </w:r>
      <w:r w:rsidR="001A27E3">
        <w:t>_StatisticalAnalyzer</w:t>
      </w:r>
    </w:p>
    <w:p w14:paraId="11A3FF9B" w14:textId="462501B4" w:rsidR="001A27E3" w:rsidRDefault="00500FC7">
      <w:r>
        <w:t>CSMP++</w:t>
      </w:r>
      <w:r w:rsidR="001A27E3">
        <w:t>_String</w:t>
      </w:r>
    </w:p>
    <w:p w14:paraId="5B9190C8" w14:textId="04CCC311" w:rsidR="001A27E3" w:rsidRDefault="00500FC7">
      <w:r>
        <w:t>CSMP++</w:t>
      </w:r>
      <w:r w:rsidR="001A27E3">
        <w:t>_TimeStepper</w:t>
      </w:r>
    </w:p>
    <w:p w14:paraId="7A6C40B0" w14:textId="22442524" w:rsidR="001A27E3" w:rsidRDefault="00500FC7">
      <w:r>
        <w:t>CSMP++</w:t>
      </w:r>
      <w:r w:rsidR="001A27E3">
        <w:t>_VData</w:t>
      </w:r>
    </w:p>
    <w:p w14:paraId="25FA9FB1" w14:textId="761ECFD4" w:rsidR="001A27E3" w:rsidRDefault="00500FC7">
      <w:r>
        <w:t>CSMP++</w:t>
      </w:r>
      <w:r w:rsidR="001A27E3">
        <w:t>_VSet</w:t>
      </w:r>
    </w:p>
    <w:p w14:paraId="1ACD179A" w14:textId="0A4A542C" w:rsidR="001A27E3" w:rsidRDefault="00500FC7">
      <w:r>
        <w:t>CSMP++</w:t>
      </w:r>
      <w:r w:rsidR="001A27E3">
        <w:t>_VSetConverter</w:t>
      </w:r>
    </w:p>
    <w:p w14:paraId="490F41AA" w14:textId="77777777" w:rsidR="001A27E3" w:rsidRDefault="001A27E3">
      <w:r>
        <w:t>DataInterpreter</w:t>
      </w:r>
    </w:p>
    <w:p w14:paraId="695704FA" w14:textId="77777777" w:rsidR="001A27E3" w:rsidRDefault="001A27E3">
      <w:r>
        <w:t>Element</w:t>
      </w:r>
    </w:p>
    <w:p w14:paraId="4A66CC14" w14:textId="77777777" w:rsidR="001A27E3" w:rsidRDefault="001A27E3">
      <w:r>
        <w:t>ElementGrid</w:t>
      </w:r>
    </w:p>
    <w:p w14:paraId="64AFEC43" w14:textId="77777777" w:rsidR="001A27E3" w:rsidRDefault="001A27E3">
      <w:r>
        <w:t>Face</w:t>
      </w:r>
    </w:p>
    <w:p w14:paraId="4C07ADBE" w14:textId="77777777" w:rsidR="001A27E3" w:rsidRDefault="001A27E3">
      <w:r>
        <w:t>FaceData</w:t>
      </w:r>
    </w:p>
    <w:p w14:paraId="5DA11EF9" w14:textId="77777777" w:rsidR="001A27E3" w:rsidRDefault="001A27E3">
      <w:r>
        <w:t>FEM_Visitor</w:t>
      </w:r>
    </w:p>
    <w:p w14:paraId="092E2534" w14:textId="77777777" w:rsidR="001A27E3" w:rsidRDefault="001A27E3">
      <w:r>
        <w:t>FemToGridVisitor</w:t>
      </w:r>
    </w:p>
    <w:p w14:paraId="4A560133" w14:textId="77777777" w:rsidR="001A27E3" w:rsidRDefault="001A27E3">
      <w:r>
        <w:t>FemFromGridVisitor</w:t>
      </w:r>
    </w:p>
    <w:p w14:paraId="6078DC0A" w14:textId="77777777" w:rsidR="001A27E3" w:rsidRDefault="001A27E3">
      <w:r>
        <w:t>FiniteDifferenceGrid</w:t>
      </w:r>
    </w:p>
    <w:p w14:paraId="179E55A9" w14:textId="77777777" w:rsidR="001A27E3" w:rsidRDefault="001A27E3">
      <w:r>
        <w:t>FiniteElement</w:t>
      </w:r>
    </w:p>
    <w:p w14:paraId="3048E8B2" w14:textId="77777777" w:rsidR="001A27E3" w:rsidRDefault="001A27E3">
      <w:r>
        <w:t>FiniteVolumeStencil</w:t>
      </w:r>
    </w:p>
    <w:p w14:paraId="7813C642" w14:textId="77777777" w:rsidR="001A27E3" w:rsidRDefault="001A27E3">
      <w:r>
        <w:t>FV_IntegrationPointsAndWeights</w:t>
      </w:r>
    </w:p>
    <w:p w14:paraId="29A9CAC3" w14:textId="77777777" w:rsidR="001A27E3" w:rsidRDefault="001A27E3">
      <w:r>
        <w:t xml:space="preserve">GlobalTimeToInteger </w:t>
      </w:r>
    </w:p>
    <w:p w14:paraId="71D46D2F" w14:textId="77777777" w:rsidR="001A27E3" w:rsidRDefault="001A27E3">
      <w:r>
        <w:t>GridPoint</w:t>
      </w:r>
    </w:p>
    <w:p w14:paraId="7D6D95D0" w14:textId="04379C30" w:rsidR="001A27E3" w:rsidRDefault="0081223E">
      <w:r>
        <w:t>Region</w:t>
      </w:r>
    </w:p>
    <w:p w14:paraId="70194292" w14:textId="77777777" w:rsidR="001A27E3" w:rsidRDefault="001A27E3">
      <w:r>
        <w:t xml:space="preserve">GroupMonitor </w:t>
      </w:r>
    </w:p>
    <w:p w14:paraId="141BDE8B" w14:textId="77777777" w:rsidR="001A27E3" w:rsidRDefault="001A27E3">
      <w:r>
        <w:lastRenderedPageBreak/>
        <w:t>HashKey</w:t>
      </w:r>
    </w:p>
    <w:p w14:paraId="0C352595" w14:textId="77777777" w:rsidR="001A27E3" w:rsidRDefault="001A27E3">
      <w:r>
        <w:t xml:space="preserve">IndexMapper </w:t>
      </w:r>
    </w:p>
    <w:p w14:paraId="6DEF899C" w14:textId="77777777" w:rsidR="001A27E3" w:rsidRDefault="001A27E3">
      <w:r>
        <w:t>Interrelation</w:t>
      </w:r>
    </w:p>
    <w:p w14:paraId="197F26A0" w14:textId="77777777" w:rsidR="001A27E3" w:rsidRDefault="001A27E3">
      <w:r>
        <w:t>MathOperatorLHS</w:t>
      </w:r>
    </w:p>
    <w:p w14:paraId="3DF992D4" w14:textId="77777777" w:rsidR="001A27E3" w:rsidRDefault="001A27E3">
      <w:r>
        <w:t>MathOperatorRHS</w:t>
      </w:r>
    </w:p>
    <w:p w14:paraId="2A82AC87" w14:textId="77777777" w:rsidR="001A27E3" w:rsidRDefault="001A27E3">
      <w:r>
        <w:t>NodeMonitor</w:t>
      </w:r>
    </w:p>
    <w:p w14:paraId="722184E4" w14:textId="77777777" w:rsidR="001A27E3" w:rsidRDefault="001A27E3">
      <w:r>
        <w:t>Node</w:t>
      </w:r>
    </w:p>
    <w:p w14:paraId="0AF41478" w14:textId="77777777" w:rsidR="001A27E3" w:rsidRDefault="001A27E3">
      <w:r>
        <w:t>Operand</w:t>
      </w:r>
    </w:p>
    <w:p w14:paraId="50C1F9F6" w14:textId="77777777" w:rsidR="001A27E3" w:rsidRDefault="001A27E3">
      <w:r>
        <w:t>Parameter</w:t>
      </w:r>
    </w:p>
    <w:p w14:paraId="3C9F3F50" w14:textId="77777777" w:rsidR="001A27E3" w:rsidRDefault="001A27E3">
      <w:r>
        <w:t>PostProcessor</w:t>
      </w:r>
    </w:p>
    <w:p w14:paraId="444CBDF3" w14:textId="77777777" w:rsidR="001A27E3" w:rsidRDefault="001A27E3">
      <w:r>
        <w:t>PropertyConstraints</w:t>
      </w:r>
    </w:p>
    <w:p w14:paraId="4F1FDD9B" w14:textId="77777777" w:rsidR="001A27E3" w:rsidRDefault="001A27E3">
      <w:r>
        <w:t>PropertyDatabase</w:t>
      </w:r>
    </w:p>
    <w:p w14:paraId="14856458" w14:textId="77777777" w:rsidR="001A27E3" w:rsidRDefault="001A27E3">
      <w:r>
        <w:t>ScalarVariable</w:t>
      </w:r>
    </w:p>
    <w:p w14:paraId="5C67400F" w14:textId="77777777" w:rsidR="001A27E3" w:rsidRDefault="001A27E3">
      <w:r>
        <w:t>SkmErrorHandler</w:t>
      </w:r>
    </w:p>
    <w:p w14:paraId="00117338" w14:textId="77777777" w:rsidR="001A27E3" w:rsidRDefault="001A27E3">
      <w:r>
        <w:t>Solver</w:t>
      </w:r>
    </w:p>
    <w:p w14:paraId="387DD0CF" w14:textId="63A634AA" w:rsidR="001A27E3" w:rsidRDefault="00265D43">
      <w:r>
        <w:t>Model</w:t>
      </w:r>
    </w:p>
    <w:p w14:paraId="4DC06825" w14:textId="69CE3184" w:rsidR="001A27E3" w:rsidRDefault="00265D43">
      <w:r>
        <w:t>Model</w:t>
      </w:r>
      <w:r w:rsidR="001A27E3">
        <w:t>1</w:t>
      </w:r>
    </w:p>
    <w:p w14:paraId="69683DD6" w14:textId="77777777" w:rsidR="001A27E3" w:rsidRDefault="001A27E3">
      <w:r>
        <w:t>TensorVariable</w:t>
      </w:r>
    </w:p>
    <w:p w14:paraId="5F19383F" w14:textId="77777777" w:rsidR="001A27E3" w:rsidRDefault="001A27E3">
      <w:r>
        <w:t>TensorVariable1</w:t>
      </w:r>
    </w:p>
    <w:p w14:paraId="658FAC3D" w14:textId="77777777" w:rsidR="001A27E3" w:rsidRDefault="001A27E3">
      <w:r>
        <w:t>TensorVariable2</w:t>
      </w:r>
    </w:p>
    <w:p w14:paraId="53CF9AD1" w14:textId="77777777" w:rsidR="001A27E3" w:rsidRDefault="001A27E3">
      <w:r>
        <w:t>VectorVariable</w:t>
      </w:r>
    </w:p>
    <w:p w14:paraId="5E732B07" w14:textId="77777777" w:rsidR="001A27E3" w:rsidRDefault="001A27E3">
      <w:r>
        <w:t>VectorVariable1</w:t>
      </w:r>
    </w:p>
    <w:p w14:paraId="034682FD" w14:textId="77777777" w:rsidR="001A27E3" w:rsidRDefault="001A27E3">
      <w:r>
        <w:t>VectorVariable2</w:t>
      </w:r>
    </w:p>
    <w:p w14:paraId="431BD669" w14:textId="77777777" w:rsidR="001A27E3" w:rsidRDefault="001A27E3"/>
    <w:p w14:paraId="1DFD6453" w14:textId="77777777" w:rsidR="001A27E3" w:rsidRDefault="001A27E3">
      <w:pPr>
        <w:sectPr w:rsidR="001A27E3">
          <w:headerReference w:type="default" r:id="rId129"/>
          <w:pgSz w:w="11880" w:h="16800"/>
          <w:pgMar w:top="1440" w:right="1800" w:bottom="1440" w:left="1800" w:header="720" w:footer="720" w:gutter="0"/>
          <w:cols w:space="720"/>
        </w:sectPr>
      </w:pPr>
    </w:p>
    <w:p w14:paraId="1CFE7708" w14:textId="77777777" w:rsidR="001A27E3" w:rsidRDefault="001A27E3">
      <w:pPr>
        <w:pStyle w:val="Heading3"/>
      </w:pPr>
      <w:bookmarkStart w:id="104" w:name="_Toc350750644"/>
      <w:r>
        <w:lastRenderedPageBreak/>
        <w:t>/source_code/</w:t>
      </w:r>
      <w:r>
        <w:rPr>
          <w:u w:val="single"/>
        </w:rPr>
        <w:t>pde_operators</w:t>
      </w:r>
      <w:r>
        <w:t>/ Library</w:t>
      </w:r>
      <w:bookmarkEnd w:id="104"/>
    </w:p>
    <w:p w14:paraId="69292E31" w14:textId="77777777" w:rsidR="001A27E3" w:rsidRDefault="001A27E3">
      <w:pPr>
        <w:pStyle w:val="BodyText"/>
        <w:spacing w:line="360" w:lineRule="auto"/>
      </w:pPr>
    </w:p>
    <w:p w14:paraId="6BDE0828" w14:textId="6CC868E0" w:rsidR="001A27E3" w:rsidRDefault="00500FC7">
      <w:r>
        <w:t>CSMP++</w:t>
      </w:r>
      <w:r w:rsidR="001A27E3">
        <w:t>_mechanics</w:t>
      </w:r>
    </w:p>
    <w:p w14:paraId="3FEBD81F" w14:textId="77777777" w:rsidR="001A27E3" w:rsidRDefault="001A27E3">
      <w:r>
        <w:t>Integral_NT_M_dV_Triangle</w:t>
      </w:r>
    </w:p>
    <w:p w14:paraId="55CF0530" w14:textId="77777777" w:rsidR="001A27E3" w:rsidRPr="002A1F72" w:rsidRDefault="001A27E3">
      <w:pPr>
        <w:rPr>
          <w:lang w:val="pt-PT"/>
        </w:rPr>
      </w:pPr>
      <w:r w:rsidRPr="002A1F72">
        <w:rPr>
          <w:lang w:val="pt-PT"/>
        </w:rPr>
        <w:t>Integral_NT_N_dV</w:t>
      </w:r>
    </w:p>
    <w:p w14:paraId="0206D9CF" w14:textId="77777777" w:rsidR="001A27E3" w:rsidRPr="002A1F72" w:rsidRDefault="001A27E3">
      <w:pPr>
        <w:rPr>
          <w:lang w:val="pt-PT"/>
        </w:rPr>
      </w:pPr>
      <w:r w:rsidRPr="002A1F72">
        <w:rPr>
          <w:lang w:val="pt-PT"/>
        </w:rPr>
        <w:t>Integral_NT_lhsop_N_dV</w:t>
      </w:r>
    </w:p>
    <w:p w14:paraId="5BDE85BB" w14:textId="77777777" w:rsidR="001A27E3" w:rsidRPr="002A1F72" w:rsidRDefault="001A27E3">
      <w:pPr>
        <w:rPr>
          <w:lang w:val="sv-SE"/>
        </w:rPr>
      </w:pPr>
      <w:r w:rsidRPr="002A1F72">
        <w:rPr>
          <w:lang w:val="sv-SE"/>
        </w:rPr>
        <w:t>Integral_NT_op_N_dV</w:t>
      </w:r>
    </w:p>
    <w:p w14:paraId="02BD453C" w14:textId="77777777" w:rsidR="001A27E3" w:rsidRPr="002A1F72" w:rsidRDefault="001A27E3">
      <w:pPr>
        <w:rPr>
          <w:lang w:val="sv-SE"/>
        </w:rPr>
      </w:pPr>
      <w:r w:rsidRPr="002A1F72">
        <w:rPr>
          <w:lang w:val="sv-SE"/>
        </w:rPr>
        <w:t>Integral_NT_op_dNi_dV</w:t>
      </w:r>
    </w:p>
    <w:p w14:paraId="3215C14D" w14:textId="77777777" w:rsidR="001A27E3" w:rsidRPr="002A1F72" w:rsidRDefault="001A27E3">
      <w:pPr>
        <w:rPr>
          <w:lang w:val="sv-SE"/>
        </w:rPr>
      </w:pPr>
      <w:r w:rsidRPr="002A1F72">
        <w:rPr>
          <w:lang w:val="sv-SE"/>
        </w:rPr>
        <w:t>Integral_NT_op_dS</w:t>
      </w:r>
    </w:p>
    <w:p w14:paraId="07A56ACA" w14:textId="77777777" w:rsidR="001A27E3" w:rsidRPr="002A1F72" w:rsidRDefault="001A27E3">
      <w:pPr>
        <w:rPr>
          <w:lang w:val="sv-SE"/>
        </w:rPr>
      </w:pPr>
      <w:r w:rsidRPr="002A1F72">
        <w:rPr>
          <w:lang w:val="sv-SE"/>
        </w:rPr>
        <w:t>Integral_NT_rhsop_N_dV</w:t>
      </w:r>
    </w:p>
    <w:p w14:paraId="6FFE7A42" w14:textId="77777777" w:rsidR="001A27E3" w:rsidRPr="002A1F72" w:rsidRDefault="001A27E3">
      <w:pPr>
        <w:rPr>
          <w:lang w:val="sv-SE"/>
        </w:rPr>
      </w:pPr>
      <w:r w:rsidRPr="002A1F72">
        <w:rPr>
          <w:lang w:val="sv-SE"/>
        </w:rPr>
        <w:t>Integral_dNT_op_dN_NT_v_dN_dV</w:t>
      </w:r>
    </w:p>
    <w:p w14:paraId="10A51CA2" w14:textId="77777777" w:rsidR="001A27E3" w:rsidRPr="002A1F72" w:rsidRDefault="001A27E3">
      <w:pPr>
        <w:rPr>
          <w:lang w:val="sv-SE"/>
        </w:rPr>
      </w:pPr>
      <w:r w:rsidRPr="002A1F72">
        <w:rPr>
          <w:lang w:val="sv-SE"/>
        </w:rPr>
        <w:t>Integral_dNT_op_dN_dV</w:t>
      </w:r>
    </w:p>
    <w:p w14:paraId="294820A2" w14:textId="77777777" w:rsidR="001A27E3" w:rsidRDefault="001A27E3">
      <w:r>
        <w:t>Integral_dNT_rhsop2_dN_dV</w:t>
      </w:r>
    </w:p>
    <w:p w14:paraId="4F18C004" w14:textId="77777777" w:rsidR="001A27E3" w:rsidRDefault="001A27E3">
      <w:r>
        <w:t>Integral_dNT_rhsop_dN2_dV</w:t>
      </w:r>
    </w:p>
    <w:p w14:paraId="038B3924" w14:textId="77777777" w:rsidR="001A27E3" w:rsidRDefault="001A27E3">
      <w:r>
        <w:t>Integral_dNT_rhsop_dN_dV</w:t>
      </w:r>
    </w:p>
    <w:p w14:paraId="0F1BCBD5" w14:textId="77777777" w:rsidR="001A27E3" w:rsidRDefault="001A27E3">
      <w:r>
        <w:t>Integral_op_NT_dN_orthogonal_dV</w:t>
      </w:r>
    </w:p>
    <w:p w14:paraId="3867753C" w14:textId="77777777" w:rsidR="001A27E3" w:rsidRDefault="001A27E3">
      <w:r>
        <w:t>Integral_var_NT_lhsop_N_dV</w:t>
      </w:r>
    </w:p>
    <w:p w14:paraId="740943E1" w14:textId="77777777" w:rsidR="001A27E3" w:rsidRPr="002A1F72" w:rsidRDefault="001A27E3">
      <w:pPr>
        <w:rPr>
          <w:lang w:val="sv-SE"/>
        </w:rPr>
      </w:pPr>
      <w:r w:rsidRPr="002A1F72">
        <w:rPr>
          <w:lang w:val="sv-SE"/>
        </w:rPr>
        <w:t>Integral_var_NT_rhsop_N_dV</w:t>
      </w:r>
    </w:p>
    <w:p w14:paraId="227DFAB6" w14:textId="77777777" w:rsidR="001A27E3" w:rsidRPr="002A1F72" w:rsidRDefault="001A27E3">
      <w:pPr>
        <w:rPr>
          <w:lang w:val="sv-SE"/>
        </w:rPr>
      </w:pPr>
      <w:r w:rsidRPr="002A1F72">
        <w:rPr>
          <w:lang w:val="sv-SE"/>
        </w:rPr>
        <w:t>Jacobian_Integral_dNT_op_dN_dV</w:t>
      </w:r>
    </w:p>
    <w:p w14:paraId="5607E837" w14:textId="77777777" w:rsidR="001A27E3" w:rsidRPr="002A1F72" w:rsidRDefault="001A27E3">
      <w:pPr>
        <w:rPr>
          <w:lang w:val="sv-SE"/>
        </w:rPr>
      </w:pPr>
      <w:r w:rsidRPr="002A1F72">
        <w:rPr>
          <w:lang w:val="sv-SE"/>
        </w:rPr>
        <w:t xml:space="preserve">Jacobian_Upwind_Integral_dNT_op_dN_dV  </w:t>
      </w:r>
    </w:p>
    <w:p w14:paraId="0864667E" w14:textId="77777777" w:rsidR="001A27E3" w:rsidRPr="002A1F72" w:rsidRDefault="001A27E3">
      <w:pPr>
        <w:rPr>
          <w:lang w:val="sv-SE"/>
        </w:rPr>
      </w:pPr>
      <w:r w:rsidRPr="002A1F72">
        <w:rPr>
          <w:lang w:val="sv-SE"/>
        </w:rPr>
        <w:t>NT_op</w:t>
      </w:r>
    </w:p>
    <w:p w14:paraId="0EBCA174" w14:textId="77777777" w:rsidR="001A27E3" w:rsidRPr="002A1F72" w:rsidRDefault="001A27E3">
      <w:pPr>
        <w:rPr>
          <w:lang w:val="sv-SE"/>
        </w:rPr>
      </w:pPr>
      <w:r w:rsidRPr="002A1F72">
        <w:rPr>
          <w:lang w:val="sv-SE"/>
        </w:rPr>
        <w:t xml:space="preserve">NumIntegral_BT_D_B_dV                  </w:t>
      </w:r>
    </w:p>
    <w:p w14:paraId="758AA306" w14:textId="77777777" w:rsidR="001A27E3" w:rsidRPr="002A1F72" w:rsidRDefault="001A27E3">
      <w:pPr>
        <w:rPr>
          <w:lang w:val="sv-SE"/>
        </w:rPr>
      </w:pPr>
      <w:r w:rsidRPr="002A1F72">
        <w:rPr>
          <w:lang w:val="sv-SE"/>
        </w:rPr>
        <w:t>NumIntegral_BT_D_op_dV</w:t>
      </w:r>
    </w:p>
    <w:p w14:paraId="629D0CBF" w14:textId="77777777" w:rsidR="001A27E3" w:rsidRPr="002A1F72" w:rsidRDefault="001A27E3">
      <w:pPr>
        <w:rPr>
          <w:lang w:val="sv-SE"/>
        </w:rPr>
      </w:pPr>
      <w:r w:rsidRPr="002A1F72">
        <w:rPr>
          <w:lang w:val="sv-SE"/>
        </w:rPr>
        <w:t xml:space="preserve">NumIntegral_BT_op_dV                  </w:t>
      </w:r>
    </w:p>
    <w:p w14:paraId="3DFEE70F" w14:textId="77777777" w:rsidR="001A27E3" w:rsidRPr="002A1F72" w:rsidRDefault="001A27E3">
      <w:pPr>
        <w:rPr>
          <w:lang w:val="sv-SE"/>
        </w:rPr>
      </w:pPr>
      <w:r w:rsidRPr="002A1F72">
        <w:rPr>
          <w:lang w:val="sv-SE"/>
        </w:rPr>
        <w:t>NumIntegral_PT_op_dV</w:t>
      </w:r>
    </w:p>
    <w:p w14:paraId="76F304F6" w14:textId="77777777" w:rsidR="001A27E3" w:rsidRPr="002A1F72" w:rsidRDefault="001A27E3">
      <w:pPr>
        <w:rPr>
          <w:lang w:val="sv-SE"/>
        </w:rPr>
      </w:pPr>
      <w:r w:rsidRPr="002A1F72">
        <w:rPr>
          <w:lang w:val="sv-SE"/>
        </w:rPr>
        <w:t>NumIntegral_dNT_mixed_op_dN_NT_v_dN_dV NumIntegral_dNT_mixed_op_dN_dV</w:t>
      </w:r>
    </w:p>
    <w:p w14:paraId="64123B64" w14:textId="77777777" w:rsidR="001A27E3" w:rsidRDefault="001A27E3">
      <w:r>
        <w:t xml:space="preserve">NumIntegral_dNT_op_dN_NT_op_dop_dN_dV </w:t>
      </w:r>
    </w:p>
    <w:p w14:paraId="2A7D4611" w14:textId="77777777" w:rsidR="001A27E3" w:rsidRDefault="001A27E3">
      <w:r>
        <w:t>NumIntegral_dNT_op_dN_dV</w:t>
      </w:r>
    </w:p>
    <w:p w14:paraId="22F5D2BE" w14:textId="77777777" w:rsidR="001A27E3" w:rsidRDefault="001A27E3">
      <w:r>
        <w:t>NumIntegral_dNT_op_dN_dV_NT_v_dN_dV.h</w:t>
      </w:r>
    </w:p>
    <w:p w14:paraId="4BA29153" w14:textId="77777777" w:rsidR="001A27E3" w:rsidRDefault="001A27E3">
      <w:r>
        <w:t>NumIntegral_DNT_rhsop_DN_dV</w:t>
      </w:r>
    </w:p>
    <w:p w14:paraId="36ADEFE0" w14:textId="77777777" w:rsidR="001A27E3" w:rsidRPr="002A1F72" w:rsidRDefault="001A27E3">
      <w:pPr>
        <w:rPr>
          <w:lang w:val="pt-PT"/>
        </w:rPr>
      </w:pPr>
      <w:r w:rsidRPr="002A1F72">
        <w:rPr>
          <w:lang w:val="pt-PT"/>
        </w:rPr>
        <w:t>NumIntegral_op_NT_N_dV</w:t>
      </w:r>
    </w:p>
    <w:p w14:paraId="49D82C3B" w14:textId="77777777" w:rsidR="001A27E3" w:rsidRPr="002A1F72" w:rsidRDefault="001A27E3">
      <w:pPr>
        <w:rPr>
          <w:lang w:val="pt-PT"/>
        </w:rPr>
      </w:pPr>
      <w:r w:rsidRPr="002A1F72">
        <w:rPr>
          <w:lang w:val="pt-PT"/>
        </w:rPr>
        <w:t>NumIntegral_DNT_v_dV</w:t>
      </w:r>
    </w:p>
    <w:p w14:paraId="0525B4B2" w14:textId="77777777" w:rsidR="001A27E3" w:rsidRPr="002A1F72" w:rsidRDefault="001A27E3">
      <w:pPr>
        <w:rPr>
          <w:lang w:val="pt-PT"/>
        </w:rPr>
      </w:pPr>
      <w:r w:rsidRPr="002A1F72">
        <w:rPr>
          <w:lang w:val="pt-PT"/>
        </w:rPr>
        <w:t>NumIntegral_op_NT_dN_orthogonal_dV</w:t>
      </w:r>
    </w:p>
    <w:p w14:paraId="1291BB4D" w14:textId="77777777" w:rsidR="001A27E3" w:rsidRPr="002A1F72" w:rsidRDefault="001A27E3">
      <w:pPr>
        <w:rPr>
          <w:lang w:val="pt-PT"/>
        </w:rPr>
      </w:pPr>
      <w:r w:rsidRPr="002A1F72">
        <w:rPr>
          <w:lang w:val="pt-PT"/>
        </w:rPr>
        <w:t>NumIntegral_NT_lhsop_N_dV</w:t>
      </w:r>
    </w:p>
    <w:p w14:paraId="7BCB3A02" w14:textId="77777777" w:rsidR="001A27E3" w:rsidRDefault="001A27E3">
      <w:r>
        <w:t>NumIntegral_op_PT_P_dV</w:t>
      </w:r>
    </w:p>
    <w:p w14:paraId="3E7D520B" w14:textId="77777777" w:rsidR="001A27E3" w:rsidRDefault="001A27E3">
      <w:r>
        <w:t>NumIntegral_NT_mixed_op_dNi_dV</w:t>
      </w:r>
    </w:p>
    <w:p w14:paraId="68C13873" w14:textId="77777777" w:rsidR="001A27E3" w:rsidRDefault="001A27E3">
      <w:r>
        <w:t>NumIntegral_NT_op_N_dV</w:t>
      </w:r>
    </w:p>
    <w:p w14:paraId="579F866B" w14:textId="77777777" w:rsidR="001A27E3" w:rsidRDefault="001A27E3">
      <w:r>
        <w:t>NumIntegral_NT_op_dS</w:t>
      </w:r>
    </w:p>
    <w:p w14:paraId="1DF48D44" w14:textId="77777777" w:rsidR="001A27E3" w:rsidRDefault="001A27E3">
      <w:r>
        <w:t>NumIntegral_PT_lhsop_P_dV</w:t>
      </w:r>
    </w:p>
    <w:p w14:paraId="49DC2DBD" w14:textId="77777777" w:rsidR="001A27E3" w:rsidRDefault="001A27E3">
      <w:r>
        <w:t>NumIntegral_PT_op_P_dV</w:t>
      </w:r>
    </w:p>
    <w:p w14:paraId="1ED382CE" w14:textId="77777777" w:rsidR="001A27E3" w:rsidRDefault="001A27E3">
      <w:r>
        <w:t>NumIntegral_PT_op_dS</w:t>
      </w:r>
    </w:p>
    <w:p w14:paraId="334DD5D4" w14:textId="77777777" w:rsidR="001A27E3" w:rsidRDefault="001A27E3">
      <w:r>
        <w:t>NumIntegral_NT_op_dNi_dV</w:t>
      </w:r>
    </w:p>
    <w:p w14:paraId="4C10FA4F" w14:textId="77777777" w:rsidR="001A27E3" w:rsidRDefault="001A27E3">
      <w:r>
        <w:t>PointSource_rhsop</w:t>
      </w:r>
    </w:p>
    <w:p w14:paraId="425F8FCD" w14:textId="77777777" w:rsidR="001A27E3" w:rsidRDefault="001A27E3">
      <w:r>
        <w:t>PT_op</w:t>
      </w:r>
    </w:p>
    <w:p w14:paraId="671C82E9" w14:textId="77777777" w:rsidR="001A27E3" w:rsidRDefault="001A27E3">
      <w:r>
        <w:t>StressesAndStrains</w:t>
      </w:r>
    </w:p>
    <w:p w14:paraId="4BD723DF" w14:textId="77777777" w:rsidR="001A27E3" w:rsidRDefault="001A27E3">
      <w:r>
        <w:t>Upwind_Integral_dNT_op_dN_dV</w:t>
      </w:r>
    </w:p>
    <w:p w14:paraId="17880C30" w14:textId="77777777" w:rsidR="001A27E3" w:rsidRDefault="001A27E3">
      <w:r>
        <w:t>Upwind_Integral_dNT_rhsop_dN_dV</w:t>
      </w:r>
    </w:p>
    <w:p w14:paraId="59484FAC" w14:textId="77777777" w:rsidR="001A27E3" w:rsidRDefault="001A27E3">
      <w:r>
        <w:lastRenderedPageBreak/>
        <w:t>Upwind_Integral_dNT_rhsop_g_dV</w:t>
      </w:r>
    </w:p>
    <w:p w14:paraId="46256934" w14:textId="77777777" w:rsidR="001A27E3" w:rsidRDefault="001A27E3">
      <w:r>
        <w:t>VelocityAndVolumeFlux</w:t>
      </w:r>
    </w:p>
    <w:p w14:paraId="2441C310" w14:textId="77777777" w:rsidR="001A27E3" w:rsidRDefault="001A27E3"/>
    <w:p w14:paraId="09E5081E" w14:textId="77777777" w:rsidR="001A27E3" w:rsidRDefault="001A27E3">
      <w:pPr>
        <w:jc w:val="both"/>
      </w:pPr>
      <w:r>
        <w:t xml:space="preserve">To solve PDEs with the finite-element method, they are converted into linear-algebraic matrix problems of the form </w:t>
      </w:r>
    </w:p>
    <w:p w14:paraId="32752F6E" w14:textId="77777777" w:rsidR="001A27E3" w:rsidRDefault="001A27E3">
      <w:pPr>
        <w:jc w:val="both"/>
      </w:pPr>
    </w:p>
    <w:p w14:paraId="54A96235" w14:textId="77777777" w:rsidR="001A27E3" w:rsidRDefault="000B1D20">
      <w:pPr>
        <w:jc w:val="center"/>
      </w:pPr>
      <w:r>
        <w:rPr>
          <w:position w:val="-10"/>
        </w:rPr>
        <w:pict w14:anchorId="4A81D2ED">
          <v:shape id="_x0000_i1079" type="#_x0000_t75" style="width:56.35pt;height:17.55pt">
            <v:imagedata r:id="rId130" o:title=""/>
          </v:shape>
        </w:pict>
      </w:r>
    </w:p>
    <w:p w14:paraId="01295D88" w14:textId="77777777" w:rsidR="001A27E3" w:rsidRDefault="001A27E3">
      <w:pPr>
        <w:jc w:val="both"/>
      </w:pPr>
    </w:p>
    <w:p w14:paraId="2AF5C874" w14:textId="77777777" w:rsidR="001A27E3" w:rsidRDefault="001A27E3">
      <w:pPr>
        <w:jc w:val="both"/>
      </w:pPr>
      <w:r>
        <w:t xml:space="preserve">where, on the lefthand side, the square matrix </w:t>
      </w:r>
      <w:r>
        <w:rPr>
          <w:b/>
          <w:bCs/>
          <w:i/>
          <w:iCs/>
        </w:rPr>
        <w:t>A</w:t>
      </w:r>
      <w:r>
        <w:t xml:space="preserve"> is called the global solution matrix, the vector </w:t>
      </w:r>
      <w:r>
        <w:rPr>
          <w:b/>
          <w:bCs/>
          <w:i/>
          <w:iCs/>
        </w:rPr>
        <w:t>x</w:t>
      </w:r>
      <w:r>
        <w:t xml:space="preserve">, is called the solution vector, and the vector </w:t>
      </w:r>
      <w:r>
        <w:rPr>
          <w:b/>
          <w:bCs/>
          <w:i/>
          <w:iCs/>
        </w:rPr>
        <w:t>b</w:t>
      </w:r>
      <w:r>
        <w:t xml:space="preserve">, is called the righthand vector. The size </w:t>
      </w:r>
      <w:r>
        <w:rPr>
          <w:i/>
          <w:iCs/>
        </w:rPr>
        <w:t>n</w:t>
      </w:r>
      <w:r>
        <w:t xml:space="preserve"> of </w:t>
      </w:r>
      <w:r>
        <w:rPr>
          <w:b/>
          <w:bCs/>
          <w:i/>
          <w:iCs/>
        </w:rPr>
        <w:t>A</w:t>
      </w:r>
      <w:r>
        <w:t xml:space="preserve"> is equivalent to the number of unknowns squared. For “scalar” problems where the dependent variable is a scalar, like “fluid pressure”, n is equivalent to the number of non-Dirichlet nodes. For problems where the dependent variable is a vector property, like displacement for instance, there are several degrees of freedom (</w:t>
      </w:r>
      <w:r>
        <w:rPr>
          <w:i/>
          <w:iCs/>
        </w:rPr>
        <w:t>DOF</w:t>
      </w:r>
      <w:r>
        <w:t xml:space="preserve">) per node, and the size of </w:t>
      </w:r>
      <w:r>
        <w:rPr>
          <w:b/>
          <w:bCs/>
          <w:i/>
          <w:iCs/>
        </w:rPr>
        <w:t>A</w:t>
      </w:r>
      <w:r>
        <w:t xml:space="preserve"> is</w:t>
      </w:r>
      <w:r>
        <w:rPr>
          <w:i/>
          <w:iCs/>
        </w:rPr>
        <w:t xml:space="preserve"> n DOF</w:t>
      </w:r>
      <w:r>
        <w:t xml:space="preserve"> x </w:t>
      </w:r>
      <w:r>
        <w:rPr>
          <w:i/>
          <w:iCs/>
        </w:rPr>
        <w:t>n DOF</w:t>
      </w:r>
      <w:r>
        <w:t xml:space="preserve">. Since </w:t>
      </w:r>
      <w:r>
        <w:rPr>
          <w:b/>
          <w:bCs/>
          <w:i/>
          <w:iCs/>
        </w:rPr>
        <w:t>A</w:t>
      </w:r>
      <w:r>
        <w:t xml:space="preserve"> holds the elements contributions to the global conductance or stiffness of the equation system it is sometimes also called the stiffness or conductance matrix. The volume or area integrals from the elements are accumulated into </w:t>
      </w:r>
      <w:r>
        <w:rPr>
          <w:b/>
          <w:bCs/>
          <w:i/>
          <w:iCs/>
        </w:rPr>
        <w:t>A</w:t>
      </w:r>
      <w:r>
        <w:t xml:space="preserve"> one by one until one obtains a piecewise integration over the whole model. Integration constraints and constants are supplied via </w:t>
      </w:r>
      <w:r>
        <w:rPr>
          <w:b/>
          <w:bCs/>
          <w:i/>
          <w:iCs/>
        </w:rPr>
        <w:t>b</w:t>
      </w:r>
      <w:r>
        <w:t>. It will hold both, essential and initial conditions.</w:t>
      </w:r>
    </w:p>
    <w:p w14:paraId="3217DDC3" w14:textId="77777777" w:rsidR="001A27E3" w:rsidRDefault="001A27E3">
      <w:pPr>
        <w:jc w:val="both"/>
      </w:pPr>
    </w:p>
    <w:p w14:paraId="58A35C17" w14:textId="61D07207" w:rsidR="001A27E3" w:rsidRDefault="001A27E3">
      <w:pPr>
        <w:jc w:val="both"/>
      </w:pPr>
      <w:r>
        <w:t xml:space="preserve">The PDE Operators in </w:t>
      </w:r>
      <w:r w:rsidR="00447F09">
        <w:t xml:space="preserve">CSMP++ </w:t>
      </w:r>
      <w:r>
        <w:t xml:space="preserve">are grouped into those which compute (matrix) contributions to be assembled into the lefthand global solution matrix and are derived from the </w:t>
      </w:r>
      <w:r>
        <w:rPr>
          <w:rStyle w:val="CODE"/>
        </w:rPr>
        <w:t>MathOperatorLHS</w:t>
      </w:r>
      <w:r>
        <w:t xml:space="preserve"> base class, and into those which compute (vector) contributions to the righthand vector and are derived from the </w:t>
      </w:r>
      <w:r>
        <w:rPr>
          <w:rStyle w:val="CODE"/>
        </w:rPr>
        <w:t>MathOperatorRHS</w:t>
      </w:r>
      <w:r>
        <w:t xml:space="preserve"> base class. It was a design intent to completely decouple PDE operators from the type of finite elements used, and to allow for the integration of both element and node properties. Necessarily, there is a difference in the form of PDE operators which use analytical integration as is only possible for straight-sided elements, and PDE operators which employ numerical integration. This distinction is expressed in the PDE operator names:</w:t>
      </w:r>
    </w:p>
    <w:p w14:paraId="0E10C32D" w14:textId="77777777" w:rsidR="001A27E3" w:rsidRDefault="001A27E3">
      <w:pPr>
        <w:jc w:val="both"/>
      </w:pPr>
    </w:p>
    <w:p w14:paraId="341C44DA" w14:textId="77777777" w:rsidR="001A27E3" w:rsidRDefault="001A27E3">
      <w:pPr>
        <w:jc w:val="both"/>
        <w:rPr>
          <w:rStyle w:val="CODE"/>
          <w:sz w:val="18"/>
        </w:rPr>
      </w:pPr>
      <w:r>
        <w:rPr>
          <w:rStyle w:val="CODE"/>
          <w:sz w:val="18"/>
        </w:rPr>
        <w:t>Integral...</w:t>
      </w:r>
      <w:r>
        <w:rPr>
          <w:rStyle w:val="CODE"/>
          <w:sz w:val="18"/>
        </w:rPr>
        <w:tab/>
        <w:t>analytical integration (LinearTriangle or LinearTetrahedron)</w:t>
      </w:r>
    </w:p>
    <w:p w14:paraId="3B8A3F2E" w14:textId="77777777" w:rsidR="001A27E3" w:rsidRDefault="001A27E3">
      <w:pPr>
        <w:jc w:val="both"/>
        <w:rPr>
          <w:rStyle w:val="CODE"/>
          <w:sz w:val="18"/>
        </w:rPr>
      </w:pPr>
      <w:r>
        <w:rPr>
          <w:rStyle w:val="CODE"/>
          <w:sz w:val="18"/>
        </w:rPr>
        <w:t>NumIntegral...</w:t>
      </w:r>
      <w:r>
        <w:rPr>
          <w:rStyle w:val="CODE"/>
          <w:sz w:val="18"/>
        </w:rPr>
        <w:tab/>
        <w:t>numerical integration (all higher order elements)</w:t>
      </w:r>
    </w:p>
    <w:p w14:paraId="41A69556" w14:textId="77777777" w:rsidR="001A27E3" w:rsidRDefault="001A27E3">
      <w:pPr>
        <w:jc w:val="both"/>
      </w:pPr>
    </w:p>
    <w:p w14:paraId="2EBBE4FA" w14:textId="77777777" w:rsidR="001A27E3" w:rsidRDefault="001A27E3">
      <w:pPr>
        <w:jc w:val="both"/>
      </w:pPr>
      <w:r>
        <w:t>Matrix contributions from the elements are called element “stencils”. These are again square matrices with a size equal to the number of nodes per element times the DOF per node. Further naming conventions used for the PDE operators are (with reference to the number of nodes per element).</w:t>
      </w:r>
    </w:p>
    <w:p w14:paraId="794C1166" w14:textId="77777777" w:rsidR="001A27E3" w:rsidRDefault="001A27E3">
      <w:pPr>
        <w:jc w:val="both"/>
      </w:pPr>
    </w:p>
    <w:p w14:paraId="76447A4D" w14:textId="77777777" w:rsidR="001A27E3" w:rsidRDefault="001A27E3">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6662"/>
      </w:tblGrid>
      <w:tr w:rsidR="001A27E3" w14:paraId="52AF4F99" w14:textId="77777777">
        <w:trPr>
          <w:jc w:val="center"/>
        </w:trPr>
        <w:tc>
          <w:tcPr>
            <w:tcW w:w="1526" w:type="dxa"/>
          </w:tcPr>
          <w:p w14:paraId="3C14CCBE" w14:textId="77777777" w:rsidR="001A27E3" w:rsidRDefault="001A27E3">
            <w:pPr>
              <w:jc w:val="both"/>
              <w:rPr>
                <w:b/>
                <w:bCs/>
              </w:rPr>
            </w:pPr>
            <w:r>
              <w:rPr>
                <w:b/>
                <w:bCs/>
              </w:rPr>
              <w:t>Notation</w:t>
            </w:r>
          </w:p>
        </w:tc>
        <w:tc>
          <w:tcPr>
            <w:tcW w:w="6662" w:type="dxa"/>
          </w:tcPr>
          <w:p w14:paraId="04FF56BD" w14:textId="77777777" w:rsidR="001A27E3" w:rsidRDefault="001A27E3">
            <w:pPr>
              <w:jc w:val="both"/>
              <w:rPr>
                <w:b/>
                <w:bCs/>
              </w:rPr>
            </w:pPr>
            <w:r>
              <w:rPr>
                <w:b/>
                <w:bCs/>
              </w:rPr>
              <w:t>Meaning</w:t>
            </w:r>
          </w:p>
        </w:tc>
      </w:tr>
      <w:tr w:rsidR="001A27E3" w14:paraId="2649D74F" w14:textId="77777777">
        <w:trPr>
          <w:jc w:val="center"/>
        </w:trPr>
        <w:tc>
          <w:tcPr>
            <w:tcW w:w="1526" w:type="dxa"/>
          </w:tcPr>
          <w:p w14:paraId="2A8D909A" w14:textId="77777777" w:rsidR="001A27E3" w:rsidRDefault="001A27E3">
            <w:pPr>
              <w:jc w:val="both"/>
              <w:rPr>
                <w:rFonts w:ascii="Arial" w:hAnsi="Arial" w:cs="Arial"/>
                <w:b/>
                <w:bCs/>
                <w:sz w:val="20"/>
              </w:rPr>
            </w:pPr>
            <w:r>
              <w:rPr>
                <w:rFonts w:ascii="Arial" w:hAnsi="Arial" w:cs="Arial"/>
                <w:b/>
                <w:bCs/>
                <w:sz w:val="20"/>
              </w:rPr>
              <w:t>N, NT</w:t>
            </w:r>
          </w:p>
        </w:tc>
        <w:tc>
          <w:tcPr>
            <w:tcW w:w="6662" w:type="dxa"/>
          </w:tcPr>
          <w:p w14:paraId="13F12CA1" w14:textId="77777777" w:rsidR="001A27E3" w:rsidRDefault="001A27E3">
            <w:pPr>
              <w:jc w:val="both"/>
              <w:rPr>
                <w:rFonts w:ascii="Arial" w:hAnsi="Arial" w:cs="Arial"/>
                <w:sz w:val="20"/>
              </w:rPr>
            </w:pPr>
            <w:r>
              <w:rPr>
                <w:rFonts w:ascii="Arial" w:hAnsi="Arial" w:cs="Arial"/>
                <w:sz w:val="20"/>
              </w:rPr>
              <w:t xml:space="preserve">interpolation function vector and its transposed with </w:t>
            </w:r>
            <w:r>
              <w:rPr>
                <w:rFonts w:ascii="Arial" w:hAnsi="Arial" w:cs="Arial"/>
                <w:i/>
                <w:iCs/>
                <w:sz w:val="20"/>
              </w:rPr>
              <w:t>n</w:t>
            </w:r>
            <w:r>
              <w:rPr>
                <w:rFonts w:ascii="Arial" w:hAnsi="Arial" w:cs="Arial"/>
                <w:sz w:val="20"/>
              </w:rPr>
              <w:t>=nodes entries</w:t>
            </w:r>
          </w:p>
        </w:tc>
      </w:tr>
      <w:tr w:rsidR="001A27E3" w14:paraId="7FE2F75E" w14:textId="77777777">
        <w:trPr>
          <w:jc w:val="center"/>
        </w:trPr>
        <w:tc>
          <w:tcPr>
            <w:tcW w:w="1526" w:type="dxa"/>
          </w:tcPr>
          <w:p w14:paraId="79D5BBBA" w14:textId="77777777" w:rsidR="001A27E3" w:rsidRDefault="001A27E3">
            <w:pPr>
              <w:jc w:val="both"/>
              <w:rPr>
                <w:rFonts w:ascii="Arial" w:hAnsi="Arial" w:cs="Arial"/>
                <w:b/>
                <w:bCs/>
                <w:sz w:val="20"/>
              </w:rPr>
            </w:pPr>
            <w:r>
              <w:rPr>
                <w:rFonts w:ascii="Arial" w:hAnsi="Arial" w:cs="Arial"/>
                <w:b/>
                <w:bCs/>
                <w:sz w:val="20"/>
              </w:rPr>
              <w:t>N2</w:t>
            </w:r>
          </w:p>
        </w:tc>
        <w:tc>
          <w:tcPr>
            <w:tcW w:w="6662" w:type="dxa"/>
          </w:tcPr>
          <w:p w14:paraId="178FBA18" w14:textId="6BFCECA0" w:rsidR="001A27E3" w:rsidRDefault="00DA57D3" w:rsidP="00DA57D3">
            <w:pPr>
              <w:jc w:val="both"/>
              <w:rPr>
                <w:rFonts w:ascii="Arial" w:hAnsi="Arial" w:cs="Arial"/>
                <w:sz w:val="20"/>
              </w:rPr>
            </w:pPr>
            <w:r>
              <w:rPr>
                <w:rFonts w:ascii="Arial" w:hAnsi="Arial" w:cs="Arial"/>
                <w:sz w:val="20"/>
              </w:rPr>
              <w:t>duplicated</w:t>
            </w:r>
            <w:r w:rsidR="001A27E3">
              <w:rPr>
                <w:rFonts w:ascii="Arial" w:hAnsi="Arial" w:cs="Arial"/>
                <w:sz w:val="20"/>
              </w:rPr>
              <w:t xml:space="preserve"> interpolation function block matrix </w:t>
            </w:r>
          </w:p>
        </w:tc>
      </w:tr>
      <w:tr w:rsidR="001A27E3" w:rsidRPr="002A1F72" w14:paraId="6297A672" w14:textId="77777777">
        <w:trPr>
          <w:jc w:val="center"/>
        </w:trPr>
        <w:tc>
          <w:tcPr>
            <w:tcW w:w="1526" w:type="dxa"/>
          </w:tcPr>
          <w:p w14:paraId="4138CA62" w14:textId="77777777" w:rsidR="001A27E3" w:rsidRDefault="001A27E3">
            <w:pPr>
              <w:jc w:val="both"/>
              <w:rPr>
                <w:rFonts w:ascii="Arial" w:hAnsi="Arial" w:cs="Arial"/>
                <w:b/>
                <w:bCs/>
                <w:sz w:val="20"/>
              </w:rPr>
            </w:pPr>
            <w:r>
              <w:rPr>
                <w:rFonts w:ascii="Arial" w:hAnsi="Arial" w:cs="Arial"/>
                <w:b/>
                <w:bCs/>
                <w:sz w:val="20"/>
              </w:rPr>
              <w:t>dN, dNT</w:t>
            </w:r>
          </w:p>
        </w:tc>
        <w:tc>
          <w:tcPr>
            <w:tcW w:w="6662" w:type="dxa"/>
          </w:tcPr>
          <w:p w14:paraId="3AB8E78C" w14:textId="77777777" w:rsidR="001A27E3" w:rsidRPr="002A1F72" w:rsidRDefault="001A27E3">
            <w:pPr>
              <w:jc w:val="both"/>
              <w:rPr>
                <w:rFonts w:ascii="Arial" w:hAnsi="Arial" w:cs="Arial"/>
                <w:sz w:val="20"/>
                <w:lang w:val="fr-FR"/>
              </w:rPr>
            </w:pPr>
            <w:r w:rsidRPr="002A1F72">
              <w:rPr>
                <w:rFonts w:ascii="Arial" w:hAnsi="Arial" w:cs="Arial"/>
                <w:sz w:val="20"/>
                <w:lang w:val="fr-FR"/>
              </w:rPr>
              <w:t>interpolation function derivatives matrix (dimensions x nodes)</w:t>
            </w:r>
          </w:p>
        </w:tc>
      </w:tr>
      <w:tr w:rsidR="001A27E3" w14:paraId="5DFB3DC3" w14:textId="77777777">
        <w:trPr>
          <w:jc w:val="center"/>
        </w:trPr>
        <w:tc>
          <w:tcPr>
            <w:tcW w:w="1526" w:type="dxa"/>
          </w:tcPr>
          <w:p w14:paraId="6ED95348" w14:textId="77777777" w:rsidR="001A27E3" w:rsidRDefault="001A27E3">
            <w:pPr>
              <w:jc w:val="both"/>
              <w:rPr>
                <w:rFonts w:ascii="Arial" w:hAnsi="Arial" w:cs="Arial"/>
                <w:b/>
                <w:bCs/>
                <w:sz w:val="20"/>
              </w:rPr>
            </w:pPr>
            <w:r>
              <w:rPr>
                <w:rFonts w:ascii="Arial" w:hAnsi="Arial" w:cs="Arial"/>
                <w:b/>
                <w:bCs/>
                <w:sz w:val="20"/>
              </w:rPr>
              <w:t>P, PT</w:t>
            </w:r>
          </w:p>
        </w:tc>
        <w:tc>
          <w:tcPr>
            <w:tcW w:w="6662" w:type="dxa"/>
          </w:tcPr>
          <w:p w14:paraId="225CD244" w14:textId="77777777" w:rsidR="001A27E3" w:rsidRDefault="001A27E3">
            <w:pPr>
              <w:jc w:val="both"/>
              <w:rPr>
                <w:rFonts w:ascii="Arial" w:hAnsi="Arial" w:cs="Arial"/>
                <w:sz w:val="20"/>
              </w:rPr>
            </w:pPr>
            <w:r>
              <w:rPr>
                <w:rFonts w:ascii="Arial" w:hAnsi="Arial" w:cs="Arial"/>
                <w:sz w:val="20"/>
              </w:rPr>
              <w:t>interpolation function matrix and its transposed for vector properties</w:t>
            </w:r>
          </w:p>
        </w:tc>
      </w:tr>
      <w:tr w:rsidR="001A27E3" w14:paraId="4E143CAC" w14:textId="77777777">
        <w:trPr>
          <w:jc w:val="center"/>
        </w:trPr>
        <w:tc>
          <w:tcPr>
            <w:tcW w:w="1526" w:type="dxa"/>
          </w:tcPr>
          <w:p w14:paraId="0A7D517D" w14:textId="77777777" w:rsidR="001A27E3" w:rsidRDefault="001A27E3">
            <w:pPr>
              <w:jc w:val="both"/>
              <w:rPr>
                <w:rFonts w:ascii="Arial" w:hAnsi="Arial" w:cs="Arial"/>
                <w:b/>
                <w:bCs/>
                <w:sz w:val="20"/>
              </w:rPr>
            </w:pPr>
            <w:r>
              <w:rPr>
                <w:rFonts w:ascii="Arial" w:hAnsi="Arial" w:cs="Arial"/>
                <w:b/>
                <w:bCs/>
                <w:sz w:val="20"/>
              </w:rPr>
              <w:t>B, BT</w:t>
            </w:r>
          </w:p>
        </w:tc>
        <w:tc>
          <w:tcPr>
            <w:tcW w:w="6662" w:type="dxa"/>
          </w:tcPr>
          <w:p w14:paraId="04ABCE41" w14:textId="77777777" w:rsidR="001A27E3" w:rsidRDefault="001A27E3">
            <w:pPr>
              <w:jc w:val="both"/>
              <w:rPr>
                <w:rFonts w:ascii="Arial" w:hAnsi="Arial" w:cs="Arial"/>
                <w:sz w:val="20"/>
              </w:rPr>
            </w:pPr>
            <w:r>
              <w:rPr>
                <w:rFonts w:ascii="Arial" w:hAnsi="Arial" w:cs="Arial"/>
                <w:sz w:val="20"/>
              </w:rPr>
              <w:t xml:space="preserve">dN expanded for multiplication with 3 x 3 (2D) or 6 x 6 (3D) matrix </w:t>
            </w:r>
          </w:p>
        </w:tc>
      </w:tr>
      <w:tr w:rsidR="001A27E3" w14:paraId="15A20B05" w14:textId="77777777">
        <w:trPr>
          <w:jc w:val="center"/>
        </w:trPr>
        <w:tc>
          <w:tcPr>
            <w:tcW w:w="1526" w:type="dxa"/>
          </w:tcPr>
          <w:p w14:paraId="79688100" w14:textId="77777777" w:rsidR="001A27E3" w:rsidRDefault="001A27E3">
            <w:pPr>
              <w:jc w:val="both"/>
              <w:rPr>
                <w:rFonts w:ascii="Arial" w:hAnsi="Arial" w:cs="Arial"/>
                <w:b/>
                <w:bCs/>
                <w:sz w:val="20"/>
              </w:rPr>
            </w:pPr>
            <w:r>
              <w:rPr>
                <w:rFonts w:ascii="Arial" w:hAnsi="Arial" w:cs="Arial"/>
                <w:b/>
                <w:bCs/>
                <w:sz w:val="20"/>
              </w:rPr>
              <w:t>op</w:t>
            </w:r>
          </w:p>
        </w:tc>
        <w:tc>
          <w:tcPr>
            <w:tcW w:w="6662" w:type="dxa"/>
          </w:tcPr>
          <w:p w14:paraId="3929DA22" w14:textId="77777777" w:rsidR="001A27E3" w:rsidRDefault="001A27E3">
            <w:pPr>
              <w:jc w:val="both"/>
              <w:rPr>
                <w:rFonts w:ascii="Arial" w:hAnsi="Arial" w:cs="Arial"/>
                <w:sz w:val="20"/>
              </w:rPr>
            </w:pPr>
            <w:r>
              <w:rPr>
                <w:rFonts w:ascii="Arial" w:hAnsi="Arial" w:cs="Arial"/>
                <w:sz w:val="20"/>
              </w:rPr>
              <w:t>the material property(ies) which enter the MTRL matrix in integral</w:t>
            </w:r>
          </w:p>
        </w:tc>
      </w:tr>
      <w:tr w:rsidR="001A27E3" w14:paraId="3AD7F46E" w14:textId="77777777">
        <w:trPr>
          <w:jc w:val="center"/>
        </w:trPr>
        <w:tc>
          <w:tcPr>
            <w:tcW w:w="1526" w:type="dxa"/>
          </w:tcPr>
          <w:p w14:paraId="048D68EE" w14:textId="77777777" w:rsidR="001A27E3" w:rsidRDefault="001A27E3">
            <w:pPr>
              <w:jc w:val="both"/>
              <w:rPr>
                <w:rFonts w:ascii="Arial" w:hAnsi="Arial" w:cs="Arial"/>
                <w:b/>
                <w:bCs/>
                <w:sz w:val="20"/>
              </w:rPr>
            </w:pPr>
            <w:r>
              <w:rPr>
                <w:rFonts w:ascii="Arial" w:hAnsi="Arial" w:cs="Arial"/>
                <w:b/>
                <w:bCs/>
                <w:sz w:val="20"/>
              </w:rPr>
              <w:t>lhsop</w:t>
            </w:r>
          </w:p>
        </w:tc>
        <w:tc>
          <w:tcPr>
            <w:tcW w:w="6662" w:type="dxa"/>
          </w:tcPr>
          <w:p w14:paraId="3FFF2916" w14:textId="77777777" w:rsidR="001A27E3" w:rsidRDefault="001A27E3">
            <w:pPr>
              <w:jc w:val="both"/>
              <w:rPr>
                <w:rFonts w:ascii="Arial" w:hAnsi="Arial" w:cs="Arial"/>
                <w:sz w:val="20"/>
              </w:rPr>
            </w:pPr>
            <w:r>
              <w:rPr>
                <w:rFonts w:ascii="Arial" w:hAnsi="Arial" w:cs="Arial"/>
                <w:sz w:val="20"/>
              </w:rPr>
              <w:t>lefthandside op if there arises an ambiguity in names when same operator is used in the left and the righthandside of the equation</w:t>
            </w:r>
          </w:p>
        </w:tc>
      </w:tr>
      <w:tr w:rsidR="001A27E3" w14:paraId="54492D22" w14:textId="77777777">
        <w:trPr>
          <w:jc w:val="center"/>
        </w:trPr>
        <w:tc>
          <w:tcPr>
            <w:tcW w:w="1526" w:type="dxa"/>
          </w:tcPr>
          <w:p w14:paraId="09C8E5B9" w14:textId="77777777" w:rsidR="001A27E3" w:rsidRDefault="001A27E3">
            <w:pPr>
              <w:jc w:val="both"/>
              <w:rPr>
                <w:rFonts w:ascii="Arial" w:hAnsi="Arial" w:cs="Arial"/>
                <w:b/>
                <w:bCs/>
                <w:sz w:val="20"/>
              </w:rPr>
            </w:pPr>
            <w:r>
              <w:rPr>
                <w:rFonts w:ascii="Arial" w:hAnsi="Arial" w:cs="Arial"/>
                <w:b/>
                <w:bCs/>
                <w:sz w:val="20"/>
              </w:rPr>
              <w:t>dV</w:t>
            </w:r>
          </w:p>
        </w:tc>
        <w:tc>
          <w:tcPr>
            <w:tcW w:w="6662" w:type="dxa"/>
          </w:tcPr>
          <w:p w14:paraId="7B21A1CD" w14:textId="77777777" w:rsidR="001A27E3" w:rsidRDefault="001A27E3">
            <w:pPr>
              <w:jc w:val="both"/>
              <w:rPr>
                <w:rFonts w:ascii="Arial" w:hAnsi="Arial" w:cs="Arial"/>
                <w:sz w:val="20"/>
              </w:rPr>
            </w:pPr>
            <w:r>
              <w:rPr>
                <w:rFonts w:ascii="Arial" w:hAnsi="Arial" w:cs="Arial"/>
                <w:sz w:val="20"/>
              </w:rPr>
              <w:t>area- or volume integral</w:t>
            </w:r>
          </w:p>
        </w:tc>
      </w:tr>
      <w:tr w:rsidR="001A27E3" w14:paraId="7D6C22C0" w14:textId="77777777">
        <w:trPr>
          <w:jc w:val="center"/>
        </w:trPr>
        <w:tc>
          <w:tcPr>
            <w:tcW w:w="1526" w:type="dxa"/>
          </w:tcPr>
          <w:p w14:paraId="16554E57" w14:textId="77777777" w:rsidR="001A27E3" w:rsidRDefault="001A27E3">
            <w:pPr>
              <w:jc w:val="both"/>
              <w:rPr>
                <w:rFonts w:ascii="Arial" w:hAnsi="Arial" w:cs="Arial"/>
                <w:b/>
                <w:bCs/>
                <w:sz w:val="20"/>
              </w:rPr>
            </w:pPr>
            <w:r>
              <w:rPr>
                <w:rFonts w:ascii="Arial" w:hAnsi="Arial" w:cs="Arial"/>
                <w:b/>
                <w:bCs/>
                <w:sz w:val="20"/>
              </w:rPr>
              <w:lastRenderedPageBreak/>
              <w:t>dS</w:t>
            </w:r>
          </w:p>
        </w:tc>
        <w:tc>
          <w:tcPr>
            <w:tcW w:w="6662" w:type="dxa"/>
          </w:tcPr>
          <w:p w14:paraId="61AB230A" w14:textId="77777777" w:rsidR="001A27E3" w:rsidRDefault="001A27E3">
            <w:pPr>
              <w:jc w:val="both"/>
              <w:rPr>
                <w:rFonts w:ascii="Arial" w:hAnsi="Arial" w:cs="Arial"/>
                <w:sz w:val="20"/>
              </w:rPr>
            </w:pPr>
            <w:r>
              <w:rPr>
                <w:rFonts w:ascii="Arial" w:hAnsi="Arial" w:cs="Arial"/>
                <w:sz w:val="20"/>
              </w:rPr>
              <w:t>surface integral (as for boundary stresses or Neumann fluxes</w:t>
            </w:r>
          </w:p>
        </w:tc>
      </w:tr>
    </w:tbl>
    <w:p w14:paraId="387E2413" w14:textId="77777777" w:rsidR="001A27E3" w:rsidRDefault="001A27E3">
      <w:pPr>
        <w:jc w:val="both"/>
      </w:pPr>
    </w:p>
    <w:p w14:paraId="5A3ABE59" w14:textId="77777777" w:rsidR="001A27E3" w:rsidRDefault="001A27E3">
      <w:pPr>
        <w:jc w:val="both"/>
        <w:rPr>
          <w:rFonts w:ascii="Arial" w:hAnsi="Arial" w:cs="Arial"/>
          <w:b/>
          <w:bCs/>
          <w:sz w:val="18"/>
        </w:rPr>
      </w:pPr>
      <w:r>
        <w:rPr>
          <w:rFonts w:ascii="Arial" w:hAnsi="Arial" w:cs="Arial"/>
          <w:b/>
          <w:bCs/>
          <w:sz w:val="18"/>
        </w:rPr>
        <w:t>Table 9.2: Naming conventions for the MathOperatorRHS and MathOperatorLHS subclasses.</w:t>
      </w:r>
    </w:p>
    <w:p w14:paraId="1AA5472F" w14:textId="77777777" w:rsidR="001A27E3" w:rsidRDefault="001A27E3">
      <w:pPr>
        <w:jc w:val="both"/>
      </w:pPr>
    </w:p>
    <w:p w14:paraId="51A88A4C" w14:textId="77777777" w:rsidR="001A27E3" w:rsidRDefault="001A27E3">
      <w:pPr>
        <w:jc w:val="both"/>
      </w:pPr>
      <w:r>
        <w:t xml:space="preserve">When numerical integration is used or the properties are not constant on the element, interpolation functions and their derivatives must be computed at the integration points just like the material properties. This is how property variations are interpolated over the element and then integrated. In some cases the operator implementations are restricted such that only scalar properties or only element properties can be integrated by the specific operators. In these cases one will get a </w:t>
      </w:r>
      <w:r>
        <w:rPr>
          <w:rStyle w:val="CODE"/>
        </w:rPr>
        <w:t>FATAL_ERROR</w:t>
      </w:r>
      <w:r>
        <w:t xml:space="preserve"> message if one tries to use incompatible variables.</w:t>
      </w:r>
    </w:p>
    <w:p w14:paraId="49CE769A" w14:textId="77777777" w:rsidR="001A27E3" w:rsidRDefault="001A27E3">
      <w:pPr>
        <w:jc w:val="both"/>
      </w:pPr>
    </w:p>
    <w:p w14:paraId="10A8C87E" w14:textId="77777777" w:rsidR="001A27E3" w:rsidRDefault="001A27E3">
      <w:pPr>
        <w:jc w:val="both"/>
      </w:pPr>
      <w:r>
        <w:t>To reiterate, in detail, what is stated in the table, the matrix forms used futher below are listed:</w:t>
      </w:r>
    </w:p>
    <w:p w14:paraId="36203562" w14:textId="77777777" w:rsidR="001A27E3" w:rsidRDefault="001A27E3">
      <w:pPr>
        <w:jc w:val="both"/>
      </w:pPr>
    </w:p>
    <w:p w14:paraId="0CACBF81" w14:textId="77777777" w:rsidR="001A27E3" w:rsidRDefault="001A27E3">
      <w:pPr>
        <w:jc w:val="both"/>
        <w:rPr>
          <w:b/>
          <w:bCs/>
        </w:rPr>
      </w:pPr>
      <w:r>
        <w:rPr>
          <w:b/>
          <w:bCs/>
        </w:rPr>
        <w:t>Element interpolation functions:</w:t>
      </w:r>
    </w:p>
    <w:p w14:paraId="5A3B759A" w14:textId="77777777" w:rsidR="001A27E3" w:rsidRDefault="001A27E3">
      <w:pPr>
        <w:jc w:val="both"/>
      </w:pPr>
    </w:p>
    <w:p w14:paraId="361B8890" w14:textId="77777777" w:rsidR="001A27E3" w:rsidRDefault="000B1D20">
      <w:pPr>
        <w:jc w:val="center"/>
      </w:pPr>
      <w:r>
        <w:rPr>
          <w:position w:val="-50"/>
        </w:rPr>
        <w:pict w14:anchorId="7185B9C4">
          <v:shape id="_x0000_i1080" type="#_x0000_t75" style="width:273.6pt;height:56.35pt">
            <v:imagedata r:id="rId131" o:title=""/>
          </v:shape>
        </w:pict>
      </w:r>
    </w:p>
    <w:p w14:paraId="5952BA34" w14:textId="77777777" w:rsidR="001A27E3" w:rsidRDefault="001A27E3">
      <w:pPr>
        <w:jc w:val="both"/>
      </w:pPr>
    </w:p>
    <w:p w14:paraId="55BE3814" w14:textId="77777777" w:rsidR="001A27E3" w:rsidRDefault="001A27E3">
      <w:pPr>
        <w:jc w:val="both"/>
      </w:pPr>
      <w:r>
        <w:rPr>
          <w:b/>
          <w:bCs/>
          <w:i/>
          <w:iCs/>
        </w:rPr>
        <w:t>N</w:t>
      </w:r>
      <w:r>
        <w:t xml:space="preserve"> must be computed at each point of interest; </w:t>
      </w:r>
      <w:r>
        <w:rPr>
          <w:i/>
          <w:iCs/>
        </w:rPr>
        <w:t>n</w:t>
      </w:r>
      <w:r>
        <w:t xml:space="preserve"> is the number of nodes per element. If vector properties are interpolated, each vector component must be interpolated separetely. This is expressed by writing </w:t>
      </w:r>
      <w:r>
        <w:rPr>
          <w:b/>
          <w:bCs/>
          <w:i/>
          <w:iCs/>
        </w:rPr>
        <w:t>P</w:t>
      </w:r>
      <w:r>
        <w:t xml:space="preserve"> instead of </w:t>
      </w:r>
      <w:r>
        <w:rPr>
          <w:b/>
          <w:bCs/>
          <w:i/>
          <w:iCs/>
        </w:rPr>
        <w:t>N</w:t>
      </w:r>
      <w:r>
        <w:t xml:space="preserve"> (this example is for the interpolation of a two-dimensional vector variable):</w:t>
      </w:r>
    </w:p>
    <w:p w14:paraId="7D7A3346" w14:textId="77777777" w:rsidR="001A27E3" w:rsidRDefault="001A27E3">
      <w:pPr>
        <w:jc w:val="both"/>
      </w:pPr>
    </w:p>
    <w:p w14:paraId="540E06BB" w14:textId="77777777" w:rsidR="001A27E3" w:rsidRDefault="000B1D20">
      <w:pPr>
        <w:jc w:val="center"/>
      </w:pPr>
      <w:r>
        <w:rPr>
          <w:position w:val="-104"/>
        </w:rPr>
        <w:pict w14:anchorId="32349515">
          <v:shape id="_x0000_i1081" type="#_x0000_t75" style="width:259.85pt;height:109.55pt">
            <v:imagedata r:id="rId132" o:title=""/>
          </v:shape>
        </w:pict>
      </w:r>
    </w:p>
    <w:p w14:paraId="392508FA" w14:textId="77777777" w:rsidR="001A27E3" w:rsidRDefault="001A27E3">
      <w:pPr>
        <w:jc w:val="both"/>
      </w:pPr>
    </w:p>
    <w:p w14:paraId="5CD63EE0" w14:textId="77777777" w:rsidR="001A27E3" w:rsidRDefault="001A27E3">
      <w:pPr>
        <w:jc w:val="both"/>
      </w:pPr>
      <w:r>
        <w:rPr>
          <w:b/>
          <w:bCs/>
        </w:rPr>
        <w:t>Element-interpolation function derivatives</w:t>
      </w:r>
      <w:r>
        <w:t>:</w:t>
      </w:r>
    </w:p>
    <w:p w14:paraId="22371256" w14:textId="77777777" w:rsidR="001A27E3" w:rsidRDefault="001A27E3">
      <w:pPr>
        <w:jc w:val="both"/>
      </w:pPr>
    </w:p>
    <w:p w14:paraId="35C7237E" w14:textId="77777777" w:rsidR="001A27E3" w:rsidRDefault="000B1D20">
      <w:pPr>
        <w:jc w:val="center"/>
      </w:pPr>
      <w:r>
        <w:rPr>
          <w:position w:val="-74"/>
        </w:rPr>
        <w:pict w14:anchorId="26480A4B">
          <v:shape id="_x0000_i1082" type="#_x0000_t75" style="width:234.15pt;height:80.15pt">
            <v:imagedata r:id="rId133" o:title=""/>
          </v:shape>
        </w:pict>
      </w:r>
    </w:p>
    <w:p w14:paraId="33A95FBB" w14:textId="77777777" w:rsidR="001A27E3" w:rsidRDefault="001A27E3">
      <w:pPr>
        <w:jc w:val="both"/>
      </w:pPr>
    </w:p>
    <w:p w14:paraId="03CA634D" w14:textId="77777777" w:rsidR="001A27E3" w:rsidRDefault="001A27E3">
      <w:pPr>
        <w:jc w:val="both"/>
      </w:pPr>
      <w:r>
        <w:t>The expansion for multiplication with tensor variables (as is used in mechanics) is (for two-dimensional applications):</w:t>
      </w:r>
    </w:p>
    <w:p w14:paraId="065036B3" w14:textId="77777777" w:rsidR="001A27E3" w:rsidRDefault="001A27E3">
      <w:pPr>
        <w:jc w:val="both"/>
      </w:pPr>
    </w:p>
    <w:p w14:paraId="4E4F2D92" w14:textId="77777777" w:rsidR="001A27E3" w:rsidRDefault="000B1D20">
      <w:pPr>
        <w:jc w:val="center"/>
      </w:pPr>
      <w:r>
        <w:rPr>
          <w:position w:val="-150"/>
        </w:rPr>
        <w:lastRenderedPageBreak/>
        <w:pict w14:anchorId="34BF938C">
          <v:shape id="_x0000_i1083" type="#_x0000_t75" style="width:337.45pt;height:155.25pt">
            <v:imagedata r:id="rId134" o:title=""/>
          </v:shape>
        </w:pict>
      </w:r>
    </w:p>
    <w:p w14:paraId="4E940AE3" w14:textId="77777777" w:rsidR="001A27E3" w:rsidRDefault="001A27E3">
      <w:pPr>
        <w:jc w:val="both"/>
      </w:pPr>
    </w:p>
    <w:p w14:paraId="20727FEE" w14:textId="77777777" w:rsidR="001A27E3" w:rsidRDefault="001A27E3">
      <w:pPr>
        <w:jc w:val="both"/>
      </w:pPr>
      <w:r>
        <w:t>For three dimensional applications, an entry for a single node (where the last three rows refer to the off-diagonal tensor components) is:</w:t>
      </w:r>
    </w:p>
    <w:p w14:paraId="63A2A2A7" w14:textId="77777777" w:rsidR="001A27E3" w:rsidRDefault="001A27E3">
      <w:pPr>
        <w:jc w:val="both"/>
      </w:pPr>
    </w:p>
    <w:p w14:paraId="7146CEA9" w14:textId="77777777" w:rsidR="001A27E3" w:rsidRDefault="000B1D20">
      <w:pPr>
        <w:jc w:val="center"/>
      </w:pPr>
      <w:r>
        <w:rPr>
          <w:position w:val="-176"/>
        </w:rPr>
        <w:pict w14:anchorId="348C3375">
          <v:shape id="_x0000_i1084" type="#_x0000_t75" style="width:119.6pt;height:181.55pt">
            <v:imagedata r:id="rId135" o:title=""/>
          </v:shape>
        </w:pict>
      </w:r>
    </w:p>
    <w:p w14:paraId="44731C1C" w14:textId="77777777" w:rsidR="001A27E3" w:rsidRDefault="001A27E3">
      <w:pPr>
        <w:jc w:val="both"/>
      </w:pPr>
    </w:p>
    <w:p w14:paraId="0F0A3B9C" w14:textId="77777777" w:rsidR="001A27E3" w:rsidRDefault="001A27E3">
      <w:pPr>
        <w:jc w:val="both"/>
      </w:pPr>
      <w:r>
        <w:t xml:space="preserve">In the following, analytically integrated operators are described first and numerically integrated ones second. </w:t>
      </w:r>
    </w:p>
    <w:p w14:paraId="169D968F" w14:textId="77777777" w:rsidR="001A27E3" w:rsidRDefault="001A27E3">
      <w:pPr>
        <w:pStyle w:val="Heading4"/>
      </w:pPr>
      <w:bookmarkStart w:id="105" w:name="_Toc350750645"/>
      <w:r>
        <w:t>PDE Operators for Analytical Integration</w:t>
      </w:r>
      <w:bookmarkEnd w:id="105"/>
    </w:p>
    <w:p w14:paraId="36A598FB" w14:textId="77777777" w:rsidR="001A27E3" w:rsidRDefault="001A27E3">
      <w:pPr>
        <w:jc w:val="both"/>
      </w:pPr>
    </w:p>
    <w:p w14:paraId="09EAB565" w14:textId="244F54C5" w:rsidR="001A27E3" w:rsidRDefault="001A27E3">
      <w:pPr>
        <w:jc w:val="both"/>
      </w:pPr>
      <w:r>
        <w:t xml:space="preserve">The available operators for analytical integration are essentially all those which are also available (and addressed via enumeration strings) in conjunction with the </w:t>
      </w:r>
      <w:r w:rsidR="00500FC7">
        <w:t>CSMP++</w:t>
      </w:r>
      <w:r>
        <w:t>_</w:t>
      </w:r>
      <w:r w:rsidR="00466122">
        <w:t>PDE_Integrator</w:t>
      </w:r>
      <w:r>
        <w:t>:</w:t>
      </w:r>
    </w:p>
    <w:p w14:paraId="0C3D9FDD" w14:textId="77777777" w:rsidR="001A27E3" w:rsidRDefault="001A27E3">
      <w:pPr>
        <w:jc w:val="both"/>
      </w:pPr>
    </w:p>
    <w:tbl>
      <w:tblPr>
        <w:tblW w:w="0" w:type="auto"/>
        <w:jc w:val="center"/>
        <w:tblInd w:w="-329"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149"/>
        <w:gridCol w:w="2946"/>
        <w:gridCol w:w="1679"/>
      </w:tblGrid>
      <w:tr w:rsidR="001A27E3" w14:paraId="6A309C9B" w14:textId="77777777">
        <w:trPr>
          <w:jc w:val="center"/>
        </w:trPr>
        <w:tc>
          <w:tcPr>
            <w:tcW w:w="3149" w:type="dxa"/>
          </w:tcPr>
          <w:p w14:paraId="332A8F4B" w14:textId="77777777" w:rsidR="001A27E3" w:rsidRDefault="001A27E3">
            <w:pPr>
              <w:rPr>
                <w:b/>
                <w:bCs/>
              </w:rPr>
            </w:pPr>
            <w:r>
              <w:rPr>
                <w:b/>
                <w:bCs/>
              </w:rPr>
              <w:t>Operator</w:t>
            </w:r>
          </w:p>
        </w:tc>
        <w:tc>
          <w:tcPr>
            <w:tcW w:w="2946" w:type="dxa"/>
          </w:tcPr>
          <w:p w14:paraId="02C7F7F5" w14:textId="77777777" w:rsidR="001A27E3" w:rsidRDefault="001A27E3">
            <w:pPr>
              <w:rPr>
                <w:b/>
                <w:bCs/>
              </w:rPr>
            </w:pPr>
            <w:r>
              <w:rPr>
                <w:b/>
                <w:bCs/>
              </w:rPr>
              <w:t>Integration of PDE Term</w:t>
            </w:r>
          </w:p>
        </w:tc>
        <w:tc>
          <w:tcPr>
            <w:tcW w:w="1679" w:type="dxa"/>
          </w:tcPr>
          <w:p w14:paraId="4C801EF6" w14:textId="77777777" w:rsidR="001A27E3" w:rsidRDefault="001A27E3">
            <w:pPr>
              <w:rPr>
                <w:b/>
                <w:bCs/>
              </w:rPr>
            </w:pPr>
            <w:r>
              <w:rPr>
                <w:b/>
                <w:bCs/>
              </w:rPr>
              <w:t>Other Name</w:t>
            </w:r>
          </w:p>
        </w:tc>
      </w:tr>
      <w:tr w:rsidR="001A27E3" w14:paraId="59E26D57" w14:textId="77777777">
        <w:trPr>
          <w:jc w:val="center"/>
        </w:trPr>
        <w:tc>
          <w:tcPr>
            <w:tcW w:w="3149" w:type="dxa"/>
          </w:tcPr>
          <w:p w14:paraId="65F4E3F6" w14:textId="77777777" w:rsidR="001A27E3" w:rsidRDefault="001A27E3">
            <w:r>
              <w:t>Integral_NT_lhsop_N_dV</w:t>
            </w:r>
          </w:p>
        </w:tc>
        <w:tc>
          <w:tcPr>
            <w:tcW w:w="2946" w:type="dxa"/>
          </w:tcPr>
          <w:p w14:paraId="7EDA45A8" w14:textId="77777777" w:rsidR="001A27E3" w:rsidRDefault="000B1D20">
            <w:r>
              <w:rPr>
                <w:position w:val="-10"/>
              </w:rPr>
              <w:pict w14:anchorId="019EE1EE">
                <v:shape id="_x0000_i1085" type="#_x0000_t75" style="width:53.2pt;height:18.15pt">
                  <v:imagedata r:id="rId136" o:title=""/>
                </v:shape>
              </w:pict>
            </w:r>
          </w:p>
        </w:tc>
        <w:tc>
          <w:tcPr>
            <w:tcW w:w="1679" w:type="dxa"/>
          </w:tcPr>
          <w:p w14:paraId="16AF3073" w14:textId="77777777" w:rsidR="001A27E3" w:rsidRDefault="001A27E3">
            <w:r>
              <w:t>capacitance</w:t>
            </w:r>
          </w:p>
        </w:tc>
      </w:tr>
      <w:tr w:rsidR="001A27E3" w14:paraId="15356323" w14:textId="77777777">
        <w:trPr>
          <w:jc w:val="center"/>
        </w:trPr>
        <w:tc>
          <w:tcPr>
            <w:tcW w:w="3149" w:type="dxa"/>
          </w:tcPr>
          <w:p w14:paraId="5E8979F8" w14:textId="77777777" w:rsidR="001A27E3" w:rsidRDefault="001A27E3">
            <w:r>
              <w:t>Integral_dNT_op_dN_dV</w:t>
            </w:r>
          </w:p>
        </w:tc>
        <w:tc>
          <w:tcPr>
            <w:tcW w:w="2946" w:type="dxa"/>
          </w:tcPr>
          <w:p w14:paraId="5B19175A" w14:textId="39AD066D" w:rsidR="001A27E3" w:rsidRDefault="000B1D20">
            <w:r>
              <w:rPr>
                <w:position w:val="-10"/>
              </w:rPr>
              <w:pict w14:anchorId="474E1372">
                <v:shape id="_x0000_i1086" type="#_x0000_t75" style="width:53.2pt;height:18.15pt">
                  <v:imagedata r:id="rId137" o:title=""/>
                </v:shape>
              </w:pict>
            </w:r>
            <w:r w:rsidR="00B25038">
              <w:rPr>
                <w:position w:val="-10"/>
              </w:rPr>
              <w:t xml:space="preserve">, </w:t>
            </w:r>
            <w:r w:rsidR="00B25038" w:rsidRPr="00B25038">
              <w:rPr>
                <w:position w:val="-10"/>
              </w:rPr>
              <w:object w:dxaOrig="1300" w:dyaOrig="380" w14:anchorId="5AF665D2">
                <v:shape id="_x0000_i1087" type="#_x0000_t75" style="width:65.1pt;height:19.4pt" o:ole="">
                  <v:imagedata r:id="rId138" o:title=""/>
                </v:shape>
                <o:OLEObject Type="Embed" ProgID="Equation.DSMT4" ShapeID="_x0000_i1087" DrawAspect="Content" ObjectID="_1447526783" r:id="rId139"/>
              </w:object>
            </w:r>
            <w:r w:rsidR="00B25038">
              <w:rPr>
                <w:position w:val="-10"/>
              </w:rPr>
              <w:t xml:space="preserve"> </w:t>
            </w:r>
          </w:p>
        </w:tc>
        <w:tc>
          <w:tcPr>
            <w:tcW w:w="1679" w:type="dxa"/>
          </w:tcPr>
          <w:p w14:paraId="6CA1C5FD" w14:textId="77777777" w:rsidR="001A27E3" w:rsidRDefault="001A27E3">
            <w:r>
              <w:t>conductance</w:t>
            </w:r>
          </w:p>
        </w:tc>
      </w:tr>
      <w:tr w:rsidR="001A27E3" w14:paraId="59E5967F" w14:textId="77777777">
        <w:trPr>
          <w:jc w:val="center"/>
        </w:trPr>
        <w:tc>
          <w:tcPr>
            <w:tcW w:w="3149" w:type="dxa"/>
          </w:tcPr>
          <w:p w14:paraId="3C2902AB" w14:textId="77777777" w:rsidR="001A27E3" w:rsidRDefault="001A27E3">
            <w:r>
              <w:t>Integral_dNT_op_dN_NT_v_dNT_dV</w:t>
            </w:r>
          </w:p>
        </w:tc>
        <w:tc>
          <w:tcPr>
            <w:tcW w:w="2946" w:type="dxa"/>
          </w:tcPr>
          <w:p w14:paraId="0C582281" w14:textId="77777777" w:rsidR="001A27E3" w:rsidRDefault="000B1D20">
            <w:r>
              <w:rPr>
                <w:position w:val="-10"/>
              </w:rPr>
              <w:pict w14:anchorId="194CC7CC">
                <v:shape id="_x0000_i1088" type="#_x0000_t75" style="width:78.9pt;height:18.15pt">
                  <v:imagedata r:id="rId140" o:title=""/>
                </v:shape>
              </w:pict>
            </w:r>
          </w:p>
        </w:tc>
        <w:tc>
          <w:tcPr>
            <w:tcW w:w="1679" w:type="dxa"/>
          </w:tcPr>
          <w:p w14:paraId="2C30742C" w14:textId="77777777" w:rsidR="001A27E3" w:rsidRDefault="001A27E3">
            <w:r>
              <w:t>diffusion-advection</w:t>
            </w:r>
          </w:p>
        </w:tc>
      </w:tr>
      <w:tr w:rsidR="001A27E3" w14:paraId="0B931749" w14:textId="77777777">
        <w:trPr>
          <w:jc w:val="center"/>
        </w:trPr>
        <w:tc>
          <w:tcPr>
            <w:tcW w:w="3149" w:type="dxa"/>
          </w:tcPr>
          <w:p w14:paraId="57CB7029" w14:textId="77777777" w:rsidR="001A27E3" w:rsidRDefault="001A27E3">
            <w:r>
              <w:t>Integral_NT_op_N_dV</w:t>
            </w:r>
          </w:p>
        </w:tc>
        <w:tc>
          <w:tcPr>
            <w:tcW w:w="2946" w:type="dxa"/>
          </w:tcPr>
          <w:p w14:paraId="329AAF8F" w14:textId="77777777" w:rsidR="001A27E3" w:rsidRDefault="001A27E3">
            <w:pPr>
              <w:rPr>
                <w:i/>
                <w:iCs/>
              </w:rPr>
            </w:pPr>
            <w:r>
              <w:rPr>
                <w:i/>
                <w:iCs/>
              </w:rPr>
              <w:t>N</w:t>
            </w:r>
          </w:p>
        </w:tc>
        <w:tc>
          <w:tcPr>
            <w:tcW w:w="1679" w:type="dxa"/>
          </w:tcPr>
          <w:p w14:paraId="734DD28B" w14:textId="77777777" w:rsidR="001A27E3" w:rsidRDefault="001A27E3">
            <w:r>
              <w:t xml:space="preserve">capacitance </w:t>
            </w:r>
          </w:p>
        </w:tc>
      </w:tr>
      <w:tr w:rsidR="001A27E3" w14:paraId="2C771A4E" w14:textId="77777777">
        <w:trPr>
          <w:jc w:val="center"/>
        </w:trPr>
        <w:tc>
          <w:tcPr>
            <w:tcW w:w="3149" w:type="dxa"/>
          </w:tcPr>
          <w:p w14:paraId="24F0F781" w14:textId="77777777" w:rsidR="001A27E3" w:rsidRDefault="001A27E3">
            <w:pPr>
              <w:rPr>
                <w:color w:val="000000"/>
              </w:rPr>
            </w:pPr>
            <w:r>
              <w:rPr>
                <w:color w:val="000000"/>
              </w:rPr>
              <w:t>Integral_N_op_dN_dV</w:t>
            </w:r>
          </w:p>
        </w:tc>
        <w:tc>
          <w:tcPr>
            <w:tcW w:w="2946" w:type="dxa"/>
          </w:tcPr>
          <w:p w14:paraId="4B53DB3E" w14:textId="77777777" w:rsidR="001A27E3" w:rsidRDefault="001A27E3">
            <w:r>
              <w:t xml:space="preserve">e.g. </w:t>
            </w:r>
            <w:r w:rsidR="000B1D20">
              <w:rPr>
                <w:position w:val="-10"/>
              </w:rPr>
              <w:pict w14:anchorId="319991B6">
                <v:shape id="_x0000_i1089" type="#_x0000_t75" style="width:31.3pt;height:15.65pt">
                  <v:imagedata r:id="rId141" o:title=""/>
                </v:shape>
              </w:pict>
            </w:r>
          </w:p>
        </w:tc>
        <w:tc>
          <w:tcPr>
            <w:tcW w:w="1679" w:type="dxa"/>
          </w:tcPr>
          <w:p w14:paraId="6B0EA905" w14:textId="77777777" w:rsidR="001A27E3" w:rsidRDefault="001A27E3">
            <w:r>
              <w:t>buoyancy</w:t>
            </w:r>
          </w:p>
        </w:tc>
      </w:tr>
    </w:tbl>
    <w:p w14:paraId="7038F4FB" w14:textId="77777777" w:rsidR="001A27E3" w:rsidRDefault="001A27E3">
      <w:pPr>
        <w:jc w:val="both"/>
      </w:pPr>
    </w:p>
    <w:p w14:paraId="541B286F" w14:textId="77777777" w:rsidR="001A27E3" w:rsidRDefault="001A27E3">
      <w:pPr>
        <w:jc w:val="both"/>
        <w:rPr>
          <w:rFonts w:ascii="Arial" w:hAnsi="Arial" w:cs="Arial"/>
          <w:b/>
          <w:bCs/>
          <w:sz w:val="20"/>
        </w:rPr>
      </w:pPr>
      <w:r>
        <w:rPr>
          <w:rFonts w:ascii="Arial" w:hAnsi="Arial" w:cs="Arial"/>
          <w:b/>
          <w:bCs/>
          <w:sz w:val="20"/>
        </w:rPr>
        <w:t>Table 9.3: PDE operators for elements using analytical integration.</w:t>
      </w:r>
    </w:p>
    <w:p w14:paraId="30EB0FDA" w14:textId="77777777" w:rsidR="001A27E3" w:rsidRDefault="001A27E3">
      <w:pPr>
        <w:jc w:val="both"/>
      </w:pPr>
    </w:p>
    <w:p w14:paraId="44CBFCC1" w14:textId="77777777" w:rsidR="001A27E3" w:rsidRDefault="001A27E3">
      <w:pPr>
        <w:jc w:val="both"/>
      </w:pPr>
      <w:r>
        <w:lastRenderedPageBreak/>
        <w:t>The actual form of these operators and the contributions arising from them are for 2D triangular elements:</w:t>
      </w:r>
    </w:p>
    <w:p w14:paraId="60AC5ACB" w14:textId="77777777" w:rsidR="001A27E3" w:rsidRDefault="001A27E3">
      <w:pPr>
        <w:jc w:val="both"/>
      </w:pPr>
    </w:p>
    <w:p w14:paraId="4F24000D" w14:textId="031B27E1" w:rsidR="001A27E3" w:rsidRDefault="001A27E3">
      <w:pPr>
        <w:pStyle w:val="Heading5"/>
        <w:rPr>
          <w:i/>
          <w:iCs/>
        </w:rPr>
      </w:pPr>
      <w:r>
        <w:rPr>
          <w:i/>
          <w:iCs/>
        </w:rPr>
        <w:t>Integral_</w:t>
      </w:r>
      <w:r w:rsidR="00DB48B4">
        <w:rPr>
          <w:i/>
          <w:iCs/>
        </w:rPr>
        <w:t>d</w:t>
      </w:r>
      <w:r>
        <w:rPr>
          <w:i/>
          <w:iCs/>
        </w:rPr>
        <w:t>NT_lhsop_</w:t>
      </w:r>
      <w:r w:rsidR="00DB48B4">
        <w:rPr>
          <w:i/>
          <w:iCs/>
        </w:rPr>
        <w:t>d</w:t>
      </w:r>
      <w:r>
        <w:rPr>
          <w:i/>
          <w:iCs/>
        </w:rPr>
        <w:t>N_dV (conductance matrix)</w:t>
      </w:r>
    </w:p>
    <w:p w14:paraId="3322D88D" w14:textId="77777777" w:rsidR="001A27E3" w:rsidRDefault="001A27E3">
      <w:pPr>
        <w:jc w:val="both"/>
      </w:pPr>
    </w:p>
    <w:p w14:paraId="5ADA6D4A" w14:textId="77777777" w:rsidR="001A27E3" w:rsidRDefault="000B1D20">
      <w:pPr>
        <w:jc w:val="center"/>
      </w:pPr>
      <w:r>
        <w:rPr>
          <w:position w:val="-32"/>
        </w:rPr>
        <w:pict w14:anchorId="6B77BA39">
          <v:shape id="_x0000_i1090" type="#_x0000_t75" style="width:165.3pt;height:37.55pt">
            <v:imagedata r:id="rId142" o:title=""/>
          </v:shape>
        </w:pict>
      </w:r>
    </w:p>
    <w:p w14:paraId="089FA872" w14:textId="77777777" w:rsidR="001A27E3" w:rsidRDefault="001A27E3">
      <w:pPr>
        <w:jc w:val="both"/>
      </w:pPr>
    </w:p>
    <w:p w14:paraId="700DDADA" w14:textId="77777777" w:rsidR="001A27E3" w:rsidRDefault="001A27E3">
      <w:pPr>
        <w:jc w:val="both"/>
      </w:pPr>
      <w:r>
        <w:t xml:space="preserve">Analytical integration of this integral for 2D linear triangles yields </w:t>
      </w:r>
    </w:p>
    <w:p w14:paraId="5E91DB4C" w14:textId="77777777" w:rsidR="001A27E3" w:rsidRDefault="001A27E3">
      <w:pPr>
        <w:jc w:val="both"/>
      </w:pPr>
    </w:p>
    <w:p w14:paraId="1C96E76D" w14:textId="77777777" w:rsidR="001A27E3" w:rsidRDefault="000B1D20">
      <w:pPr>
        <w:jc w:val="center"/>
      </w:pPr>
      <w:r>
        <w:rPr>
          <w:position w:val="-52"/>
        </w:rPr>
        <w:pict w14:anchorId="6B300501">
          <v:shape id="_x0000_i1091" type="#_x0000_t75" style="width:235.4pt;height:57.6pt">
            <v:imagedata r:id="rId143" o:title=""/>
          </v:shape>
        </w:pict>
      </w:r>
    </w:p>
    <w:p w14:paraId="6438FAE4" w14:textId="77777777" w:rsidR="001A27E3" w:rsidRDefault="001A27E3">
      <w:pPr>
        <w:jc w:val="both"/>
      </w:pPr>
    </w:p>
    <w:p w14:paraId="78FDE2CD" w14:textId="77777777" w:rsidR="001A27E3" w:rsidRDefault="001A27E3">
      <w:pPr>
        <w:jc w:val="both"/>
      </w:pPr>
      <w:r>
        <w:t>and for 3D linear tetrahedral</w:t>
      </w:r>
    </w:p>
    <w:p w14:paraId="3EF2DAD8" w14:textId="77777777" w:rsidR="001A27E3" w:rsidRDefault="001A27E3">
      <w:pPr>
        <w:jc w:val="both"/>
      </w:pPr>
    </w:p>
    <w:p w14:paraId="05C25A6D" w14:textId="77777777" w:rsidR="001A27E3" w:rsidRDefault="000B1D20">
      <w:pPr>
        <w:jc w:val="center"/>
      </w:pPr>
      <w:r>
        <w:rPr>
          <w:position w:val="-52"/>
        </w:rPr>
        <w:pict w14:anchorId="2C3CF193">
          <v:shape id="_x0000_i1092" type="#_x0000_t75" style="width:379.4pt;height:57.6pt">
            <v:imagedata r:id="rId144" o:title=""/>
          </v:shape>
        </w:pict>
      </w:r>
    </w:p>
    <w:p w14:paraId="0C13C5CB" w14:textId="77777777" w:rsidR="001A27E3" w:rsidRDefault="001A27E3">
      <w:pPr>
        <w:jc w:val="both"/>
      </w:pPr>
    </w:p>
    <w:p w14:paraId="6D97A714" w14:textId="77777777" w:rsidR="001A27E3" w:rsidRDefault="001A27E3">
      <w:pPr>
        <w:jc w:val="both"/>
      </w:pPr>
      <w:r>
        <w:t xml:space="preserve">where </w:t>
      </w:r>
      <w:r>
        <w:rPr>
          <w:b/>
          <w:bCs/>
          <w:i/>
          <w:iCs/>
        </w:rPr>
        <w:t>B</w:t>
      </w:r>
      <w:r>
        <w:t xml:space="preserve"> for 3D linear tetrahedra is</w:t>
      </w:r>
    </w:p>
    <w:p w14:paraId="6DF19C27" w14:textId="77777777" w:rsidR="001A27E3" w:rsidRDefault="001A27E3">
      <w:pPr>
        <w:jc w:val="both"/>
      </w:pPr>
    </w:p>
    <w:p w14:paraId="690087F7" w14:textId="77777777" w:rsidR="001A27E3" w:rsidRDefault="000B1D20">
      <w:pPr>
        <w:jc w:val="center"/>
      </w:pPr>
      <w:r>
        <w:rPr>
          <w:position w:val="-50"/>
        </w:rPr>
        <w:pict w14:anchorId="390C51C5">
          <v:shape id="_x0000_i1093" type="#_x0000_t75" style="width:131.5pt;height:56.35pt">
            <v:imagedata r:id="rId145" o:title=""/>
          </v:shape>
        </w:pict>
      </w:r>
    </w:p>
    <w:p w14:paraId="546CFC0D" w14:textId="77777777" w:rsidR="001A27E3" w:rsidRDefault="001A27E3">
      <w:pPr>
        <w:jc w:val="both"/>
      </w:pPr>
    </w:p>
    <w:p w14:paraId="740E5915" w14:textId="77777777" w:rsidR="001A27E3" w:rsidRDefault="001A27E3">
      <w:pPr>
        <w:jc w:val="both"/>
      </w:pPr>
      <w:r>
        <w:t>Note that for linear finite elements, shape function derivatives are constants.</w:t>
      </w:r>
    </w:p>
    <w:p w14:paraId="657C7D14" w14:textId="77777777" w:rsidR="001A27E3" w:rsidRDefault="001A27E3">
      <w:pPr>
        <w:jc w:val="both"/>
      </w:pPr>
    </w:p>
    <w:p w14:paraId="73D74B3E" w14:textId="76A19742" w:rsidR="001A27E3" w:rsidRDefault="001A27E3">
      <w:pPr>
        <w:pStyle w:val="Heading5"/>
        <w:rPr>
          <w:i/>
          <w:iCs/>
        </w:rPr>
      </w:pPr>
      <w:r>
        <w:rPr>
          <w:i/>
          <w:iCs/>
        </w:rPr>
        <w:t>Integral_NT_op_N_dV (mass- or capacitance matrix)</w:t>
      </w:r>
    </w:p>
    <w:p w14:paraId="256E87B4" w14:textId="77777777" w:rsidR="001A27E3" w:rsidRDefault="001A27E3">
      <w:pPr>
        <w:jc w:val="both"/>
      </w:pPr>
    </w:p>
    <w:p w14:paraId="1C58D9BD" w14:textId="77777777" w:rsidR="001A27E3" w:rsidRDefault="001A27E3">
      <w:pPr>
        <w:jc w:val="both"/>
      </w:pPr>
      <w:r>
        <w:t>consistent formulation</w:t>
      </w:r>
    </w:p>
    <w:p w14:paraId="17A5D6DE" w14:textId="77777777" w:rsidR="001A27E3" w:rsidRDefault="000B1D20">
      <w:pPr>
        <w:jc w:val="both"/>
      </w:pPr>
      <w:r>
        <w:rPr>
          <w:position w:val="-50"/>
        </w:rPr>
        <w:pict w14:anchorId="28A9C357">
          <v:shape id="_x0000_i1094" type="#_x0000_t75" style="width:236.05pt;height:56.35pt">
            <v:imagedata r:id="rId146" o:title=""/>
          </v:shape>
        </w:pict>
      </w:r>
    </w:p>
    <w:p w14:paraId="5030C6C2" w14:textId="77777777" w:rsidR="001A27E3" w:rsidRDefault="001A27E3">
      <w:pPr>
        <w:jc w:val="both"/>
      </w:pPr>
    </w:p>
    <w:p w14:paraId="7A45DE95" w14:textId="77777777" w:rsidR="001A27E3" w:rsidRDefault="001A27E3">
      <w:pPr>
        <w:jc w:val="both"/>
      </w:pPr>
      <w:r>
        <w:t>lumped formulation</w:t>
      </w:r>
    </w:p>
    <w:p w14:paraId="6578FFB9" w14:textId="77777777" w:rsidR="001A27E3" w:rsidRDefault="000B1D20">
      <w:pPr>
        <w:jc w:val="center"/>
      </w:pPr>
      <w:r>
        <w:rPr>
          <w:position w:val="-50"/>
        </w:rPr>
        <w:pict w14:anchorId="13B7B31B">
          <v:shape id="_x0000_i1095" type="#_x0000_t75" style="width:235.4pt;height:56.35pt">
            <v:imagedata r:id="rId147" o:title=""/>
          </v:shape>
        </w:pict>
      </w:r>
    </w:p>
    <w:p w14:paraId="6DF75750" w14:textId="77777777" w:rsidR="001A27E3" w:rsidRDefault="001A27E3">
      <w:pPr>
        <w:jc w:val="both"/>
      </w:pPr>
    </w:p>
    <w:p w14:paraId="44DD829C" w14:textId="77777777" w:rsidR="001A27E3" w:rsidRDefault="001A27E3">
      <w:pPr>
        <w:jc w:val="both"/>
      </w:pPr>
    </w:p>
    <w:p w14:paraId="00E87FE7" w14:textId="77777777" w:rsidR="001A27E3" w:rsidRDefault="001A27E3">
      <w:pPr>
        <w:pStyle w:val="Heading5"/>
        <w:rPr>
          <w:i/>
          <w:iCs/>
        </w:rPr>
      </w:pPr>
      <w:r>
        <w:rPr>
          <w:i/>
          <w:iCs/>
        </w:rPr>
        <w:lastRenderedPageBreak/>
        <w:t>Integral_dNT_op_dN_NT_v_dNT_dV (diffusion-advection matrix)</w:t>
      </w:r>
    </w:p>
    <w:p w14:paraId="727F839A" w14:textId="77777777" w:rsidR="001A27E3" w:rsidRDefault="001A27E3">
      <w:pPr>
        <w:jc w:val="both"/>
      </w:pPr>
    </w:p>
    <w:p w14:paraId="20E89E1D" w14:textId="77777777" w:rsidR="001A27E3" w:rsidRDefault="000B1D20">
      <w:pPr>
        <w:jc w:val="center"/>
      </w:pPr>
      <w:r>
        <w:rPr>
          <w:position w:val="-32"/>
        </w:rPr>
        <w:pict w14:anchorId="095EC5C3">
          <v:shape id="_x0000_i1096" type="#_x0000_t75" style="width:244.15pt;height:37.55pt">
            <v:imagedata r:id="rId148" o:title=""/>
          </v:shape>
        </w:pict>
      </w:r>
    </w:p>
    <w:p w14:paraId="17068499" w14:textId="77777777" w:rsidR="001A27E3" w:rsidRDefault="001A27E3">
      <w:pPr>
        <w:jc w:val="both"/>
      </w:pPr>
    </w:p>
    <w:p w14:paraId="70198EB0" w14:textId="77777777" w:rsidR="001A27E3" w:rsidRDefault="001A27E3">
      <w:pPr>
        <w:jc w:val="both"/>
      </w:pPr>
      <w:r>
        <w:t>For 2D triangular elements, integration yields</w:t>
      </w:r>
    </w:p>
    <w:p w14:paraId="20C68006" w14:textId="77777777" w:rsidR="001A27E3" w:rsidRDefault="000B1D20">
      <w:pPr>
        <w:jc w:val="center"/>
      </w:pPr>
      <w:r>
        <w:rPr>
          <w:position w:val="-112"/>
        </w:rPr>
        <w:pict w14:anchorId="13D5911A">
          <v:shape id="_x0000_i1097" type="#_x0000_t75" style="width:250.45pt;height:117.1pt">
            <v:imagedata r:id="rId149" o:title=""/>
          </v:shape>
        </w:pict>
      </w:r>
      <w:r>
        <w:rPr>
          <w:position w:val="-52"/>
        </w:rPr>
        <w:pict w14:anchorId="032C3BF6">
          <v:shape id="_x0000_i1098" type="#_x0000_t75" style="width:178.45pt;height:57.6pt">
            <v:imagedata r:id="rId150" o:title=""/>
          </v:shape>
        </w:pict>
      </w:r>
    </w:p>
    <w:p w14:paraId="7A2A1B87" w14:textId="77777777" w:rsidR="001A27E3" w:rsidRDefault="001A27E3">
      <w:pPr>
        <w:jc w:val="both"/>
      </w:pPr>
    </w:p>
    <w:p w14:paraId="3C6EF078" w14:textId="77777777" w:rsidR="001A27E3" w:rsidRDefault="001A27E3">
      <w:pPr>
        <w:jc w:val="both"/>
      </w:pPr>
      <w:r>
        <w:t>Additional decay and sorption terms also are based on “mass” matrices and therefore have the same consistent and lumped forms:</w:t>
      </w:r>
    </w:p>
    <w:p w14:paraId="070C1120" w14:textId="77777777" w:rsidR="001A27E3" w:rsidRDefault="001A27E3">
      <w:pPr>
        <w:jc w:val="both"/>
      </w:pPr>
    </w:p>
    <w:p w14:paraId="74F9B0D1" w14:textId="77777777" w:rsidR="001A27E3" w:rsidRDefault="000B1D20">
      <w:pPr>
        <w:jc w:val="center"/>
      </w:pPr>
      <w:r>
        <w:rPr>
          <w:position w:val="-30"/>
        </w:rPr>
        <w:pict w14:anchorId="5304F19B">
          <v:shape id="_x0000_i1099" type="#_x0000_t75" style="width:185.3pt;height:29.45pt">
            <v:imagedata r:id="rId151" o:title=""/>
          </v:shape>
        </w:pict>
      </w:r>
    </w:p>
    <w:p w14:paraId="2A014AF9" w14:textId="77777777" w:rsidR="001A27E3" w:rsidRDefault="001A27E3">
      <w:pPr>
        <w:jc w:val="both"/>
      </w:pPr>
    </w:p>
    <w:p w14:paraId="0EA5EE7A" w14:textId="77777777" w:rsidR="001A27E3" w:rsidRDefault="000B1D20">
      <w:pPr>
        <w:jc w:val="center"/>
      </w:pPr>
      <w:r>
        <w:rPr>
          <w:position w:val="-30"/>
        </w:rPr>
        <w:pict w14:anchorId="7FB5ABB6">
          <v:shape id="_x0000_i1100" type="#_x0000_t75" style="width:153.4pt;height:29.45pt">
            <v:imagedata r:id="rId152" o:title=""/>
          </v:shape>
        </w:pict>
      </w:r>
    </w:p>
    <w:p w14:paraId="0EBA84C2" w14:textId="77777777" w:rsidR="001A27E3" w:rsidRDefault="001A27E3">
      <w:pPr>
        <w:jc w:val="both"/>
      </w:pPr>
    </w:p>
    <w:p w14:paraId="2483B010" w14:textId="77777777" w:rsidR="001A27E3" w:rsidRDefault="001A27E3">
      <w:pPr>
        <w:pStyle w:val="Heading4"/>
      </w:pPr>
      <w:bookmarkStart w:id="106" w:name="_Toc350750646"/>
      <w:r>
        <w:t>PDE Operators for Numerical Integration</w:t>
      </w:r>
      <w:bookmarkEnd w:id="106"/>
    </w:p>
    <w:p w14:paraId="6B062862" w14:textId="77777777" w:rsidR="001A27E3" w:rsidRDefault="001A27E3">
      <w:pPr>
        <w:jc w:val="both"/>
      </w:pPr>
    </w:p>
    <w:tbl>
      <w:tblPr>
        <w:tblW w:w="0" w:type="auto"/>
        <w:jc w:val="center"/>
        <w:tblInd w:w="-55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375"/>
        <w:gridCol w:w="2946"/>
        <w:gridCol w:w="2016"/>
      </w:tblGrid>
      <w:tr w:rsidR="001A27E3" w14:paraId="59423622" w14:textId="77777777">
        <w:trPr>
          <w:jc w:val="center"/>
        </w:trPr>
        <w:tc>
          <w:tcPr>
            <w:tcW w:w="3375" w:type="dxa"/>
          </w:tcPr>
          <w:p w14:paraId="664817E2" w14:textId="77777777" w:rsidR="001A27E3" w:rsidRDefault="001A27E3">
            <w:pPr>
              <w:rPr>
                <w:b/>
                <w:bCs/>
              </w:rPr>
            </w:pPr>
            <w:r>
              <w:rPr>
                <w:b/>
                <w:bCs/>
              </w:rPr>
              <w:t>Operator</w:t>
            </w:r>
          </w:p>
        </w:tc>
        <w:tc>
          <w:tcPr>
            <w:tcW w:w="2946" w:type="dxa"/>
          </w:tcPr>
          <w:p w14:paraId="76C922AC" w14:textId="77777777" w:rsidR="001A27E3" w:rsidRDefault="001A27E3">
            <w:pPr>
              <w:rPr>
                <w:b/>
                <w:bCs/>
              </w:rPr>
            </w:pPr>
            <w:r>
              <w:rPr>
                <w:b/>
                <w:bCs/>
              </w:rPr>
              <w:t>Integration of PDE Term</w:t>
            </w:r>
          </w:p>
        </w:tc>
        <w:tc>
          <w:tcPr>
            <w:tcW w:w="2016" w:type="dxa"/>
          </w:tcPr>
          <w:p w14:paraId="1D441E11" w14:textId="77777777" w:rsidR="001A27E3" w:rsidRDefault="001A27E3">
            <w:pPr>
              <w:rPr>
                <w:b/>
                <w:bCs/>
              </w:rPr>
            </w:pPr>
            <w:r>
              <w:rPr>
                <w:b/>
                <w:bCs/>
              </w:rPr>
              <w:t>Other Name</w:t>
            </w:r>
          </w:p>
        </w:tc>
      </w:tr>
      <w:tr w:rsidR="001A27E3" w14:paraId="7F145237" w14:textId="77777777">
        <w:trPr>
          <w:jc w:val="center"/>
        </w:trPr>
        <w:tc>
          <w:tcPr>
            <w:tcW w:w="3375" w:type="dxa"/>
          </w:tcPr>
          <w:p w14:paraId="5C23ACE3" w14:textId="77777777" w:rsidR="001A27E3" w:rsidRDefault="001A27E3">
            <w:pPr>
              <w:rPr>
                <w:i/>
                <w:iCs/>
              </w:rPr>
            </w:pPr>
            <w:r>
              <w:rPr>
                <w:i/>
                <w:iCs/>
              </w:rPr>
              <w:t>lefthand</w:t>
            </w:r>
          </w:p>
        </w:tc>
        <w:tc>
          <w:tcPr>
            <w:tcW w:w="2946" w:type="dxa"/>
          </w:tcPr>
          <w:p w14:paraId="5FAC67F0" w14:textId="77777777" w:rsidR="001A27E3" w:rsidRDefault="001A27E3">
            <w:pPr>
              <w:rPr>
                <w:b/>
                <w:bCs/>
              </w:rPr>
            </w:pPr>
          </w:p>
        </w:tc>
        <w:tc>
          <w:tcPr>
            <w:tcW w:w="2016" w:type="dxa"/>
          </w:tcPr>
          <w:p w14:paraId="741C5C78" w14:textId="77777777" w:rsidR="001A27E3" w:rsidRDefault="001A27E3">
            <w:pPr>
              <w:rPr>
                <w:b/>
                <w:bCs/>
              </w:rPr>
            </w:pPr>
          </w:p>
        </w:tc>
      </w:tr>
      <w:tr w:rsidR="001A27E3" w14:paraId="11E09012" w14:textId="77777777">
        <w:trPr>
          <w:jc w:val="center"/>
        </w:trPr>
        <w:tc>
          <w:tcPr>
            <w:tcW w:w="3375" w:type="dxa"/>
          </w:tcPr>
          <w:p w14:paraId="49A2F41A" w14:textId="77777777" w:rsidR="001A27E3" w:rsidRDefault="001A27E3">
            <w:r>
              <w:t>NumIntegral_NT_lhsop_N_dV</w:t>
            </w:r>
          </w:p>
        </w:tc>
        <w:tc>
          <w:tcPr>
            <w:tcW w:w="2946" w:type="dxa"/>
          </w:tcPr>
          <w:p w14:paraId="0B7B677C" w14:textId="77777777" w:rsidR="001A27E3" w:rsidRDefault="000B1D20">
            <w:r>
              <w:rPr>
                <w:position w:val="-10"/>
              </w:rPr>
              <w:pict w14:anchorId="7789653E">
                <v:shape id="_x0000_i1101" type="#_x0000_t75" style="width:53.2pt;height:18.15pt">
                  <v:imagedata r:id="rId153" o:title=""/>
                </v:shape>
              </w:pict>
            </w:r>
          </w:p>
        </w:tc>
        <w:tc>
          <w:tcPr>
            <w:tcW w:w="2016" w:type="dxa"/>
          </w:tcPr>
          <w:p w14:paraId="183DB1F4" w14:textId="77777777" w:rsidR="001A27E3" w:rsidRDefault="001A27E3">
            <w:r>
              <w:t>capacitance</w:t>
            </w:r>
          </w:p>
        </w:tc>
      </w:tr>
      <w:tr w:rsidR="001A27E3" w14:paraId="3904F2F8" w14:textId="77777777">
        <w:trPr>
          <w:jc w:val="center"/>
        </w:trPr>
        <w:tc>
          <w:tcPr>
            <w:tcW w:w="3375" w:type="dxa"/>
          </w:tcPr>
          <w:p w14:paraId="6F03BF61" w14:textId="77777777" w:rsidR="001A27E3" w:rsidRDefault="001A27E3">
            <w:r>
              <w:t>NumIntegral_dNT_op_dN_dV</w:t>
            </w:r>
          </w:p>
        </w:tc>
        <w:tc>
          <w:tcPr>
            <w:tcW w:w="2946" w:type="dxa"/>
          </w:tcPr>
          <w:p w14:paraId="7DD1D8F5" w14:textId="44823391" w:rsidR="001A27E3" w:rsidRDefault="000B1D20">
            <w:r>
              <w:rPr>
                <w:position w:val="-10"/>
              </w:rPr>
              <w:pict w14:anchorId="6CFDECBD">
                <v:shape id="_x0000_i1102" type="#_x0000_t75" style="width:53.2pt;height:18.15pt">
                  <v:imagedata r:id="rId154" o:title=""/>
                </v:shape>
              </w:pict>
            </w:r>
            <w:r w:rsidR="00560B19">
              <w:rPr>
                <w:position w:val="-10"/>
              </w:rPr>
              <w:t>see other form above</w:t>
            </w:r>
          </w:p>
        </w:tc>
        <w:tc>
          <w:tcPr>
            <w:tcW w:w="2016" w:type="dxa"/>
          </w:tcPr>
          <w:p w14:paraId="767D1E6B" w14:textId="77777777" w:rsidR="001A27E3" w:rsidRDefault="001A27E3">
            <w:r>
              <w:t>conductance</w:t>
            </w:r>
          </w:p>
        </w:tc>
      </w:tr>
      <w:tr w:rsidR="001A27E3" w14:paraId="3964319A" w14:textId="77777777">
        <w:trPr>
          <w:jc w:val="center"/>
        </w:trPr>
        <w:tc>
          <w:tcPr>
            <w:tcW w:w="3375" w:type="dxa"/>
          </w:tcPr>
          <w:p w14:paraId="0DE9F6ED" w14:textId="77777777" w:rsidR="001A27E3" w:rsidRDefault="001A27E3">
            <w:pPr>
              <w:rPr>
                <w:color w:val="FF0000"/>
              </w:rPr>
            </w:pPr>
            <w:r>
              <w:rPr>
                <w:color w:val="FF0000"/>
              </w:rPr>
              <w:t>NumIntegral_NT_op_dN_dV</w:t>
            </w:r>
          </w:p>
        </w:tc>
        <w:tc>
          <w:tcPr>
            <w:tcW w:w="2946" w:type="dxa"/>
          </w:tcPr>
          <w:p w14:paraId="63B2ABFA" w14:textId="77777777" w:rsidR="001A27E3" w:rsidRDefault="001A27E3">
            <w:r>
              <w:t xml:space="preserve">e.g. </w:t>
            </w:r>
            <w:r w:rsidR="000B1D20">
              <w:rPr>
                <w:position w:val="-10"/>
              </w:rPr>
              <w:pict w14:anchorId="646FFA2E">
                <v:shape id="_x0000_i1103" type="#_x0000_t75" style="width:31.3pt;height:15.65pt">
                  <v:imagedata r:id="rId155" o:title=""/>
                </v:shape>
              </w:pict>
            </w:r>
          </w:p>
        </w:tc>
        <w:tc>
          <w:tcPr>
            <w:tcW w:w="2016" w:type="dxa"/>
          </w:tcPr>
          <w:p w14:paraId="587C7368" w14:textId="77777777" w:rsidR="001A27E3" w:rsidRDefault="001A27E3">
            <w:r>
              <w:t>buoyancy</w:t>
            </w:r>
          </w:p>
        </w:tc>
      </w:tr>
      <w:tr w:rsidR="001A27E3" w14:paraId="1C6681C9" w14:textId="77777777">
        <w:trPr>
          <w:jc w:val="center"/>
        </w:trPr>
        <w:tc>
          <w:tcPr>
            <w:tcW w:w="3375" w:type="dxa"/>
          </w:tcPr>
          <w:p w14:paraId="53CFAC19" w14:textId="77777777" w:rsidR="001A27E3" w:rsidRDefault="001A27E3">
            <w:r>
              <w:t>NumIntegral_BT_D_B_dV</w:t>
            </w:r>
          </w:p>
        </w:tc>
        <w:tc>
          <w:tcPr>
            <w:tcW w:w="2946" w:type="dxa"/>
          </w:tcPr>
          <w:p w14:paraId="610A1C0A" w14:textId="77777777" w:rsidR="001A27E3" w:rsidRDefault="001A27E3">
            <w:r>
              <w:t xml:space="preserve">lhs force balance </w:t>
            </w:r>
            <w:r w:rsidR="000B1D20">
              <w:rPr>
                <w:position w:val="-30"/>
              </w:rPr>
              <w:pict w14:anchorId="36DDA9BA">
                <v:shape id="_x0000_i1104" type="#_x0000_t75" style="width:51.95pt;height:36.95pt">
                  <v:imagedata r:id="rId156" o:title=""/>
                </v:shape>
              </w:pict>
            </w:r>
          </w:p>
        </w:tc>
        <w:tc>
          <w:tcPr>
            <w:tcW w:w="2016" w:type="dxa"/>
          </w:tcPr>
          <w:p w14:paraId="5BE2871E" w14:textId="77777777" w:rsidR="001A27E3" w:rsidRDefault="001A27E3">
            <w:r>
              <w:t>stiffness</w:t>
            </w:r>
          </w:p>
        </w:tc>
      </w:tr>
      <w:tr w:rsidR="001A27E3" w14:paraId="721E21F7" w14:textId="77777777">
        <w:trPr>
          <w:jc w:val="center"/>
        </w:trPr>
        <w:tc>
          <w:tcPr>
            <w:tcW w:w="3375" w:type="dxa"/>
          </w:tcPr>
          <w:p w14:paraId="238DC779" w14:textId="77777777" w:rsidR="001A27E3" w:rsidRDefault="001A27E3">
            <w:pPr>
              <w:rPr>
                <w:i/>
                <w:iCs/>
              </w:rPr>
            </w:pPr>
            <w:r>
              <w:rPr>
                <w:i/>
                <w:iCs/>
              </w:rPr>
              <w:t>righthand</w:t>
            </w:r>
          </w:p>
        </w:tc>
        <w:tc>
          <w:tcPr>
            <w:tcW w:w="2946" w:type="dxa"/>
          </w:tcPr>
          <w:p w14:paraId="112A436D" w14:textId="77777777" w:rsidR="001A27E3" w:rsidRDefault="001A27E3"/>
        </w:tc>
        <w:tc>
          <w:tcPr>
            <w:tcW w:w="2016" w:type="dxa"/>
          </w:tcPr>
          <w:p w14:paraId="1D69779A" w14:textId="77777777" w:rsidR="001A27E3" w:rsidRDefault="001A27E3"/>
        </w:tc>
      </w:tr>
      <w:tr w:rsidR="001A27E3" w14:paraId="5616551B" w14:textId="77777777">
        <w:trPr>
          <w:jc w:val="center"/>
        </w:trPr>
        <w:tc>
          <w:tcPr>
            <w:tcW w:w="3375" w:type="dxa"/>
          </w:tcPr>
          <w:p w14:paraId="0909E477" w14:textId="77777777" w:rsidR="001A27E3" w:rsidRDefault="001A27E3">
            <w:r>
              <w:rPr>
                <w:color w:val="FF0000"/>
              </w:rPr>
              <w:t>NumIntegral_NT_op_dV</w:t>
            </w:r>
          </w:p>
        </w:tc>
        <w:tc>
          <w:tcPr>
            <w:tcW w:w="2946" w:type="dxa"/>
          </w:tcPr>
          <w:p w14:paraId="5B8E53B7" w14:textId="77777777" w:rsidR="001A27E3" w:rsidRDefault="001A27E3"/>
        </w:tc>
        <w:tc>
          <w:tcPr>
            <w:tcW w:w="2016" w:type="dxa"/>
          </w:tcPr>
          <w:p w14:paraId="7E2E6CF1" w14:textId="77777777" w:rsidR="001A27E3" w:rsidRDefault="001A27E3">
            <w:r>
              <w:t>fluid body forces</w:t>
            </w:r>
          </w:p>
        </w:tc>
      </w:tr>
      <w:tr w:rsidR="001A27E3" w14:paraId="7FA863A9" w14:textId="77777777">
        <w:trPr>
          <w:jc w:val="center"/>
        </w:trPr>
        <w:tc>
          <w:tcPr>
            <w:tcW w:w="3375" w:type="dxa"/>
          </w:tcPr>
          <w:p w14:paraId="31CBDAE1" w14:textId="77777777" w:rsidR="001A27E3" w:rsidRDefault="001A27E3">
            <w:pPr>
              <w:rPr>
                <w:color w:val="FF0000"/>
              </w:rPr>
            </w:pPr>
            <w:r>
              <w:rPr>
                <w:color w:val="FF0000"/>
              </w:rPr>
              <w:t>NumIntegral_NT_op_N_dV</w:t>
            </w:r>
          </w:p>
        </w:tc>
        <w:tc>
          <w:tcPr>
            <w:tcW w:w="2946" w:type="dxa"/>
          </w:tcPr>
          <w:p w14:paraId="7498BD0E" w14:textId="77777777" w:rsidR="001A27E3" w:rsidRDefault="001A27E3">
            <w:pPr>
              <w:rPr>
                <w:i/>
                <w:iCs/>
              </w:rPr>
            </w:pPr>
            <w:r>
              <w:rPr>
                <w:i/>
                <w:iCs/>
              </w:rPr>
              <w:t>N</w:t>
            </w:r>
          </w:p>
        </w:tc>
        <w:tc>
          <w:tcPr>
            <w:tcW w:w="2016" w:type="dxa"/>
          </w:tcPr>
          <w:p w14:paraId="2299C1B1" w14:textId="77777777" w:rsidR="001A27E3" w:rsidRDefault="001A27E3">
            <w:r>
              <w:t xml:space="preserve">capacitance </w:t>
            </w:r>
          </w:p>
        </w:tc>
      </w:tr>
      <w:tr w:rsidR="001A27E3" w14:paraId="48AD9F48" w14:textId="77777777">
        <w:trPr>
          <w:jc w:val="center"/>
        </w:trPr>
        <w:tc>
          <w:tcPr>
            <w:tcW w:w="3375" w:type="dxa"/>
          </w:tcPr>
          <w:p w14:paraId="7A044BB8" w14:textId="77777777" w:rsidR="001A27E3" w:rsidRDefault="001A27E3">
            <w:r>
              <w:t>NumIntegral_BT_op_dV</w:t>
            </w:r>
          </w:p>
        </w:tc>
        <w:tc>
          <w:tcPr>
            <w:tcW w:w="2946" w:type="dxa"/>
          </w:tcPr>
          <w:p w14:paraId="11D9BF78" w14:textId="77777777" w:rsidR="001A27E3" w:rsidRDefault="001A27E3"/>
        </w:tc>
        <w:tc>
          <w:tcPr>
            <w:tcW w:w="2016" w:type="dxa"/>
          </w:tcPr>
          <w:p w14:paraId="6993082D" w14:textId="77777777" w:rsidR="001A27E3" w:rsidRDefault="001A27E3">
            <w:r>
              <w:t>body forces, initial stresses</w:t>
            </w:r>
          </w:p>
        </w:tc>
      </w:tr>
      <w:tr w:rsidR="001A27E3" w14:paraId="214A6805" w14:textId="77777777">
        <w:trPr>
          <w:jc w:val="center"/>
        </w:trPr>
        <w:tc>
          <w:tcPr>
            <w:tcW w:w="3375" w:type="dxa"/>
          </w:tcPr>
          <w:p w14:paraId="47C46D70" w14:textId="77777777" w:rsidR="001A27E3" w:rsidRDefault="001A27E3">
            <w:pPr>
              <w:rPr>
                <w:color w:val="FF0000"/>
              </w:rPr>
            </w:pPr>
            <w:r>
              <w:t>NumIntegral_BT_D_op_dV</w:t>
            </w:r>
          </w:p>
        </w:tc>
        <w:tc>
          <w:tcPr>
            <w:tcW w:w="2946" w:type="dxa"/>
          </w:tcPr>
          <w:p w14:paraId="55A74B2F" w14:textId="77777777" w:rsidR="001A27E3" w:rsidRDefault="001A27E3"/>
        </w:tc>
        <w:tc>
          <w:tcPr>
            <w:tcW w:w="2016" w:type="dxa"/>
          </w:tcPr>
          <w:p w14:paraId="0DFC40B0" w14:textId="77777777" w:rsidR="001A27E3" w:rsidRDefault="001A27E3">
            <w:r>
              <w:t>volume strain</w:t>
            </w:r>
          </w:p>
        </w:tc>
      </w:tr>
      <w:tr w:rsidR="001A27E3" w14:paraId="669968B5" w14:textId="77777777">
        <w:trPr>
          <w:jc w:val="center"/>
        </w:trPr>
        <w:tc>
          <w:tcPr>
            <w:tcW w:w="3375" w:type="dxa"/>
          </w:tcPr>
          <w:p w14:paraId="3E85579E" w14:textId="77777777" w:rsidR="001A27E3" w:rsidRDefault="001A27E3">
            <w:pPr>
              <w:rPr>
                <w:color w:val="FF0000"/>
              </w:rPr>
            </w:pPr>
            <w:r>
              <w:lastRenderedPageBreak/>
              <w:t>NumIntegral_PT_op_dS</w:t>
            </w:r>
          </w:p>
        </w:tc>
        <w:tc>
          <w:tcPr>
            <w:tcW w:w="2946" w:type="dxa"/>
          </w:tcPr>
          <w:p w14:paraId="1C7F0D09" w14:textId="77777777" w:rsidR="001A27E3" w:rsidRDefault="001A27E3"/>
        </w:tc>
        <w:tc>
          <w:tcPr>
            <w:tcW w:w="2016" w:type="dxa"/>
          </w:tcPr>
          <w:p w14:paraId="5123D46E" w14:textId="77777777" w:rsidR="001A27E3" w:rsidRDefault="001A27E3">
            <w:r>
              <w:t>surface stresses</w:t>
            </w:r>
          </w:p>
        </w:tc>
      </w:tr>
      <w:tr w:rsidR="001A27E3" w14:paraId="15CF847E" w14:textId="77777777">
        <w:trPr>
          <w:jc w:val="center"/>
        </w:trPr>
        <w:tc>
          <w:tcPr>
            <w:tcW w:w="3375" w:type="dxa"/>
          </w:tcPr>
          <w:p w14:paraId="2652E569" w14:textId="77777777" w:rsidR="001A27E3" w:rsidRDefault="001A27E3">
            <w:pPr>
              <w:rPr>
                <w:color w:val="FF0000"/>
              </w:rPr>
            </w:pPr>
            <w:r>
              <w:t>PT_op</w:t>
            </w:r>
          </w:p>
        </w:tc>
        <w:tc>
          <w:tcPr>
            <w:tcW w:w="2946" w:type="dxa"/>
          </w:tcPr>
          <w:p w14:paraId="5537B812" w14:textId="77777777" w:rsidR="001A27E3" w:rsidRDefault="001A27E3"/>
        </w:tc>
        <w:tc>
          <w:tcPr>
            <w:tcW w:w="2016" w:type="dxa"/>
          </w:tcPr>
          <w:p w14:paraId="559D7CF4" w14:textId="77777777" w:rsidR="001A27E3" w:rsidRDefault="001A27E3">
            <w:r>
              <w:t>nodal forces</w:t>
            </w:r>
          </w:p>
        </w:tc>
      </w:tr>
    </w:tbl>
    <w:p w14:paraId="551AA62C" w14:textId="77777777" w:rsidR="001A27E3" w:rsidRDefault="001A27E3">
      <w:pPr>
        <w:jc w:val="both"/>
      </w:pPr>
    </w:p>
    <w:p w14:paraId="7A65BC00" w14:textId="77777777" w:rsidR="001A27E3" w:rsidRDefault="001A27E3">
      <w:pPr>
        <w:jc w:val="both"/>
        <w:rPr>
          <w:rFonts w:ascii="Arial" w:hAnsi="Arial" w:cs="Arial"/>
          <w:b/>
          <w:bCs/>
          <w:sz w:val="20"/>
        </w:rPr>
      </w:pPr>
      <w:r>
        <w:rPr>
          <w:rFonts w:ascii="Arial" w:hAnsi="Arial" w:cs="Arial"/>
          <w:b/>
          <w:bCs/>
          <w:sz w:val="20"/>
        </w:rPr>
        <w:t>Table 9.6: PDE operators for elements using numerical integration. The operators in red have not been tested rigorously yet.</w:t>
      </w:r>
    </w:p>
    <w:p w14:paraId="2BEA39EC" w14:textId="77777777" w:rsidR="001A27E3" w:rsidRDefault="001A27E3">
      <w:pPr>
        <w:jc w:val="both"/>
      </w:pPr>
    </w:p>
    <w:p w14:paraId="53BCD831" w14:textId="77777777" w:rsidR="001A27E3" w:rsidRDefault="001A27E3">
      <w:pPr>
        <w:jc w:val="both"/>
      </w:pPr>
      <w:r>
        <w:t>In order to carry out the numerical integration interpolation function values and their derivatives must be computed at all integration points. Derivates need to be computed also in the assembly of mass matrices, since the Jacobian must be formed as its determinant post multiplies each integration point contribution.</w:t>
      </w:r>
    </w:p>
    <w:p w14:paraId="0EBEB841" w14:textId="77777777" w:rsidR="001A27E3" w:rsidRDefault="001A27E3">
      <w:pPr>
        <w:jc w:val="both"/>
      </w:pPr>
    </w:p>
    <w:p w14:paraId="45AF5108" w14:textId="77777777" w:rsidR="001A27E3" w:rsidRDefault="001A27E3">
      <w:pPr>
        <w:jc w:val="both"/>
      </w:pPr>
      <w:r>
        <w:rPr>
          <w:b/>
          <w:bCs/>
        </w:rPr>
        <w:t>Lumping</w:t>
      </w:r>
      <w:r>
        <w:t xml:space="preserve"> of the mass matrix (if so desired for time-dependent calculations), is often implemented the crude way: The off-diagonal elements of the mass matrix are summed into its diagonal after forming the consistent form of the mass matrix:</w:t>
      </w:r>
    </w:p>
    <w:p w14:paraId="71C47B51" w14:textId="77777777" w:rsidR="001A27E3" w:rsidRDefault="001A27E3">
      <w:pPr>
        <w:jc w:val="both"/>
      </w:pPr>
    </w:p>
    <w:p w14:paraId="19BBC358" w14:textId="77777777" w:rsidR="001A27E3" w:rsidRDefault="000B1D20">
      <w:pPr>
        <w:jc w:val="center"/>
      </w:pPr>
      <w:r>
        <w:rPr>
          <w:position w:val="-30"/>
        </w:rPr>
        <w:pict w14:anchorId="70C51770">
          <v:shape id="_x0000_i1105" type="#_x0000_t75" style="width:51.35pt;height:35.05pt">
            <v:imagedata r:id="rId157" o:title=""/>
          </v:shape>
        </w:pict>
      </w:r>
    </w:p>
    <w:p w14:paraId="5341D69E" w14:textId="77777777" w:rsidR="001A27E3" w:rsidRDefault="001A27E3">
      <w:pPr>
        <w:jc w:val="both"/>
      </w:pPr>
    </w:p>
    <w:p w14:paraId="1FD34876" w14:textId="423BA1F1" w:rsidR="001A27E3" w:rsidRDefault="001A27E3">
      <w:pPr>
        <w:jc w:val="both"/>
      </w:pPr>
      <w:r>
        <w:t xml:space="preserve">This adds computational effort rather than reducing it by a simpler form. An alternative approach circumventing this problem is discussed in Lapidus &amp; Pinder (1999, p. 328-329). They advocate Simpson’s rule-based integration to arrive naturally at a diagonal form of the mass matrix. For the isoparametric elements in </w:t>
      </w:r>
      <w:r w:rsidR="00447F09">
        <w:t xml:space="preserve">CSMP++ </w:t>
      </w:r>
      <w:r>
        <w:t xml:space="preserve">lumping is implemented by multiplying the operand with the elements volume and dividing each of these nodal contributions by the number of nodes per element: </w:t>
      </w:r>
    </w:p>
    <w:p w14:paraId="078FA146" w14:textId="77777777" w:rsidR="001A27E3" w:rsidRDefault="001A27E3">
      <w:pPr>
        <w:jc w:val="both"/>
      </w:pPr>
    </w:p>
    <w:p w14:paraId="2C2ABC12" w14:textId="77777777" w:rsidR="001A27E3" w:rsidRDefault="000B1D20">
      <w:pPr>
        <w:jc w:val="center"/>
      </w:pPr>
      <w:r>
        <w:rPr>
          <w:position w:val="-50"/>
        </w:rPr>
        <w:pict w14:anchorId="54211FD8">
          <v:shape id="_x0000_i1106" type="#_x0000_t75" style="width:132.75pt;height:56.35pt">
            <v:imagedata r:id="rId158" o:title=""/>
          </v:shape>
        </w:pict>
      </w:r>
    </w:p>
    <w:p w14:paraId="7E7DB682" w14:textId="77777777" w:rsidR="001A27E3" w:rsidRDefault="001A27E3"/>
    <w:p w14:paraId="37CF8D5E" w14:textId="77777777" w:rsidR="001A27E3" w:rsidRDefault="001A27E3">
      <w:pPr>
        <w:pStyle w:val="Heading5"/>
        <w:rPr>
          <w:i/>
          <w:iCs/>
        </w:rPr>
      </w:pPr>
      <w:r>
        <w:rPr>
          <w:i/>
          <w:iCs/>
        </w:rPr>
        <w:t>NumIntegral_dNT_op_dN_dV</w:t>
      </w:r>
    </w:p>
    <w:p w14:paraId="306F179B" w14:textId="77777777" w:rsidR="001A27E3" w:rsidRDefault="001A27E3">
      <w:pPr>
        <w:jc w:val="both"/>
      </w:pPr>
    </w:p>
    <w:p w14:paraId="30E96196" w14:textId="77777777" w:rsidR="001A27E3" w:rsidRDefault="001A27E3">
      <w:pPr>
        <w:jc w:val="both"/>
      </w:pPr>
      <w:r>
        <w:t xml:space="preserve">This integral arises for elliptic partial differential equations, such a pressure diffusion or heat conduction. When the operand represents the hydraulic conductivity a conductance matrix results where </w:t>
      </w:r>
      <w:r>
        <w:rPr>
          <w:i/>
          <w:iCs/>
        </w:rPr>
        <w:t>K</w:t>
      </w:r>
      <w:r>
        <w:t xml:space="preserve"> values are interpolated to the integration points using </w:t>
      </w:r>
      <w:r>
        <w:rPr>
          <w:i/>
          <w:iCs/>
        </w:rPr>
        <w:t>N</w:t>
      </w:r>
      <w:r>
        <w:t>. Numerical integration amounts to the following summation over the contributions from each integration point:</w:t>
      </w:r>
    </w:p>
    <w:p w14:paraId="04518DE3" w14:textId="77777777" w:rsidR="001A27E3" w:rsidRDefault="001A27E3">
      <w:pPr>
        <w:jc w:val="both"/>
      </w:pPr>
    </w:p>
    <w:p w14:paraId="47BD0180" w14:textId="77777777" w:rsidR="001A27E3" w:rsidRDefault="000B1D20">
      <w:pPr>
        <w:jc w:val="center"/>
      </w:pPr>
      <w:r>
        <w:rPr>
          <w:position w:val="-82"/>
        </w:rPr>
        <w:pict w14:anchorId="15CF7A90">
          <v:shape id="_x0000_i1107" type="#_x0000_t75" style="width:396.95pt;height:77.65pt" fillcolor="window">
            <v:imagedata r:id="rId159" o:title=""/>
          </v:shape>
        </w:pict>
      </w:r>
    </w:p>
    <w:p w14:paraId="38EF62A4" w14:textId="77777777" w:rsidR="001A27E3" w:rsidRDefault="001A27E3">
      <w:pPr>
        <w:pStyle w:val="Heading5"/>
        <w:rPr>
          <w:i/>
          <w:iCs/>
        </w:rPr>
      </w:pPr>
      <w:r>
        <w:rPr>
          <w:i/>
          <w:iCs/>
        </w:rPr>
        <w:t>Integral_NT_op_N_dV</w:t>
      </w:r>
    </w:p>
    <w:p w14:paraId="52A810EF" w14:textId="77777777" w:rsidR="001A27E3" w:rsidRDefault="001A27E3">
      <w:pPr>
        <w:jc w:val="both"/>
      </w:pPr>
    </w:p>
    <w:p w14:paraId="149E751F" w14:textId="77777777" w:rsidR="001A27E3" w:rsidRDefault="001A27E3">
      <w:pPr>
        <w:jc w:val="both"/>
      </w:pPr>
      <w:r>
        <w:lastRenderedPageBreak/>
        <w:t>The capacitance or mass matrix computed by summing the contributions at the integration points has the form (3D):</w:t>
      </w:r>
    </w:p>
    <w:p w14:paraId="1DFFE701" w14:textId="77777777" w:rsidR="001A27E3" w:rsidRDefault="001A27E3">
      <w:pPr>
        <w:jc w:val="both"/>
      </w:pPr>
    </w:p>
    <w:p w14:paraId="7D4DC270" w14:textId="77777777" w:rsidR="001A27E3" w:rsidRDefault="000B1D20">
      <w:pPr>
        <w:jc w:val="center"/>
      </w:pPr>
      <w:r>
        <w:rPr>
          <w:position w:val="-32"/>
        </w:rPr>
        <w:pict w14:anchorId="539D98AA">
          <v:shape id="_x0000_i1108" type="#_x0000_t75" style="width:150.25pt;height:37.55pt">
            <v:imagedata r:id="rId160" o:title=""/>
          </v:shape>
        </w:pict>
      </w:r>
    </w:p>
    <w:p w14:paraId="2B2941EB" w14:textId="77777777" w:rsidR="001A27E3" w:rsidRDefault="001A27E3">
      <w:pPr>
        <w:jc w:val="both"/>
      </w:pPr>
    </w:p>
    <w:p w14:paraId="68D29854" w14:textId="77777777" w:rsidR="001A27E3" w:rsidRDefault="001A27E3">
      <w:pPr>
        <w:jc w:val="both"/>
      </w:pPr>
      <w:r>
        <w:t>The storativity is inserted as a scalar operand.</w:t>
      </w:r>
    </w:p>
    <w:p w14:paraId="722AC50D" w14:textId="77777777" w:rsidR="001A27E3" w:rsidRDefault="001A27E3">
      <w:pPr>
        <w:jc w:val="both"/>
      </w:pPr>
    </w:p>
    <w:p w14:paraId="6DD66B32" w14:textId="77777777" w:rsidR="001A27E3" w:rsidRDefault="001A27E3">
      <w:pPr>
        <w:pStyle w:val="Heading5"/>
        <w:rPr>
          <w:i/>
          <w:iCs/>
        </w:rPr>
      </w:pPr>
      <w:r>
        <w:rPr>
          <w:i/>
          <w:iCs/>
        </w:rPr>
        <w:t>NumIntegral_dNT_D_dN_NT3_v_dN</w:t>
      </w:r>
    </w:p>
    <w:p w14:paraId="55DB5785" w14:textId="77777777" w:rsidR="001A27E3" w:rsidRDefault="001A27E3">
      <w:pPr>
        <w:jc w:val="both"/>
      </w:pPr>
    </w:p>
    <w:p w14:paraId="5AB97AFB" w14:textId="475D54B8" w:rsidR="001A27E3" w:rsidRDefault="00F64373">
      <w:pPr>
        <w:jc w:val="both"/>
      </w:pPr>
      <w:r>
        <w:t xml:space="preserve">NT3 is a matrix consisting whose 3 columns consist of interpolation function vectors. </w:t>
      </w:r>
      <w:r w:rsidR="001A27E3">
        <w:t>The diffusion-advection (dispersion) operator (not implemented yet) is based on the dispersivity tensor and the velocity vector. The accumulation of this term will lead to a non-symmetric solution matrix. If the matrix becomes strongly assymmetric the AMG solver can no longer be used and Gaussian Elimination may be the only method capable of inverting the solution matrix.</w:t>
      </w:r>
    </w:p>
    <w:p w14:paraId="18AFDE15" w14:textId="77777777" w:rsidR="001A27E3" w:rsidRDefault="001A27E3">
      <w:pPr>
        <w:jc w:val="both"/>
      </w:pPr>
    </w:p>
    <w:p w14:paraId="2DE77883" w14:textId="77777777" w:rsidR="001A27E3" w:rsidRDefault="000B1D20">
      <w:pPr>
        <w:jc w:val="center"/>
      </w:pPr>
      <w:r>
        <w:rPr>
          <w:position w:val="-108"/>
        </w:rPr>
        <w:pict w14:anchorId="5FF68DFE">
          <v:shape id="_x0000_i1109" type="#_x0000_t75" style="width:276.1pt;height:113.95pt">
            <v:imagedata r:id="rId161" o:title=""/>
          </v:shape>
        </w:pict>
      </w:r>
    </w:p>
    <w:p w14:paraId="24070BDD" w14:textId="77777777" w:rsidR="001A27E3" w:rsidRDefault="001A27E3">
      <w:pPr>
        <w:jc w:val="both"/>
      </w:pPr>
    </w:p>
    <w:p w14:paraId="3D5EE1B2" w14:textId="77777777" w:rsidR="001A27E3" w:rsidRDefault="001A27E3">
      <w:pPr>
        <w:jc w:val="both"/>
      </w:pPr>
      <w:r>
        <w:t xml:space="preserve">Radioactive decay can be incorporated into this element matrix by adding a </w:t>
      </w:r>
      <w:r>
        <w:rPr>
          <w:rStyle w:val="CODE"/>
        </w:rPr>
        <w:t>NumIntegral_NT_op_N_dV</w:t>
      </w:r>
      <w:r>
        <w:t xml:space="preserve"> term in which the scalar operand is composed from the decay constant, the porosity, fluid density and the KD value</w:t>
      </w:r>
    </w:p>
    <w:p w14:paraId="7C053D48" w14:textId="77777777" w:rsidR="001A27E3" w:rsidRDefault="001A27E3">
      <w:pPr>
        <w:jc w:val="both"/>
      </w:pPr>
    </w:p>
    <w:p w14:paraId="700CE844" w14:textId="77777777" w:rsidR="001A27E3" w:rsidRDefault="000B1D20">
      <w:pPr>
        <w:jc w:val="center"/>
      </w:pPr>
      <w:r>
        <w:rPr>
          <w:position w:val="-32"/>
        </w:rPr>
        <w:pict w14:anchorId="10B23A1E">
          <v:shape id="_x0000_i1110" type="#_x0000_t75" style="width:206pt;height:37.55pt">
            <v:imagedata r:id="rId162" o:title=""/>
          </v:shape>
        </w:pict>
      </w:r>
    </w:p>
    <w:p w14:paraId="3A37754F" w14:textId="77777777" w:rsidR="001A27E3" w:rsidRDefault="001A27E3">
      <w:pPr>
        <w:jc w:val="both"/>
      </w:pPr>
    </w:p>
    <w:p w14:paraId="7C9C343B" w14:textId="77777777" w:rsidR="001A27E3" w:rsidRDefault="001A27E3">
      <w:pPr>
        <w:jc w:val="both"/>
      </w:pPr>
      <w:r>
        <w:t xml:space="preserve">and the (ad)sorption within the rock represented by the element is described by a similar </w:t>
      </w:r>
      <w:r>
        <w:rPr>
          <w:rStyle w:val="CODE"/>
        </w:rPr>
        <w:t>NumIntegral_NT_op_N_dV</w:t>
      </w:r>
      <w:r>
        <w:t xml:space="preserve"> term in which the operand contains the porosity, fluid density and the KD value</w:t>
      </w:r>
    </w:p>
    <w:p w14:paraId="0F8CC827" w14:textId="77777777" w:rsidR="001A27E3" w:rsidRDefault="000B1D20">
      <w:pPr>
        <w:jc w:val="center"/>
      </w:pPr>
      <w:r>
        <w:rPr>
          <w:position w:val="-32"/>
        </w:rPr>
        <w:pict w14:anchorId="206C5982">
          <v:shape id="_x0000_i1111" type="#_x0000_t75" style="width:189.1pt;height:37.55pt">
            <v:imagedata r:id="rId163" o:title=""/>
          </v:shape>
        </w:pict>
      </w:r>
    </w:p>
    <w:p w14:paraId="26E73871" w14:textId="77777777" w:rsidR="001A27E3" w:rsidRDefault="001A27E3">
      <w:pPr>
        <w:jc w:val="both"/>
      </w:pPr>
    </w:p>
    <w:p w14:paraId="0F6D0A57" w14:textId="77777777" w:rsidR="001A27E3" w:rsidRDefault="001A27E3">
      <w:pPr>
        <w:jc w:val="both"/>
      </w:pPr>
      <w:r>
        <w:t xml:space="preserve">Volume integrals for mechanical calculations differ from the previous ones in that the dependent variable is no longer a scalar but a vector or tensor variable. These operators describe the elements stiffness, body forces, and volume strains. Surface integrals describe boundary tractions, stresses etc. </w:t>
      </w:r>
    </w:p>
    <w:p w14:paraId="6532636D" w14:textId="77777777" w:rsidR="001A27E3" w:rsidRDefault="001A27E3">
      <w:pPr>
        <w:jc w:val="both"/>
      </w:pPr>
    </w:p>
    <w:p w14:paraId="591D32CC" w14:textId="77777777" w:rsidR="001A27E3" w:rsidRDefault="001A27E3">
      <w:pPr>
        <w:pStyle w:val="Heading5"/>
        <w:rPr>
          <w:i/>
          <w:iCs/>
        </w:rPr>
      </w:pPr>
      <w:r>
        <w:rPr>
          <w:i/>
          <w:iCs/>
        </w:rPr>
        <w:t>NumIntegral_BT_D_B_dV (stiffness)</w:t>
      </w:r>
    </w:p>
    <w:p w14:paraId="5032B305" w14:textId="77777777" w:rsidR="001A27E3" w:rsidRDefault="000B1D20">
      <w:pPr>
        <w:jc w:val="center"/>
      </w:pPr>
      <w:r>
        <w:rPr>
          <w:position w:val="-32"/>
        </w:rPr>
        <w:lastRenderedPageBreak/>
        <w:pict w14:anchorId="77B28413">
          <v:shape id="_x0000_i1112" type="#_x0000_t75" style="width:199.7pt;height:37.55pt">
            <v:imagedata r:id="rId164" o:title=""/>
          </v:shape>
        </w:pict>
      </w:r>
    </w:p>
    <w:p w14:paraId="440AAAC5" w14:textId="77777777" w:rsidR="001A27E3" w:rsidRDefault="001A27E3">
      <w:pPr>
        <w:pStyle w:val="Heading5"/>
        <w:rPr>
          <w:i/>
          <w:iCs/>
        </w:rPr>
      </w:pPr>
      <w:r>
        <w:rPr>
          <w:i/>
          <w:iCs/>
        </w:rPr>
        <w:t>NumIntegral_BT_op_dV (initial stresses)</w:t>
      </w:r>
    </w:p>
    <w:p w14:paraId="68462D3E" w14:textId="77777777" w:rsidR="001A27E3" w:rsidRDefault="000B1D20">
      <w:pPr>
        <w:jc w:val="center"/>
      </w:pPr>
      <w:r>
        <w:rPr>
          <w:position w:val="-52"/>
        </w:rPr>
        <w:pict w14:anchorId="1681C16B">
          <v:shape id="_x0000_i1113" type="#_x0000_t75" style="width:239.15pt;height:57.6pt">
            <v:imagedata r:id="rId165" o:title=""/>
          </v:shape>
        </w:pict>
      </w:r>
    </w:p>
    <w:p w14:paraId="67429004" w14:textId="77777777" w:rsidR="001A27E3" w:rsidRDefault="001A27E3">
      <w:pPr>
        <w:jc w:val="both"/>
      </w:pPr>
    </w:p>
    <w:p w14:paraId="7F9BEA40" w14:textId="77777777" w:rsidR="001A27E3" w:rsidRDefault="001A27E3">
      <w:pPr>
        <w:pStyle w:val="Heading5"/>
        <w:rPr>
          <w:i/>
          <w:iCs/>
        </w:rPr>
      </w:pPr>
      <w:r>
        <w:rPr>
          <w:i/>
          <w:iCs/>
        </w:rPr>
        <w:t>NumIntegral_PT_op_dV (body forces)</w:t>
      </w:r>
    </w:p>
    <w:p w14:paraId="1B76A2AC" w14:textId="77777777" w:rsidR="001A27E3" w:rsidRDefault="000B1D20">
      <w:pPr>
        <w:jc w:val="center"/>
      </w:pPr>
      <w:r>
        <w:rPr>
          <w:position w:val="-32"/>
        </w:rPr>
        <w:pict w14:anchorId="0AE5EABC">
          <v:shape id="_x0000_i1114" type="#_x0000_t75" style="width:191.6pt;height:37.55pt">
            <v:imagedata r:id="rId166" o:title=""/>
          </v:shape>
        </w:pict>
      </w:r>
    </w:p>
    <w:p w14:paraId="314B590E" w14:textId="77777777" w:rsidR="001A27E3" w:rsidRDefault="001A27E3">
      <w:pPr>
        <w:jc w:val="both"/>
      </w:pPr>
    </w:p>
    <w:p w14:paraId="32A44D3F" w14:textId="77777777" w:rsidR="001A27E3" w:rsidRDefault="001A27E3">
      <w:pPr>
        <w:pStyle w:val="Heading5"/>
        <w:rPr>
          <w:i/>
          <w:iCs/>
        </w:rPr>
      </w:pPr>
      <w:r>
        <w:rPr>
          <w:i/>
          <w:iCs/>
        </w:rPr>
        <w:t>NumIntegral_PT_op_dS (boundary tractions)</w:t>
      </w:r>
    </w:p>
    <w:p w14:paraId="64343796" w14:textId="77777777" w:rsidR="001A27E3" w:rsidRDefault="000B1D20">
      <w:pPr>
        <w:jc w:val="center"/>
      </w:pPr>
      <w:r>
        <w:rPr>
          <w:position w:val="-32"/>
        </w:rPr>
        <w:pict w14:anchorId="316ADF00">
          <v:shape id="_x0000_i1115" type="#_x0000_t75" style="width:109.55pt;height:37.55pt">
            <v:imagedata r:id="rId167" o:title=""/>
          </v:shape>
        </w:pict>
      </w:r>
    </w:p>
    <w:p w14:paraId="42455D31" w14:textId="77777777" w:rsidR="001A27E3" w:rsidRDefault="001A27E3">
      <w:pPr>
        <w:jc w:val="both"/>
      </w:pPr>
    </w:p>
    <w:p w14:paraId="7A15099F" w14:textId="77777777" w:rsidR="001A27E3" w:rsidRDefault="001A27E3">
      <w:pPr>
        <w:pStyle w:val="Heading5"/>
        <w:rPr>
          <w:i/>
          <w:iCs/>
        </w:rPr>
      </w:pPr>
      <w:r>
        <w:rPr>
          <w:i/>
          <w:iCs/>
        </w:rPr>
        <w:t>NumIntegral_BT_D_op_dV (volume strain)</w:t>
      </w:r>
    </w:p>
    <w:p w14:paraId="141F1D63" w14:textId="77777777" w:rsidR="001A27E3" w:rsidRDefault="000B1D20">
      <w:pPr>
        <w:jc w:val="center"/>
      </w:pPr>
      <w:r>
        <w:rPr>
          <w:position w:val="-32"/>
        </w:rPr>
        <w:pict w14:anchorId="6BF9DF62">
          <v:shape id="_x0000_i1116" type="#_x0000_t75" style="width:168.4pt;height:37.55pt">
            <v:imagedata r:id="rId168" o:title=""/>
          </v:shape>
        </w:pict>
      </w:r>
    </w:p>
    <w:p w14:paraId="08B725ED" w14:textId="77777777" w:rsidR="001A27E3" w:rsidRDefault="001A27E3">
      <w:pPr>
        <w:pStyle w:val="Heading5"/>
        <w:rPr>
          <w:i/>
          <w:iCs/>
        </w:rPr>
      </w:pPr>
      <w:r>
        <w:rPr>
          <w:i/>
          <w:iCs/>
        </w:rPr>
        <w:t>PT_op (nodal forces)</w:t>
      </w:r>
    </w:p>
    <w:p w14:paraId="7536A918" w14:textId="77777777" w:rsidR="001A27E3" w:rsidRDefault="000B1D20">
      <w:r>
        <w:rPr>
          <w:position w:val="-14"/>
        </w:rPr>
        <w:pict w14:anchorId="6BFBB161">
          <v:shape id="_x0000_i1117" type="#_x0000_t75" style="width:178.45pt;height:23.8pt">
            <v:imagedata r:id="rId169" o:title=""/>
          </v:shape>
        </w:pict>
      </w:r>
    </w:p>
    <w:p w14:paraId="4D02002B" w14:textId="77777777" w:rsidR="001A27E3" w:rsidRDefault="001A27E3"/>
    <w:p w14:paraId="60CD549A" w14:textId="77777777" w:rsidR="001A27E3" w:rsidRDefault="001A27E3">
      <w:pPr>
        <w:sectPr w:rsidR="001A27E3">
          <w:headerReference w:type="default" r:id="rId170"/>
          <w:pgSz w:w="11880" w:h="16800"/>
          <w:pgMar w:top="1440" w:right="1800" w:bottom="1440" w:left="1800" w:header="720" w:footer="720" w:gutter="0"/>
          <w:cols w:space="720"/>
        </w:sectPr>
      </w:pPr>
    </w:p>
    <w:p w14:paraId="40336FC3" w14:textId="77777777" w:rsidR="001A27E3" w:rsidRDefault="001A27E3">
      <w:pPr>
        <w:pStyle w:val="Heading3"/>
      </w:pPr>
      <w:bookmarkStart w:id="107" w:name="_Toc350750647"/>
      <w:r>
        <w:lastRenderedPageBreak/>
        <w:t>/source_code/</w:t>
      </w:r>
      <w:r>
        <w:rPr>
          <w:u w:val="single"/>
        </w:rPr>
        <w:t>solver</w:t>
      </w:r>
      <w:r>
        <w:t>/ Library</w:t>
      </w:r>
      <w:bookmarkEnd w:id="107"/>
    </w:p>
    <w:p w14:paraId="10536130" w14:textId="77777777" w:rsidR="001A27E3" w:rsidRDefault="001A27E3">
      <w:pPr>
        <w:pStyle w:val="BodyText"/>
        <w:spacing w:line="360" w:lineRule="auto"/>
      </w:pPr>
    </w:p>
    <w:p w14:paraId="69C41DA4" w14:textId="77777777" w:rsidR="001A27E3" w:rsidRDefault="001A27E3">
      <w:pPr>
        <w:rPr>
          <w:b/>
          <w:smallCaps/>
        </w:rPr>
      </w:pPr>
      <w:r>
        <w:t>AMG_Solver</w:t>
      </w:r>
    </w:p>
    <w:p w14:paraId="23B2070E" w14:textId="77777777" w:rsidR="001A27E3" w:rsidRDefault="001A27E3">
      <w:pPr>
        <w:rPr>
          <w:b/>
          <w:smallCaps/>
        </w:rPr>
      </w:pPr>
      <w:r>
        <w:t>CG_Solver</w:t>
      </w:r>
    </w:p>
    <w:p w14:paraId="7FC55BD4" w14:textId="77777777" w:rsidR="001A27E3" w:rsidRDefault="001A27E3">
      <w:pPr>
        <w:rPr>
          <w:b/>
          <w:smallCaps/>
        </w:rPr>
      </w:pPr>
      <w:r>
        <w:t>Gauss_Solver</w:t>
      </w:r>
    </w:p>
    <w:p w14:paraId="5160D99D" w14:textId="77777777" w:rsidR="001A27E3" w:rsidRDefault="001A27E3">
      <w:pPr>
        <w:rPr>
          <w:b/>
          <w:smallCaps/>
        </w:rPr>
      </w:pPr>
      <w:r>
        <w:t>Meschach_Solver</w:t>
      </w:r>
    </w:p>
    <w:p w14:paraId="0B8930C8" w14:textId="77777777" w:rsidR="001A27E3" w:rsidRDefault="001A27E3">
      <w:pPr>
        <w:rPr>
          <w:b/>
          <w:smallCaps/>
        </w:rPr>
      </w:pPr>
      <w:r>
        <w:t>SAMG_Configurator</w:t>
      </w:r>
    </w:p>
    <w:p w14:paraId="29212CD8" w14:textId="77777777" w:rsidR="001A27E3" w:rsidRDefault="001A27E3">
      <w:pPr>
        <w:rPr>
          <w:b/>
          <w:smallCaps/>
        </w:rPr>
      </w:pPr>
      <w:r>
        <w:t>SAMG_Exception</w:t>
      </w:r>
    </w:p>
    <w:p w14:paraId="78C2192E" w14:textId="77777777" w:rsidR="001A27E3" w:rsidRDefault="001A27E3">
      <w:pPr>
        <w:rPr>
          <w:b/>
          <w:smallCaps/>
        </w:rPr>
      </w:pPr>
      <w:r>
        <w:t>SAMG_Settings</w:t>
      </w:r>
    </w:p>
    <w:p w14:paraId="494CFB30" w14:textId="77777777" w:rsidR="001A27E3" w:rsidRDefault="001A27E3">
      <w:r>
        <w:t>SAMG_Solver</w:t>
      </w:r>
    </w:p>
    <w:p w14:paraId="294D357C" w14:textId="77777777" w:rsidR="001A27E3" w:rsidRDefault="001A27E3"/>
    <w:p w14:paraId="12098FBF" w14:textId="77777777" w:rsidR="001A27E3" w:rsidRDefault="001A27E3">
      <w:pPr>
        <w:sectPr w:rsidR="001A27E3">
          <w:headerReference w:type="default" r:id="rId171"/>
          <w:pgSz w:w="11880" w:h="16800"/>
          <w:pgMar w:top="1440" w:right="1800" w:bottom="1440" w:left="1800" w:header="720" w:footer="720" w:gutter="0"/>
          <w:cols w:space="720"/>
        </w:sectPr>
      </w:pPr>
    </w:p>
    <w:p w14:paraId="13DC409F" w14:textId="77777777" w:rsidR="001A27E3" w:rsidRDefault="001A27E3">
      <w:pPr>
        <w:pStyle w:val="Heading3"/>
      </w:pPr>
      <w:bookmarkStart w:id="108" w:name="_Toc350750648"/>
      <w:r>
        <w:lastRenderedPageBreak/>
        <w:t>/source_code/</w:t>
      </w:r>
      <w:r>
        <w:rPr>
          <w:u w:val="single"/>
        </w:rPr>
        <w:t>triangular_finite_volumes</w:t>
      </w:r>
      <w:r>
        <w:t>/ Library</w:t>
      </w:r>
      <w:bookmarkEnd w:id="108"/>
    </w:p>
    <w:p w14:paraId="03A7CA04" w14:textId="77777777" w:rsidR="001A27E3" w:rsidRDefault="001A27E3"/>
    <w:p w14:paraId="56FD9C0C" w14:textId="77777777" w:rsidR="001A27E3" w:rsidRDefault="001A27E3">
      <w:r>
        <w:t>AdvectionAlgorithm_Triangle2D</w:t>
      </w:r>
    </w:p>
    <w:p w14:paraId="5A5852B9" w14:textId="77777777" w:rsidR="001A27E3" w:rsidRDefault="001A27E3">
      <w:r>
        <w:t>AdvectionAlgorithm_Triangle3D</w:t>
      </w:r>
    </w:p>
    <w:p w14:paraId="096A5F4C" w14:textId="39708DAF" w:rsidR="001A27E3" w:rsidRDefault="00500FC7">
      <w:r>
        <w:t>CSMP++</w:t>
      </w:r>
      <w:r w:rsidR="001A27E3">
        <w:t>_FEM_FV_Transporter</w:t>
      </w:r>
    </w:p>
    <w:p w14:paraId="50D6A327" w14:textId="77777777" w:rsidR="001A27E3" w:rsidRDefault="001A27E3">
      <w:r>
        <w:t>FiniteVolume</w:t>
      </w:r>
    </w:p>
    <w:p w14:paraId="553DE004" w14:textId="77777777" w:rsidR="001A27E3" w:rsidRDefault="001A27E3">
      <w:r>
        <w:t>FiniteVolumeAdvectionAlgorithms</w:t>
      </w:r>
    </w:p>
    <w:p w14:paraId="41C7D2EB" w14:textId="77777777" w:rsidR="001A27E3" w:rsidRDefault="001A27E3">
      <w:r>
        <w:t>FiniteVolumeAdvection</w:t>
      </w:r>
    </w:p>
    <w:p w14:paraId="29F35691" w14:textId="77777777" w:rsidR="001A27E3" w:rsidRDefault="001A27E3">
      <w:r>
        <w:t>FiniteVolumeManager</w:t>
      </w:r>
    </w:p>
    <w:p w14:paraId="774CC04E" w14:textId="77777777" w:rsidR="001A27E3" w:rsidRDefault="001A27E3">
      <w:r>
        <w:t>FiniteVolumeMultiPhaseEnergyAndMassTransport</w:t>
      </w:r>
    </w:p>
    <w:p w14:paraId="567A630D" w14:textId="77777777" w:rsidR="001A27E3" w:rsidRDefault="001A27E3">
      <w:r>
        <w:t>FiniteVolumeFluidPhasePropagation</w:t>
      </w:r>
    </w:p>
    <w:p w14:paraId="3036C729" w14:textId="77777777" w:rsidR="001A27E3" w:rsidRDefault="001A27E3">
      <w:r>
        <w:t>FiniteVolumeSector_Triangle2D</w:t>
      </w:r>
    </w:p>
    <w:p w14:paraId="408336C7" w14:textId="77777777" w:rsidR="001A27E3" w:rsidRDefault="001A27E3">
      <w:r>
        <w:t>FiniteVolumeSector_Triangle3D</w:t>
      </w:r>
    </w:p>
    <w:p w14:paraId="04D943B1" w14:textId="77777777" w:rsidR="001A27E3" w:rsidRDefault="001A27E3">
      <w:r>
        <w:t>FiniteVolumeToElementProperty</w:t>
      </w:r>
    </w:p>
    <w:p w14:paraId="1E069726" w14:textId="77777777" w:rsidR="001A27E3" w:rsidRDefault="001A27E3">
      <w:r>
        <w:t>FiniteVolumeTransport_Triangle2D</w:t>
      </w:r>
    </w:p>
    <w:p w14:paraId="7DE148F8" w14:textId="77777777" w:rsidR="001A27E3" w:rsidRDefault="001A27E3">
      <w:r>
        <w:t>FiniteVolumeTransport_Triangle3D</w:t>
      </w:r>
    </w:p>
    <w:p w14:paraId="46B94CD4" w14:textId="77777777" w:rsidR="001A27E3" w:rsidRDefault="001A27E3">
      <w:r>
        <w:t>ExplicitFiniteVolumeAlgorithm_Triangle3D</w:t>
      </w:r>
    </w:p>
    <w:p w14:paraId="4DC528DF" w14:textId="77777777" w:rsidR="001A27E3" w:rsidRDefault="001A27E3">
      <w:r>
        <w:t xml:space="preserve">ExplicitFiniteVolumeSector_Triangle3D </w:t>
      </w:r>
    </w:p>
    <w:p w14:paraId="1FBDD445" w14:textId="77777777" w:rsidR="001A27E3" w:rsidRDefault="001A27E3">
      <w:r>
        <w:t>ExplicitFiniteVolumeTransport_Triangle3D</w:t>
      </w:r>
    </w:p>
    <w:p w14:paraId="50852C10" w14:textId="77777777" w:rsidR="001A27E3" w:rsidRDefault="001A27E3">
      <w:r>
        <w:t>LinearTriangle3D_Advector</w:t>
      </w:r>
    </w:p>
    <w:p w14:paraId="1FF84937" w14:textId="77777777" w:rsidR="001A27E3" w:rsidRDefault="001A27E3">
      <w:r>
        <w:t>NodalFluidVolumeSource</w:t>
      </w:r>
    </w:p>
    <w:p w14:paraId="131D8FEF" w14:textId="77777777" w:rsidR="001A27E3" w:rsidRDefault="001A27E3">
      <w:r>
        <w:t>NodePropertyGradient</w:t>
      </w:r>
    </w:p>
    <w:p w14:paraId="70278C34" w14:textId="77777777" w:rsidR="001A27E3" w:rsidRDefault="001A27E3">
      <w:r>
        <w:t>NodePropertyGradientLimiter</w:t>
      </w:r>
    </w:p>
    <w:p w14:paraId="383A9290" w14:textId="77777777" w:rsidR="001A27E3" w:rsidRDefault="001A27E3">
      <w:r>
        <w:t>ThetaLimitedAdvector</w:t>
      </w:r>
    </w:p>
    <w:p w14:paraId="3A1578E7" w14:textId="77777777" w:rsidR="001A27E3" w:rsidRDefault="001A27E3">
      <w:r>
        <w:t>Triangle3DAdvectionAlgorithm</w:t>
      </w:r>
    </w:p>
    <w:p w14:paraId="64CC008B" w14:textId="77777777" w:rsidR="001A27E3" w:rsidRDefault="001A27E3">
      <w:r>
        <w:t>Triangle3DFiniteVolumeSector</w:t>
      </w:r>
    </w:p>
    <w:p w14:paraId="013DD168" w14:textId="77777777" w:rsidR="001A27E3" w:rsidRDefault="001A27E3"/>
    <w:p w14:paraId="3B972E64" w14:textId="151983FD" w:rsidR="001A27E3" w:rsidRDefault="001A27E3">
      <w:pPr>
        <w:pStyle w:val="Default"/>
        <w:jc w:val="both"/>
        <w:rPr>
          <w:rFonts w:ascii="Times New Roman" w:hAnsi="Times New Roman"/>
        </w:rPr>
      </w:pPr>
      <w:r>
        <w:rPr>
          <w:rFonts w:ascii="Times New Roman" w:hAnsi="Times New Roman"/>
        </w:rPr>
        <w:t xml:space="preserve">A FiniteVolumeManager object generates, stores, and manages </w:t>
      </w:r>
      <w:r w:rsidR="00AF1068">
        <w:rPr>
          <w:rFonts w:ascii="Times New Roman" w:hAnsi="Times New Roman"/>
        </w:rPr>
        <w:t>the</w:t>
      </w:r>
      <w:r>
        <w:rPr>
          <w:rFonts w:ascii="Times New Roman" w:hAnsi="Times New Roman"/>
        </w:rPr>
        <w:t xml:space="preserve"> finite volume grid. In this grid, finite volume cells are centered around the corner nodes of a triangular finite element mesh. Since fluid velocities are constant within each finite element, the flux </w:t>
      </w:r>
      <w:r>
        <w:rPr>
          <w:rFonts w:ascii="Times New Roman" w:hAnsi="Times New Roman"/>
          <w:b/>
          <w:bCs/>
        </w:rPr>
        <w:t>n</w:t>
      </w:r>
      <w:r>
        <w:rPr>
          <w:rFonts w:ascii="Times New Roman" w:hAnsi="Times New Roman"/>
        </w:rPr>
        <w:t xml:space="preserve"> • </w:t>
      </w:r>
      <w:r>
        <w:rPr>
          <w:rFonts w:ascii="Times New Roman" w:hAnsi="Times New Roman"/>
          <w:b/>
          <w:bCs/>
        </w:rPr>
        <w:t>v</w:t>
      </w:r>
      <w:r>
        <w:rPr>
          <w:rFonts w:ascii="Times New Roman" w:hAnsi="Times New Roman"/>
        </w:rPr>
        <w:t xml:space="preserve"> across the segment of such a node-centered finite volume is continuous. The finite elements can be of type LinearTriangle and IsoparametricQuadraticTriangle. Each finite volume cell is stored as a FiniteVolume object. This object contains the information about the size of the individual finite volume, its location, its neighbors, its parent elements, and its segments. A FiniteVolume objects can be accessed through the FiniteVolumeManager object.</w:t>
      </w:r>
    </w:p>
    <w:p w14:paraId="31DB813B" w14:textId="77777777" w:rsidR="001A27E3" w:rsidRDefault="001A27E3">
      <w:pPr>
        <w:pStyle w:val="Default"/>
        <w:jc w:val="both"/>
        <w:rPr>
          <w:rFonts w:ascii="Times New Roman" w:hAnsi="Times New Roman"/>
        </w:rPr>
      </w:pPr>
    </w:p>
    <w:p w14:paraId="4CF97DA3" w14:textId="2A5327C6" w:rsidR="001A27E3" w:rsidRDefault="001A27E3">
      <w:pPr>
        <w:pStyle w:val="Default"/>
        <w:jc w:val="both"/>
        <w:rPr>
          <w:rFonts w:ascii="Times New Roman" w:hAnsi="Times New Roman"/>
        </w:rPr>
      </w:pPr>
      <w:r>
        <w:rPr>
          <w:rFonts w:ascii="Times New Roman" w:hAnsi="Times New Roman"/>
        </w:rPr>
        <w:t xml:space="preserve">Figure 1 shows the relationships, interfaces, and collaborations between the classes implemented in the </w:t>
      </w:r>
      <w:r w:rsidR="00500FC7">
        <w:rPr>
          <w:rFonts w:ascii="Times New Roman" w:hAnsi="Times New Roman"/>
        </w:rPr>
        <w:t>CSMP++</w:t>
      </w:r>
      <w:r>
        <w:rPr>
          <w:rFonts w:ascii="Times New Roman" w:hAnsi="Times New Roman"/>
        </w:rPr>
        <w:t>3D-triangular-finite-volumes library. The kernel of the explicit second-order accurate finite volume method is the FiniteVolumeAdvectionAlgorithms object. Its member functions allow to project fluid velocities onto the finite volume segments, compute the flux at each segment, and sum the segment fluxes to each individual FiniteVolume object. The calculation of the segment fluxes can be done with first or second order accuracy. If second order accuracy is desired, a</w:t>
      </w:r>
    </w:p>
    <w:p w14:paraId="1A55C1D1" w14:textId="77777777" w:rsidR="001A27E3" w:rsidRDefault="001A27E3">
      <w:pPr>
        <w:pStyle w:val="Default"/>
        <w:jc w:val="both"/>
        <w:rPr>
          <w:rFonts w:ascii="Times New Roman" w:hAnsi="Times New Roman"/>
        </w:rPr>
      </w:pPr>
      <w:r>
        <w:rPr>
          <w:rFonts w:ascii="Times New Roman" w:hAnsi="Times New Roman"/>
        </w:rPr>
        <w:t xml:space="preserve">FiniteVolumeAdvectionAlgorithms object automatically obtains the nodal gradients of the transported variable from the NodePropertyGradient object. These are computed for each object. The corresponding MINMOD limiter values are calculated in the NodePropertyGradientLimiter object. As the finite volume method employs </w:t>
      </w:r>
      <w:r>
        <w:rPr>
          <w:rFonts w:ascii="Times New Roman" w:hAnsi="Times New Roman"/>
        </w:rPr>
        <w:lastRenderedPageBreak/>
        <w:t>explicit time stepping, it is not necessary to construct a global solution matrix. Instead, the summation of the segment fluxes to the finite volumes is done sequentially by looping over all finite volume segments and adding or subtracting the flux at each segment to its two connected finite volumes.</w:t>
      </w:r>
    </w:p>
    <w:p w14:paraId="66F91C1B" w14:textId="77777777" w:rsidR="001A27E3" w:rsidRDefault="001A27E3">
      <w:pPr>
        <w:pStyle w:val="Default"/>
        <w:jc w:val="both"/>
        <w:rPr>
          <w:rFonts w:ascii="Times New Roman" w:hAnsi="Times New Roman"/>
        </w:rPr>
      </w:pPr>
    </w:p>
    <w:p w14:paraId="7DB825F3" w14:textId="77777777" w:rsidR="001A27E3" w:rsidRDefault="002C62EA">
      <w:pPr>
        <w:pStyle w:val="Default"/>
        <w:jc w:val="both"/>
        <w:rPr>
          <w:b/>
          <w:bCs/>
        </w:rPr>
      </w:pPr>
      <w:r>
        <w:rPr>
          <w:b/>
          <w:bCs/>
          <w:noProof/>
        </w:rPr>
        <w:drawing>
          <wp:inline distT="0" distB="0" distL="0" distR="0" wp14:anchorId="31D0BCF7" wp14:editId="2FEE2AC5">
            <wp:extent cx="5346700" cy="5816600"/>
            <wp:effectExtent l="2540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2"/>
                    <a:srcRect/>
                    <a:stretch>
                      <a:fillRect/>
                    </a:stretch>
                  </pic:blipFill>
                  <pic:spPr bwMode="auto">
                    <a:xfrm>
                      <a:off x="0" y="0"/>
                      <a:ext cx="5346700" cy="5816600"/>
                    </a:xfrm>
                    <a:prstGeom prst="rect">
                      <a:avLst/>
                    </a:prstGeom>
                    <a:noFill/>
                    <a:ln w="9525">
                      <a:noFill/>
                      <a:miter lim="800000"/>
                      <a:headEnd/>
                      <a:tailEnd/>
                    </a:ln>
                  </pic:spPr>
                </pic:pic>
              </a:graphicData>
            </a:graphic>
          </wp:inline>
        </w:drawing>
      </w:r>
    </w:p>
    <w:p w14:paraId="1C94DBEF" w14:textId="77777777" w:rsidR="001A27E3" w:rsidRDefault="001A27E3">
      <w:pPr>
        <w:pStyle w:val="Default"/>
        <w:jc w:val="both"/>
        <w:rPr>
          <w:b/>
          <w:bCs/>
        </w:rPr>
      </w:pPr>
    </w:p>
    <w:p w14:paraId="15C60EA8" w14:textId="0177E6DB" w:rsidR="001A27E3" w:rsidRDefault="001A27E3">
      <w:pPr>
        <w:pStyle w:val="Default"/>
        <w:jc w:val="both"/>
        <w:rPr>
          <w:rFonts w:ascii="Arial" w:hAnsi="Arial" w:cs="Arial"/>
          <w:b/>
          <w:bCs/>
          <w:sz w:val="20"/>
        </w:rPr>
      </w:pPr>
      <w:r>
        <w:rPr>
          <w:rFonts w:ascii="Arial" w:hAnsi="Arial" w:cs="Arial"/>
          <w:b/>
          <w:bCs/>
          <w:sz w:val="20"/>
        </w:rPr>
        <w:t xml:space="preserve">Fig. 9.6. UML class diagram for parts of the </w:t>
      </w:r>
      <w:r w:rsidR="00500FC7">
        <w:rPr>
          <w:rFonts w:ascii="Arial" w:hAnsi="Arial" w:cs="Arial"/>
          <w:b/>
          <w:bCs/>
          <w:sz w:val="20"/>
        </w:rPr>
        <w:t>CSMP++</w:t>
      </w:r>
      <w:r>
        <w:rPr>
          <w:rFonts w:ascii="Arial" w:hAnsi="Arial" w:cs="Arial"/>
          <w:b/>
          <w:bCs/>
          <w:sz w:val="20"/>
        </w:rPr>
        <w:t xml:space="preserve">-triangular-finite-volumes library. Associations between classes are denoted by a bold line. The arrow notes the direction of flow of the associations. The diamond denotes a composition. </w:t>
      </w:r>
    </w:p>
    <w:p w14:paraId="6A2D0AA9" w14:textId="77777777" w:rsidR="001A27E3" w:rsidRDefault="001A27E3">
      <w:pPr>
        <w:pStyle w:val="Default"/>
        <w:rPr>
          <w:rFonts w:ascii="Times New Roman" w:hAnsi="Times New Roman"/>
        </w:rPr>
      </w:pPr>
    </w:p>
    <w:p w14:paraId="5CFEE81C" w14:textId="77777777" w:rsidR="001A27E3" w:rsidRDefault="001A27E3">
      <w:pPr>
        <w:pStyle w:val="Default"/>
        <w:jc w:val="both"/>
        <w:rPr>
          <w:rFonts w:ascii="Times New Roman" w:hAnsi="Times New Roman"/>
        </w:rPr>
      </w:pPr>
      <w:r>
        <w:rPr>
          <w:rFonts w:ascii="Times New Roman" w:hAnsi="Times New Roman"/>
        </w:rPr>
        <w:t xml:space="preserve">The FiniteVolumeAdvection and FiniteVolumeFluidPhasePropagation objects employ the FiniteVolumeAdvectionAlgorithms object. Each object carries out five identical steps to calculate advection (Fig. 2). First, the CFL criterion is determined. Second, fluid velocities are projected onto the finite volume segments. Buoyancy driven flow is automatically simulated if the pressure equation and fluid velocities include gravity terms. Third, if desired, the property gradients and limiter values are computed. Fourth, the segment fluxes are accumulated for each individual finite </w:t>
      </w:r>
      <w:r>
        <w:rPr>
          <w:rFonts w:ascii="Times New Roman" w:hAnsi="Times New Roman"/>
        </w:rPr>
        <w:lastRenderedPageBreak/>
        <w:t>volume. Only those finite volumes are considered where the flag of the transported variable is not DIRICH. If its flag at the outflowing boundary is NEUMANN, it is assumed that the flux into the finite volume equals the flux leaving the finite volume. Fifth, the new values are mapped from the finite volume grid onto the finite element grid. During this step, each nodal value is compared to its prescribed variable range. An error is returned if this range is exceeded. If the global time-increment is larger than the CFL criterion, sub-stepping is employed until the global time-increment is met. In addition to these five steps, the respective objects use several pre- and post-processing operations to calculate a specific type of advection (e.g., transport in a compressible fluid).</w:t>
      </w:r>
    </w:p>
    <w:p w14:paraId="3A1B5789" w14:textId="77777777" w:rsidR="001A27E3" w:rsidRDefault="001A27E3">
      <w:pPr>
        <w:pStyle w:val="Default"/>
        <w:jc w:val="both"/>
        <w:rPr>
          <w:rFonts w:ascii="Times New Roman" w:hAnsi="Times New Roman"/>
        </w:rPr>
      </w:pPr>
    </w:p>
    <w:p w14:paraId="45F9E2AF" w14:textId="77777777" w:rsidR="001A27E3" w:rsidRDefault="001A27E3">
      <w:pPr>
        <w:pStyle w:val="Default"/>
        <w:jc w:val="both"/>
        <w:rPr>
          <w:rFonts w:ascii="Times New Roman" w:hAnsi="Times New Roman"/>
        </w:rPr>
      </w:pPr>
      <w:r>
        <w:rPr>
          <w:rFonts w:ascii="Times New Roman" w:hAnsi="Times New Roman"/>
        </w:rPr>
        <w:t xml:space="preserve">The object FiniteVolumeAdvection solves the advection equation for transport of a scalar variable </w:t>
      </w:r>
      <w:r>
        <w:rPr>
          <w:rFonts w:ascii="Symbol" w:hAnsi="Symbol"/>
        </w:rPr>
        <w:t></w:t>
      </w:r>
      <w:r>
        <w:rPr>
          <w:rFonts w:ascii="Symbol" w:hAnsi="Symbol"/>
        </w:rPr>
        <w:t></w:t>
      </w:r>
      <w:r>
        <w:rPr>
          <w:rFonts w:ascii="Times New Roman" w:hAnsi="Times New Roman"/>
        </w:rPr>
        <w:t xml:space="preserve"> i.e. div • (</w:t>
      </w:r>
      <w:r>
        <w:rPr>
          <w:rFonts w:ascii="Times New Roman" w:hAnsi="Times New Roman"/>
          <w:b/>
          <w:bCs/>
        </w:rPr>
        <w:t>v</w:t>
      </w:r>
      <w:r>
        <w:rPr>
          <w:rFonts w:ascii="Times New Roman" w:hAnsi="Times New Roman"/>
        </w:rPr>
        <w:t xml:space="preserve"> </w:t>
      </w:r>
      <w:r>
        <w:rPr>
          <w:rFonts w:ascii="Symbol" w:hAnsi="Symbol"/>
        </w:rPr>
        <w:t></w:t>
      </w:r>
      <w:r>
        <w:rPr>
          <w:rFonts w:ascii="Times New Roman" w:hAnsi="Times New Roman"/>
        </w:rPr>
        <w:t>). For slightly compressible fluids, a first and second order accurate transport scheme is available. Transport in compressible fluids or a fluid with strong density variations can be calculated as well, i.e. div • (</w:t>
      </w:r>
      <w:r>
        <w:rPr>
          <w:rFonts w:ascii="Times New Roman" w:hAnsi="Times New Roman"/>
          <w:b/>
          <w:bCs/>
        </w:rPr>
        <w:t xml:space="preserve">v </w:t>
      </w:r>
      <w:r>
        <w:rPr>
          <w:rFonts w:ascii="Symbol" w:hAnsi="Symbol"/>
        </w:rPr>
        <w:t></w:t>
      </w:r>
      <w:r>
        <w:rPr>
          <w:rFonts w:ascii="Symbol" w:hAnsi="Symbol"/>
        </w:rPr>
        <w:t></w:t>
      </w:r>
      <w:r>
        <w:rPr>
          <w:rFonts w:ascii="Times New Roman" w:hAnsi="Times New Roman"/>
        </w:rPr>
        <w:t>) can be solved for. In this case, the mass flux is computed at each finite volume segment. The latter methods are only available with second order accuracy.</w:t>
      </w:r>
    </w:p>
    <w:p w14:paraId="1E7A2B18" w14:textId="77777777" w:rsidR="001A27E3" w:rsidRDefault="001A27E3">
      <w:pPr>
        <w:pStyle w:val="Default"/>
        <w:jc w:val="both"/>
        <w:rPr>
          <w:rFonts w:ascii="Times New Roman" w:hAnsi="Times New Roman"/>
        </w:rPr>
      </w:pPr>
    </w:p>
    <w:p w14:paraId="4FD3F130" w14:textId="77777777" w:rsidR="001A27E3" w:rsidRDefault="002C62EA">
      <w:pPr>
        <w:pStyle w:val="Default"/>
        <w:rPr>
          <w:b/>
          <w:bCs/>
        </w:rPr>
      </w:pPr>
      <w:r>
        <w:rPr>
          <w:b/>
          <w:bCs/>
          <w:noProof/>
        </w:rPr>
        <w:drawing>
          <wp:inline distT="0" distB="0" distL="0" distR="0" wp14:anchorId="5EEB95A4" wp14:editId="0ED898C3">
            <wp:extent cx="5461000" cy="3162300"/>
            <wp:effectExtent l="2540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3"/>
                    <a:srcRect/>
                    <a:stretch>
                      <a:fillRect/>
                    </a:stretch>
                  </pic:blipFill>
                  <pic:spPr bwMode="auto">
                    <a:xfrm>
                      <a:off x="0" y="0"/>
                      <a:ext cx="5461000" cy="3162300"/>
                    </a:xfrm>
                    <a:prstGeom prst="rect">
                      <a:avLst/>
                    </a:prstGeom>
                    <a:noFill/>
                    <a:ln w="9525">
                      <a:noFill/>
                      <a:miter lim="800000"/>
                      <a:headEnd/>
                      <a:tailEnd/>
                    </a:ln>
                  </pic:spPr>
                </pic:pic>
              </a:graphicData>
            </a:graphic>
          </wp:inline>
        </w:drawing>
      </w:r>
    </w:p>
    <w:p w14:paraId="10D8A47E" w14:textId="77777777" w:rsidR="001A27E3" w:rsidRDefault="001A27E3">
      <w:pPr>
        <w:pStyle w:val="Default"/>
        <w:rPr>
          <w:rFonts w:ascii="Times New Roman" w:hAnsi="Times New Roman"/>
          <w:b/>
          <w:bCs/>
        </w:rPr>
      </w:pPr>
    </w:p>
    <w:p w14:paraId="622B3862" w14:textId="77777777" w:rsidR="001A27E3" w:rsidRDefault="001A27E3">
      <w:pPr>
        <w:pStyle w:val="Default"/>
        <w:jc w:val="both"/>
        <w:rPr>
          <w:rFonts w:ascii="Arial" w:hAnsi="Arial" w:cs="Arial"/>
          <w:b/>
          <w:bCs/>
          <w:sz w:val="20"/>
        </w:rPr>
      </w:pPr>
      <w:r>
        <w:rPr>
          <w:rFonts w:ascii="Arial" w:hAnsi="Arial" w:cs="Arial"/>
          <w:b/>
          <w:bCs/>
          <w:sz w:val="20"/>
        </w:rPr>
        <w:t xml:space="preserve">Fig. 9.7. UML sequence diagram for a FiniteVolumeAdvection object. The individual steps necessary to calculate the higher order advection of </w:t>
      </w:r>
      <w:r>
        <w:rPr>
          <w:rFonts w:ascii="Arial" w:hAnsi="Arial" w:cs="Arial"/>
          <w:b/>
          <w:bCs/>
          <w:sz w:val="20"/>
        </w:rPr>
        <w:t> in a single-phase incompressible fluid using function CalculateSecondOderAdvection() are shown. All steps are repeatedly calculated as along as the CFL criterion is smaller than the external time-increment.</w:t>
      </w:r>
    </w:p>
    <w:p w14:paraId="2F1EF3CD" w14:textId="77777777" w:rsidR="001A27E3" w:rsidRDefault="001A27E3">
      <w:pPr>
        <w:pStyle w:val="Default"/>
        <w:jc w:val="both"/>
        <w:rPr>
          <w:rFonts w:ascii="Times New Roman" w:hAnsi="Times New Roman"/>
        </w:rPr>
      </w:pPr>
    </w:p>
    <w:p w14:paraId="517BBE09" w14:textId="77777777" w:rsidR="001A27E3" w:rsidRDefault="001A27E3">
      <w:pPr>
        <w:pStyle w:val="Default"/>
        <w:jc w:val="both"/>
        <w:rPr>
          <w:rFonts w:ascii="Times New Roman" w:hAnsi="Times New Roman"/>
        </w:rPr>
      </w:pPr>
      <w:r>
        <w:rPr>
          <w:rFonts w:ascii="Times New Roman" w:hAnsi="Times New Roman"/>
        </w:rPr>
        <w:t xml:space="preserve">The object FiniteVolumeFluidPhasePropagation computes the immiscible displacement of two slightly compressible fluids (e.g., water and oil). Transport can be calculated with or without capillary effects for the wetting and non-wetting phase. The methods allow to chose from a variety of relative permeability models by setting the enum TWO_PHASE_METHOD in the constructor of a FiniteVolumeFluidPhasePropagation object to the desired value. All methods only work with second order accuracy to accurately resolve shock-fronts and rarefaction fans that occur during immiscible displacement of two fluids. </w:t>
      </w:r>
    </w:p>
    <w:p w14:paraId="133652D0" w14:textId="77777777" w:rsidR="001A27E3" w:rsidRDefault="001A27E3">
      <w:pPr>
        <w:pStyle w:val="Default"/>
        <w:jc w:val="both"/>
        <w:rPr>
          <w:rFonts w:ascii="Times New Roman" w:hAnsi="Times New Roman"/>
        </w:rPr>
      </w:pPr>
    </w:p>
    <w:p w14:paraId="2613AC7D" w14:textId="77777777" w:rsidR="001A27E3" w:rsidRDefault="001A27E3">
      <w:pPr>
        <w:pStyle w:val="Default"/>
        <w:jc w:val="both"/>
      </w:pPr>
      <w:r>
        <w:t xml:space="preserve">If the fluid is slightly compressible such that the divergence of the velocity field is non-zero, i.e. div </w:t>
      </w:r>
      <w:r>
        <w:t>•</w:t>
      </w:r>
      <w:r>
        <w:t xml:space="preserve"> </w:t>
      </w:r>
      <w:r>
        <w:rPr>
          <w:b/>
          <w:bCs/>
        </w:rPr>
        <w:t xml:space="preserve">v </w:t>
      </w:r>
      <w:r>
        <w:t>≠</w:t>
      </w:r>
      <w:r>
        <w:t xml:space="preserve"> 0, the object NodalFluidVolumeSource must be employed to calculate the divergence and correct the transport for it. Otherwise, under- and over-shoots of the transported variable are likely to occur.</w:t>
      </w:r>
    </w:p>
    <w:p w14:paraId="5BCCF05B" w14:textId="77777777" w:rsidR="001A27E3" w:rsidRDefault="001A27E3"/>
    <w:p w14:paraId="602DAEB2" w14:textId="77777777" w:rsidR="001A27E3" w:rsidRDefault="001A27E3">
      <w:pPr>
        <w:sectPr w:rsidR="001A27E3">
          <w:headerReference w:type="default" r:id="rId174"/>
          <w:pgSz w:w="11880" w:h="16800"/>
          <w:pgMar w:top="1440" w:right="1800" w:bottom="1440" w:left="1800" w:header="720" w:footer="720" w:gutter="0"/>
          <w:cols w:space="720"/>
        </w:sectPr>
      </w:pPr>
    </w:p>
    <w:p w14:paraId="5393C21F" w14:textId="77777777" w:rsidR="001A27E3" w:rsidRDefault="001A27E3">
      <w:pPr>
        <w:pStyle w:val="Heading3"/>
      </w:pPr>
      <w:bookmarkStart w:id="109" w:name="_Toc350750649"/>
      <w:r>
        <w:lastRenderedPageBreak/>
        <w:t>/source_code/</w:t>
      </w:r>
      <w:r>
        <w:rPr>
          <w:u w:val="single"/>
        </w:rPr>
        <w:t>unit_test</w:t>
      </w:r>
      <w:r>
        <w:t>/ Library</w:t>
      </w:r>
      <w:bookmarkEnd w:id="109"/>
    </w:p>
    <w:p w14:paraId="668B08D5" w14:textId="77777777" w:rsidR="001A27E3" w:rsidRDefault="001A27E3">
      <w:pPr>
        <w:pStyle w:val="BodyText"/>
        <w:spacing w:line="360" w:lineRule="auto"/>
      </w:pPr>
    </w:p>
    <w:p w14:paraId="7EDED0F5" w14:textId="77777777" w:rsidR="001A27E3" w:rsidRDefault="001A27E3">
      <w:r>
        <w:t>Algorithm_Test</w:t>
      </w:r>
    </w:p>
    <w:p w14:paraId="45033154" w14:textId="77777777" w:rsidR="001A27E3" w:rsidRDefault="001A27E3">
      <w:r>
        <w:t>CommandLineParser_Test</w:t>
      </w:r>
    </w:p>
    <w:p w14:paraId="268833C4" w14:textId="77777777" w:rsidR="001A27E3" w:rsidRDefault="001A27E3">
      <w:r>
        <w:t>ConstantFactor_Test</w:t>
      </w:r>
    </w:p>
    <w:p w14:paraId="5236AE49" w14:textId="77777777" w:rsidR="001A27E3" w:rsidRDefault="001A27E3">
      <w:r>
        <w:t>Integral_var_NT_rhsop_N_dV_Test</w:t>
      </w:r>
    </w:p>
    <w:p w14:paraId="16C8F652" w14:textId="77777777" w:rsidR="001A27E3" w:rsidRDefault="001A27E3">
      <w:r>
        <w:t>Integral_NT_rhsop_N_dV_Test</w:t>
      </w:r>
    </w:p>
    <w:p w14:paraId="369E6C6D" w14:textId="77777777" w:rsidR="001A27E3" w:rsidRDefault="001A27E3">
      <w:r>
        <w:t>Integral_var_NT_lhsop_N_dV_Test</w:t>
      </w:r>
    </w:p>
    <w:p w14:paraId="76B253C2" w14:textId="77777777" w:rsidR="001A27E3" w:rsidRDefault="001A27E3">
      <w:r>
        <w:t>Integral_dNT_rhsop2_dN_dV_Test</w:t>
      </w:r>
    </w:p>
    <w:p w14:paraId="3244223A" w14:textId="77777777" w:rsidR="001A27E3" w:rsidRDefault="001A27E3">
      <w:r>
        <w:t>TotalDensity_Test</w:t>
      </w:r>
    </w:p>
    <w:p w14:paraId="7AE1E282" w14:textId="77777777" w:rsidR="001A27E3" w:rsidRDefault="001A27E3">
      <w:r>
        <w:t>TotalMobilityInterpolation_Test</w:t>
      </w:r>
    </w:p>
    <w:p w14:paraId="46BB9474" w14:textId="77777777" w:rsidR="001A27E3" w:rsidRDefault="001A27E3">
      <w:r>
        <w:t>Upwind_Integral_dNT_op_dN_dV_Test</w:t>
      </w:r>
    </w:p>
    <w:p w14:paraId="253B1077" w14:textId="77777777" w:rsidR="001A27E3" w:rsidRDefault="001A27E3">
      <w:r>
        <w:t>Upwind_Integral_dNT_rhsop_dN_dV_Test</w:t>
      </w:r>
    </w:p>
    <w:p w14:paraId="65F37567" w14:textId="77777777" w:rsidR="001A27E3" w:rsidRDefault="001A27E3">
      <w:r>
        <w:t>Upwind_Integral_dNT_rhsop_g_dV_Test</w:t>
      </w:r>
    </w:p>
    <w:p w14:paraId="47EBD7E5" w14:textId="77777777" w:rsidR="001A27E3" w:rsidRDefault="001A27E3"/>
    <w:p w14:paraId="3DC6401D" w14:textId="77777777" w:rsidR="001A27E3" w:rsidRDefault="001A27E3"/>
    <w:p w14:paraId="79965CCB" w14:textId="77777777" w:rsidR="001A27E3" w:rsidRDefault="001A27E3"/>
    <w:p w14:paraId="1872C3CC" w14:textId="77777777" w:rsidR="001A27E3" w:rsidRDefault="001A27E3">
      <w:pPr>
        <w:sectPr w:rsidR="001A27E3">
          <w:headerReference w:type="default" r:id="rId175"/>
          <w:pgSz w:w="11880" w:h="16800"/>
          <w:pgMar w:top="1440" w:right="1800" w:bottom="1440" w:left="1800" w:header="720" w:footer="720" w:gutter="0"/>
          <w:cols w:space="720"/>
        </w:sectPr>
      </w:pPr>
    </w:p>
    <w:p w14:paraId="05CE19E4" w14:textId="77777777" w:rsidR="001A27E3" w:rsidRDefault="001A27E3">
      <w:pPr>
        <w:pStyle w:val="Heading3"/>
      </w:pPr>
      <w:bookmarkStart w:id="110" w:name="_Toc350750650"/>
      <w:r>
        <w:lastRenderedPageBreak/>
        <w:t>/source_code/</w:t>
      </w:r>
      <w:r>
        <w:rPr>
          <w:u w:val="single"/>
        </w:rPr>
        <w:t>visitors</w:t>
      </w:r>
      <w:r>
        <w:t>/ Library</w:t>
      </w:r>
      <w:bookmarkEnd w:id="110"/>
    </w:p>
    <w:p w14:paraId="4EC3FCD2" w14:textId="77777777" w:rsidR="001A27E3" w:rsidRDefault="001A27E3">
      <w:pPr>
        <w:pStyle w:val="BodyText"/>
        <w:spacing w:line="360" w:lineRule="auto"/>
      </w:pPr>
    </w:p>
    <w:p w14:paraId="4FC6D895" w14:textId="77777777" w:rsidR="001A27E3" w:rsidRDefault="001A27E3">
      <w:r>
        <w:t>AlterationVisitor &amp; Reactant</w:t>
      </w:r>
    </w:p>
    <w:p w14:paraId="1A6FB33C" w14:textId="77777777" w:rsidR="001A27E3" w:rsidRDefault="001A27E3">
      <w:r>
        <w:t>BoundaryTransferVisitor</w:t>
      </w:r>
    </w:p>
    <w:p w14:paraId="4A3BB5E0" w14:textId="77777777" w:rsidR="001A27E3" w:rsidRDefault="001A27E3">
      <w:r>
        <w:t xml:space="preserve">DispersivityVisitor      </w:t>
      </w:r>
    </w:p>
    <w:p w14:paraId="6FBD2B3D" w14:textId="77777777" w:rsidR="001A27E3" w:rsidRDefault="001A27E3">
      <w:r>
        <w:t>HydroFractureVisitor</w:t>
      </w:r>
    </w:p>
    <w:p w14:paraId="4730AD55" w14:textId="77777777" w:rsidR="001A27E3" w:rsidRDefault="001A27E3">
      <w:r>
        <w:t>InterfaceVisitor</w:t>
      </w:r>
    </w:p>
    <w:p w14:paraId="31767E8E" w14:textId="77777777" w:rsidR="001A27E3" w:rsidRDefault="001A27E3">
      <w:r>
        <w:t>NodePropertyToElementPropertyVisitor</w:t>
      </w:r>
    </w:p>
    <w:p w14:paraId="29E1DDE9" w14:textId="77777777" w:rsidR="001A27E3" w:rsidRDefault="001A27E3">
      <w:r>
        <w:t>TransportVisitor2D</w:t>
      </w:r>
    </w:p>
    <w:p w14:paraId="590B02B1" w14:textId="77777777" w:rsidR="001A27E3" w:rsidRDefault="001A27E3">
      <w:r>
        <w:t>VelocityAndVolumeFluxVisitor</w:t>
      </w:r>
    </w:p>
    <w:p w14:paraId="16733258" w14:textId="77777777" w:rsidR="001A27E3" w:rsidRDefault="001A27E3"/>
    <w:p w14:paraId="5C5F1EFA" w14:textId="7E9B9C0E" w:rsidR="001A27E3" w:rsidRDefault="001A27E3">
      <w:pPr>
        <w:jc w:val="both"/>
      </w:pPr>
      <w:r>
        <w:t xml:space="preserve">Subclasses of the </w:t>
      </w:r>
      <w:r w:rsidR="00500FC7">
        <w:rPr>
          <w:rFonts w:ascii="Courier" w:eastAsia="Times New Roman" w:hAnsi="Courier"/>
          <w:sz w:val="20"/>
        </w:rPr>
        <w:t>CSMP++</w:t>
      </w:r>
      <w:r>
        <w:rPr>
          <w:rFonts w:ascii="Courier" w:eastAsia="Times New Roman" w:hAnsi="Courier"/>
          <w:sz w:val="20"/>
        </w:rPr>
        <w:t>_FEM_Visitor</w:t>
      </w:r>
      <w:r>
        <w:t xml:space="preserve"> base class facilitate the solute advection on regular grids, the mapping of variables to- and from </w:t>
      </w:r>
      <w:r>
        <w:rPr>
          <w:rFonts w:ascii="Courier" w:eastAsia="Times New Roman" w:hAnsi="Courier"/>
          <w:sz w:val="22"/>
        </w:rPr>
        <w:t>FiniteDifferenceGrid</w:t>
      </w:r>
      <w:r>
        <w:t xml:space="preserve"> objects to a two-dimensional mesh and a way to simulate hydraulic fracture in models where overpressure is generated. There are also two visitor subclasses for the monitoring of fluxes across model- and sub-region boundaries. Example source code is provided to illustrate the application of visitor objects in general. This code defines the </w:t>
      </w:r>
      <w:r w:rsidR="00500FC7">
        <w:t>CSMP++</w:t>
      </w:r>
      <w:r>
        <w:t xml:space="preserve">_ID_Visitor and illustrates how to traverse the mesh and collect ID numbers from finite elements, constraint points or nodes. </w:t>
      </w:r>
    </w:p>
    <w:p w14:paraId="483441D3" w14:textId="5BF3F602" w:rsidR="001A27E3" w:rsidRDefault="001A27E3">
      <w:pPr>
        <w:ind w:firstLine="720"/>
        <w:jc w:val="both"/>
      </w:pPr>
      <w:r>
        <w:t xml:space="preserve">The ID is only intended to illustrate how visitors work and not for any practical application. The visitor has a private integer vector into which it collects the ID numbers. These may either be </w:t>
      </w:r>
      <w:r>
        <w:rPr>
          <w:rStyle w:val="CODE"/>
          <w:sz w:val="22"/>
        </w:rPr>
        <w:t>Node</w:t>
      </w:r>
      <w:r>
        <w:rPr>
          <w:sz w:val="22"/>
        </w:rPr>
        <w:t xml:space="preserve">, </w:t>
      </w:r>
      <w:r>
        <w:rPr>
          <w:rStyle w:val="CODE"/>
          <w:sz w:val="22"/>
        </w:rPr>
        <w:t>ConstraintPoint, Face</w:t>
      </w:r>
      <w:r>
        <w:t xml:space="preserve"> or </w:t>
      </w:r>
      <w:r>
        <w:rPr>
          <w:rStyle w:val="CODE"/>
          <w:sz w:val="22"/>
        </w:rPr>
        <w:t>Element</w:t>
      </w:r>
      <w:r>
        <w:t xml:space="preserve"> instances in the model. A key feature of the visitor pattern is an incomplete declaration in the base class </w:t>
      </w:r>
      <w:r w:rsidR="00500FC7">
        <w:t>CSMP++</w:t>
      </w:r>
      <w:r>
        <w:t xml:space="preserve">_FEM_Visitor, of the objects which shall be visited. This declaration allows to define access pointers to the visited objects as arguments of  the pure virtual method </w:t>
      </w:r>
      <w:r>
        <w:rPr>
          <w:rFonts w:ascii="Courier" w:eastAsia="Times New Roman" w:hAnsi="Courier"/>
          <w:sz w:val="20"/>
        </w:rPr>
        <w:t>Visit(T* object)</w:t>
      </w:r>
      <w:r>
        <w:t>. The interface of the objects pointed to by “</w:t>
      </w:r>
      <w:r>
        <w:rPr>
          <w:rStyle w:val="CODE"/>
        </w:rPr>
        <w:t>T</w:t>
      </w:r>
      <w:r>
        <w:t xml:space="preserve">”, can later be accessed by the concrete </w:t>
      </w:r>
      <w:r>
        <w:rPr>
          <w:rFonts w:ascii="Courier" w:eastAsia="Times New Roman" w:hAnsi="Courier"/>
          <w:sz w:val="20"/>
        </w:rPr>
        <w:t>Visit(T* object)</w:t>
      </w:r>
      <w:r>
        <w:t xml:space="preserve"> methods in the derived visitor classes. These classes provide definitions of the visited objects in corresponding header files.</w:t>
      </w:r>
    </w:p>
    <w:p w14:paraId="17CE0FCD" w14:textId="77777777" w:rsidR="001A27E3" w:rsidRDefault="001A27E3">
      <w:pPr>
        <w:jc w:val="both"/>
      </w:pPr>
    </w:p>
    <w:p w14:paraId="5740DE46" w14:textId="77777777" w:rsidR="001A27E3" w:rsidRDefault="001A27E3">
      <w:pPr>
        <w:jc w:val="both"/>
      </w:pPr>
      <w:r>
        <w:t>Remember, to use one of the visitor subclasses, you must first include its declaration into your program file:</w:t>
      </w:r>
    </w:p>
    <w:p w14:paraId="6E9C031C" w14:textId="77777777" w:rsidR="001A27E3" w:rsidRDefault="001A27E3">
      <w:pPr>
        <w:jc w:val="both"/>
      </w:pPr>
    </w:p>
    <w:p w14:paraId="723047A6" w14:textId="77777777" w:rsidR="001A27E3" w:rsidRDefault="001A27E3">
      <w:pPr>
        <w:pStyle w:val="Preformatted"/>
      </w:pPr>
      <w:r>
        <w:t>#include “MyVisitor.h”</w:t>
      </w:r>
    </w:p>
    <w:p w14:paraId="41399C86" w14:textId="77777777" w:rsidR="001A27E3" w:rsidRDefault="001A27E3">
      <w:pPr>
        <w:jc w:val="both"/>
      </w:pPr>
    </w:p>
    <w:p w14:paraId="5A3685D6" w14:textId="260EBE94" w:rsidR="001A27E3" w:rsidRDefault="001A27E3">
      <w:pPr>
        <w:jc w:val="both"/>
      </w:pPr>
      <w:r>
        <w:t xml:space="preserve">Now instantiate the visitor object and submit it to the </w:t>
      </w:r>
      <w:r w:rsidR="00265D43">
        <w:t>Model</w:t>
      </w:r>
      <w:r>
        <w:t xml:space="preserve"> or </w:t>
      </w:r>
      <w:r w:rsidR="0081223E">
        <w:t>Region</w:t>
      </w:r>
      <w:r>
        <w:t>:</w:t>
      </w:r>
    </w:p>
    <w:p w14:paraId="78B955AE" w14:textId="77777777" w:rsidR="001A27E3" w:rsidRDefault="001A27E3">
      <w:pPr>
        <w:jc w:val="both"/>
      </w:pPr>
    </w:p>
    <w:p w14:paraId="7918E679" w14:textId="3CA6159D" w:rsidR="001A27E3" w:rsidRDefault="001A27E3">
      <w:pPr>
        <w:pStyle w:val="Preformatted"/>
      </w:pPr>
      <w:r>
        <w:t>MyVisitor&lt;</w:t>
      </w:r>
      <w:r w:rsidR="00500FC7">
        <w:t>CSMP++</w:t>
      </w:r>
      <w:r>
        <w:t>_float,2&gt;  guest(...);</w:t>
      </w:r>
    </w:p>
    <w:p w14:paraId="4B4EB04F" w14:textId="77777777" w:rsidR="001A27E3" w:rsidRDefault="001A27E3">
      <w:pPr>
        <w:pStyle w:val="Preformatted"/>
      </w:pPr>
    </w:p>
    <w:p w14:paraId="24CEA662" w14:textId="32D56D62" w:rsidR="001A27E3" w:rsidRDefault="00265D43">
      <w:pPr>
        <w:pStyle w:val="Preformatted"/>
      </w:pPr>
      <w:r>
        <w:t>Model</w:t>
      </w:r>
      <w:r w:rsidR="001A27E3">
        <w:t>.Accept( guest );</w:t>
      </w:r>
    </w:p>
    <w:p w14:paraId="26D1D5B8" w14:textId="126895F1" w:rsidR="001A27E3" w:rsidRDefault="00265D43">
      <w:pPr>
        <w:pStyle w:val="Preformatted"/>
      </w:pPr>
      <w:r>
        <w:t>Model</w:t>
      </w:r>
      <w:r w:rsidR="001A27E3">
        <w:t>.</w:t>
      </w:r>
      <w:r w:rsidR="00B41C83">
        <w:t>Region(</w:t>
      </w:r>
      <w:r w:rsidR="001A27E3">
        <w:t>“the garden”</w:t>
      </w:r>
      <w:r w:rsidR="00B41C83">
        <w:t>).Accept(</w:t>
      </w:r>
      <w:r w:rsidR="001A27E3">
        <w:t xml:space="preserve"> guest );</w:t>
      </w:r>
    </w:p>
    <w:p w14:paraId="5B00BEB2" w14:textId="77777777" w:rsidR="001A27E3" w:rsidRDefault="001A27E3">
      <w:pPr>
        <w:pStyle w:val="Preformatted"/>
      </w:pPr>
    </w:p>
    <w:p w14:paraId="46A09E1C" w14:textId="77777777" w:rsidR="001A27E3" w:rsidRDefault="001A27E3">
      <w:pPr>
        <w:pStyle w:val="Preformatted"/>
      </w:pPr>
      <w:r>
        <w:t>// or alternatively</w:t>
      </w:r>
    </w:p>
    <w:p w14:paraId="1ADE8425" w14:textId="77777777" w:rsidR="001A27E3" w:rsidRDefault="001A27E3">
      <w:pPr>
        <w:pStyle w:val="Preformatted"/>
      </w:pPr>
    </w:p>
    <w:p w14:paraId="65804F76" w14:textId="77777777" w:rsidR="001A27E3" w:rsidRDefault="001A27E3">
      <w:pPr>
        <w:pStyle w:val="Preformatted"/>
      </w:pPr>
      <w:r>
        <w:t>guest.RestrictApplicationTo( “the garden” );</w:t>
      </w:r>
    </w:p>
    <w:p w14:paraId="067561C6" w14:textId="79D6990F" w:rsidR="001A27E3" w:rsidRDefault="00265D43">
      <w:pPr>
        <w:pStyle w:val="Preformatted"/>
      </w:pPr>
      <w:r>
        <w:t>Model</w:t>
      </w:r>
      <w:r w:rsidR="001A27E3">
        <w:t>.Accept( guest );</w:t>
      </w:r>
    </w:p>
    <w:p w14:paraId="60349EBA" w14:textId="77777777" w:rsidR="001A27E3" w:rsidRDefault="001A27E3">
      <w:pPr>
        <w:pStyle w:val="Preformatted"/>
      </w:pPr>
    </w:p>
    <w:p w14:paraId="5DBA2F71" w14:textId="645B07BA" w:rsidR="001A27E3" w:rsidRDefault="001A27E3">
      <w:pPr>
        <w:jc w:val="both"/>
      </w:pPr>
      <w:r>
        <w:t xml:space="preserve">That’s it. This code example should persuade the user how easy it is to create and use original visitors. Feel free to contact </w:t>
      </w:r>
      <w:r w:rsidR="00447F09">
        <w:t xml:space="preserve">CSMP++ </w:t>
      </w:r>
      <w:r>
        <w:t>authors for advice in writing new visitors to complement the library.</w:t>
      </w:r>
    </w:p>
    <w:p w14:paraId="4ABAF524" w14:textId="77777777" w:rsidR="001A27E3" w:rsidRDefault="001A27E3">
      <w:pPr>
        <w:jc w:val="both"/>
      </w:pPr>
    </w:p>
    <w:p w14:paraId="015B3FEC" w14:textId="77777777" w:rsidR="001A27E3" w:rsidRDefault="001A27E3">
      <w:pPr>
        <w:pStyle w:val="Heading4"/>
      </w:pPr>
      <w:bookmarkStart w:id="111" w:name="_Toc350750651"/>
      <w:r>
        <w:t>BoundaryTransferVisitor (2D linear triangles only)</w:t>
      </w:r>
      <w:bookmarkEnd w:id="111"/>
    </w:p>
    <w:p w14:paraId="24AFEC0C" w14:textId="77777777" w:rsidR="001A27E3" w:rsidRDefault="001A27E3">
      <w:pPr>
        <w:jc w:val="both"/>
      </w:pPr>
    </w:p>
    <w:p w14:paraId="0BFF3B64" w14:textId="77777777" w:rsidR="001A27E3" w:rsidRDefault="001A27E3">
      <w:pPr>
        <w:jc w:val="both"/>
      </w:pPr>
      <w:r>
        <w:t xml:space="preserve">The BoundaryTransferVisitor visits Groups determining fluxes across their boundaries. These fluxes are stored in STL maps separating the influx from the outflux and using the element ID numbers as keys. The maps are preserved after the visitation such that if the visitor is accepted a second time, only the flux values have to be changed. A specific call can be made to purge the maps before renewed application of the visitor. Boundary fluxes are always computed for the elements inside the target regions. The fluxes can also be integrated over time, if a time interval is supplied. A balance of the flux total (influx versus outflux) may also be obtained. Finally, the BoundaryTransferVisitor object can be used to assign </w:t>
      </w:r>
      <w:r>
        <w:rPr>
          <w:rFonts w:ascii="Courier" w:eastAsia="Times New Roman" w:hAnsi="Courier"/>
          <w:sz w:val="20"/>
        </w:rPr>
        <w:t>NEUMANN</w:t>
      </w:r>
      <w:r>
        <w:t xml:space="preserve"> (flux-type) boundary conditions. </w:t>
      </w:r>
    </w:p>
    <w:p w14:paraId="59961EB1" w14:textId="77777777" w:rsidR="001A27E3" w:rsidRDefault="001A27E3">
      <w:pPr>
        <w:jc w:val="both"/>
      </w:pPr>
    </w:p>
    <w:p w14:paraId="6F2446B3" w14:textId="77777777" w:rsidR="001A27E3" w:rsidRDefault="001A27E3">
      <w:pPr>
        <w:pStyle w:val="Heading4"/>
      </w:pPr>
      <w:bookmarkStart w:id="112" w:name="_Toc350750652"/>
      <w:r>
        <w:t>InterfaceVisitor (2D linear triangles only)</w:t>
      </w:r>
      <w:bookmarkEnd w:id="112"/>
    </w:p>
    <w:p w14:paraId="5DB933D1" w14:textId="77777777" w:rsidR="001A27E3" w:rsidRDefault="001A27E3">
      <w:pPr>
        <w:jc w:val="both"/>
      </w:pPr>
    </w:p>
    <w:p w14:paraId="2505BD42" w14:textId="1FA488E3" w:rsidR="001A27E3" w:rsidRDefault="001A27E3">
      <w:pPr>
        <w:jc w:val="both"/>
      </w:pPr>
      <w:r>
        <w:t xml:space="preserve">The InterfaceVisitor visits the </w:t>
      </w:r>
      <w:r w:rsidR="00265D43">
        <w:t>Model</w:t>
      </w:r>
      <w:r>
        <w:t xml:space="preserve"> or Groups determining fluxes across model boundaries or interfaces between groups where groups terminate against eachother. The group boundary can be output from the visitor to a VTK text file for visual verification. An </w:t>
      </w:r>
      <w:r>
        <w:rPr>
          <w:rStyle w:val="CODE"/>
          <w:sz w:val="22"/>
        </w:rPr>
        <w:t>UpdateGeometry</w:t>
      </w:r>
      <w:r>
        <w:rPr>
          <w:rStyle w:val="CODE"/>
        </w:rPr>
        <w:t>()</w:t>
      </w:r>
      <w:r>
        <w:t xml:space="preserve"> function permits to track changing group interfaces. The InterfaceVisitor can also monitor fluxes across a </w:t>
      </w:r>
      <w:r w:rsidR="00265D43">
        <w:t>Model</w:t>
      </w:r>
      <w:r>
        <w:t xml:space="preserve"> boundary where it coincides with a group boundary. The model boundaries are identified by values of the enumeration </w:t>
      </w:r>
      <w:r>
        <w:rPr>
          <w:rStyle w:val="CODE"/>
        </w:rPr>
        <w:t>SG_BOUNDARY</w:t>
      </w:r>
      <w:r>
        <w:t>.</w:t>
      </w:r>
    </w:p>
    <w:p w14:paraId="683A48C4" w14:textId="77777777" w:rsidR="001A27E3" w:rsidRDefault="001A27E3">
      <w:pPr>
        <w:jc w:val="both"/>
      </w:pPr>
    </w:p>
    <w:p w14:paraId="1F068576" w14:textId="77777777" w:rsidR="001A27E3" w:rsidRDefault="001A27E3">
      <w:pPr>
        <w:jc w:val="both"/>
      </w:pPr>
      <w:r>
        <w:t xml:space="preserve">Like for the BoundaryTransferVisitor, fluxes are stored in STL maps separating the influx from the outflux and using element ID numbers as keys. The maps are preserved after the visitation such that if the visitor is accepted a second time, only the flux values have to be changed. A specific call can be made to purge the maps before renewed application of the visitor. Fluxes are averaged between the elements inside and outside the interface. They can also be integrated over time, if a time interval is supplied. A balance of the flux total (influx versus outflux) may also be obtained. </w:t>
      </w:r>
    </w:p>
    <w:p w14:paraId="583AB5D0" w14:textId="77777777" w:rsidR="001A27E3" w:rsidRDefault="001A27E3">
      <w:pPr>
        <w:jc w:val="both"/>
      </w:pPr>
    </w:p>
    <w:p w14:paraId="5F5DE45F" w14:textId="77777777" w:rsidR="001A27E3" w:rsidRDefault="001A27E3">
      <w:pPr>
        <w:pStyle w:val="Heading4"/>
      </w:pPr>
      <w:bookmarkStart w:id="113" w:name="_Toc350750653"/>
      <w:r>
        <w:t>AlterationVisitor</w:t>
      </w:r>
      <w:bookmarkEnd w:id="113"/>
    </w:p>
    <w:p w14:paraId="300EFB5C" w14:textId="77777777" w:rsidR="001A27E3" w:rsidRDefault="001A27E3">
      <w:pPr>
        <w:pStyle w:val="BodyText"/>
      </w:pPr>
    </w:p>
    <w:p w14:paraId="49CDD303" w14:textId="77777777" w:rsidR="001A27E3" w:rsidRDefault="001A27E3">
      <w:pPr>
        <w:pStyle w:val="BodyText"/>
      </w:pPr>
      <w:r>
        <w:t xml:space="preserve">The AlterationVisitor computes the reactive exchange between the pore fluid and the rock in sequential node visitations. At the end of each visitation the new speciation is written back to the node property storage. The visitor can be used for reactive transport calculations where operator splitting is used to separate transport from reaction steps, see Steefel &amp; MacQuarie (1996) for a discussion of this and other approaches. In a typical application advection/dispersion steps alternate with the invocation of the visitor, but the user must ascertain that no more than the entire pore-volue is exchanged before the next reaction step occurs. From this restriction, it is evident that countless reaction steps are required to change the mineralogy of a low-porosity rock appreciably. To improve its performance, the AlterationVisitor monitors reaction rates and concentrations at each timestep and carries out speciation </w:t>
      </w:r>
      <w:r>
        <w:lastRenderedPageBreak/>
        <w:t>calculations only when the pore-fluid is out of equilibrium or equilibrium was not attained in the previous visitation of a node. Nodes where the compulsory property ‘H2O_aq’ is flagged DIRICH are ignored. The visitor incorporates the ODE_StiffSolver object, the functionality of which is demonstrated in the distributed ‘</w:t>
      </w:r>
      <w:r>
        <w:rPr>
          <w:rStyle w:val="CODE"/>
        </w:rPr>
        <w:t>example6.cpp</w:t>
      </w:r>
      <w:r>
        <w:t xml:space="preserve">’ program. </w:t>
      </w:r>
    </w:p>
    <w:p w14:paraId="7824E4B7" w14:textId="77777777" w:rsidR="001A27E3" w:rsidRDefault="001A27E3">
      <w:pPr>
        <w:pStyle w:val="BodyText"/>
      </w:pPr>
    </w:p>
    <w:p w14:paraId="3A673D63" w14:textId="77777777" w:rsidR="001A27E3" w:rsidRDefault="001A27E3">
      <w:pPr>
        <w:pStyle w:val="BodyText"/>
      </w:pPr>
      <w:r>
        <w:t>The AlterationVisitor reads the chemical reactions it is supposed to solve from a text input file. Another text file with the same name but with the extra extension “</w:t>
      </w:r>
      <w:r>
        <w:rPr>
          <w:rStyle w:val="CODE"/>
        </w:rPr>
        <w:t>-prop.txt</w:t>
      </w:r>
      <w:r>
        <w:t>” provides the charges and atomic weights of the involved aqueous and gaseous species as well as the solids:</w:t>
      </w:r>
    </w:p>
    <w:p w14:paraId="25AAD103" w14:textId="77777777" w:rsidR="001A27E3" w:rsidRDefault="001A27E3">
      <w:pPr>
        <w:pStyle w:val="BodyText"/>
      </w:pPr>
    </w:p>
    <w:p w14:paraId="252135F6" w14:textId="77777777" w:rsidR="001A27E3" w:rsidRDefault="001A27E3">
      <w:pPr>
        <w:pStyle w:val="BodyText"/>
        <w:rPr>
          <w:rStyle w:val="CODE"/>
          <w:sz w:val="18"/>
        </w:rPr>
      </w:pPr>
      <w:r>
        <w:rPr>
          <w:rStyle w:val="CODE"/>
          <w:sz w:val="18"/>
        </w:rPr>
        <w:t>reactant properties for carbonate dissolution model</w:t>
      </w:r>
    </w:p>
    <w:p w14:paraId="061FD7FE" w14:textId="77777777" w:rsidR="001A27E3" w:rsidRDefault="001A27E3">
      <w:pPr>
        <w:pStyle w:val="BodyText"/>
        <w:rPr>
          <w:rStyle w:val="CODE"/>
          <w:sz w:val="18"/>
        </w:rPr>
      </w:pPr>
      <w:r>
        <w:rPr>
          <w:rStyle w:val="CODE"/>
          <w:sz w:val="18"/>
        </w:rPr>
        <w:t>OH_1m</w:t>
      </w:r>
      <w:r>
        <w:rPr>
          <w:rStyle w:val="CODE"/>
          <w:sz w:val="18"/>
        </w:rPr>
        <w:tab/>
      </w:r>
      <w:r>
        <w:rPr>
          <w:rStyle w:val="CODE"/>
          <w:sz w:val="18"/>
        </w:rPr>
        <w:tab/>
        <w:t>AQUEOUS     -1      17.0073</w:t>
      </w:r>
    </w:p>
    <w:p w14:paraId="0EADD28A" w14:textId="77777777" w:rsidR="001A27E3" w:rsidRDefault="001A27E3">
      <w:pPr>
        <w:pStyle w:val="BodyText"/>
        <w:rPr>
          <w:rStyle w:val="CODE"/>
          <w:sz w:val="18"/>
        </w:rPr>
      </w:pPr>
      <w:r>
        <w:rPr>
          <w:rStyle w:val="CODE"/>
          <w:sz w:val="18"/>
        </w:rPr>
        <w:t>CO2_aq</w:t>
      </w:r>
      <w:r>
        <w:rPr>
          <w:rStyle w:val="CODE"/>
          <w:sz w:val="18"/>
        </w:rPr>
        <w:tab/>
      </w:r>
      <w:r>
        <w:rPr>
          <w:rStyle w:val="CODE"/>
          <w:sz w:val="18"/>
        </w:rPr>
        <w:tab/>
        <w:t xml:space="preserve">AQUEOUS  </w:t>
      </w:r>
      <w:r>
        <w:rPr>
          <w:rStyle w:val="CODE"/>
          <w:sz w:val="18"/>
        </w:rPr>
        <w:tab/>
        <w:t>0</w:t>
      </w:r>
      <w:r>
        <w:rPr>
          <w:rStyle w:val="CODE"/>
          <w:sz w:val="18"/>
        </w:rPr>
        <w:tab/>
        <w:t>44.01</w:t>
      </w:r>
    </w:p>
    <w:p w14:paraId="3D72B281" w14:textId="77777777" w:rsidR="001A27E3" w:rsidRDefault="001A27E3">
      <w:pPr>
        <w:pStyle w:val="BodyText"/>
        <w:rPr>
          <w:rStyle w:val="CODE"/>
          <w:sz w:val="18"/>
        </w:rPr>
      </w:pPr>
      <w:r>
        <w:rPr>
          <w:rStyle w:val="CODE"/>
          <w:sz w:val="18"/>
        </w:rPr>
        <w:t xml:space="preserve">H_1p    </w:t>
      </w:r>
      <w:r>
        <w:rPr>
          <w:rStyle w:val="CODE"/>
          <w:sz w:val="18"/>
        </w:rPr>
        <w:tab/>
        <w:t xml:space="preserve">AQUEOUS  </w:t>
      </w:r>
      <w:r>
        <w:rPr>
          <w:rStyle w:val="CODE"/>
          <w:sz w:val="18"/>
        </w:rPr>
        <w:tab/>
        <w:t>1       1.0079</w:t>
      </w:r>
    </w:p>
    <w:p w14:paraId="7436C571" w14:textId="77777777" w:rsidR="001A27E3" w:rsidRDefault="001A27E3">
      <w:pPr>
        <w:pStyle w:val="BodyText"/>
        <w:rPr>
          <w:rStyle w:val="CODE"/>
          <w:sz w:val="18"/>
        </w:rPr>
      </w:pPr>
      <w:r>
        <w:rPr>
          <w:rStyle w:val="CODE"/>
          <w:sz w:val="18"/>
        </w:rPr>
        <w:t xml:space="preserve">H2O_aq  </w:t>
      </w:r>
      <w:r>
        <w:rPr>
          <w:rStyle w:val="CODE"/>
          <w:sz w:val="18"/>
        </w:rPr>
        <w:tab/>
        <w:t xml:space="preserve">AQUEOUS  </w:t>
      </w:r>
      <w:r>
        <w:rPr>
          <w:rStyle w:val="CODE"/>
          <w:sz w:val="18"/>
        </w:rPr>
        <w:tab/>
        <w:t>0      18.02</w:t>
      </w:r>
    </w:p>
    <w:p w14:paraId="7441844C" w14:textId="77777777" w:rsidR="001A27E3" w:rsidRDefault="001A27E3">
      <w:pPr>
        <w:pStyle w:val="BodyText"/>
        <w:rPr>
          <w:rStyle w:val="CODE"/>
          <w:sz w:val="18"/>
        </w:rPr>
      </w:pPr>
      <w:r>
        <w:rPr>
          <w:rStyle w:val="CODE"/>
          <w:sz w:val="18"/>
        </w:rPr>
        <w:t>HCO3_1m</w:t>
      </w:r>
      <w:r>
        <w:rPr>
          <w:rStyle w:val="CODE"/>
          <w:sz w:val="18"/>
        </w:rPr>
        <w:tab/>
        <w:t>AQUEOUS     -1     161.1043</w:t>
      </w:r>
    </w:p>
    <w:p w14:paraId="107D4861" w14:textId="77777777" w:rsidR="001A27E3" w:rsidRDefault="001A27E3">
      <w:pPr>
        <w:pStyle w:val="BodyText"/>
        <w:rPr>
          <w:rStyle w:val="CODE"/>
          <w:sz w:val="18"/>
        </w:rPr>
      </w:pPr>
      <w:r>
        <w:rPr>
          <w:rStyle w:val="CODE"/>
          <w:sz w:val="18"/>
        </w:rPr>
        <w:t>Ca_2p</w:t>
      </w:r>
      <w:r>
        <w:rPr>
          <w:rStyle w:val="CODE"/>
          <w:sz w:val="18"/>
        </w:rPr>
        <w:tab/>
      </w:r>
      <w:r>
        <w:rPr>
          <w:rStyle w:val="CODE"/>
          <w:sz w:val="18"/>
        </w:rPr>
        <w:tab/>
        <w:t>AQUEOUS</w:t>
      </w:r>
      <w:r>
        <w:rPr>
          <w:rStyle w:val="CODE"/>
          <w:sz w:val="18"/>
        </w:rPr>
        <w:tab/>
        <w:t xml:space="preserve">2   </w:t>
      </w:r>
      <w:r>
        <w:rPr>
          <w:rStyle w:val="CODE"/>
          <w:sz w:val="18"/>
        </w:rPr>
        <w:tab/>
        <w:t>40.078</w:t>
      </w:r>
    </w:p>
    <w:p w14:paraId="314E72F4" w14:textId="77777777" w:rsidR="001A27E3" w:rsidRDefault="001A27E3">
      <w:pPr>
        <w:pStyle w:val="BodyText"/>
        <w:rPr>
          <w:rStyle w:val="CODE"/>
          <w:sz w:val="18"/>
        </w:rPr>
      </w:pPr>
      <w:r>
        <w:rPr>
          <w:rStyle w:val="CODE"/>
          <w:sz w:val="18"/>
        </w:rPr>
        <w:t xml:space="preserve">HCl_aq  </w:t>
      </w:r>
      <w:r>
        <w:rPr>
          <w:rStyle w:val="CODE"/>
          <w:sz w:val="18"/>
        </w:rPr>
        <w:tab/>
        <w:t xml:space="preserve">AQUEOUS  </w:t>
      </w:r>
      <w:r>
        <w:rPr>
          <w:rStyle w:val="CODE"/>
          <w:sz w:val="18"/>
        </w:rPr>
        <w:tab/>
        <w:t>0      36.46</w:t>
      </w:r>
    </w:p>
    <w:p w14:paraId="299CB995" w14:textId="77777777" w:rsidR="001A27E3" w:rsidRDefault="001A27E3">
      <w:pPr>
        <w:pStyle w:val="BodyText"/>
        <w:rPr>
          <w:rStyle w:val="CODE"/>
          <w:sz w:val="18"/>
        </w:rPr>
      </w:pPr>
      <w:r>
        <w:rPr>
          <w:rStyle w:val="CODE"/>
          <w:sz w:val="18"/>
        </w:rPr>
        <w:t xml:space="preserve">Cl_1m   </w:t>
      </w:r>
      <w:r>
        <w:rPr>
          <w:rStyle w:val="CODE"/>
          <w:sz w:val="18"/>
        </w:rPr>
        <w:tab/>
        <w:t>AQUEOUS     -1      35.4530</w:t>
      </w:r>
    </w:p>
    <w:p w14:paraId="7C8852C8" w14:textId="77777777" w:rsidR="001A27E3" w:rsidRDefault="001A27E3">
      <w:pPr>
        <w:pStyle w:val="BodyText"/>
        <w:rPr>
          <w:rStyle w:val="CODE"/>
          <w:sz w:val="18"/>
        </w:rPr>
      </w:pPr>
      <w:r>
        <w:rPr>
          <w:rStyle w:val="CODE"/>
          <w:sz w:val="18"/>
        </w:rPr>
        <w:t xml:space="preserve">CC      </w:t>
      </w:r>
      <w:r>
        <w:rPr>
          <w:rStyle w:val="CODE"/>
          <w:sz w:val="18"/>
        </w:rPr>
        <w:tab/>
        <w:t>SOLID    2710.0    100.09</w:t>
      </w:r>
    </w:p>
    <w:p w14:paraId="14DCB1B4" w14:textId="77777777" w:rsidR="001A27E3" w:rsidRDefault="001A27E3">
      <w:pPr>
        <w:pStyle w:val="BodyText"/>
      </w:pPr>
    </w:p>
    <w:p w14:paraId="719A015B" w14:textId="3D34FF7D" w:rsidR="001A27E3" w:rsidRDefault="001A27E3">
      <w:pPr>
        <w:pStyle w:val="BodyText"/>
      </w:pPr>
      <w:r>
        <w:t xml:space="preserve">This is discussed again in the carbonate-dissolution example code (Chapter 7). The AlterationVisitor is documented in more detail in the </w:t>
      </w:r>
      <w:r w:rsidR="00447F09">
        <w:t xml:space="preserve">CSMP++ </w:t>
      </w:r>
      <w:r>
        <w:t>Reference Guide.</w:t>
      </w:r>
    </w:p>
    <w:p w14:paraId="3C32FE63" w14:textId="77777777" w:rsidR="001A27E3" w:rsidRDefault="001A27E3">
      <w:pPr>
        <w:pStyle w:val="BodyText"/>
      </w:pPr>
    </w:p>
    <w:p w14:paraId="0B55FF66" w14:textId="77777777" w:rsidR="001A27E3" w:rsidRDefault="001A27E3">
      <w:pPr>
        <w:ind w:left="567" w:hanging="567"/>
        <w:jc w:val="both"/>
      </w:pPr>
      <w:r>
        <w:t>Steefel, C. I. &amp; MacQuarrie, K.T.B, 1996, Approaches to modeling reactive transport in porous media. (In) Reactive Transport in Porous Media, Rev. in Mineralogy 34, 83-125, American Mineralogical Society.</w:t>
      </w:r>
    </w:p>
    <w:p w14:paraId="7D33A0F3" w14:textId="77777777" w:rsidR="001A27E3" w:rsidRDefault="001A27E3"/>
    <w:p w14:paraId="40B2939F" w14:textId="77777777" w:rsidR="001A27E3" w:rsidRDefault="001A27E3">
      <w:pPr>
        <w:pStyle w:val="Heading4"/>
        <w:rPr>
          <w:b w:val="0"/>
        </w:rPr>
      </w:pPr>
      <w:bookmarkStart w:id="114" w:name="_Toc350750654"/>
      <w:r>
        <w:t>H2O</w:t>
      </w:r>
      <w:r>
        <w:rPr>
          <w:bCs/>
        </w:rPr>
        <w:t>P</w:t>
      </w:r>
      <w:r>
        <w:t>ropertiesVisitor</w:t>
      </w:r>
      <w:bookmarkEnd w:id="114"/>
    </w:p>
    <w:p w14:paraId="1DD612A8" w14:textId="77777777" w:rsidR="001A27E3" w:rsidRDefault="001A27E3">
      <w:pPr>
        <w:spacing w:after="100"/>
        <w:ind w:left="357" w:hanging="357"/>
        <w:jc w:val="both"/>
        <w:rPr>
          <w:b/>
        </w:rPr>
      </w:pPr>
    </w:p>
    <w:p w14:paraId="38966CFB" w14:textId="77777777" w:rsidR="001A27E3" w:rsidRDefault="001A27E3">
      <w:pPr>
        <w:jc w:val="both"/>
        <w:rPr>
          <w:rFonts w:ascii="Courier" w:hAnsi="Courier"/>
          <w:sz w:val="20"/>
        </w:rPr>
      </w:pPr>
      <w:r>
        <w:t>Calculates the PVT properties of pure H</w:t>
      </w:r>
      <w:r>
        <w:rPr>
          <w:vertAlign w:val="subscript"/>
        </w:rPr>
        <w:t>2</w:t>
      </w:r>
      <w:r>
        <w:t>O at the Nodes of a mesh. This includes the physical variables "</w:t>
      </w:r>
      <w:r>
        <w:rPr>
          <w:i/>
          <w:iCs/>
        </w:rPr>
        <w:t>nodal fluid density</w:t>
      </w:r>
      <w:r>
        <w:t>" [kg m-3],  "</w:t>
      </w:r>
      <w:r>
        <w:rPr>
          <w:i/>
          <w:iCs/>
        </w:rPr>
        <w:t>nodal relative fluid density</w:t>
      </w:r>
      <w:r>
        <w:t>" [kg m-3] for a reference pressure, "</w:t>
      </w:r>
      <w:r>
        <w:rPr>
          <w:i/>
          <w:iCs/>
        </w:rPr>
        <w:t>nodal heat capacity liquid</w:t>
      </w:r>
      <w:r>
        <w:t>" [J kg K-1], "</w:t>
      </w:r>
      <w:r>
        <w:rPr>
          <w:i/>
          <w:iCs/>
        </w:rPr>
        <w:t>nodal enthalpy liquid</w:t>
      </w:r>
      <w:r>
        <w:t>" [J kg], "</w:t>
      </w:r>
      <w:r>
        <w:rPr>
          <w:i/>
          <w:iCs/>
        </w:rPr>
        <w:t>nodal fluid viscosity</w:t>
      </w:r>
      <w:r>
        <w:t>" [Pa s-1] and, optionally, also the same properties of the gas phase. These have the names "</w:t>
      </w:r>
      <w:r>
        <w:rPr>
          <w:i/>
          <w:iCs/>
        </w:rPr>
        <w:t>nodal heat capacity steam</w:t>
      </w:r>
      <w:r>
        <w:t>", "</w:t>
      </w:r>
      <w:r>
        <w:rPr>
          <w:i/>
          <w:iCs/>
        </w:rPr>
        <w:t>nodal enthalpy steam</w:t>
      </w:r>
      <w:r>
        <w:t>", as well as the "</w:t>
      </w:r>
      <w:r>
        <w:rPr>
          <w:i/>
          <w:iCs/>
        </w:rPr>
        <w:t>nodal saturation</w:t>
      </w:r>
      <w:r>
        <w:t>". The nodal variables are calculated from the “</w:t>
      </w:r>
      <w:r>
        <w:rPr>
          <w:i/>
        </w:rPr>
        <w:t>absolute fluid pressure</w:t>
      </w:r>
      <w:r>
        <w:t>” [Pa] and the “</w:t>
      </w:r>
      <w:r>
        <w:rPr>
          <w:i/>
        </w:rPr>
        <w:t>temperature</w:t>
      </w:r>
      <w:r>
        <w:t>” [°C].  The calculation is carried out using the IAPS equation of state for pure water which covers a temperature range from 0 to 1000</w:t>
      </w:r>
      <w:r>
        <w:rPr>
          <w:vertAlign w:val="superscript"/>
        </w:rPr>
        <w:t>o</w:t>
      </w:r>
      <w:r>
        <w:t xml:space="preserve">C and a pressure from atmospheric to 1 GPa. </w:t>
      </w:r>
    </w:p>
    <w:p w14:paraId="7DDFAAA1" w14:textId="77777777" w:rsidR="001A27E3" w:rsidRDefault="001A27E3"/>
    <w:p w14:paraId="08A1CD57" w14:textId="77777777" w:rsidR="001A27E3" w:rsidRDefault="001A27E3">
      <w:r>
        <w:t>The conditions for the reference density are set by a call to</w:t>
      </w:r>
    </w:p>
    <w:p w14:paraId="424F36FB" w14:textId="77777777" w:rsidR="001A27E3" w:rsidRDefault="001A27E3">
      <w:pPr>
        <w:rPr>
          <w:rFonts w:ascii="Courier" w:hAnsi="Courier"/>
          <w:sz w:val="20"/>
        </w:rPr>
      </w:pPr>
    </w:p>
    <w:p w14:paraId="73FD13BF" w14:textId="77777777" w:rsidR="001A27E3" w:rsidRDefault="001A27E3">
      <w:pPr>
        <w:ind w:firstLine="720"/>
        <w:rPr>
          <w:rStyle w:val="CODE"/>
        </w:rPr>
      </w:pPr>
      <w:r>
        <w:rPr>
          <w:rStyle w:val="CODE"/>
        </w:rPr>
        <w:t xml:space="preserve">void ReferenceDensity( double Tc, double Pa ); </w:t>
      </w:r>
    </w:p>
    <w:p w14:paraId="4EEB7B0D" w14:textId="77777777" w:rsidR="001A27E3" w:rsidRDefault="001A27E3">
      <w:pPr>
        <w:rPr>
          <w:rStyle w:val="CODE"/>
        </w:rPr>
      </w:pPr>
    </w:p>
    <w:p w14:paraId="3ADC7485" w14:textId="77777777" w:rsidR="001A27E3" w:rsidRDefault="001A27E3">
      <w:r>
        <w:t>And the calculations of the properties of steam can be supressed by a call to</w:t>
      </w:r>
    </w:p>
    <w:p w14:paraId="366EE124" w14:textId="77777777" w:rsidR="001A27E3" w:rsidRDefault="001A27E3"/>
    <w:p w14:paraId="56BFFF37" w14:textId="77777777" w:rsidR="001A27E3" w:rsidRDefault="001A27E3">
      <w:pPr>
        <w:ind w:firstLine="720"/>
        <w:rPr>
          <w:rStyle w:val="CODE"/>
        </w:rPr>
      </w:pPr>
      <w:r>
        <w:rPr>
          <w:rStyle w:val="CODE"/>
        </w:rPr>
        <w:t xml:space="preserve">void LiquidPhaseProperties(); </w:t>
      </w:r>
    </w:p>
    <w:p w14:paraId="1EAEB25B" w14:textId="77777777" w:rsidR="001A27E3" w:rsidRDefault="001A27E3"/>
    <w:p w14:paraId="2EFD0A93" w14:textId="77777777" w:rsidR="001A27E3" w:rsidRDefault="001A27E3">
      <w:pPr>
        <w:jc w:val="both"/>
      </w:pPr>
      <w:r>
        <w:t xml:space="preserve">Since this eliminates an iteration loop, it greatly speeds up the visitations. However, it should be applied only after verifying that the PT conditions in the model are always outside of the critical region. With the </w:t>
      </w:r>
    </w:p>
    <w:p w14:paraId="3C8B881D" w14:textId="77777777" w:rsidR="001A27E3" w:rsidRDefault="001A27E3">
      <w:pPr>
        <w:jc w:val="both"/>
      </w:pPr>
    </w:p>
    <w:p w14:paraId="4FF18ACA" w14:textId="77777777" w:rsidR="001A27E3" w:rsidRDefault="001A27E3">
      <w:pPr>
        <w:ind w:firstLine="720"/>
        <w:jc w:val="both"/>
        <w:rPr>
          <w:rStyle w:val="CODE"/>
        </w:rPr>
      </w:pPr>
      <w:r>
        <w:rPr>
          <w:rStyle w:val="CODE"/>
        </w:rPr>
        <w:t>void Verbose();</w:t>
      </w:r>
    </w:p>
    <w:p w14:paraId="00664173" w14:textId="77777777" w:rsidR="001A27E3" w:rsidRDefault="001A27E3">
      <w:pPr>
        <w:jc w:val="both"/>
      </w:pPr>
    </w:p>
    <w:p w14:paraId="6DE998FD" w14:textId="77777777" w:rsidR="001A27E3" w:rsidRDefault="001A27E3">
      <w:pPr>
        <w:jc w:val="both"/>
      </w:pPr>
      <w:r>
        <w:t>option water properties can be output to screen directly after their computation. This enables a first visual examination if a new simulation is setup.</w:t>
      </w:r>
    </w:p>
    <w:p w14:paraId="359F154D" w14:textId="77777777" w:rsidR="001A27E3" w:rsidRDefault="001A27E3">
      <w:pPr>
        <w:jc w:val="both"/>
      </w:pPr>
    </w:p>
    <w:p w14:paraId="330108B6" w14:textId="77777777" w:rsidR="001A27E3" w:rsidRDefault="001A27E3">
      <w:pPr>
        <w:pStyle w:val="Heading4"/>
      </w:pPr>
      <w:bookmarkStart w:id="115" w:name="_Toc350750655"/>
      <w:r>
        <w:t>HydroFractureVisitor</w:t>
      </w:r>
      <w:bookmarkEnd w:id="115"/>
    </w:p>
    <w:p w14:paraId="49B7EA82" w14:textId="77777777" w:rsidR="001A27E3" w:rsidRDefault="001A27E3">
      <w:pPr>
        <w:jc w:val="both"/>
      </w:pPr>
    </w:p>
    <w:p w14:paraId="2FAC6681" w14:textId="77777777" w:rsidR="001A27E3" w:rsidRDefault="001A27E3">
      <w:pPr>
        <w:jc w:val="both"/>
      </w:pPr>
      <w:r>
        <w:t>The HydroFractureVisitor enhances the hydraulic “</w:t>
      </w:r>
      <w:r>
        <w:rPr>
          <w:i/>
        </w:rPr>
        <w:t>conductivity</w:t>
      </w:r>
      <w:r>
        <w:t>” [m s</w:t>
      </w:r>
      <w:r>
        <w:rPr>
          <w:vertAlign w:val="superscript"/>
        </w:rPr>
        <w:t>-1</w:t>
      </w:r>
      <w:r>
        <w:t>] within and beyond the boundary of regions in which the “</w:t>
      </w:r>
      <w:r>
        <w:rPr>
          <w:i/>
        </w:rPr>
        <w:t>absolute fluid pressure</w:t>
      </w:r>
      <w:r>
        <w:t xml:space="preserve">” [Pa] exceeds a fracture-threshold pressure given by the lithostatic load [Pa] augmented by the tensile strength [Pa] of the rock. Through this capability, the visitor permits just enough fluid to dissipate from the overpressured region to keep fluid pressure at the fracture threshold. This is achieved within the framework of an iteration loop. The visitation will terminate when the absolute fluid pressure in all the elements of the model is no higher than the confining pressure plus the tensile strength of the rock. </w:t>
      </w:r>
    </w:p>
    <w:p w14:paraId="03E51E36" w14:textId="77777777" w:rsidR="001A27E3" w:rsidRDefault="001A27E3">
      <w:pPr>
        <w:ind w:firstLine="720"/>
        <w:jc w:val="both"/>
      </w:pPr>
    </w:p>
    <w:p w14:paraId="07C4ABB4" w14:textId="33EFC674" w:rsidR="001A27E3" w:rsidRDefault="001A27E3">
      <w:pPr>
        <w:jc w:val="both"/>
      </w:pPr>
      <w:r>
        <w:t xml:space="preserve">Conceptually, this treatment of hydraulic fracture is equivalent to creating an interconnected network of small fractures in the rock. This increases the effective hydraulic conductivity sufficiently, to bleed excess fluid out of the regions where fluid pressure would otherwise exceed the lithostatic pressure plus the tensile strength of  the rock. When the hydro-fracture visitor is accepted by the </w:t>
      </w:r>
      <w:r w:rsidR="00265D43">
        <w:t>Model</w:t>
      </w:r>
      <w:r>
        <w:t xml:space="preserve"> it will perform six different operations on each element it visits: </w:t>
      </w:r>
    </w:p>
    <w:p w14:paraId="1EFBC0B4" w14:textId="77777777" w:rsidR="001A27E3" w:rsidRDefault="001A27E3">
      <w:pPr>
        <w:jc w:val="both"/>
      </w:pPr>
    </w:p>
    <w:p w14:paraId="3B1C8897" w14:textId="77777777" w:rsidR="001A27E3" w:rsidRDefault="001A27E3">
      <w:pPr>
        <w:jc w:val="both"/>
      </w:pPr>
      <w:r>
        <w:t>1. Test whether at least one element node is overpressured. Only where an overpressure exists, conductivity will be enhanced and diffused.</w:t>
      </w:r>
    </w:p>
    <w:p w14:paraId="50B0E278" w14:textId="77777777" w:rsidR="001A27E3" w:rsidRDefault="001A27E3">
      <w:pPr>
        <w:jc w:val="both"/>
      </w:pPr>
      <w:r>
        <w:t xml:space="preserve">     </w:t>
      </w:r>
    </w:p>
    <w:p w14:paraId="2CECF8BA" w14:textId="77777777" w:rsidR="001A27E3" w:rsidRDefault="000B1D20">
      <w:pPr>
        <w:jc w:val="both"/>
      </w:pPr>
      <w:r>
        <w:rPr>
          <w:noProof/>
        </w:rPr>
        <w:pict w14:anchorId="26691EB3">
          <v:shape id="_x0000_s1131" type="#_x0000_t75" style="position:absolute;left:0;text-align:left;margin-left:133.2pt;margin-top:38.4pt;width:129.6pt;height:37.5pt;z-index:251667456" o:allowincell="f">
            <v:imagedata r:id="rId176" o:title=""/>
            <w10:wrap type="topAndBottom"/>
          </v:shape>
        </w:pict>
      </w:r>
      <w:r w:rsidR="001A27E3">
        <w:t xml:space="preserve">3. Using the hydraulic conductivity, </w:t>
      </w:r>
      <w:r w:rsidR="001A27E3">
        <w:rPr>
          <w:i/>
        </w:rPr>
        <w:t>K</w:t>
      </w:r>
      <w:r w:rsidR="001A27E3">
        <w:t xml:space="preserve"> which shall be adjusted, the visitor calculates a “trial” fluid pressure gradient [Pa m</w:t>
      </w:r>
      <w:r w:rsidR="001A27E3">
        <w:rPr>
          <w:vertAlign w:val="superscript"/>
        </w:rPr>
        <w:t>-1</w:t>
      </w:r>
      <w:r w:rsidR="001A27E3">
        <w:t>] in overpressured elements.</w:t>
      </w:r>
    </w:p>
    <w:p w14:paraId="1A0EB6F6" w14:textId="77777777" w:rsidR="001A27E3" w:rsidRDefault="001A27E3">
      <w:pPr>
        <w:jc w:val="both"/>
      </w:pPr>
    </w:p>
    <w:p w14:paraId="418DC878" w14:textId="77777777" w:rsidR="001A27E3" w:rsidRDefault="001A27E3">
      <w:pPr>
        <w:jc w:val="both"/>
      </w:pPr>
      <w:r>
        <w:t>The calculation employs the transport (Darcy) “</w:t>
      </w:r>
      <w:r>
        <w:rPr>
          <w:i/>
        </w:rPr>
        <w:t>velocity</w:t>
      </w:r>
      <w:r>
        <w:t>” [m s</w:t>
      </w:r>
      <w:r>
        <w:rPr>
          <w:vertAlign w:val="superscript"/>
        </w:rPr>
        <w:t>-1</w:t>
      </w:r>
      <w:r>
        <w:t>].</w:t>
      </w:r>
    </w:p>
    <w:p w14:paraId="775079E8" w14:textId="77777777" w:rsidR="001A27E3" w:rsidRDefault="001A27E3">
      <w:pPr>
        <w:jc w:val="both"/>
      </w:pPr>
    </w:p>
    <w:p w14:paraId="6561C313" w14:textId="77777777" w:rsidR="001A27E3" w:rsidRDefault="001A27E3">
      <w:pPr>
        <w:jc w:val="both"/>
      </w:pPr>
      <w:r>
        <w:t xml:space="preserve">4. The hydraulic conductivity, </w:t>
      </w:r>
      <w:r>
        <w:rPr>
          <w:i/>
        </w:rPr>
        <w:t>K</w:t>
      </w:r>
      <w:r>
        <w:t xml:space="preserve">, of elements with at least one overpressured node is enhanced proportional to the quotient </w:t>
      </w:r>
      <w:r>
        <w:rPr>
          <w:i/>
        </w:rPr>
        <w:t>grad P</w:t>
      </w:r>
      <w:r>
        <w:t xml:space="preserve"> over the “</w:t>
      </w:r>
      <w:r>
        <w:rPr>
          <w:i/>
        </w:rPr>
        <w:t>storativity</w:t>
      </w:r>
      <w:r>
        <w:t xml:space="preserve">”, </w:t>
      </w:r>
      <w:r>
        <w:rPr>
          <w:i/>
        </w:rPr>
        <w:t>β</w:t>
      </w:r>
      <w:r>
        <w:rPr>
          <w:i/>
          <w:vertAlign w:val="subscript"/>
        </w:rPr>
        <w:t>c</w:t>
      </w:r>
      <w:r>
        <w:t>, [m</w:t>
      </w:r>
      <w:r>
        <w:rPr>
          <w:vertAlign w:val="superscript"/>
        </w:rPr>
        <w:t>3</w:t>
      </w:r>
      <w:r>
        <w:t xml:space="preserve"> m</w:t>
      </w:r>
      <w:r>
        <w:rPr>
          <w:vertAlign w:val="superscript"/>
        </w:rPr>
        <w:t>-3</w:t>
      </w:r>
      <w:r>
        <w:t xml:space="preserve"> Pa</w:t>
      </w:r>
      <w:r>
        <w:rPr>
          <w:vertAlign w:val="superscript"/>
        </w:rPr>
        <w:t>-1</w:t>
      </w:r>
      <w:r>
        <w:t xml:space="preserve">] following the rationale that </w:t>
      </w:r>
      <w:r>
        <w:rPr>
          <w:i/>
        </w:rPr>
        <w:t>β</w:t>
      </w:r>
      <w:r>
        <w:rPr>
          <w:i/>
          <w:vertAlign w:val="subscript"/>
        </w:rPr>
        <w:t>c</w:t>
      </w:r>
      <w:r>
        <w:t xml:space="preserve"> is the proportionality constant, which relates the change of pressure in an element to the amount of fluid leaving or entering it. </w:t>
      </w:r>
      <w:r>
        <w:rPr>
          <w:i/>
        </w:rPr>
        <w:t>K</w:t>
      </w:r>
      <w:r>
        <w:t xml:space="preserve"> is adjusted to the value which will just valve off enough fluid to bring the pressure down to the confining pressure  plus the tensile strength of the rock.</w:t>
      </w:r>
    </w:p>
    <w:p w14:paraId="72858B3D" w14:textId="77777777" w:rsidR="001A27E3" w:rsidRDefault="001A27E3">
      <w:pPr>
        <w:jc w:val="both"/>
      </w:pPr>
      <w:r>
        <w:t xml:space="preserve">              </w:t>
      </w:r>
    </w:p>
    <w:p w14:paraId="083B8D1D" w14:textId="77777777" w:rsidR="001A27E3" w:rsidRDefault="001A27E3">
      <w:pPr>
        <w:jc w:val="both"/>
      </w:pPr>
      <w:r>
        <w:t xml:space="preserve">5. Only in elements with an appreciable internal fluid-pressure gradient, an increased hydraulic conductivity fosters the dissipation of fluid. Therefore, if </w:t>
      </w:r>
      <w:r>
        <w:rPr>
          <w:i/>
        </w:rPr>
        <w:t>grad P</w:t>
      </w:r>
      <w:r>
        <w:t xml:space="preserve"> is negligible the conductivity is not enhanced.</w:t>
      </w:r>
    </w:p>
    <w:p w14:paraId="6FA13F04" w14:textId="77777777" w:rsidR="001A27E3" w:rsidRDefault="001A27E3">
      <w:pPr>
        <w:jc w:val="both"/>
      </w:pPr>
    </w:p>
    <w:p w14:paraId="17FB601C" w14:textId="77777777" w:rsidR="001A27E3" w:rsidRDefault="001A27E3">
      <w:pPr>
        <w:pStyle w:val="BodyText2"/>
      </w:pPr>
      <w:r>
        <w:lastRenderedPageBreak/>
        <w:t>6. The new hydraulic conductivity is compared with the previous hydraulic conductivity. Only if the new conductivity is greater than the old one it is assigned to the element.</w:t>
      </w:r>
    </w:p>
    <w:p w14:paraId="21A2DC21" w14:textId="77777777" w:rsidR="001A27E3" w:rsidRDefault="001A27E3">
      <w:pPr>
        <w:pStyle w:val="BodyText2"/>
      </w:pPr>
    </w:p>
    <w:p w14:paraId="7FE39C2D" w14:textId="77777777" w:rsidR="001A27E3" w:rsidRDefault="001A27E3">
      <w:pPr>
        <w:pStyle w:val="BodyText2"/>
      </w:pPr>
      <w:r>
        <w:t>In the code segment where the HydroFractureVisitor gets applied, a decision must also be made whether regions that are no longer overpressured shall be kept at an enhanced conductivity. Pseudo code of such a hydrofracture visitor application loop might look like this:</w:t>
      </w:r>
    </w:p>
    <w:p w14:paraId="59EB6168" w14:textId="77777777" w:rsidR="001A27E3" w:rsidRDefault="001A27E3">
      <w:pPr>
        <w:numPr>
          <w:ilvl w:val="0"/>
          <w:numId w:val="14"/>
        </w:numPr>
        <w:spacing w:before="100" w:after="100"/>
      </w:pPr>
      <w:r>
        <w:t>Calculate the hydrostatic pressure.</w:t>
      </w:r>
    </w:p>
    <w:p w14:paraId="3604C4C0" w14:textId="77777777" w:rsidR="001A27E3" w:rsidRDefault="001A27E3">
      <w:pPr>
        <w:numPr>
          <w:ilvl w:val="0"/>
          <w:numId w:val="14"/>
        </w:numPr>
        <w:spacing w:before="100" w:after="100"/>
        <w:jc w:val="both"/>
      </w:pPr>
      <w:r>
        <w:t>Calculate the hydro-fracture threshold pressure as the “lithostatic pressure” plus the tensile strength of the rock, minus the hydrostatic pressure.</w:t>
      </w:r>
    </w:p>
    <w:p w14:paraId="6FFCB7CA" w14:textId="77777777" w:rsidR="001A27E3" w:rsidRDefault="001A27E3">
      <w:pPr>
        <w:numPr>
          <w:ilvl w:val="0"/>
          <w:numId w:val="14"/>
        </w:numPr>
        <w:spacing w:before="100" w:after="100"/>
        <w:jc w:val="both"/>
      </w:pPr>
      <w:r>
        <w:t>Start the iteration procedure by computing the variable "effective pressure" (</w:t>
      </w:r>
      <w:r>
        <w:rPr>
          <w:i/>
        </w:rPr>
        <w:t>P</w:t>
      </w:r>
      <w:r>
        <w:rPr>
          <w:i/>
          <w:vertAlign w:val="subscript"/>
        </w:rPr>
        <w:t>f</w:t>
      </w:r>
      <w:r>
        <w:rPr>
          <w:i/>
        </w:rPr>
        <w:t xml:space="preserve"> -P</w:t>
      </w:r>
      <w:r>
        <w:rPr>
          <w:i/>
          <w:vertAlign w:val="subscript"/>
        </w:rPr>
        <w:t>hydrostatic</w:t>
      </w:r>
      <w:r>
        <w:t>) and modifying the hydraulic “conductivity” with the hydro-fracture visitor until the overpressure is dissipated.</w:t>
      </w:r>
    </w:p>
    <w:p w14:paraId="4D23A982" w14:textId="77777777" w:rsidR="001A27E3" w:rsidRDefault="001A27E3">
      <w:pPr>
        <w:numPr>
          <w:ilvl w:val="0"/>
          <w:numId w:val="14"/>
        </w:numPr>
        <w:spacing w:before="100" w:after="100"/>
        <w:jc w:val="both"/>
      </w:pPr>
      <w:r>
        <w:t xml:space="preserve">Recompute fluid properties and calculate fluid transport velocity. </w:t>
      </w:r>
    </w:p>
    <w:p w14:paraId="6C2AB412" w14:textId="77777777" w:rsidR="001A27E3" w:rsidRDefault="001A27E3">
      <w:pPr>
        <w:numPr>
          <w:ilvl w:val="0"/>
          <w:numId w:val="14"/>
        </w:numPr>
        <w:spacing w:before="100" w:after="100"/>
        <w:jc w:val="both"/>
      </w:pPr>
      <w:r>
        <w:t>Compute new “</w:t>
      </w:r>
      <w:r>
        <w:rPr>
          <w:i/>
          <w:iCs/>
        </w:rPr>
        <w:t>absolute fluid pressure</w:t>
      </w:r>
      <w:r>
        <w:t>” = “</w:t>
      </w:r>
      <w:r>
        <w:rPr>
          <w:i/>
          <w:iCs/>
        </w:rPr>
        <w:t>effective pressure</w:t>
      </w:r>
      <w:r>
        <w:t>” + “</w:t>
      </w:r>
      <w:r>
        <w:rPr>
          <w:i/>
          <w:iCs/>
        </w:rPr>
        <w:t>hydrostatic pressure</w:t>
      </w:r>
      <w:r>
        <w:t>”.</w:t>
      </w:r>
    </w:p>
    <w:p w14:paraId="3D4AFA32" w14:textId="77777777" w:rsidR="001A27E3" w:rsidRDefault="001A27E3">
      <w:pPr>
        <w:jc w:val="both"/>
      </w:pPr>
    </w:p>
    <w:p w14:paraId="006D1A1F" w14:textId="77777777" w:rsidR="001A27E3" w:rsidRDefault="001A27E3">
      <w:r>
        <w:t>The HydroFractureVisitor gets applied in the iteration loop (3) as follows:</w:t>
      </w:r>
    </w:p>
    <w:p w14:paraId="748FD573" w14:textId="77777777" w:rsidR="001A27E3" w:rsidRDefault="001A27E3">
      <w:pPr>
        <w:pStyle w:val="Preformatted"/>
        <w:rPr>
          <w:sz w:val="18"/>
        </w:rPr>
      </w:pPr>
    </w:p>
    <w:p w14:paraId="4CFC93D7" w14:textId="77777777" w:rsidR="001A27E3" w:rsidRDefault="001A27E3">
      <w:pPr>
        <w:pStyle w:val="Preformatted"/>
        <w:rPr>
          <w:sz w:val="18"/>
        </w:rPr>
      </w:pPr>
      <w:r>
        <w:rPr>
          <w:sz w:val="18"/>
        </w:rPr>
        <w:t>while ( dP &gt; 0.0 &amp;&amp; step &lt;= MAX_PF_ITERATIONS )</w:t>
      </w:r>
    </w:p>
    <w:p w14:paraId="10C07640" w14:textId="77777777" w:rsidR="001A27E3" w:rsidRDefault="001A27E3">
      <w:pPr>
        <w:pStyle w:val="Preformatted"/>
        <w:rPr>
          <w:sz w:val="18"/>
        </w:rPr>
      </w:pPr>
      <w:r>
        <w:rPr>
          <w:sz w:val="18"/>
        </w:rPr>
        <w:t xml:space="preserve">  {</w:t>
      </w:r>
    </w:p>
    <w:p w14:paraId="4285323E" w14:textId="77777777" w:rsidR="001A27E3" w:rsidRDefault="001A27E3">
      <w:pPr>
        <w:pStyle w:val="Preformatted"/>
        <w:rPr>
          <w:sz w:val="18"/>
        </w:rPr>
      </w:pPr>
      <w:r>
        <w:rPr>
          <w:sz w:val="18"/>
        </w:rPr>
        <w:t xml:space="preserve">     // 0. starting with fluid pressure before the erratic timestep</w:t>
      </w:r>
    </w:p>
    <w:p w14:paraId="0AE548D2" w14:textId="77777777" w:rsidR="001A27E3" w:rsidRDefault="001A27E3">
      <w:pPr>
        <w:pStyle w:val="Preformatted"/>
        <w:rPr>
          <w:sz w:val="18"/>
        </w:rPr>
      </w:pPr>
      <w:r>
        <w:rPr>
          <w:sz w:val="18"/>
        </w:rPr>
        <w:t xml:space="preserve">     // -----------------------------------------------------------</w:t>
      </w:r>
    </w:p>
    <w:p w14:paraId="19276108" w14:textId="77777777" w:rsidR="001A27E3" w:rsidRDefault="001A27E3">
      <w:pPr>
        <w:pStyle w:val="Preformatted"/>
        <w:rPr>
          <w:sz w:val="18"/>
        </w:rPr>
      </w:pPr>
      <w:r>
        <w:rPr>
          <w:sz w:val="18"/>
        </w:rPr>
        <w:t xml:space="preserve">     sg.CopyReplace( "previous effective pressure", "effective pressure" );</w:t>
      </w:r>
    </w:p>
    <w:p w14:paraId="16C220FD" w14:textId="77777777" w:rsidR="001A27E3" w:rsidRDefault="001A27E3">
      <w:pPr>
        <w:pStyle w:val="Preformatted"/>
        <w:rPr>
          <w:sz w:val="18"/>
        </w:rPr>
      </w:pPr>
    </w:p>
    <w:p w14:paraId="30783C6A" w14:textId="77777777" w:rsidR="001A27E3" w:rsidRDefault="001A27E3">
      <w:pPr>
        <w:pStyle w:val="Preformatted"/>
        <w:rPr>
          <w:sz w:val="18"/>
        </w:rPr>
      </w:pPr>
      <w:r>
        <w:rPr>
          <w:sz w:val="18"/>
        </w:rPr>
        <w:t xml:space="preserve">     // 1. diffusing new conductivity across border of hydrofracture </w:t>
      </w:r>
    </w:p>
    <w:p w14:paraId="0FB27252" w14:textId="77777777" w:rsidR="001A27E3" w:rsidRDefault="001A27E3">
      <w:pPr>
        <w:pStyle w:val="Preformatted"/>
        <w:rPr>
          <w:sz w:val="18"/>
        </w:rPr>
      </w:pPr>
      <w:r>
        <w:rPr>
          <w:sz w:val="18"/>
        </w:rPr>
        <w:t xml:space="preserve">           regions (letting fracs grow)</w:t>
      </w:r>
    </w:p>
    <w:p w14:paraId="4BD87606" w14:textId="77777777" w:rsidR="001A27E3" w:rsidRDefault="001A27E3">
      <w:pPr>
        <w:pStyle w:val="Preformatted"/>
        <w:rPr>
          <w:sz w:val="18"/>
        </w:rPr>
      </w:pPr>
      <w:r>
        <w:rPr>
          <w:sz w:val="18"/>
        </w:rPr>
        <w:t xml:space="preserve">     // -------------------------------</w:t>
      </w:r>
    </w:p>
    <w:p w14:paraId="4A34B3E6" w14:textId="77777777" w:rsidR="001A27E3" w:rsidRDefault="001A27E3">
      <w:pPr>
        <w:pStyle w:val="Preformatted"/>
        <w:rPr>
          <w:sz w:val="18"/>
        </w:rPr>
      </w:pPr>
      <w:r>
        <w:rPr>
          <w:sz w:val="18"/>
        </w:rPr>
        <w:t xml:space="preserve">     sg.Accept( hydrofrac_visitor );</w:t>
      </w:r>
    </w:p>
    <w:p w14:paraId="62E651B9" w14:textId="77777777" w:rsidR="001A27E3" w:rsidRDefault="001A27E3">
      <w:pPr>
        <w:pStyle w:val="Preformatted"/>
        <w:rPr>
          <w:sz w:val="18"/>
        </w:rPr>
      </w:pPr>
    </w:p>
    <w:p w14:paraId="38DA17E0" w14:textId="77777777" w:rsidR="001A27E3" w:rsidRDefault="001A27E3">
      <w:pPr>
        <w:pStyle w:val="Preformatted"/>
        <w:rPr>
          <w:sz w:val="18"/>
        </w:rPr>
      </w:pPr>
      <w:r>
        <w:rPr>
          <w:sz w:val="18"/>
        </w:rPr>
        <w:t xml:space="preserve">     // 2. re-compute fluid-pressure distribution (when hydrofractures </w:t>
      </w:r>
    </w:p>
    <w:p w14:paraId="21D2B4E8" w14:textId="77777777" w:rsidR="001A27E3" w:rsidRDefault="001A27E3">
      <w:pPr>
        <w:pStyle w:val="Preformatted"/>
        <w:rPr>
          <w:sz w:val="18"/>
        </w:rPr>
      </w:pPr>
      <w:r>
        <w:rPr>
          <w:sz w:val="18"/>
        </w:rPr>
        <w:t xml:space="preserve">           are propagated one must not consider convection) </w:t>
      </w:r>
    </w:p>
    <w:p w14:paraId="2B72FB87" w14:textId="77777777" w:rsidR="001A27E3" w:rsidRDefault="001A27E3">
      <w:pPr>
        <w:pStyle w:val="Preformatted"/>
        <w:rPr>
          <w:sz w:val="18"/>
        </w:rPr>
      </w:pPr>
      <w:r>
        <w:rPr>
          <w:sz w:val="18"/>
        </w:rPr>
        <w:t xml:space="preserve">     // -------------------------------------------------------------</w:t>
      </w:r>
    </w:p>
    <w:p w14:paraId="75283C50" w14:textId="77777777" w:rsidR="001A27E3" w:rsidRDefault="001A27E3">
      <w:pPr>
        <w:pStyle w:val="Preformatted"/>
        <w:rPr>
          <w:sz w:val="18"/>
        </w:rPr>
      </w:pPr>
      <w:r>
        <w:rPr>
          <w:sz w:val="18"/>
        </w:rPr>
        <w:t xml:space="preserve">     ...</w:t>
      </w:r>
    </w:p>
    <w:p w14:paraId="239EB3D6" w14:textId="77777777" w:rsidR="001A27E3" w:rsidRDefault="001A27E3">
      <w:pPr>
        <w:pStyle w:val="Preformatted"/>
        <w:rPr>
          <w:sz w:val="18"/>
        </w:rPr>
      </w:pPr>
      <w:r>
        <w:rPr>
          <w:sz w:val="18"/>
        </w:rPr>
        <w:t xml:space="preserve">           </w:t>
      </w:r>
    </w:p>
    <w:p w14:paraId="1A65EC71" w14:textId="77777777" w:rsidR="001A27E3" w:rsidRDefault="001A27E3">
      <w:pPr>
        <w:pStyle w:val="Preformatted"/>
        <w:rPr>
          <w:sz w:val="18"/>
        </w:rPr>
      </w:pPr>
      <w:r>
        <w:rPr>
          <w:sz w:val="18"/>
        </w:rPr>
        <w:t xml:space="preserve">     // 3. calculate new overpressures with an interration</w:t>
      </w:r>
    </w:p>
    <w:p w14:paraId="532C5A68" w14:textId="77777777" w:rsidR="001A27E3" w:rsidRDefault="001A27E3">
      <w:pPr>
        <w:pStyle w:val="Preformatted"/>
        <w:rPr>
          <w:sz w:val="18"/>
        </w:rPr>
      </w:pPr>
      <w:r>
        <w:rPr>
          <w:sz w:val="18"/>
        </w:rPr>
        <w:t xml:space="preserve">     // --------------------------------------------------</w:t>
      </w:r>
    </w:p>
    <w:p w14:paraId="679519D3" w14:textId="77777777" w:rsidR="001A27E3" w:rsidRDefault="001A27E3">
      <w:pPr>
        <w:pStyle w:val="Preformatted"/>
        <w:rPr>
          <w:sz w:val="18"/>
        </w:rPr>
      </w:pPr>
      <w:r>
        <w:rPr>
          <w:sz w:val="18"/>
        </w:rPr>
        <w:t xml:space="preserve">     sg.CopyReplace(  "excess pressure", "previous excess pressure" );</w:t>
      </w:r>
    </w:p>
    <w:p w14:paraId="5E0CAFE2" w14:textId="77777777" w:rsidR="001A27E3" w:rsidRDefault="001A27E3">
      <w:pPr>
        <w:pStyle w:val="Preformatted"/>
        <w:rPr>
          <w:sz w:val="18"/>
        </w:rPr>
      </w:pPr>
      <w:r>
        <w:rPr>
          <w:sz w:val="18"/>
        </w:rPr>
        <w:t xml:space="preserve">     sg.Pass( excess_pressure );</w:t>
      </w:r>
    </w:p>
    <w:p w14:paraId="27C45116" w14:textId="77777777" w:rsidR="001A27E3" w:rsidRDefault="001A27E3">
      <w:pPr>
        <w:pStyle w:val="Preformatted"/>
        <w:rPr>
          <w:sz w:val="18"/>
        </w:rPr>
      </w:pPr>
    </w:p>
    <w:p w14:paraId="3167869E" w14:textId="77777777" w:rsidR="001A27E3" w:rsidRDefault="001A27E3">
      <w:pPr>
        <w:pStyle w:val="Preformatted"/>
        <w:rPr>
          <w:sz w:val="18"/>
        </w:rPr>
      </w:pPr>
      <w:r>
        <w:rPr>
          <w:sz w:val="18"/>
        </w:rPr>
        <w:t xml:space="preserve">     // 4. test for loop exit condition</w:t>
      </w:r>
    </w:p>
    <w:p w14:paraId="6BA43C21" w14:textId="77777777" w:rsidR="001A27E3" w:rsidRDefault="001A27E3">
      <w:pPr>
        <w:pStyle w:val="Preformatted"/>
        <w:rPr>
          <w:sz w:val="18"/>
        </w:rPr>
      </w:pPr>
      <w:r>
        <w:rPr>
          <w:sz w:val="18"/>
        </w:rPr>
        <w:t xml:space="preserve">     // -------------------------------</w:t>
      </w:r>
    </w:p>
    <w:p w14:paraId="16A3AAF0" w14:textId="77777777" w:rsidR="001A27E3" w:rsidRDefault="001A27E3">
      <w:pPr>
        <w:pStyle w:val="Preformatted"/>
        <w:rPr>
          <w:sz w:val="18"/>
        </w:rPr>
      </w:pPr>
      <w:r>
        <w:rPr>
          <w:sz w:val="18"/>
        </w:rPr>
        <w:t xml:space="preserve">     sg.MinMaxOf( "excess pressure", dP_min, dP_max );</w:t>
      </w:r>
    </w:p>
    <w:p w14:paraId="1FE170DD" w14:textId="77777777" w:rsidR="001A27E3" w:rsidRDefault="001A27E3">
      <w:pPr>
        <w:pStyle w:val="Preformatted"/>
        <w:rPr>
          <w:sz w:val="18"/>
        </w:rPr>
      </w:pPr>
      <w:r>
        <w:rPr>
          <w:sz w:val="18"/>
        </w:rPr>
        <w:t xml:space="preserve">     if ( dP_max &lt;= 0.0 ) break;</w:t>
      </w:r>
    </w:p>
    <w:p w14:paraId="26B38030" w14:textId="77777777" w:rsidR="001A27E3" w:rsidRDefault="001A27E3">
      <w:pPr>
        <w:pStyle w:val="Preformatted"/>
        <w:rPr>
          <w:sz w:val="18"/>
        </w:rPr>
      </w:pPr>
      <w:r>
        <w:rPr>
          <w:sz w:val="18"/>
        </w:rPr>
        <w:t xml:space="preserve">     step++; </w:t>
      </w:r>
    </w:p>
    <w:p w14:paraId="4F498A3A" w14:textId="77777777" w:rsidR="001A27E3" w:rsidRDefault="001A27E3">
      <w:pPr>
        <w:pStyle w:val="Preformatted"/>
        <w:rPr>
          <w:sz w:val="18"/>
        </w:rPr>
      </w:pPr>
    </w:p>
    <w:p w14:paraId="5348B646" w14:textId="77777777" w:rsidR="001A27E3" w:rsidRDefault="001A27E3">
      <w:pPr>
        <w:pStyle w:val="Preformatted"/>
        <w:rPr>
          <w:sz w:val="18"/>
        </w:rPr>
      </w:pPr>
      <w:r>
        <w:rPr>
          <w:sz w:val="18"/>
        </w:rPr>
        <w:t xml:space="preserve"> } // END interation loop </w:t>
      </w:r>
    </w:p>
    <w:p w14:paraId="27858827" w14:textId="77777777" w:rsidR="001A27E3" w:rsidRDefault="001A27E3">
      <w:pPr>
        <w:jc w:val="both"/>
      </w:pPr>
    </w:p>
    <w:p w14:paraId="48C50926" w14:textId="77777777" w:rsidR="001A27E3" w:rsidRDefault="001A27E3">
      <w:pPr>
        <w:jc w:val="both"/>
      </w:pPr>
      <w:r>
        <w:t>Importantly, when a transient fluid pressure distribution is computed, a backup copy of the “</w:t>
      </w:r>
      <w:r>
        <w:rPr>
          <w:i/>
          <w:iCs/>
        </w:rPr>
        <w:t>effective pressure</w:t>
      </w:r>
      <w:r>
        <w:t>” from before the step must be kept and re-used as initial condition in each of the “tries” in the iteration loop.</w:t>
      </w:r>
    </w:p>
    <w:p w14:paraId="49FCCD7F" w14:textId="77777777" w:rsidR="001A27E3" w:rsidRDefault="001A27E3">
      <w:pPr>
        <w:jc w:val="both"/>
      </w:pPr>
    </w:p>
    <w:p w14:paraId="0264610D" w14:textId="77777777" w:rsidR="001A27E3" w:rsidRDefault="001A27E3">
      <w:pPr>
        <w:pStyle w:val="Heading4"/>
      </w:pPr>
      <w:bookmarkStart w:id="116" w:name="_Toc350750656"/>
      <w:r>
        <w:t>TransportVisitor (2D only)</w:t>
      </w:r>
      <w:bookmarkEnd w:id="116"/>
    </w:p>
    <w:p w14:paraId="5FEBD004" w14:textId="77777777" w:rsidR="001A27E3" w:rsidRDefault="001A27E3">
      <w:pPr>
        <w:jc w:val="both"/>
      </w:pPr>
    </w:p>
    <w:p w14:paraId="74980E4E" w14:textId="77777777" w:rsidR="001A27E3" w:rsidRDefault="001A27E3">
      <w:pPr>
        <w:jc w:val="both"/>
      </w:pPr>
      <w:r>
        <w:lastRenderedPageBreak/>
        <w:t xml:space="preserve">The TransportVisitor advects distributed variables on an array of regular grids using a two-dimensional velocity vector field defined by nodal and elemental velocities on the triangular element mesh. </w:t>
      </w:r>
      <w:r>
        <w:rPr>
          <w:i/>
          <w:iCs/>
        </w:rPr>
        <w:t xml:space="preserve">The velocity field must not contain discontinuities across element boundaries. </w:t>
      </w:r>
      <w:r>
        <w:t>These</w:t>
      </w:r>
      <w:r>
        <w:rPr>
          <w:i/>
          <w:iCs/>
        </w:rPr>
        <w:t xml:space="preserve"> </w:t>
      </w:r>
      <w:r>
        <w:t xml:space="preserve">arise when the interstitial velocity is used and porosity changes occur from one element to the other. In this case, use a finite-volume approach to model transport (see code </w:t>
      </w:r>
      <w:r>
        <w:rPr>
          <w:rStyle w:val="CODE"/>
          <w:sz w:val="22"/>
        </w:rPr>
        <w:t xml:space="preserve">example5.cpp </w:t>
      </w:r>
      <w:r>
        <w:rPr>
          <w:rStyle w:val="CODE"/>
          <w:rFonts w:ascii="Times New Roman" w:hAnsi="Times New Roman"/>
          <w:sz w:val="24"/>
        </w:rPr>
        <w:t>and following</w:t>
      </w:r>
      <w:r>
        <w:t>). To calculate incremental field displacements, the visitor uses a seven-point quadratic interpolation scheme (first order since no spatial derivatives of the advected property are considered). The grids are not managed by the visitor itself but have to be defined and initialized beforehand. This can be done by code similar to the following:</w:t>
      </w:r>
    </w:p>
    <w:p w14:paraId="0869C9EA" w14:textId="77777777" w:rsidR="001A27E3" w:rsidRDefault="001A27E3">
      <w:pPr>
        <w:jc w:val="both"/>
      </w:pPr>
    </w:p>
    <w:p w14:paraId="5D73C7FC" w14:textId="44F71B43" w:rsidR="001A27E3" w:rsidRDefault="001A27E3">
      <w:pPr>
        <w:pStyle w:val="Preformatted"/>
        <w:rPr>
          <w:sz w:val="18"/>
        </w:rPr>
      </w:pPr>
      <w:r>
        <w:rPr>
          <w:sz w:val="18"/>
        </w:rPr>
        <w:t xml:space="preserve">const </w:t>
      </w:r>
      <w:r w:rsidR="00500FC7">
        <w:rPr>
          <w:sz w:val="18"/>
        </w:rPr>
        <w:t>CSMP++</w:t>
      </w:r>
      <w:r>
        <w:rPr>
          <w:sz w:val="18"/>
        </w:rPr>
        <w:t>_float    RESOLUTION(0.1);</w:t>
      </w:r>
    </w:p>
    <w:p w14:paraId="3DCBEE4E" w14:textId="77777777" w:rsidR="001A27E3" w:rsidRDefault="001A27E3">
      <w:pPr>
        <w:pStyle w:val="Preformatted"/>
        <w:rPr>
          <w:sz w:val="18"/>
        </w:rPr>
      </w:pPr>
      <w:r>
        <w:rPr>
          <w:sz w:val="18"/>
        </w:rPr>
        <w:t>uint32             n_species = 5;</w:t>
      </w:r>
    </w:p>
    <w:p w14:paraId="5382056B" w14:textId="1243DC7B" w:rsidR="001A27E3" w:rsidRDefault="001A27E3">
      <w:pPr>
        <w:pStyle w:val="Preformatted"/>
        <w:rPr>
          <w:sz w:val="18"/>
        </w:rPr>
      </w:pPr>
      <w:r>
        <w:rPr>
          <w:sz w:val="18"/>
        </w:rPr>
        <w:t>vector&lt;</w:t>
      </w:r>
      <w:r w:rsidR="00500FC7">
        <w:rPr>
          <w:sz w:val="18"/>
        </w:rPr>
        <w:t>CSMP++</w:t>
      </w:r>
      <w:r>
        <w:rPr>
          <w:sz w:val="18"/>
        </w:rPr>
        <w:t>_float&gt;  xy;</w:t>
      </w:r>
    </w:p>
    <w:p w14:paraId="3E16C6F8" w14:textId="7999A5C1" w:rsidR="001A27E3" w:rsidRDefault="00265D43">
      <w:pPr>
        <w:pStyle w:val="Preformatted"/>
        <w:rPr>
          <w:sz w:val="18"/>
        </w:rPr>
      </w:pPr>
      <w:r>
        <w:rPr>
          <w:sz w:val="18"/>
        </w:rPr>
        <w:t>Model</w:t>
      </w:r>
      <w:r w:rsidR="001A27E3">
        <w:rPr>
          <w:sz w:val="18"/>
        </w:rPr>
        <w:t>.Dimensions( xy );</w:t>
      </w:r>
    </w:p>
    <w:p w14:paraId="0ADBDD8E" w14:textId="77777777" w:rsidR="001A27E3" w:rsidRDefault="001A27E3">
      <w:pPr>
        <w:pStyle w:val="Preformatted"/>
        <w:rPr>
          <w:sz w:val="18"/>
        </w:rPr>
      </w:pPr>
      <w:r>
        <w:rPr>
          <w:sz w:val="18"/>
        </w:rPr>
        <w:t>frame_x = RESOLUTION * 10.0;</w:t>
      </w:r>
    </w:p>
    <w:p w14:paraId="2FCF52AD" w14:textId="77777777" w:rsidR="001A27E3" w:rsidRDefault="001A27E3">
      <w:pPr>
        <w:pStyle w:val="Preformatted"/>
        <w:rPr>
          <w:sz w:val="18"/>
        </w:rPr>
      </w:pPr>
      <w:r>
        <w:rPr>
          <w:sz w:val="18"/>
        </w:rPr>
        <w:t>frame_y = RESOLUTION * 10.0;</w:t>
      </w:r>
    </w:p>
    <w:p w14:paraId="3FA37244" w14:textId="77777777" w:rsidR="001A27E3" w:rsidRDefault="001A27E3">
      <w:pPr>
        <w:pStyle w:val="Preformatted"/>
        <w:rPr>
          <w:sz w:val="18"/>
        </w:rPr>
      </w:pPr>
    </w:p>
    <w:p w14:paraId="7C63761D" w14:textId="2A7DDCEB" w:rsidR="001A27E3" w:rsidRDefault="001A27E3">
      <w:pPr>
        <w:pStyle w:val="Preformatted"/>
        <w:rPr>
          <w:sz w:val="18"/>
        </w:rPr>
      </w:pPr>
      <w:r>
        <w:rPr>
          <w:sz w:val="18"/>
        </w:rPr>
        <w:t>vector&lt;FiniteDifferenceGrid&lt;</w:t>
      </w:r>
      <w:r w:rsidR="00500FC7">
        <w:rPr>
          <w:sz w:val="18"/>
        </w:rPr>
        <w:t>CSMP++</w:t>
      </w:r>
      <w:r>
        <w:rPr>
          <w:sz w:val="18"/>
        </w:rPr>
        <w:t xml:space="preserve">_float&gt; &gt;  aqueous_system(n_species); </w:t>
      </w:r>
    </w:p>
    <w:p w14:paraId="0EB72775" w14:textId="77777777" w:rsidR="001A27E3" w:rsidRDefault="001A27E3">
      <w:pPr>
        <w:pStyle w:val="Preformatted"/>
        <w:rPr>
          <w:sz w:val="18"/>
        </w:rPr>
      </w:pPr>
    </w:p>
    <w:p w14:paraId="23715CCB" w14:textId="77777777" w:rsidR="001A27E3" w:rsidRDefault="001A27E3">
      <w:pPr>
        <w:pStyle w:val="Preformatted"/>
        <w:rPr>
          <w:sz w:val="18"/>
        </w:rPr>
      </w:pPr>
      <w:r>
        <w:rPr>
          <w:sz w:val="18"/>
        </w:rPr>
        <w:t>for ( stl_index i=0; i&lt;n_species; i++ )</w:t>
      </w:r>
    </w:p>
    <w:p w14:paraId="4F018E71" w14:textId="77777777" w:rsidR="001A27E3" w:rsidRDefault="001A27E3">
      <w:pPr>
        <w:pStyle w:val="Preformatted"/>
        <w:rPr>
          <w:sz w:val="18"/>
        </w:rPr>
      </w:pPr>
      <w:r>
        <w:rPr>
          <w:sz w:val="18"/>
        </w:rPr>
        <w:t xml:space="preserve">  aqueous_system[i].Initialize( -frame_x, xy(1)+frame_x, </w:t>
      </w:r>
    </w:p>
    <w:p w14:paraId="09C275D2" w14:textId="77777777" w:rsidR="001A27E3" w:rsidRDefault="001A27E3">
      <w:pPr>
        <w:pStyle w:val="Preformatted"/>
        <w:rPr>
          <w:sz w:val="18"/>
        </w:rPr>
      </w:pPr>
      <w:r>
        <w:rPr>
          <w:sz w:val="18"/>
        </w:rPr>
        <w:t xml:space="preserve">                  </w:t>
      </w:r>
      <w:r>
        <w:rPr>
          <w:sz w:val="18"/>
        </w:rPr>
        <w:tab/>
        <w:t xml:space="preserve">     -frame_y, xy(3)+frame_y, </w:t>
      </w:r>
    </w:p>
    <w:p w14:paraId="042EBAEE" w14:textId="77777777" w:rsidR="001A27E3" w:rsidRDefault="001A27E3">
      <w:pPr>
        <w:pStyle w:val="Preformatted"/>
        <w:rPr>
          <w:sz w:val="18"/>
        </w:rPr>
      </w:pPr>
      <w:r>
        <w:rPr>
          <w:sz w:val="18"/>
        </w:rPr>
        <w:t xml:space="preserve"> </w:t>
      </w:r>
      <w:r>
        <w:rPr>
          <w:sz w:val="18"/>
        </w:rPr>
        <w:tab/>
      </w:r>
      <w:r>
        <w:rPr>
          <w:sz w:val="18"/>
        </w:rPr>
        <w:tab/>
      </w:r>
      <w:r>
        <w:rPr>
          <w:sz w:val="18"/>
        </w:rPr>
        <w:tab/>
        <w:t xml:space="preserve">      RESOLUTION, RESOLUTION );</w:t>
      </w:r>
    </w:p>
    <w:p w14:paraId="0FC5F470" w14:textId="77777777" w:rsidR="001A27E3" w:rsidRDefault="001A27E3">
      <w:pPr>
        <w:jc w:val="both"/>
      </w:pPr>
    </w:p>
    <w:p w14:paraId="383F141A" w14:textId="376A4BC1" w:rsidR="001A27E3" w:rsidRDefault="001A27E3">
      <w:pPr>
        <w:jc w:val="both"/>
      </w:pPr>
      <w:r>
        <w:t>Once the grids are initialized, values must be assigned to them in one of three ways: (1) by setting selected rows, columns, or the entire grid to specific values (see interface of FiniteDifferenceGrid class); (2) by mapping properties from the finite-element mesh onto the grids (</w:t>
      </w:r>
      <w:r w:rsidR="00265D43">
        <w:rPr>
          <w:rFonts w:ascii="Courier" w:eastAsia="Times New Roman" w:hAnsi="Courier"/>
          <w:sz w:val="18"/>
        </w:rPr>
        <w:t>Model</w:t>
      </w:r>
      <w:r>
        <w:rPr>
          <w:rFonts w:ascii="Courier" w:eastAsia="Times New Roman" w:hAnsi="Courier"/>
          <w:sz w:val="18"/>
        </w:rPr>
        <w:t>::WritePropertyToGrid()</w:t>
      </w:r>
      <w:r>
        <w:t xml:space="preserve">); (3) by assigning property distributions specified as regular-gridded data onto the grids (methods like </w:t>
      </w:r>
      <w:r>
        <w:rPr>
          <w:rFonts w:ascii="Courier" w:eastAsia="Times New Roman" w:hAnsi="Courier"/>
          <w:sz w:val="18"/>
        </w:rPr>
        <w:t>In()</w:t>
      </w:r>
      <w:r>
        <w:t xml:space="preserve"> of FiniteDifferenceGrid).</w:t>
      </w:r>
    </w:p>
    <w:p w14:paraId="66F2F1C0" w14:textId="77777777" w:rsidR="001A27E3" w:rsidRDefault="001A27E3">
      <w:pPr>
        <w:jc w:val="both"/>
      </w:pPr>
    </w:p>
    <w:p w14:paraId="11313775" w14:textId="77777777" w:rsidR="001A27E3" w:rsidRDefault="001A27E3">
      <w:pPr>
        <w:jc w:val="both"/>
      </w:pPr>
      <w:r>
        <w:t>When the TransportVisitor is constructed one must specify the node and element variables which define  the velocity field:</w:t>
      </w:r>
    </w:p>
    <w:p w14:paraId="28293BC7" w14:textId="77777777" w:rsidR="001A27E3" w:rsidRDefault="001A27E3">
      <w:pPr>
        <w:jc w:val="both"/>
      </w:pPr>
    </w:p>
    <w:p w14:paraId="50E70494" w14:textId="0A4072F0" w:rsidR="001A27E3" w:rsidRDefault="001A27E3">
      <w:pPr>
        <w:pStyle w:val="Preformatted"/>
        <w:rPr>
          <w:sz w:val="18"/>
        </w:rPr>
      </w:pPr>
      <w:r>
        <w:rPr>
          <w:sz w:val="18"/>
        </w:rPr>
        <w:t>TransportVisitor&lt;</w:t>
      </w:r>
      <w:r w:rsidR="00500FC7">
        <w:rPr>
          <w:sz w:val="18"/>
        </w:rPr>
        <w:t>CSMP++</w:t>
      </w:r>
      <w:r>
        <w:rPr>
          <w:sz w:val="18"/>
        </w:rPr>
        <w:t>_float,2&gt;</w:t>
      </w:r>
    </w:p>
    <w:p w14:paraId="49A77FF3" w14:textId="1D6176F6" w:rsidR="001A27E3" w:rsidRDefault="001A27E3">
      <w:pPr>
        <w:pStyle w:val="Preformatted"/>
        <w:rPr>
          <w:sz w:val="18"/>
        </w:rPr>
      </w:pPr>
      <w:r>
        <w:rPr>
          <w:sz w:val="18"/>
        </w:rPr>
        <w:t xml:space="preserve">advector( </w:t>
      </w:r>
      <w:r w:rsidR="00265D43">
        <w:rPr>
          <w:sz w:val="18"/>
        </w:rPr>
        <w:t>Model</w:t>
      </w:r>
      <w:r>
        <w:rPr>
          <w:sz w:val="18"/>
        </w:rPr>
        <w:t xml:space="preserve">_instance, "nodal velocity", "velocity", </w:t>
      </w:r>
    </w:p>
    <w:p w14:paraId="39E4737B" w14:textId="77777777" w:rsidR="001A27E3" w:rsidRDefault="001A27E3">
      <w:pPr>
        <w:pStyle w:val="Preformatted"/>
        <w:rPr>
          <w:sz w:val="18"/>
        </w:rPr>
      </w:pPr>
      <w:r>
        <w:rPr>
          <w:sz w:val="18"/>
        </w:rPr>
        <w:t xml:space="preserve">          aqueous_system, time_increment );</w:t>
      </w:r>
    </w:p>
    <w:p w14:paraId="0C2F063C" w14:textId="77777777" w:rsidR="001A27E3" w:rsidRDefault="001A27E3">
      <w:pPr>
        <w:pStyle w:val="Preformatted"/>
        <w:rPr>
          <w:sz w:val="18"/>
        </w:rPr>
      </w:pPr>
    </w:p>
    <w:p w14:paraId="030EE964" w14:textId="66D8CCA4" w:rsidR="001A27E3" w:rsidRDefault="001A27E3">
      <w:pPr>
        <w:pStyle w:val="Preformatted"/>
        <w:rPr>
          <w:sz w:val="18"/>
        </w:rPr>
      </w:pPr>
      <w:r>
        <w:rPr>
          <w:sz w:val="18"/>
        </w:rPr>
        <w:t>TransportStepSize&lt;</w:t>
      </w:r>
      <w:r w:rsidR="00500FC7">
        <w:rPr>
          <w:sz w:val="18"/>
        </w:rPr>
        <w:t>CSMP++</w:t>
      </w:r>
      <w:r>
        <w:rPr>
          <w:sz w:val="18"/>
        </w:rPr>
        <w:t>_float,2&gt;</w:t>
      </w:r>
    </w:p>
    <w:p w14:paraId="6E1C60A4" w14:textId="77777777" w:rsidR="001A27E3" w:rsidRDefault="001A27E3">
      <w:pPr>
        <w:pStyle w:val="Preformatted"/>
        <w:rPr>
          <w:sz w:val="18"/>
        </w:rPr>
      </w:pPr>
      <w:r>
        <w:rPr>
          <w:sz w:val="18"/>
        </w:rPr>
        <w:t xml:space="preserve">step_size("nodal velocity", "velocity", ”inner radius”); </w:t>
      </w:r>
    </w:p>
    <w:p w14:paraId="51B46013" w14:textId="6A37635A" w:rsidR="001A27E3" w:rsidRDefault="00265D43">
      <w:pPr>
        <w:pStyle w:val="Preformatted"/>
        <w:rPr>
          <w:sz w:val="18"/>
        </w:rPr>
      </w:pPr>
      <w:r>
        <w:rPr>
          <w:sz w:val="18"/>
        </w:rPr>
        <w:t>Model</w:t>
      </w:r>
      <w:r w:rsidR="001A27E3">
        <w:rPr>
          <w:sz w:val="18"/>
        </w:rPr>
        <w:t>.Pass( step_size );</w:t>
      </w:r>
    </w:p>
    <w:p w14:paraId="0FD6AA6C" w14:textId="77777777" w:rsidR="001A27E3" w:rsidRDefault="001A27E3">
      <w:pPr>
        <w:pStyle w:val="Preformatted"/>
        <w:rPr>
          <w:sz w:val="18"/>
        </w:rPr>
      </w:pPr>
    </w:p>
    <w:p w14:paraId="3954ABD4" w14:textId="77777777" w:rsidR="001A27E3" w:rsidRDefault="001A27E3">
      <w:pPr>
        <w:pStyle w:val="Preformatted"/>
        <w:rPr>
          <w:sz w:val="18"/>
        </w:rPr>
      </w:pPr>
      <w:r>
        <w:rPr>
          <w:sz w:val="18"/>
        </w:rPr>
        <w:t>advector.AdjustTimeIncrement( step_size.AdvectionTimeIncrement() );</w:t>
      </w:r>
    </w:p>
    <w:p w14:paraId="0050BF82" w14:textId="77777777" w:rsidR="001A27E3" w:rsidRDefault="001A27E3">
      <w:pPr>
        <w:pStyle w:val="Preformatted"/>
        <w:rPr>
          <w:sz w:val="18"/>
        </w:rPr>
      </w:pPr>
    </w:p>
    <w:p w14:paraId="34CF8963" w14:textId="77777777" w:rsidR="001A27E3" w:rsidRDefault="001A27E3">
      <w:pPr>
        <w:pStyle w:val="Preformatted"/>
        <w:rPr>
          <w:sz w:val="18"/>
        </w:rPr>
      </w:pPr>
      <w:r>
        <w:rPr>
          <w:sz w:val="18"/>
        </w:rPr>
        <w:t>while ( time &lt;= total_time )</w:t>
      </w:r>
    </w:p>
    <w:p w14:paraId="18D6666C" w14:textId="77777777" w:rsidR="001A27E3" w:rsidRDefault="001A27E3">
      <w:pPr>
        <w:pStyle w:val="Preformatted"/>
        <w:rPr>
          <w:sz w:val="18"/>
        </w:rPr>
      </w:pPr>
      <w:r>
        <w:rPr>
          <w:sz w:val="18"/>
        </w:rPr>
        <w:t xml:space="preserve">  {</w:t>
      </w:r>
    </w:p>
    <w:p w14:paraId="7423FBB9" w14:textId="77777777" w:rsidR="001A27E3" w:rsidRDefault="001A27E3">
      <w:pPr>
        <w:pStyle w:val="Preformatted"/>
        <w:rPr>
          <w:sz w:val="18"/>
        </w:rPr>
      </w:pPr>
      <w:r>
        <w:rPr>
          <w:sz w:val="18"/>
        </w:rPr>
        <w:t xml:space="preserve">     ...</w:t>
      </w:r>
    </w:p>
    <w:p w14:paraId="237CD4C8" w14:textId="03916C5E" w:rsidR="001A27E3" w:rsidRDefault="001A27E3">
      <w:pPr>
        <w:pStyle w:val="Preformatted"/>
        <w:rPr>
          <w:sz w:val="18"/>
        </w:rPr>
      </w:pPr>
      <w:r>
        <w:rPr>
          <w:sz w:val="18"/>
        </w:rPr>
        <w:t xml:space="preserve">     advector.AdvectUntil( </w:t>
      </w:r>
      <w:r w:rsidR="00265D43">
        <w:rPr>
          <w:sz w:val="18"/>
        </w:rPr>
        <w:t>Model</w:t>
      </w:r>
      <w:r>
        <w:rPr>
          <w:sz w:val="18"/>
        </w:rPr>
        <w:t>, time_interval );</w:t>
      </w:r>
    </w:p>
    <w:p w14:paraId="06FBB7C7" w14:textId="77777777" w:rsidR="001A27E3" w:rsidRDefault="001A27E3">
      <w:pPr>
        <w:pStyle w:val="Preformatted"/>
        <w:rPr>
          <w:sz w:val="18"/>
        </w:rPr>
      </w:pPr>
      <w:r>
        <w:rPr>
          <w:sz w:val="18"/>
        </w:rPr>
        <w:t xml:space="preserve">     ...</w:t>
      </w:r>
    </w:p>
    <w:p w14:paraId="01C60CD6" w14:textId="77777777" w:rsidR="001A27E3" w:rsidRDefault="001A27E3">
      <w:pPr>
        <w:pStyle w:val="Preformatted"/>
        <w:rPr>
          <w:sz w:val="18"/>
        </w:rPr>
      </w:pPr>
      <w:r>
        <w:rPr>
          <w:sz w:val="18"/>
        </w:rPr>
        <w:t xml:space="preserve">  }</w:t>
      </w:r>
    </w:p>
    <w:p w14:paraId="25E7226B" w14:textId="77777777" w:rsidR="001A27E3" w:rsidRDefault="001A27E3"/>
    <w:p w14:paraId="2F2030F3" w14:textId="77777777" w:rsidR="001A27E3" w:rsidRDefault="001A27E3">
      <w:pPr>
        <w:jc w:val="both"/>
      </w:pPr>
      <w:r>
        <w:t xml:space="preserve">In this code example, the advection </w:t>
      </w:r>
      <w:r>
        <w:rPr>
          <w:rFonts w:ascii="Courier" w:eastAsia="Times New Roman" w:hAnsi="Courier"/>
          <w:sz w:val="18"/>
        </w:rPr>
        <w:t>time_increment</w:t>
      </w:r>
      <w:r>
        <w:t xml:space="preserve"> is adjusted. This variable cannot assume an arbitrary value but geometrical arguments dictate that it must be less than the diameter of the inner circle of each triangular finite-element. The maximum increment which satisfies this conditions is calculated on an element-by-element basis from the velocity-vector field and the finite-element element size characteristics. This is done by the Interrelation </w:t>
      </w:r>
      <w:r>
        <w:rPr>
          <w:rFonts w:ascii="Courier" w:eastAsia="Times New Roman" w:hAnsi="Courier"/>
          <w:sz w:val="22"/>
        </w:rPr>
        <w:t>TransportStepSize</w:t>
      </w:r>
      <w:r>
        <w:t xml:space="preserve"> which uses the variables “</w:t>
      </w:r>
      <w:r>
        <w:rPr>
          <w:i/>
        </w:rPr>
        <w:t xml:space="preserve">inner </w:t>
      </w:r>
      <w:r>
        <w:rPr>
          <w:i/>
        </w:rPr>
        <w:lastRenderedPageBreak/>
        <w:t>radius</w:t>
      </w:r>
      <w:r>
        <w:t>”, “</w:t>
      </w:r>
      <w:r>
        <w:rPr>
          <w:i/>
        </w:rPr>
        <w:t>nodal velocity</w:t>
      </w:r>
      <w:r>
        <w:t>” and “</w:t>
      </w:r>
      <w:r>
        <w:rPr>
          <w:i/>
        </w:rPr>
        <w:t>velocity</w:t>
      </w:r>
      <w:r>
        <w:t xml:space="preserve">” to identify the maximum permissible advection time-increment for the current mesh and velocity distribution. The call to the method </w:t>
      </w:r>
      <w:r>
        <w:rPr>
          <w:rFonts w:ascii="Courier" w:eastAsia="Times New Roman" w:hAnsi="Courier"/>
          <w:sz w:val="18"/>
        </w:rPr>
        <w:t>AdvectUntil()</w:t>
      </w:r>
      <w:r>
        <w:t xml:space="preserve"> prompts the visitor to advect the property distributions on the grids in as many steps as it takes to span the time interval specified as method argument. </w:t>
      </w:r>
    </w:p>
    <w:p w14:paraId="0102AF1A" w14:textId="77777777" w:rsidR="001A27E3" w:rsidRDefault="001A27E3">
      <w:pPr>
        <w:jc w:val="both"/>
      </w:pPr>
      <w:r>
        <w:tab/>
        <w:t>The TransportVisitor uses the velocity-vector field specified at the element centers as well as at the nodes to displace upstream solute concentrations on the transport grids. It also incorporates a scheme which interpolates concentrations advected into the model from outside the mesh. In order to achieve this, the TransportVisitor uses a five-point interpolation scheme which is fitted to solute concentrations along the flow path immediately adjacent to the grid boundary. This fit is used to extrapolate solute concentration outside of the grid. This scheme is capable of advecting linear gradients across boundaries. However, in some cases it fails to carry out such an extrapolation and the user receives warning messages. This may occur when (1) the transport grid resolution is very high, (2) the flow velocities are very high while the advection timespan is long, and (3) the concentration increases steeply behind an inflow boundary. Putting a frame around the transport grids with fixed concentrations or low permeabilities may help out of such a situation.</w:t>
      </w:r>
    </w:p>
    <w:p w14:paraId="5F041D3C" w14:textId="77777777" w:rsidR="001A27E3" w:rsidRDefault="001A27E3">
      <w:pPr>
        <w:pStyle w:val="Heading4"/>
      </w:pPr>
      <w:bookmarkStart w:id="117" w:name="_Toc350750657"/>
      <w:r>
        <w:t>VelocityAndVolumeFluxVisitor</w:t>
      </w:r>
      <w:bookmarkEnd w:id="117"/>
    </w:p>
    <w:p w14:paraId="3BE267C1" w14:textId="77777777" w:rsidR="001A27E3" w:rsidRDefault="001A27E3"/>
    <w:p w14:paraId="77B33E10" w14:textId="77777777" w:rsidR="001A27E3" w:rsidRDefault="001A27E3">
      <w:pPr>
        <w:jc w:val="both"/>
      </w:pPr>
      <w:r>
        <w:t>The VelocityAndVolumeFluxVisitor computes the flow velocities and the scalar volume flux from the fluid pressure distribution, the porosity, and the hydraulic conductivity of visited elements. The variable names "</w:t>
      </w:r>
      <w:r>
        <w:rPr>
          <w:i/>
          <w:iCs/>
        </w:rPr>
        <w:t>conductivity</w:t>
      </w:r>
      <w:r>
        <w:t>", "</w:t>
      </w:r>
      <w:r>
        <w:rPr>
          <w:i/>
          <w:iCs/>
        </w:rPr>
        <w:t>porosity</w:t>
      </w:r>
      <w:r>
        <w:t>", "</w:t>
      </w:r>
      <w:r>
        <w:rPr>
          <w:i/>
          <w:iCs/>
        </w:rPr>
        <w:t>fluid pressure</w:t>
      </w:r>
      <w:r>
        <w:t>", "</w:t>
      </w:r>
      <w:r>
        <w:rPr>
          <w:i/>
          <w:iCs/>
        </w:rPr>
        <w:t>velocity</w:t>
      </w:r>
      <w:r>
        <w:t>", "</w:t>
      </w:r>
      <w:r>
        <w:rPr>
          <w:i/>
          <w:iCs/>
        </w:rPr>
        <w:t>pore velocity</w:t>
      </w:r>
      <w:r>
        <w:t>", and  "</w:t>
      </w:r>
      <w:r>
        <w:rPr>
          <w:i/>
          <w:iCs/>
        </w:rPr>
        <w:t>volume flux</w:t>
      </w:r>
      <w:r>
        <w:t>" are hardwired into the VelocityAndVolumeFluxVisitor. The visitor is intended as a post-processor which is applied after a fluid pressure computation, but only if nodal velocities are desired for restricted model regions output to visualization tools. The application of this visitor restricted to surface representations of fractures or faults has the advantage that matrix element properties are not taken into account. The visitor will only use elements inside the target group, i.e. the surface, to compute nodal properties. In contrast, indiscriminate velocity post-processing of such models will lead to an averaging of volume (rock matrix) and surface (fracture plane) velocities.</w:t>
      </w:r>
    </w:p>
    <w:p w14:paraId="3260DBAE" w14:textId="77777777" w:rsidR="001A27E3" w:rsidRDefault="001A27E3">
      <w:pPr>
        <w:jc w:val="both"/>
      </w:pPr>
      <w:r>
        <w:t xml:space="preserve"> </w:t>
      </w:r>
    </w:p>
    <w:p w14:paraId="48D88365" w14:textId="77777777" w:rsidR="001A27E3" w:rsidRDefault="001A27E3">
      <w:pPr>
        <w:jc w:val="both"/>
        <w:sectPr w:rsidR="001A27E3">
          <w:headerReference w:type="default" r:id="rId177"/>
          <w:pgSz w:w="11880" w:h="16800"/>
          <w:pgMar w:top="1440" w:right="1800" w:bottom="1440" w:left="1800" w:header="720" w:footer="720" w:gutter="0"/>
          <w:cols w:space="720"/>
        </w:sectPr>
      </w:pPr>
    </w:p>
    <w:p w14:paraId="353583B9" w14:textId="77777777" w:rsidR="001A27E3" w:rsidRDefault="001A27E3">
      <w:pPr>
        <w:pStyle w:val="Heading1"/>
      </w:pPr>
      <w:bookmarkStart w:id="118" w:name="_Toc453730363"/>
      <w:bookmarkStart w:id="119" w:name="_Toc350750658"/>
      <w:bookmarkStart w:id="120" w:name="_Toc453730329"/>
      <w:bookmarkEnd w:id="35"/>
      <w:bookmarkEnd w:id="36"/>
      <w:bookmarkEnd w:id="55"/>
      <w:r>
        <w:lastRenderedPageBreak/>
        <w:t>Appendix</w:t>
      </w:r>
      <w:bookmarkEnd w:id="118"/>
      <w:bookmarkEnd w:id="119"/>
      <w:r>
        <w:t xml:space="preserve"> </w:t>
      </w:r>
    </w:p>
    <w:p w14:paraId="610B155D" w14:textId="77777777" w:rsidR="001A27E3" w:rsidRDefault="001A27E3">
      <w:pPr>
        <w:pStyle w:val="Heading3"/>
      </w:pPr>
      <w:bookmarkStart w:id="121" w:name="_Toc350750659"/>
      <w:bookmarkStart w:id="122" w:name="_Toc453730364"/>
      <w:r>
        <w:t>A: The Distribution</w:t>
      </w:r>
      <w:bookmarkEnd w:id="121"/>
    </w:p>
    <w:p w14:paraId="013F83BB" w14:textId="77777777" w:rsidR="001A27E3" w:rsidRDefault="001A27E3"/>
    <w:p w14:paraId="7CAD4278" w14:textId="15DD3D4E" w:rsidR="001A27E3" w:rsidRDefault="00447F09">
      <w:pPr>
        <w:pStyle w:val="BodyText"/>
      </w:pPr>
      <w:r>
        <w:t xml:space="preserve">CSMP++ </w:t>
      </w:r>
      <w:r w:rsidR="001A27E3">
        <w:t xml:space="preserve">comes as a set of header and binary library files for the specific platforms and compilers with which the simulations shall be carried out. The files are stored in subdirectories with names corresponding to the libraries: </w:t>
      </w:r>
      <w:r w:rsidR="001A27E3">
        <w:rPr>
          <w:rStyle w:val="CODE"/>
        </w:rPr>
        <w:t xml:space="preserve">main-library/, interrelations/, algorithms/, visitors/, finite-elements/, finite-volumes/, pde-operators/, </w:t>
      </w:r>
      <w:r w:rsidR="001A27E3">
        <w:t>and</w:t>
      </w:r>
      <w:r w:rsidR="001A27E3">
        <w:rPr>
          <w:rStyle w:val="CODE"/>
        </w:rPr>
        <w:t xml:space="preserve"> distributed-examples/</w:t>
      </w:r>
      <w:r w:rsidR="001A27E3">
        <w:t xml:space="preserve">. Unix-linux distributions are based on the GNU C++ compiler (version 2.95.2 or later) and have </w:t>
      </w:r>
      <w:r w:rsidR="001A27E3">
        <w:rPr>
          <w:rStyle w:val="CODE"/>
        </w:rPr>
        <w:t>bin/</w:t>
      </w:r>
      <w:r w:rsidR="001A27E3">
        <w:t xml:space="preserve"> and </w:t>
      </w:r>
      <w:r w:rsidR="001A27E3">
        <w:rPr>
          <w:rStyle w:val="CODE"/>
        </w:rPr>
        <w:t>lib/</w:t>
      </w:r>
      <w:r w:rsidR="001A27E3">
        <w:t xml:space="preserve"> directories in which executables, input, and variables files, and the binary libraries themselves are stored, respectively. Makefiles are provided for the example programs, and, on request, CodeWarrior Pro 6.0 (or later) project files for the Macintosh, PC, and the Linux PC, can be obtained.</w:t>
      </w:r>
    </w:p>
    <w:p w14:paraId="1DDBF5E0" w14:textId="77777777" w:rsidR="001A27E3" w:rsidRDefault="001A27E3">
      <w:pPr>
        <w:pStyle w:val="BodyText"/>
      </w:pPr>
    </w:p>
    <w:p w14:paraId="1A745032" w14:textId="4C4059A2" w:rsidR="001A27E3" w:rsidRDefault="001A27E3">
      <w:pPr>
        <w:pStyle w:val="BodyText"/>
      </w:pPr>
      <w:r>
        <w:t xml:space="preserve">The class objects which constitute the current distribution of </w:t>
      </w:r>
      <w:r w:rsidR="00447F09">
        <w:t xml:space="preserve">CSMP++ </w:t>
      </w:r>
      <w:r>
        <w:t xml:space="preserve">are listed in alphabetical order in the tables below corresponding to the different </w:t>
      </w:r>
      <w:r w:rsidR="00447F09">
        <w:t xml:space="preserve">CSMP++ </w:t>
      </w:r>
      <w:r>
        <w:t>libraries:</w:t>
      </w:r>
    </w:p>
    <w:p w14:paraId="7B353C04" w14:textId="77777777" w:rsidR="001A27E3" w:rsidRDefault="001A27E3"/>
    <w:p w14:paraId="444C6BF3"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main_library</w:t>
      </w:r>
    </w:p>
    <w:p w14:paraId="42D624EA"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algorithms</w:t>
      </w:r>
    </w:p>
    <w:p w14:paraId="2C530478"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applied_math</w:t>
      </w:r>
    </w:p>
    <w:p w14:paraId="07DF32CF"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computational_geometry</w:t>
      </w:r>
    </w:p>
    <w:p w14:paraId="18ACE00E"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computer_science</w:t>
      </w:r>
    </w:p>
    <w:p w14:paraId="3B1C3D0C"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finite_elements</w:t>
      </w:r>
    </w:p>
    <w:p w14:paraId="455EC588"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generic_finite_volumes</w:t>
      </w:r>
    </w:p>
    <w:p w14:paraId="5FCCD9E1"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geometry_preprocessor</w:t>
      </w:r>
    </w:p>
    <w:p w14:paraId="50CF8705"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hydrothermal</w:t>
      </w:r>
    </w:p>
    <w:p w14:paraId="447BB570"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interfaces</w:t>
      </w:r>
    </w:p>
    <w:p w14:paraId="58EC75BC"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interrelations</w:t>
      </w:r>
    </w:p>
    <w:p w14:paraId="026D844B" w14:textId="77777777" w:rsidR="001A27E3" w:rsidRDefault="001A27E3" w:rsidP="001A27E3">
      <w:pPr>
        <w:pStyle w:val="List2"/>
        <w:numPr>
          <w:ilvl w:val="0"/>
          <w:numId w:val="30"/>
        </w:numPr>
        <w:ind w:hanging="11"/>
        <w:rPr>
          <w:rFonts w:ascii="Courier New" w:hAnsi="Courier New" w:cs="Courier New"/>
        </w:rPr>
      </w:pPr>
      <w:r>
        <w:rPr>
          <w:rFonts w:ascii="Courier New" w:hAnsi="Courier New" w:cs="Courier New"/>
        </w:rPr>
        <w:t>pde_operators</w:t>
      </w:r>
    </w:p>
    <w:p w14:paraId="3E78E04D"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solver</w:t>
      </w:r>
    </w:p>
    <w:p w14:paraId="3E41C683"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triangular_finite_volumes</w:t>
      </w:r>
    </w:p>
    <w:p w14:paraId="7C696694"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unit_test</w:t>
      </w:r>
    </w:p>
    <w:p w14:paraId="7291378B"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visitors</w:t>
      </w:r>
    </w:p>
    <w:p w14:paraId="480CD265" w14:textId="77777777" w:rsidR="001A27E3" w:rsidRDefault="001A27E3">
      <w:pPr>
        <w:pStyle w:val="BodyText"/>
      </w:pPr>
    </w:p>
    <w:p w14:paraId="2EF0531F" w14:textId="77777777" w:rsidR="001A27E3" w:rsidRDefault="001A27E3">
      <w:pPr>
        <w:pStyle w:val="BodyText"/>
      </w:pPr>
      <w:r>
        <w:t>The Meschach AMG, SAMG, JPEG, and F2C libraries are documented elsewhere.</w:t>
      </w:r>
    </w:p>
    <w:p w14:paraId="54B18B5A"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5"/>
        <w:gridCol w:w="3593"/>
        <w:gridCol w:w="1080"/>
        <w:gridCol w:w="738"/>
      </w:tblGrid>
      <w:tr w:rsidR="001A27E3" w14:paraId="24257E53" w14:textId="77777777">
        <w:trPr>
          <w:cantSplit/>
        </w:trPr>
        <w:tc>
          <w:tcPr>
            <w:tcW w:w="8496" w:type="dxa"/>
            <w:gridSpan w:val="4"/>
            <w:shd w:val="solid" w:color="000080" w:fill="FFFFFF"/>
          </w:tcPr>
          <w:p w14:paraId="3A3BD34A" w14:textId="44C97481" w:rsidR="001A27E3" w:rsidRDefault="00447F09">
            <w:pPr>
              <w:pStyle w:val="Heading7"/>
              <w:jc w:val="left"/>
              <w:rPr>
                <w:sz w:val="28"/>
              </w:rPr>
            </w:pPr>
            <w:r>
              <w:rPr>
                <w:sz w:val="28"/>
              </w:rPr>
              <w:t xml:space="preserve">CSMP++ </w:t>
            </w:r>
            <w:r w:rsidR="001A27E3">
              <w:rPr>
                <w:sz w:val="28"/>
              </w:rPr>
              <w:t>Main Library</w:t>
            </w:r>
          </w:p>
        </w:tc>
      </w:tr>
      <w:tr w:rsidR="001A27E3" w14:paraId="28E8ADFE" w14:textId="77777777">
        <w:tc>
          <w:tcPr>
            <w:tcW w:w="3085" w:type="dxa"/>
            <w:shd w:val="solid" w:color="000080" w:fill="FFFFFF"/>
          </w:tcPr>
          <w:p w14:paraId="4D6BF1B8" w14:textId="77777777" w:rsidR="001A27E3" w:rsidRDefault="001A27E3">
            <w:pPr>
              <w:rPr>
                <w:b/>
                <w:color w:val="FFFFFF"/>
              </w:rPr>
            </w:pPr>
            <w:r>
              <w:rPr>
                <w:b/>
                <w:color w:val="FFFFFF"/>
              </w:rPr>
              <w:t>Class</w:t>
            </w:r>
          </w:p>
        </w:tc>
        <w:tc>
          <w:tcPr>
            <w:tcW w:w="3593" w:type="dxa"/>
            <w:shd w:val="solid" w:color="000080" w:fill="FFFFFF"/>
          </w:tcPr>
          <w:p w14:paraId="41250931" w14:textId="77777777" w:rsidR="001A27E3" w:rsidRDefault="001A27E3">
            <w:pPr>
              <w:rPr>
                <w:b/>
                <w:color w:val="FFFFFF"/>
              </w:rPr>
            </w:pPr>
            <w:r>
              <w:rPr>
                <w:b/>
                <w:color w:val="FFFFFF"/>
              </w:rPr>
              <w:t>Description / Role</w:t>
            </w:r>
          </w:p>
        </w:tc>
        <w:tc>
          <w:tcPr>
            <w:tcW w:w="1080" w:type="dxa"/>
            <w:shd w:val="solid" w:color="000080" w:fill="FFFFFF"/>
          </w:tcPr>
          <w:p w14:paraId="44DE857A" w14:textId="77777777" w:rsidR="001A27E3" w:rsidRDefault="001A27E3">
            <w:pPr>
              <w:rPr>
                <w:b/>
                <w:color w:val="FFFFFF"/>
              </w:rPr>
            </w:pPr>
            <w:r>
              <w:rPr>
                <w:b/>
                <w:color w:val="FFFFFF"/>
              </w:rPr>
              <w:t>Support</w:t>
            </w:r>
          </w:p>
        </w:tc>
        <w:tc>
          <w:tcPr>
            <w:tcW w:w="738" w:type="dxa"/>
            <w:shd w:val="solid" w:color="000080" w:fill="FFFFFF"/>
          </w:tcPr>
          <w:p w14:paraId="27B369A5" w14:textId="77777777" w:rsidR="001A27E3" w:rsidRDefault="001A27E3">
            <w:pPr>
              <w:rPr>
                <w:b/>
                <w:color w:val="FFFFFF"/>
              </w:rPr>
            </w:pPr>
            <w:r>
              <w:rPr>
                <w:b/>
                <w:color w:val="FFFFFF"/>
              </w:rPr>
              <w:t xml:space="preserve">Doc. </w:t>
            </w:r>
          </w:p>
        </w:tc>
      </w:tr>
      <w:tr w:rsidR="001A27E3" w14:paraId="4CA568D1" w14:textId="77777777">
        <w:tc>
          <w:tcPr>
            <w:tcW w:w="3085" w:type="dxa"/>
          </w:tcPr>
          <w:p w14:paraId="0167B4F5" w14:textId="77777777" w:rsidR="001A27E3" w:rsidRDefault="001A27E3">
            <w:r>
              <w:t>Algorithm</w:t>
            </w:r>
          </w:p>
        </w:tc>
        <w:tc>
          <w:tcPr>
            <w:tcW w:w="3593" w:type="dxa"/>
          </w:tcPr>
          <w:p w14:paraId="0295B9A7" w14:textId="77777777" w:rsidR="001A27E3" w:rsidRDefault="001A27E3">
            <w:r>
              <w:t>solution of PDE’s using MathOps.</w:t>
            </w:r>
          </w:p>
        </w:tc>
        <w:tc>
          <w:tcPr>
            <w:tcW w:w="1080" w:type="dxa"/>
          </w:tcPr>
          <w:p w14:paraId="44FFFA4F" w14:textId="77777777" w:rsidR="001A27E3" w:rsidRDefault="001A27E3">
            <w:r>
              <w:t>yes</w:t>
            </w:r>
          </w:p>
        </w:tc>
        <w:tc>
          <w:tcPr>
            <w:tcW w:w="738" w:type="dxa"/>
          </w:tcPr>
          <w:p w14:paraId="2B328858" w14:textId="77777777" w:rsidR="001A27E3" w:rsidRDefault="001A27E3">
            <w:r>
              <w:t>html</w:t>
            </w:r>
          </w:p>
        </w:tc>
      </w:tr>
      <w:tr w:rsidR="001A27E3" w14:paraId="4D97A4F4" w14:textId="77777777">
        <w:tc>
          <w:tcPr>
            <w:tcW w:w="3085" w:type="dxa"/>
          </w:tcPr>
          <w:p w14:paraId="00B2F365" w14:textId="77777777" w:rsidR="001A27E3" w:rsidRDefault="001A27E3">
            <w:r>
              <w:t>BE_Time</w:t>
            </w:r>
          </w:p>
        </w:tc>
        <w:tc>
          <w:tcPr>
            <w:tcW w:w="3593" w:type="dxa"/>
          </w:tcPr>
          <w:p w14:paraId="6C301885" w14:textId="77777777" w:rsidR="001A27E3" w:rsidRDefault="001A27E3">
            <w:r>
              <w:t>measurement of runtime /processes</w:t>
            </w:r>
          </w:p>
        </w:tc>
        <w:tc>
          <w:tcPr>
            <w:tcW w:w="1080" w:type="dxa"/>
          </w:tcPr>
          <w:p w14:paraId="0C299451" w14:textId="77777777" w:rsidR="001A27E3" w:rsidRDefault="001A27E3">
            <w:r>
              <w:t>yes</w:t>
            </w:r>
          </w:p>
        </w:tc>
        <w:tc>
          <w:tcPr>
            <w:tcW w:w="738" w:type="dxa"/>
          </w:tcPr>
          <w:p w14:paraId="322B98F4" w14:textId="77777777" w:rsidR="001A27E3" w:rsidRDefault="001A27E3"/>
        </w:tc>
      </w:tr>
      <w:tr w:rsidR="001A27E3" w14:paraId="0DD854CB" w14:textId="77777777">
        <w:tc>
          <w:tcPr>
            <w:tcW w:w="3085" w:type="dxa"/>
          </w:tcPr>
          <w:p w14:paraId="4D9FF616" w14:textId="77777777" w:rsidR="001A27E3" w:rsidRDefault="001A27E3">
            <w:r>
              <w:t>BinaryFileHandler</w:t>
            </w:r>
          </w:p>
        </w:tc>
        <w:tc>
          <w:tcPr>
            <w:tcW w:w="3593" w:type="dxa"/>
          </w:tcPr>
          <w:p w14:paraId="0CB094D8" w14:textId="77777777" w:rsidR="001A27E3" w:rsidRDefault="001A27E3">
            <w:pPr>
              <w:pStyle w:val="Header"/>
              <w:tabs>
                <w:tab w:val="clear" w:pos="4320"/>
                <w:tab w:val="clear" w:pos="8640"/>
              </w:tabs>
            </w:pPr>
            <w:r>
              <w:t>template: IO of any class objects</w:t>
            </w:r>
          </w:p>
        </w:tc>
        <w:tc>
          <w:tcPr>
            <w:tcW w:w="1080" w:type="dxa"/>
          </w:tcPr>
          <w:p w14:paraId="6D4AD6B1" w14:textId="77777777" w:rsidR="001A27E3" w:rsidRDefault="001A27E3">
            <w:r>
              <w:t>yes</w:t>
            </w:r>
          </w:p>
        </w:tc>
        <w:tc>
          <w:tcPr>
            <w:tcW w:w="738" w:type="dxa"/>
          </w:tcPr>
          <w:p w14:paraId="6B1B354A" w14:textId="77777777" w:rsidR="001A27E3" w:rsidRDefault="001A27E3"/>
        </w:tc>
      </w:tr>
      <w:tr w:rsidR="001A27E3" w14:paraId="195700DC" w14:textId="77777777">
        <w:tc>
          <w:tcPr>
            <w:tcW w:w="3085" w:type="dxa"/>
          </w:tcPr>
          <w:p w14:paraId="3F399B6E" w14:textId="77777777" w:rsidR="001A27E3" w:rsidRDefault="001A27E3">
            <w:r>
              <w:t>BoundaryElementPair</w:t>
            </w:r>
          </w:p>
        </w:tc>
        <w:tc>
          <w:tcPr>
            <w:tcW w:w="3593" w:type="dxa"/>
          </w:tcPr>
          <w:p w14:paraId="200CA0D5" w14:textId="77777777" w:rsidR="001A27E3" w:rsidRDefault="001A27E3">
            <w:pPr>
              <w:pStyle w:val="Header"/>
              <w:tabs>
                <w:tab w:val="clear" w:pos="4320"/>
                <w:tab w:val="clear" w:pos="8640"/>
              </w:tabs>
            </w:pPr>
            <w:r>
              <w:t>computes fluxes between elements</w:t>
            </w:r>
          </w:p>
        </w:tc>
        <w:tc>
          <w:tcPr>
            <w:tcW w:w="1080" w:type="dxa"/>
          </w:tcPr>
          <w:p w14:paraId="1F82C500" w14:textId="77777777" w:rsidR="001A27E3" w:rsidRDefault="001A27E3"/>
        </w:tc>
        <w:tc>
          <w:tcPr>
            <w:tcW w:w="738" w:type="dxa"/>
          </w:tcPr>
          <w:p w14:paraId="76CC5E9F" w14:textId="77777777" w:rsidR="001A27E3" w:rsidRDefault="001A27E3"/>
        </w:tc>
      </w:tr>
      <w:tr w:rsidR="001A27E3" w14:paraId="5AB5A56F" w14:textId="77777777">
        <w:tc>
          <w:tcPr>
            <w:tcW w:w="3085" w:type="dxa"/>
          </w:tcPr>
          <w:p w14:paraId="39C8BE94" w14:textId="77777777" w:rsidR="001A27E3" w:rsidRDefault="001A27E3">
            <w:r>
              <w:t>BoundarySegment</w:t>
            </w:r>
          </w:p>
        </w:tc>
        <w:tc>
          <w:tcPr>
            <w:tcW w:w="3593" w:type="dxa"/>
          </w:tcPr>
          <w:p w14:paraId="6544189E" w14:textId="77777777" w:rsidR="001A27E3" w:rsidRDefault="001A27E3">
            <w:pPr>
              <w:pStyle w:val="Header"/>
              <w:tabs>
                <w:tab w:val="clear" w:pos="4320"/>
                <w:tab w:val="clear" w:pos="8640"/>
              </w:tabs>
            </w:pPr>
            <w:r>
              <w:t>representation of line segments</w:t>
            </w:r>
          </w:p>
        </w:tc>
        <w:tc>
          <w:tcPr>
            <w:tcW w:w="1080" w:type="dxa"/>
          </w:tcPr>
          <w:p w14:paraId="007151F9" w14:textId="77777777" w:rsidR="001A27E3" w:rsidRDefault="001A27E3"/>
        </w:tc>
        <w:tc>
          <w:tcPr>
            <w:tcW w:w="738" w:type="dxa"/>
          </w:tcPr>
          <w:p w14:paraId="16627881" w14:textId="77777777" w:rsidR="001A27E3" w:rsidRDefault="001A27E3"/>
        </w:tc>
      </w:tr>
      <w:tr w:rsidR="001A27E3" w14:paraId="3E580A3A" w14:textId="77777777">
        <w:tc>
          <w:tcPr>
            <w:tcW w:w="3085" w:type="dxa"/>
          </w:tcPr>
          <w:p w14:paraId="05987DFD" w14:textId="77777777" w:rsidR="001A27E3" w:rsidRDefault="001A27E3">
            <w:r>
              <w:t>ColorPalette</w:t>
            </w:r>
          </w:p>
        </w:tc>
        <w:tc>
          <w:tcPr>
            <w:tcW w:w="3593" w:type="dxa"/>
          </w:tcPr>
          <w:p w14:paraId="462608DC" w14:textId="77777777" w:rsidR="001A27E3" w:rsidRDefault="001A27E3">
            <w:r>
              <w:t xml:space="preserve">conversion of double to RGB or HSV rainbow or grayscale </w:t>
            </w:r>
            <w:r>
              <w:lastRenderedPageBreak/>
              <w:t>(modified from Per Kistler’s version)</w:t>
            </w:r>
          </w:p>
        </w:tc>
        <w:tc>
          <w:tcPr>
            <w:tcW w:w="1080" w:type="dxa"/>
          </w:tcPr>
          <w:p w14:paraId="3C2EB15F" w14:textId="77777777" w:rsidR="001A27E3" w:rsidRDefault="001A27E3">
            <w:r>
              <w:lastRenderedPageBreak/>
              <w:t>yes</w:t>
            </w:r>
          </w:p>
        </w:tc>
        <w:tc>
          <w:tcPr>
            <w:tcW w:w="738" w:type="dxa"/>
          </w:tcPr>
          <w:p w14:paraId="66574DFF" w14:textId="77777777" w:rsidR="001A27E3" w:rsidRDefault="001A27E3"/>
        </w:tc>
      </w:tr>
      <w:tr w:rsidR="001A27E3" w14:paraId="7ABCF016" w14:textId="77777777">
        <w:tc>
          <w:tcPr>
            <w:tcW w:w="3085" w:type="dxa"/>
          </w:tcPr>
          <w:p w14:paraId="528D1DB3" w14:textId="77777777" w:rsidR="001A27E3" w:rsidRDefault="001A27E3">
            <w:r>
              <w:lastRenderedPageBreak/>
              <w:t>ConstraintPoint</w:t>
            </w:r>
          </w:p>
        </w:tc>
        <w:tc>
          <w:tcPr>
            <w:tcW w:w="3593" w:type="dxa"/>
          </w:tcPr>
          <w:p w14:paraId="0AB93293" w14:textId="77777777" w:rsidR="001A27E3" w:rsidRDefault="001A27E3">
            <w:r>
              <w:t>point on finite-element edge</w:t>
            </w:r>
          </w:p>
        </w:tc>
        <w:tc>
          <w:tcPr>
            <w:tcW w:w="1080" w:type="dxa"/>
          </w:tcPr>
          <w:p w14:paraId="7DD5DD02" w14:textId="77777777" w:rsidR="001A27E3" w:rsidRDefault="001A27E3">
            <w:r>
              <w:t>yes</w:t>
            </w:r>
          </w:p>
        </w:tc>
        <w:tc>
          <w:tcPr>
            <w:tcW w:w="738" w:type="dxa"/>
          </w:tcPr>
          <w:p w14:paraId="108C8AFE" w14:textId="77777777" w:rsidR="001A27E3" w:rsidRDefault="001A27E3"/>
        </w:tc>
      </w:tr>
      <w:tr w:rsidR="001A27E3" w14:paraId="2695B8EC" w14:textId="77777777">
        <w:tc>
          <w:tcPr>
            <w:tcW w:w="3085" w:type="dxa"/>
          </w:tcPr>
          <w:p w14:paraId="3D537693" w14:textId="77777777" w:rsidR="001A27E3" w:rsidRDefault="001A27E3">
            <w:r>
              <w:t>CommandLineParser</w:t>
            </w:r>
          </w:p>
        </w:tc>
        <w:tc>
          <w:tcPr>
            <w:tcW w:w="3593" w:type="dxa"/>
          </w:tcPr>
          <w:p w14:paraId="45F8C589" w14:textId="77777777" w:rsidR="001A27E3" w:rsidRDefault="001A27E3">
            <w:r>
              <w:t>as the name suggests</w:t>
            </w:r>
          </w:p>
        </w:tc>
        <w:tc>
          <w:tcPr>
            <w:tcW w:w="1080" w:type="dxa"/>
          </w:tcPr>
          <w:p w14:paraId="73BEF454" w14:textId="77777777" w:rsidR="001A27E3" w:rsidRDefault="001A27E3">
            <w:r>
              <w:t>yes</w:t>
            </w:r>
          </w:p>
        </w:tc>
        <w:tc>
          <w:tcPr>
            <w:tcW w:w="738" w:type="dxa"/>
          </w:tcPr>
          <w:p w14:paraId="7FB0395E" w14:textId="77777777" w:rsidR="001A27E3" w:rsidRDefault="001A27E3"/>
        </w:tc>
      </w:tr>
      <w:tr w:rsidR="001A27E3" w14:paraId="1CE7DBB6" w14:textId="77777777">
        <w:tc>
          <w:tcPr>
            <w:tcW w:w="3085" w:type="dxa"/>
          </w:tcPr>
          <w:p w14:paraId="58E3ED41" w14:textId="093EB978" w:rsidR="001A27E3" w:rsidRDefault="00500FC7">
            <w:r>
              <w:t>CSMP++</w:t>
            </w:r>
            <w:r w:rsidR="001A27E3">
              <w:t>_Box</w:t>
            </w:r>
          </w:p>
        </w:tc>
        <w:tc>
          <w:tcPr>
            <w:tcW w:w="3593" w:type="dxa"/>
          </w:tcPr>
          <w:p w14:paraId="3B11C74E" w14:textId="77777777" w:rsidR="001A27E3" w:rsidRDefault="001A27E3">
            <w:r>
              <w:t>for boundary conditions</w:t>
            </w:r>
          </w:p>
        </w:tc>
        <w:tc>
          <w:tcPr>
            <w:tcW w:w="1080" w:type="dxa"/>
          </w:tcPr>
          <w:p w14:paraId="3417DC5E" w14:textId="77777777" w:rsidR="001A27E3" w:rsidRDefault="001A27E3">
            <w:r>
              <w:t>yes</w:t>
            </w:r>
          </w:p>
        </w:tc>
        <w:tc>
          <w:tcPr>
            <w:tcW w:w="738" w:type="dxa"/>
          </w:tcPr>
          <w:p w14:paraId="126DE49B" w14:textId="77777777" w:rsidR="001A27E3" w:rsidRDefault="001A27E3"/>
        </w:tc>
      </w:tr>
      <w:tr w:rsidR="001A27E3" w14:paraId="6C0E65B6" w14:textId="77777777">
        <w:tc>
          <w:tcPr>
            <w:tcW w:w="3085" w:type="dxa"/>
          </w:tcPr>
          <w:p w14:paraId="05E4A0F3" w14:textId="1AAA3C39" w:rsidR="001A27E3" w:rsidRDefault="00500FC7">
            <w:r>
              <w:t>CSMP++</w:t>
            </w:r>
            <w:r w:rsidR="001A27E3">
              <w:t>_DataContainer</w:t>
            </w:r>
          </w:p>
        </w:tc>
        <w:tc>
          <w:tcPr>
            <w:tcW w:w="3593" w:type="dxa"/>
          </w:tcPr>
          <w:p w14:paraId="2EFF36DC" w14:textId="7CC909AA" w:rsidR="001A27E3" w:rsidRDefault="001A27E3">
            <w:r>
              <w:t xml:space="preserve">storage of </w:t>
            </w:r>
            <w:r w:rsidR="00500FC7">
              <w:t>CSMP++</w:t>
            </w:r>
            <w:r>
              <w:t>_FEM_Data data sets</w:t>
            </w:r>
          </w:p>
        </w:tc>
        <w:tc>
          <w:tcPr>
            <w:tcW w:w="1080" w:type="dxa"/>
          </w:tcPr>
          <w:p w14:paraId="0FE872B0" w14:textId="77777777" w:rsidR="001A27E3" w:rsidRDefault="001A27E3">
            <w:r>
              <w:t>yes</w:t>
            </w:r>
          </w:p>
        </w:tc>
        <w:tc>
          <w:tcPr>
            <w:tcW w:w="738" w:type="dxa"/>
          </w:tcPr>
          <w:p w14:paraId="63847877" w14:textId="77777777" w:rsidR="001A27E3" w:rsidRDefault="001A27E3">
            <w:r>
              <w:t>html</w:t>
            </w:r>
          </w:p>
        </w:tc>
      </w:tr>
      <w:tr w:rsidR="001A27E3" w14:paraId="5FF4977F" w14:textId="77777777">
        <w:tc>
          <w:tcPr>
            <w:tcW w:w="3085" w:type="dxa"/>
          </w:tcPr>
          <w:p w14:paraId="7F60FA50" w14:textId="479F3792" w:rsidR="001A27E3" w:rsidRDefault="00500FC7">
            <w:r>
              <w:t>CSMP++</w:t>
            </w:r>
            <w:r w:rsidR="001A27E3">
              <w:t>_Exception</w:t>
            </w:r>
          </w:p>
        </w:tc>
        <w:tc>
          <w:tcPr>
            <w:tcW w:w="3593" w:type="dxa"/>
          </w:tcPr>
          <w:p w14:paraId="466FD15D" w14:textId="77777777" w:rsidR="001A27E3" w:rsidRDefault="001A27E3">
            <w:r>
              <w:t>information container for exceptions</w:t>
            </w:r>
          </w:p>
        </w:tc>
        <w:tc>
          <w:tcPr>
            <w:tcW w:w="1080" w:type="dxa"/>
          </w:tcPr>
          <w:p w14:paraId="4ABFB1D4" w14:textId="77777777" w:rsidR="001A27E3" w:rsidRDefault="001A27E3">
            <w:r>
              <w:t>yes</w:t>
            </w:r>
          </w:p>
        </w:tc>
        <w:tc>
          <w:tcPr>
            <w:tcW w:w="738" w:type="dxa"/>
          </w:tcPr>
          <w:p w14:paraId="3715F213" w14:textId="77777777" w:rsidR="001A27E3" w:rsidRDefault="001A27E3"/>
        </w:tc>
      </w:tr>
      <w:tr w:rsidR="001A27E3" w14:paraId="511A4D74" w14:textId="77777777">
        <w:tc>
          <w:tcPr>
            <w:tcW w:w="3085" w:type="dxa"/>
          </w:tcPr>
          <w:p w14:paraId="4564BFC0" w14:textId="6D1F8044" w:rsidR="001A27E3" w:rsidRDefault="00500FC7">
            <w:r>
              <w:t>CSMP++</w:t>
            </w:r>
            <w:r w:rsidR="001A27E3">
              <w:t>_FiniteElementManager</w:t>
            </w:r>
          </w:p>
        </w:tc>
        <w:tc>
          <w:tcPr>
            <w:tcW w:w="3593" w:type="dxa"/>
          </w:tcPr>
          <w:p w14:paraId="451CEFB5" w14:textId="77777777" w:rsidR="001A27E3" w:rsidRDefault="001A27E3"/>
        </w:tc>
        <w:tc>
          <w:tcPr>
            <w:tcW w:w="1080" w:type="dxa"/>
          </w:tcPr>
          <w:p w14:paraId="0224CD1F" w14:textId="77777777" w:rsidR="001A27E3" w:rsidRDefault="001A27E3"/>
        </w:tc>
        <w:tc>
          <w:tcPr>
            <w:tcW w:w="738" w:type="dxa"/>
          </w:tcPr>
          <w:p w14:paraId="58DDD3FC" w14:textId="77777777" w:rsidR="001A27E3" w:rsidRDefault="001A27E3"/>
        </w:tc>
      </w:tr>
      <w:tr w:rsidR="001A27E3" w14:paraId="74B12860" w14:textId="77777777">
        <w:tc>
          <w:tcPr>
            <w:tcW w:w="3085" w:type="dxa"/>
          </w:tcPr>
          <w:p w14:paraId="791A42FD" w14:textId="4E099EBA" w:rsidR="001A27E3" w:rsidRDefault="00500FC7">
            <w:r>
              <w:t>CSMP++</w:t>
            </w:r>
            <w:r w:rsidR="001A27E3">
              <w:t>_FiniteVolumeStencil-Manager</w:t>
            </w:r>
          </w:p>
        </w:tc>
        <w:tc>
          <w:tcPr>
            <w:tcW w:w="3593" w:type="dxa"/>
          </w:tcPr>
          <w:p w14:paraId="7F88DAAB" w14:textId="77777777" w:rsidR="001A27E3" w:rsidRDefault="001A27E3"/>
        </w:tc>
        <w:tc>
          <w:tcPr>
            <w:tcW w:w="1080" w:type="dxa"/>
          </w:tcPr>
          <w:p w14:paraId="4039CE94" w14:textId="77777777" w:rsidR="001A27E3" w:rsidRDefault="001A27E3"/>
        </w:tc>
        <w:tc>
          <w:tcPr>
            <w:tcW w:w="738" w:type="dxa"/>
          </w:tcPr>
          <w:p w14:paraId="04B6D25F" w14:textId="77777777" w:rsidR="001A27E3" w:rsidRDefault="001A27E3"/>
        </w:tc>
      </w:tr>
      <w:tr w:rsidR="001A27E3" w14:paraId="4067556B" w14:textId="77777777">
        <w:tc>
          <w:tcPr>
            <w:tcW w:w="3085" w:type="dxa"/>
          </w:tcPr>
          <w:p w14:paraId="4B66EEF9" w14:textId="466B46FD" w:rsidR="001A27E3" w:rsidRDefault="00500FC7">
            <w:r>
              <w:t>CSMP++</w:t>
            </w:r>
            <w:r w:rsidR="001A27E3">
              <w:t>_FEM_Data</w:t>
            </w:r>
          </w:p>
        </w:tc>
        <w:tc>
          <w:tcPr>
            <w:tcW w:w="3593" w:type="dxa"/>
          </w:tcPr>
          <w:p w14:paraId="46EAA94A" w14:textId="77777777" w:rsidR="001A27E3" w:rsidRDefault="001A27E3">
            <w:r>
              <w:t>vector of scalar, vector, tensor variables</w:t>
            </w:r>
          </w:p>
        </w:tc>
        <w:tc>
          <w:tcPr>
            <w:tcW w:w="1080" w:type="dxa"/>
          </w:tcPr>
          <w:p w14:paraId="336D45C3" w14:textId="77777777" w:rsidR="001A27E3" w:rsidRDefault="001A27E3">
            <w:r>
              <w:t>yes</w:t>
            </w:r>
          </w:p>
        </w:tc>
        <w:tc>
          <w:tcPr>
            <w:tcW w:w="738" w:type="dxa"/>
          </w:tcPr>
          <w:p w14:paraId="021A276E" w14:textId="77777777" w:rsidR="001A27E3" w:rsidRDefault="001A27E3"/>
        </w:tc>
      </w:tr>
      <w:tr w:rsidR="001A27E3" w14:paraId="4D55B136" w14:textId="77777777">
        <w:tc>
          <w:tcPr>
            <w:tcW w:w="3085" w:type="dxa"/>
          </w:tcPr>
          <w:p w14:paraId="5744B507" w14:textId="3B71B010" w:rsidR="001A27E3" w:rsidRDefault="00500FC7">
            <w:r>
              <w:t>CSMP++</w:t>
            </w:r>
            <w:r w:rsidR="001A27E3">
              <w:t>_high_level_utilities</w:t>
            </w:r>
          </w:p>
        </w:tc>
        <w:tc>
          <w:tcPr>
            <w:tcW w:w="3593" w:type="dxa"/>
          </w:tcPr>
          <w:p w14:paraId="01E19F25" w14:textId="77777777" w:rsidR="001A27E3" w:rsidRDefault="001A27E3">
            <w:r>
              <w:t>text I/O for run documentation</w:t>
            </w:r>
          </w:p>
        </w:tc>
        <w:tc>
          <w:tcPr>
            <w:tcW w:w="1080" w:type="dxa"/>
          </w:tcPr>
          <w:p w14:paraId="47A2FA80" w14:textId="77777777" w:rsidR="001A27E3" w:rsidRDefault="001A27E3"/>
        </w:tc>
        <w:tc>
          <w:tcPr>
            <w:tcW w:w="738" w:type="dxa"/>
          </w:tcPr>
          <w:p w14:paraId="5270D2D9" w14:textId="77777777" w:rsidR="001A27E3" w:rsidRDefault="001A27E3"/>
        </w:tc>
      </w:tr>
      <w:tr w:rsidR="001A27E3" w14:paraId="5A3FA176" w14:textId="77777777">
        <w:tc>
          <w:tcPr>
            <w:tcW w:w="3085" w:type="dxa"/>
          </w:tcPr>
          <w:p w14:paraId="6B7C5169" w14:textId="1C43021B" w:rsidR="001A27E3" w:rsidRDefault="00500FC7">
            <w:r>
              <w:t>CSMP++</w:t>
            </w:r>
            <w:r w:rsidR="001A27E3">
              <w:t>_Index</w:t>
            </w:r>
          </w:p>
        </w:tc>
        <w:tc>
          <w:tcPr>
            <w:tcW w:w="3593" w:type="dxa"/>
          </w:tcPr>
          <w:p w14:paraId="1B4C1F75" w14:textId="13027E2E" w:rsidR="001A27E3" w:rsidRDefault="001A27E3">
            <w:r>
              <w:t xml:space="preserve">class equivalent of </w:t>
            </w:r>
            <w:r w:rsidR="00500FC7">
              <w:t>CSMP++</w:t>
            </w:r>
            <w:r>
              <w:t>_INDEX struct</w:t>
            </w:r>
          </w:p>
        </w:tc>
        <w:tc>
          <w:tcPr>
            <w:tcW w:w="1080" w:type="dxa"/>
          </w:tcPr>
          <w:p w14:paraId="525F9E26" w14:textId="77777777" w:rsidR="001A27E3" w:rsidRDefault="001A27E3">
            <w:r>
              <w:t>yes</w:t>
            </w:r>
          </w:p>
        </w:tc>
        <w:tc>
          <w:tcPr>
            <w:tcW w:w="738" w:type="dxa"/>
          </w:tcPr>
          <w:p w14:paraId="3942FF0E" w14:textId="77777777" w:rsidR="001A27E3" w:rsidRDefault="001A27E3">
            <w:pPr>
              <w:pStyle w:val="Header"/>
              <w:tabs>
                <w:tab w:val="clear" w:pos="4320"/>
                <w:tab w:val="clear" w:pos="8640"/>
              </w:tabs>
            </w:pPr>
            <w:r>
              <w:t>html UG</w:t>
            </w:r>
          </w:p>
        </w:tc>
      </w:tr>
      <w:tr w:rsidR="001A27E3" w14:paraId="3DF3CCD3" w14:textId="77777777">
        <w:tc>
          <w:tcPr>
            <w:tcW w:w="3085" w:type="dxa"/>
          </w:tcPr>
          <w:p w14:paraId="562222DA" w14:textId="1E86B714" w:rsidR="001A27E3" w:rsidRDefault="00500FC7">
            <w:r>
              <w:t>CSMP++</w:t>
            </w:r>
            <w:r w:rsidR="001A27E3">
              <w:t>_IndexMapper</w:t>
            </w:r>
          </w:p>
        </w:tc>
        <w:tc>
          <w:tcPr>
            <w:tcW w:w="3593" w:type="dxa"/>
          </w:tcPr>
          <w:p w14:paraId="769FF01D" w14:textId="77777777" w:rsidR="001A27E3" w:rsidRDefault="001A27E3">
            <w:r>
              <w:t xml:space="preserve">re-indexing of ID-key maps </w:t>
            </w:r>
          </w:p>
        </w:tc>
        <w:tc>
          <w:tcPr>
            <w:tcW w:w="1080" w:type="dxa"/>
          </w:tcPr>
          <w:p w14:paraId="70CB9074" w14:textId="77777777" w:rsidR="001A27E3" w:rsidRDefault="001A27E3"/>
        </w:tc>
        <w:tc>
          <w:tcPr>
            <w:tcW w:w="738" w:type="dxa"/>
          </w:tcPr>
          <w:p w14:paraId="4C719F29" w14:textId="77777777" w:rsidR="001A27E3" w:rsidRDefault="001A27E3"/>
        </w:tc>
      </w:tr>
      <w:tr w:rsidR="001A27E3" w14:paraId="7F330E34" w14:textId="77777777">
        <w:tc>
          <w:tcPr>
            <w:tcW w:w="3085" w:type="dxa"/>
          </w:tcPr>
          <w:p w14:paraId="4D0587D4" w14:textId="3D8DBCA4" w:rsidR="001A27E3" w:rsidRDefault="00500FC7">
            <w:r>
              <w:t>CSMP++</w:t>
            </w:r>
            <w:r w:rsidR="001A27E3">
              <w:t>_MemoryManager</w:t>
            </w:r>
          </w:p>
        </w:tc>
        <w:tc>
          <w:tcPr>
            <w:tcW w:w="3593" w:type="dxa"/>
          </w:tcPr>
          <w:p w14:paraId="6838AD4D" w14:textId="77777777" w:rsidR="001A27E3" w:rsidRDefault="001A27E3">
            <w:r>
              <w:t>property value storage</w:t>
            </w:r>
          </w:p>
        </w:tc>
        <w:tc>
          <w:tcPr>
            <w:tcW w:w="1080" w:type="dxa"/>
          </w:tcPr>
          <w:p w14:paraId="615D4248" w14:textId="77777777" w:rsidR="001A27E3" w:rsidRDefault="001A27E3">
            <w:r>
              <w:t>yes</w:t>
            </w:r>
          </w:p>
        </w:tc>
        <w:tc>
          <w:tcPr>
            <w:tcW w:w="738" w:type="dxa"/>
          </w:tcPr>
          <w:p w14:paraId="51C49FCB" w14:textId="77777777" w:rsidR="001A27E3" w:rsidRDefault="001A27E3">
            <w:r>
              <w:t>UG</w:t>
            </w:r>
          </w:p>
        </w:tc>
      </w:tr>
      <w:tr w:rsidR="001A27E3" w14:paraId="3F1EFA0F" w14:textId="77777777">
        <w:tc>
          <w:tcPr>
            <w:tcW w:w="3085" w:type="dxa"/>
          </w:tcPr>
          <w:p w14:paraId="64B4CA76" w14:textId="3F5D2D8C" w:rsidR="001A27E3" w:rsidRDefault="00500FC7">
            <w:r>
              <w:t>CSMP++</w:t>
            </w:r>
            <w:r w:rsidR="001A27E3">
              <w:t>_MeshManager</w:t>
            </w:r>
          </w:p>
        </w:tc>
        <w:tc>
          <w:tcPr>
            <w:tcW w:w="3593" w:type="dxa"/>
          </w:tcPr>
          <w:p w14:paraId="06C80E87" w14:textId="77777777" w:rsidR="001A27E3" w:rsidRDefault="001A27E3">
            <w:r>
              <w:t>mesh connectivity</w:t>
            </w:r>
          </w:p>
        </w:tc>
        <w:tc>
          <w:tcPr>
            <w:tcW w:w="1080" w:type="dxa"/>
          </w:tcPr>
          <w:p w14:paraId="43E1F59C" w14:textId="77777777" w:rsidR="001A27E3" w:rsidRDefault="001A27E3">
            <w:r>
              <w:t>yes</w:t>
            </w:r>
          </w:p>
        </w:tc>
        <w:tc>
          <w:tcPr>
            <w:tcW w:w="738" w:type="dxa"/>
          </w:tcPr>
          <w:p w14:paraId="4E982DB9" w14:textId="77777777" w:rsidR="001A27E3" w:rsidRDefault="001A27E3">
            <w:r>
              <w:t>UG</w:t>
            </w:r>
          </w:p>
        </w:tc>
      </w:tr>
      <w:tr w:rsidR="001A27E3" w14:paraId="61302B9E" w14:textId="77777777">
        <w:tc>
          <w:tcPr>
            <w:tcW w:w="3085" w:type="dxa"/>
          </w:tcPr>
          <w:p w14:paraId="226BE1D9" w14:textId="18C6CF1D" w:rsidR="001A27E3" w:rsidRDefault="00500FC7">
            <w:r>
              <w:t>CSMP++</w:t>
            </w:r>
            <w:r w:rsidR="001A27E3">
              <w:t>_Mesher1D</w:t>
            </w:r>
          </w:p>
        </w:tc>
        <w:tc>
          <w:tcPr>
            <w:tcW w:w="3593" w:type="dxa"/>
          </w:tcPr>
          <w:p w14:paraId="1FC417DA" w14:textId="77777777" w:rsidR="001A27E3" w:rsidRDefault="001A27E3"/>
        </w:tc>
        <w:tc>
          <w:tcPr>
            <w:tcW w:w="1080" w:type="dxa"/>
          </w:tcPr>
          <w:p w14:paraId="40D3CDC1" w14:textId="77777777" w:rsidR="001A27E3" w:rsidRDefault="001A27E3"/>
        </w:tc>
        <w:tc>
          <w:tcPr>
            <w:tcW w:w="738" w:type="dxa"/>
          </w:tcPr>
          <w:p w14:paraId="18892A80" w14:textId="77777777" w:rsidR="001A27E3" w:rsidRDefault="001A27E3"/>
        </w:tc>
      </w:tr>
      <w:tr w:rsidR="001A27E3" w14:paraId="780383E7" w14:textId="77777777">
        <w:tc>
          <w:tcPr>
            <w:tcW w:w="3085" w:type="dxa"/>
          </w:tcPr>
          <w:p w14:paraId="1006324E" w14:textId="2819B7EA" w:rsidR="001A27E3" w:rsidRDefault="00500FC7">
            <w:r>
              <w:t>CSMP++</w:t>
            </w:r>
            <w:r w:rsidR="001A27E3">
              <w:t>_ModelTopology</w:t>
            </w:r>
          </w:p>
        </w:tc>
        <w:tc>
          <w:tcPr>
            <w:tcW w:w="3593" w:type="dxa"/>
          </w:tcPr>
          <w:p w14:paraId="58C48F02" w14:textId="77777777" w:rsidR="001A27E3" w:rsidRDefault="001A27E3"/>
        </w:tc>
        <w:tc>
          <w:tcPr>
            <w:tcW w:w="1080" w:type="dxa"/>
          </w:tcPr>
          <w:p w14:paraId="07AF342B" w14:textId="77777777" w:rsidR="001A27E3" w:rsidRDefault="001A27E3"/>
        </w:tc>
        <w:tc>
          <w:tcPr>
            <w:tcW w:w="738" w:type="dxa"/>
          </w:tcPr>
          <w:p w14:paraId="6771136F" w14:textId="77777777" w:rsidR="001A27E3" w:rsidRDefault="001A27E3"/>
        </w:tc>
      </w:tr>
      <w:tr w:rsidR="001A27E3" w14:paraId="1FBA2135" w14:textId="77777777">
        <w:tc>
          <w:tcPr>
            <w:tcW w:w="3085" w:type="dxa"/>
          </w:tcPr>
          <w:p w14:paraId="39E83B6A" w14:textId="1541B9AF" w:rsidR="001A27E3" w:rsidRDefault="00500FC7">
            <w:r>
              <w:t>CSMP++</w:t>
            </w:r>
            <w:r w:rsidR="001A27E3">
              <w:t>_Operand</w:t>
            </w:r>
          </w:p>
        </w:tc>
        <w:tc>
          <w:tcPr>
            <w:tcW w:w="3593" w:type="dxa"/>
          </w:tcPr>
          <w:p w14:paraId="1D3C2D26" w14:textId="77777777" w:rsidR="001A27E3" w:rsidRDefault="001A27E3">
            <w:r>
              <w:t>model-wide calculations</w:t>
            </w:r>
          </w:p>
        </w:tc>
        <w:tc>
          <w:tcPr>
            <w:tcW w:w="1080" w:type="dxa"/>
          </w:tcPr>
          <w:p w14:paraId="289CC3E7" w14:textId="77777777" w:rsidR="001A27E3" w:rsidRDefault="001A27E3">
            <w:r>
              <w:t>yes</w:t>
            </w:r>
          </w:p>
        </w:tc>
        <w:tc>
          <w:tcPr>
            <w:tcW w:w="738" w:type="dxa"/>
          </w:tcPr>
          <w:p w14:paraId="21143822" w14:textId="77777777" w:rsidR="001A27E3" w:rsidRDefault="001A27E3">
            <w:r>
              <w:t>html</w:t>
            </w:r>
          </w:p>
        </w:tc>
      </w:tr>
      <w:tr w:rsidR="001A27E3" w14:paraId="371E8A6B" w14:textId="77777777">
        <w:tc>
          <w:tcPr>
            <w:tcW w:w="3085" w:type="dxa"/>
          </w:tcPr>
          <w:p w14:paraId="4298B237" w14:textId="006CF1E9" w:rsidR="001A27E3" w:rsidRDefault="00500FC7">
            <w:r>
              <w:t>CSMP++</w:t>
            </w:r>
            <w:r w:rsidR="001A27E3">
              <w:t>_Standard_IO_Handler</w:t>
            </w:r>
          </w:p>
        </w:tc>
        <w:tc>
          <w:tcPr>
            <w:tcW w:w="3593" w:type="dxa"/>
          </w:tcPr>
          <w:p w14:paraId="76F9B827" w14:textId="77777777" w:rsidR="001A27E3" w:rsidRDefault="001A27E3">
            <w:r>
              <w:t>input queries etc.</w:t>
            </w:r>
          </w:p>
        </w:tc>
        <w:tc>
          <w:tcPr>
            <w:tcW w:w="1080" w:type="dxa"/>
          </w:tcPr>
          <w:p w14:paraId="651A97A4" w14:textId="77777777" w:rsidR="001A27E3" w:rsidRDefault="001A27E3">
            <w:r>
              <w:t>yes</w:t>
            </w:r>
          </w:p>
        </w:tc>
        <w:tc>
          <w:tcPr>
            <w:tcW w:w="738" w:type="dxa"/>
          </w:tcPr>
          <w:p w14:paraId="483868F0" w14:textId="77777777" w:rsidR="001A27E3" w:rsidRDefault="001A27E3"/>
        </w:tc>
      </w:tr>
      <w:tr w:rsidR="001A27E3" w14:paraId="00EDCDBC" w14:textId="77777777">
        <w:tc>
          <w:tcPr>
            <w:tcW w:w="3085" w:type="dxa"/>
          </w:tcPr>
          <w:p w14:paraId="29B0EC6F" w14:textId="1F7BD39C" w:rsidR="001A27E3" w:rsidRDefault="00500FC7">
            <w:r>
              <w:t>CSMP++</w:t>
            </w:r>
            <w:r w:rsidR="001A27E3">
              <w:t>_StatisticalAnalyzer</w:t>
            </w:r>
          </w:p>
        </w:tc>
        <w:tc>
          <w:tcPr>
            <w:tcW w:w="3593" w:type="dxa"/>
          </w:tcPr>
          <w:p w14:paraId="036B35B2" w14:textId="77777777" w:rsidR="001A27E3" w:rsidRDefault="001A27E3">
            <w:r>
              <w:t>property value histograms</w:t>
            </w:r>
          </w:p>
        </w:tc>
        <w:tc>
          <w:tcPr>
            <w:tcW w:w="1080" w:type="dxa"/>
          </w:tcPr>
          <w:p w14:paraId="42F79933" w14:textId="77777777" w:rsidR="001A27E3" w:rsidRDefault="001A27E3">
            <w:r>
              <w:t>yes</w:t>
            </w:r>
          </w:p>
        </w:tc>
        <w:tc>
          <w:tcPr>
            <w:tcW w:w="738" w:type="dxa"/>
          </w:tcPr>
          <w:p w14:paraId="2FBD0176" w14:textId="77777777" w:rsidR="001A27E3" w:rsidRDefault="001A27E3"/>
        </w:tc>
      </w:tr>
      <w:tr w:rsidR="001A27E3" w14:paraId="6C9230C7" w14:textId="77777777">
        <w:tc>
          <w:tcPr>
            <w:tcW w:w="3085" w:type="dxa"/>
          </w:tcPr>
          <w:p w14:paraId="3DFA4BCF" w14:textId="64309AF0" w:rsidR="001A27E3" w:rsidRDefault="00500FC7">
            <w:r>
              <w:t>CSMP++</w:t>
            </w:r>
            <w:r w:rsidR="001A27E3">
              <w:t>_String</w:t>
            </w:r>
          </w:p>
        </w:tc>
        <w:tc>
          <w:tcPr>
            <w:tcW w:w="3593" w:type="dxa"/>
          </w:tcPr>
          <w:p w14:paraId="463B2BFA" w14:textId="77777777" w:rsidR="001A27E3" w:rsidRDefault="001A27E3">
            <w:r>
              <w:t>operations with text strings</w:t>
            </w:r>
          </w:p>
        </w:tc>
        <w:tc>
          <w:tcPr>
            <w:tcW w:w="1080" w:type="dxa"/>
          </w:tcPr>
          <w:p w14:paraId="6712EAB6" w14:textId="77777777" w:rsidR="001A27E3" w:rsidRDefault="001A27E3">
            <w:r>
              <w:t>yes</w:t>
            </w:r>
          </w:p>
        </w:tc>
        <w:tc>
          <w:tcPr>
            <w:tcW w:w="738" w:type="dxa"/>
          </w:tcPr>
          <w:p w14:paraId="5BC3409A" w14:textId="77777777" w:rsidR="001A27E3" w:rsidRDefault="001A27E3"/>
        </w:tc>
      </w:tr>
      <w:tr w:rsidR="001A27E3" w14:paraId="388108C0" w14:textId="77777777">
        <w:tc>
          <w:tcPr>
            <w:tcW w:w="3085" w:type="dxa"/>
          </w:tcPr>
          <w:p w14:paraId="3F664485" w14:textId="2F2E983F" w:rsidR="001A27E3" w:rsidRDefault="00500FC7">
            <w:r>
              <w:t>CSMP++</w:t>
            </w:r>
            <w:r w:rsidR="001A27E3">
              <w:t>_STL_utilities</w:t>
            </w:r>
          </w:p>
        </w:tc>
        <w:tc>
          <w:tcPr>
            <w:tcW w:w="3593" w:type="dxa"/>
          </w:tcPr>
          <w:p w14:paraId="515F7077" w14:textId="77777777" w:rsidR="001A27E3" w:rsidRDefault="001A27E3">
            <w:r>
              <w:t>ways to print vectors etc.</w:t>
            </w:r>
          </w:p>
        </w:tc>
        <w:tc>
          <w:tcPr>
            <w:tcW w:w="1080" w:type="dxa"/>
          </w:tcPr>
          <w:p w14:paraId="556A7060" w14:textId="77777777" w:rsidR="001A27E3" w:rsidRDefault="001A27E3"/>
        </w:tc>
        <w:tc>
          <w:tcPr>
            <w:tcW w:w="738" w:type="dxa"/>
          </w:tcPr>
          <w:p w14:paraId="6F660956" w14:textId="77777777" w:rsidR="001A27E3" w:rsidRDefault="001A27E3"/>
        </w:tc>
      </w:tr>
      <w:tr w:rsidR="001A27E3" w14:paraId="5525911E" w14:textId="77777777">
        <w:tc>
          <w:tcPr>
            <w:tcW w:w="3085" w:type="dxa"/>
          </w:tcPr>
          <w:p w14:paraId="493985CA" w14:textId="1A9DB029" w:rsidR="001A27E3" w:rsidRDefault="00500FC7">
            <w:r>
              <w:t>CSMP++</w:t>
            </w:r>
            <w:r w:rsidR="001A27E3">
              <w:t>_VData</w:t>
            </w:r>
          </w:p>
        </w:tc>
        <w:tc>
          <w:tcPr>
            <w:tcW w:w="3593" w:type="dxa"/>
          </w:tcPr>
          <w:p w14:paraId="3ECE80A2" w14:textId="77777777" w:rsidR="001A27E3" w:rsidRDefault="001A27E3">
            <w:r>
              <w:t>mesh-connectivity-data container</w:t>
            </w:r>
          </w:p>
        </w:tc>
        <w:tc>
          <w:tcPr>
            <w:tcW w:w="1080" w:type="dxa"/>
          </w:tcPr>
          <w:p w14:paraId="1329900F" w14:textId="77777777" w:rsidR="001A27E3" w:rsidRDefault="001A27E3">
            <w:r>
              <w:t>yes</w:t>
            </w:r>
          </w:p>
        </w:tc>
        <w:tc>
          <w:tcPr>
            <w:tcW w:w="738" w:type="dxa"/>
          </w:tcPr>
          <w:p w14:paraId="3C8854AF" w14:textId="77777777" w:rsidR="001A27E3" w:rsidRDefault="001A27E3"/>
        </w:tc>
      </w:tr>
      <w:tr w:rsidR="001A27E3" w14:paraId="5ED905FF" w14:textId="77777777">
        <w:tc>
          <w:tcPr>
            <w:tcW w:w="3085" w:type="dxa"/>
          </w:tcPr>
          <w:p w14:paraId="1D3D1A0C" w14:textId="5E2A3187" w:rsidR="001A27E3" w:rsidRDefault="00500FC7">
            <w:r>
              <w:t>CSMP++</w:t>
            </w:r>
            <w:r w:rsidR="001A27E3">
              <w:t>_VSet</w:t>
            </w:r>
          </w:p>
        </w:tc>
        <w:tc>
          <w:tcPr>
            <w:tcW w:w="3593" w:type="dxa"/>
          </w:tcPr>
          <w:p w14:paraId="4C1CF249" w14:textId="2B4680CF" w:rsidR="001A27E3" w:rsidRDefault="00265D43">
            <w:r>
              <w:t>Model</w:t>
            </w:r>
            <w:r w:rsidR="001A27E3">
              <w:t xml:space="preserve"> model container, persistence</w:t>
            </w:r>
          </w:p>
        </w:tc>
        <w:tc>
          <w:tcPr>
            <w:tcW w:w="1080" w:type="dxa"/>
          </w:tcPr>
          <w:p w14:paraId="0D87AFA4" w14:textId="77777777" w:rsidR="001A27E3" w:rsidRDefault="001A27E3">
            <w:r>
              <w:t>yes</w:t>
            </w:r>
          </w:p>
        </w:tc>
        <w:tc>
          <w:tcPr>
            <w:tcW w:w="738" w:type="dxa"/>
          </w:tcPr>
          <w:p w14:paraId="2969E73E" w14:textId="77777777" w:rsidR="001A27E3" w:rsidRDefault="001A27E3">
            <w:pPr>
              <w:jc w:val="center"/>
            </w:pPr>
            <w:r>
              <w:t>html DG</w:t>
            </w:r>
          </w:p>
        </w:tc>
      </w:tr>
      <w:tr w:rsidR="001A27E3" w14:paraId="47E1AEAB" w14:textId="77777777">
        <w:tc>
          <w:tcPr>
            <w:tcW w:w="3085" w:type="dxa"/>
          </w:tcPr>
          <w:p w14:paraId="46C7E49F" w14:textId="042AA4C2" w:rsidR="001A27E3" w:rsidRDefault="00500FC7">
            <w:r>
              <w:t>CSMP++</w:t>
            </w:r>
            <w:r w:rsidR="001A27E3">
              <w:t>_VSetConverter</w:t>
            </w:r>
          </w:p>
        </w:tc>
        <w:tc>
          <w:tcPr>
            <w:tcW w:w="3593" w:type="dxa"/>
          </w:tcPr>
          <w:p w14:paraId="7D9A918F" w14:textId="77777777" w:rsidR="001A27E3" w:rsidRDefault="001A27E3">
            <w:r>
              <w:t>linear to quadratic mesh conversions</w:t>
            </w:r>
          </w:p>
        </w:tc>
        <w:tc>
          <w:tcPr>
            <w:tcW w:w="1080" w:type="dxa"/>
          </w:tcPr>
          <w:p w14:paraId="2DCF0712" w14:textId="77777777" w:rsidR="001A27E3" w:rsidRDefault="001A27E3">
            <w:r>
              <w:t>yes</w:t>
            </w:r>
          </w:p>
        </w:tc>
        <w:tc>
          <w:tcPr>
            <w:tcW w:w="738" w:type="dxa"/>
          </w:tcPr>
          <w:p w14:paraId="7A4F1B92" w14:textId="77777777" w:rsidR="001A27E3" w:rsidRDefault="001A27E3">
            <w:pPr>
              <w:jc w:val="center"/>
            </w:pPr>
          </w:p>
        </w:tc>
      </w:tr>
      <w:tr w:rsidR="001A27E3" w14:paraId="4BBBD81B" w14:textId="77777777">
        <w:tc>
          <w:tcPr>
            <w:tcW w:w="3085" w:type="dxa"/>
          </w:tcPr>
          <w:p w14:paraId="37F6AF10" w14:textId="77777777" w:rsidR="001A27E3" w:rsidRDefault="001A27E3">
            <w:r>
              <w:t>DataInterpreter</w:t>
            </w:r>
          </w:p>
        </w:tc>
        <w:tc>
          <w:tcPr>
            <w:tcW w:w="3593" w:type="dxa"/>
          </w:tcPr>
          <w:p w14:paraId="0DA6C398" w14:textId="77777777" w:rsidR="001A27E3" w:rsidRDefault="001A27E3">
            <w:r>
              <w:t>1...256 integer to permeability converter</w:t>
            </w:r>
          </w:p>
        </w:tc>
        <w:tc>
          <w:tcPr>
            <w:tcW w:w="1080" w:type="dxa"/>
          </w:tcPr>
          <w:p w14:paraId="51AA5C55" w14:textId="77777777" w:rsidR="001A27E3" w:rsidRDefault="001A27E3">
            <w:r>
              <w:t>yes</w:t>
            </w:r>
          </w:p>
        </w:tc>
        <w:tc>
          <w:tcPr>
            <w:tcW w:w="738" w:type="dxa"/>
          </w:tcPr>
          <w:p w14:paraId="0FA518FA" w14:textId="77777777" w:rsidR="001A27E3" w:rsidRDefault="001A27E3">
            <w:r>
              <w:t xml:space="preserve"> UG</w:t>
            </w:r>
          </w:p>
        </w:tc>
      </w:tr>
      <w:tr w:rsidR="001A27E3" w14:paraId="1BF8A156" w14:textId="77777777">
        <w:tc>
          <w:tcPr>
            <w:tcW w:w="3085" w:type="dxa"/>
          </w:tcPr>
          <w:p w14:paraId="005E60E0" w14:textId="77777777" w:rsidR="001A27E3" w:rsidRDefault="001A27E3">
            <w:r>
              <w:t>Element</w:t>
            </w:r>
          </w:p>
        </w:tc>
        <w:tc>
          <w:tcPr>
            <w:tcW w:w="3593" w:type="dxa"/>
          </w:tcPr>
          <w:p w14:paraId="3FB7156A" w14:textId="77777777" w:rsidR="001A27E3" w:rsidRDefault="001A27E3">
            <w:r>
              <w:t>connectivity and coordinates of finite element</w:t>
            </w:r>
          </w:p>
        </w:tc>
        <w:tc>
          <w:tcPr>
            <w:tcW w:w="1080" w:type="dxa"/>
          </w:tcPr>
          <w:p w14:paraId="6DBD6B82" w14:textId="77777777" w:rsidR="001A27E3" w:rsidRDefault="001A27E3">
            <w:r>
              <w:t>yes</w:t>
            </w:r>
          </w:p>
        </w:tc>
        <w:tc>
          <w:tcPr>
            <w:tcW w:w="738" w:type="dxa"/>
          </w:tcPr>
          <w:p w14:paraId="16D246F3" w14:textId="77777777" w:rsidR="001A27E3" w:rsidRDefault="001A27E3">
            <w:r>
              <w:t xml:space="preserve"> DG</w:t>
            </w:r>
          </w:p>
        </w:tc>
      </w:tr>
      <w:tr w:rsidR="001A27E3" w14:paraId="3A5057BD" w14:textId="77777777">
        <w:tc>
          <w:tcPr>
            <w:tcW w:w="3085" w:type="dxa"/>
          </w:tcPr>
          <w:p w14:paraId="2C52178A" w14:textId="77777777" w:rsidR="001A27E3" w:rsidRDefault="001A27E3">
            <w:r>
              <w:t>ElementGrid</w:t>
            </w:r>
          </w:p>
        </w:tc>
        <w:tc>
          <w:tcPr>
            <w:tcW w:w="3593" w:type="dxa"/>
          </w:tcPr>
          <w:p w14:paraId="645DE4EB" w14:textId="77777777" w:rsidR="001A27E3" w:rsidRDefault="001A27E3">
            <w:r>
              <w:t xml:space="preserve">vector of grid cells overlapped by element </w:t>
            </w:r>
          </w:p>
        </w:tc>
        <w:tc>
          <w:tcPr>
            <w:tcW w:w="1080" w:type="dxa"/>
          </w:tcPr>
          <w:p w14:paraId="0123F8C5" w14:textId="77777777" w:rsidR="001A27E3" w:rsidRDefault="001A27E3">
            <w:r>
              <w:t>yes</w:t>
            </w:r>
          </w:p>
        </w:tc>
        <w:tc>
          <w:tcPr>
            <w:tcW w:w="738" w:type="dxa"/>
          </w:tcPr>
          <w:p w14:paraId="5C0B5889" w14:textId="77777777" w:rsidR="001A27E3" w:rsidRDefault="001A27E3"/>
        </w:tc>
      </w:tr>
      <w:tr w:rsidR="001A27E3" w14:paraId="43B9A939" w14:textId="77777777">
        <w:tc>
          <w:tcPr>
            <w:tcW w:w="3085" w:type="dxa"/>
          </w:tcPr>
          <w:p w14:paraId="3742B60B" w14:textId="77777777" w:rsidR="001A27E3" w:rsidRDefault="001A27E3">
            <w:r>
              <w:t>FEM_Visitor</w:t>
            </w:r>
          </w:p>
        </w:tc>
        <w:tc>
          <w:tcPr>
            <w:tcW w:w="3593" w:type="dxa"/>
          </w:tcPr>
          <w:p w14:paraId="154E894F" w14:textId="77777777" w:rsidR="001A27E3" w:rsidRDefault="001A27E3">
            <w:r>
              <w:t>base class for all visitors</w:t>
            </w:r>
          </w:p>
        </w:tc>
        <w:tc>
          <w:tcPr>
            <w:tcW w:w="1080" w:type="dxa"/>
          </w:tcPr>
          <w:p w14:paraId="00F64FDA" w14:textId="77777777" w:rsidR="001A27E3" w:rsidRDefault="001A27E3">
            <w:r>
              <w:t>yes</w:t>
            </w:r>
          </w:p>
        </w:tc>
        <w:tc>
          <w:tcPr>
            <w:tcW w:w="738" w:type="dxa"/>
          </w:tcPr>
          <w:p w14:paraId="046221DC" w14:textId="77777777" w:rsidR="001A27E3" w:rsidRDefault="001A27E3">
            <w:r>
              <w:t>UG</w:t>
            </w:r>
          </w:p>
        </w:tc>
      </w:tr>
      <w:tr w:rsidR="001A27E3" w14:paraId="31B27205" w14:textId="77777777">
        <w:tc>
          <w:tcPr>
            <w:tcW w:w="3085" w:type="dxa"/>
          </w:tcPr>
          <w:p w14:paraId="449DCCCD" w14:textId="77777777" w:rsidR="001A27E3" w:rsidRDefault="001A27E3">
            <w:r>
              <w:t>FemToGridVisitor</w:t>
            </w:r>
          </w:p>
        </w:tc>
        <w:tc>
          <w:tcPr>
            <w:tcW w:w="3593" w:type="dxa"/>
          </w:tcPr>
          <w:p w14:paraId="74C6ADEF" w14:textId="77777777" w:rsidR="001A27E3" w:rsidRDefault="001A27E3">
            <w:r>
              <w:t>unstructured to structured mapping</w:t>
            </w:r>
          </w:p>
        </w:tc>
        <w:tc>
          <w:tcPr>
            <w:tcW w:w="1080" w:type="dxa"/>
          </w:tcPr>
          <w:p w14:paraId="050BA563" w14:textId="77777777" w:rsidR="001A27E3" w:rsidRDefault="001A27E3">
            <w:r>
              <w:t>yes</w:t>
            </w:r>
          </w:p>
        </w:tc>
        <w:tc>
          <w:tcPr>
            <w:tcW w:w="738" w:type="dxa"/>
          </w:tcPr>
          <w:p w14:paraId="2AD4684F" w14:textId="77777777" w:rsidR="001A27E3" w:rsidRDefault="001A27E3"/>
        </w:tc>
      </w:tr>
      <w:tr w:rsidR="001A27E3" w14:paraId="4D2627E7" w14:textId="77777777">
        <w:tc>
          <w:tcPr>
            <w:tcW w:w="3085" w:type="dxa"/>
          </w:tcPr>
          <w:p w14:paraId="25CD030F" w14:textId="77777777" w:rsidR="001A27E3" w:rsidRDefault="001A27E3">
            <w:r>
              <w:t>FemFromGridVisitor</w:t>
            </w:r>
          </w:p>
        </w:tc>
        <w:tc>
          <w:tcPr>
            <w:tcW w:w="3593" w:type="dxa"/>
          </w:tcPr>
          <w:p w14:paraId="44FB16BD" w14:textId="77777777" w:rsidR="001A27E3" w:rsidRDefault="001A27E3">
            <w:r>
              <w:t>structured to unstructured mapping</w:t>
            </w:r>
          </w:p>
        </w:tc>
        <w:tc>
          <w:tcPr>
            <w:tcW w:w="1080" w:type="dxa"/>
          </w:tcPr>
          <w:p w14:paraId="6FA424A7" w14:textId="77777777" w:rsidR="001A27E3" w:rsidRDefault="001A27E3">
            <w:r>
              <w:t>yes</w:t>
            </w:r>
          </w:p>
        </w:tc>
        <w:tc>
          <w:tcPr>
            <w:tcW w:w="738" w:type="dxa"/>
          </w:tcPr>
          <w:p w14:paraId="071F0C43" w14:textId="77777777" w:rsidR="001A27E3" w:rsidRDefault="001A27E3"/>
        </w:tc>
      </w:tr>
      <w:tr w:rsidR="001A27E3" w14:paraId="0CBE79E8" w14:textId="77777777">
        <w:tc>
          <w:tcPr>
            <w:tcW w:w="3085" w:type="dxa"/>
          </w:tcPr>
          <w:p w14:paraId="4BD5A049" w14:textId="77777777" w:rsidR="001A27E3" w:rsidRDefault="001A27E3">
            <w:r>
              <w:t>FiniteDifferenceGrid</w:t>
            </w:r>
          </w:p>
        </w:tc>
        <w:tc>
          <w:tcPr>
            <w:tcW w:w="3593" w:type="dxa"/>
          </w:tcPr>
          <w:p w14:paraId="5D72E26A" w14:textId="77777777" w:rsidR="001A27E3" w:rsidRDefault="001A27E3">
            <w:r>
              <w:t>interpolation, advection, JPEG</w:t>
            </w:r>
          </w:p>
        </w:tc>
        <w:tc>
          <w:tcPr>
            <w:tcW w:w="1080" w:type="dxa"/>
          </w:tcPr>
          <w:p w14:paraId="1B64EACE" w14:textId="77777777" w:rsidR="001A27E3" w:rsidRDefault="001A27E3">
            <w:r>
              <w:t>yes</w:t>
            </w:r>
          </w:p>
        </w:tc>
        <w:tc>
          <w:tcPr>
            <w:tcW w:w="738" w:type="dxa"/>
          </w:tcPr>
          <w:p w14:paraId="0990A2B4" w14:textId="77777777" w:rsidR="001A27E3" w:rsidRDefault="001A27E3">
            <w:r>
              <w:t>UG</w:t>
            </w:r>
          </w:p>
        </w:tc>
      </w:tr>
      <w:tr w:rsidR="001A27E3" w14:paraId="34051A03" w14:textId="77777777">
        <w:tc>
          <w:tcPr>
            <w:tcW w:w="3085" w:type="dxa"/>
          </w:tcPr>
          <w:p w14:paraId="02577AB3" w14:textId="77777777" w:rsidR="001A27E3" w:rsidRDefault="001A27E3">
            <w:r>
              <w:t>FiniteElement</w:t>
            </w:r>
          </w:p>
        </w:tc>
        <w:tc>
          <w:tcPr>
            <w:tcW w:w="3593" w:type="dxa"/>
          </w:tcPr>
          <w:p w14:paraId="710AC817" w14:textId="77777777" w:rsidR="001A27E3" w:rsidRDefault="001A27E3">
            <w:r>
              <w:t>base class of specific finite-element type</w:t>
            </w:r>
          </w:p>
        </w:tc>
        <w:tc>
          <w:tcPr>
            <w:tcW w:w="1080" w:type="dxa"/>
          </w:tcPr>
          <w:p w14:paraId="45AB1ADC" w14:textId="77777777" w:rsidR="001A27E3" w:rsidRDefault="001A27E3">
            <w:r>
              <w:t>yes</w:t>
            </w:r>
          </w:p>
        </w:tc>
        <w:tc>
          <w:tcPr>
            <w:tcW w:w="738" w:type="dxa"/>
          </w:tcPr>
          <w:p w14:paraId="5032481B" w14:textId="77777777" w:rsidR="001A27E3" w:rsidRDefault="001A27E3">
            <w:r>
              <w:t xml:space="preserve"> DG</w:t>
            </w:r>
          </w:p>
        </w:tc>
      </w:tr>
      <w:tr w:rsidR="001A27E3" w14:paraId="52CC9F3F" w14:textId="77777777">
        <w:tc>
          <w:tcPr>
            <w:tcW w:w="3085" w:type="dxa"/>
          </w:tcPr>
          <w:p w14:paraId="42C3B5A3" w14:textId="77777777" w:rsidR="001A27E3" w:rsidRDefault="001A27E3">
            <w:r>
              <w:t>FV_IntegrationPointsAnd-</w:t>
            </w:r>
            <w:r>
              <w:lastRenderedPageBreak/>
              <w:t>Weights</w:t>
            </w:r>
          </w:p>
        </w:tc>
        <w:tc>
          <w:tcPr>
            <w:tcW w:w="3593" w:type="dxa"/>
          </w:tcPr>
          <w:p w14:paraId="691C122B" w14:textId="77777777" w:rsidR="001A27E3" w:rsidRDefault="001A27E3"/>
        </w:tc>
        <w:tc>
          <w:tcPr>
            <w:tcW w:w="1080" w:type="dxa"/>
          </w:tcPr>
          <w:p w14:paraId="74F1E14C" w14:textId="77777777" w:rsidR="001A27E3" w:rsidRDefault="001A27E3"/>
        </w:tc>
        <w:tc>
          <w:tcPr>
            <w:tcW w:w="738" w:type="dxa"/>
          </w:tcPr>
          <w:p w14:paraId="7E5D0D1A" w14:textId="77777777" w:rsidR="001A27E3" w:rsidRDefault="001A27E3"/>
        </w:tc>
      </w:tr>
      <w:tr w:rsidR="001A27E3" w14:paraId="0DF68B2E" w14:textId="77777777">
        <w:tc>
          <w:tcPr>
            <w:tcW w:w="3085" w:type="dxa"/>
          </w:tcPr>
          <w:p w14:paraId="0F061705" w14:textId="77777777" w:rsidR="001A27E3" w:rsidRDefault="001A27E3">
            <w:r>
              <w:lastRenderedPageBreak/>
              <w:t>GlobalTimeToInteger</w:t>
            </w:r>
          </w:p>
        </w:tc>
        <w:tc>
          <w:tcPr>
            <w:tcW w:w="3593" w:type="dxa"/>
          </w:tcPr>
          <w:p w14:paraId="77ADDA34" w14:textId="4B0DA196" w:rsidR="001A27E3" w:rsidRDefault="00500FC7">
            <w:r>
              <w:t>CSMP++</w:t>
            </w:r>
            <w:r w:rsidR="001A27E3">
              <w:t>_float to integer conversion</w:t>
            </w:r>
          </w:p>
        </w:tc>
        <w:tc>
          <w:tcPr>
            <w:tcW w:w="1080" w:type="dxa"/>
          </w:tcPr>
          <w:p w14:paraId="6398F05A" w14:textId="77777777" w:rsidR="001A27E3" w:rsidRDefault="001A27E3"/>
        </w:tc>
        <w:tc>
          <w:tcPr>
            <w:tcW w:w="738" w:type="dxa"/>
          </w:tcPr>
          <w:p w14:paraId="7D49A973" w14:textId="77777777" w:rsidR="001A27E3" w:rsidRDefault="001A27E3"/>
        </w:tc>
      </w:tr>
      <w:tr w:rsidR="001A27E3" w14:paraId="4243439A" w14:textId="77777777">
        <w:tc>
          <w:tcPr>
            <w:tcW w:w="3085" w:type="dxa"/>
          </w:tcPr>
          <w:p w14:paraId="4646147D" w14:textId="77777777" w:rsidR="001A27E3" w:rsidRDefault="001A27E3">
            <w:r>
              <w:t>GridPoint</w:t>
            </w:r>
          </w:p>
        </w:tc>
        <w:tc>
          <w:tcPr>
            <w:tcW w:w="3593" w:type="dxa"/>
          </w:tcPr>
          <w:p w14:paraId="098CE2C5" w14:textId="77777777" w:rsidR="001A27E3" w:rsidRDefault="001A27E3">
            <w:r>
              <w:t>storage array for xy-point data on several but corresponding grids</w:t>
            </w:r>
          </w:p>
        </w:tc>
        <w:tc>
          <w:tcPr>
            <w:tcW w:w="1080" w:type="dxa"/>
          </w:tcPr>
          <w:p w14:paraId="7CE44D7E" w14:textId="77777777" w:rsidR="001A27E3" w:rsidRDefault="001A27E3">
            <w:r>
              <w:t>yes</w:t>
            </w:r>
          </w:p>
        </w:tc>
        <w:tc>
          <w:tcPr>
            <w:tcW w:w="738" w:type="dxa"/>
          </w:tcPr>
          <w:p w14:paraId="5D7DE83D" w14:textId="77777777" w:rsidR="001A27E3" w:rsidRDefault="001A27E3"/>
        </w:tc>
      </w:tr>
      <w:tr w:rsidR="001A27E3" w14:paraId="24436613" w14:textId="77777777">
        <w:tc>
          <w:tcPr>
            <w:tcW w:w="3085" w:type="dxa"/>
          </w:tcPr>
          <w:p w14:paraId="298543D0" w14:textId="2F030D84" w:rsidR="001A27E3" w:rsidRDefault="0081223E">
            <w:r>
              <w:t>Region</w:t>
            </w:r>
          </w:p>
        </w:tc>
        <w:tc>
          <w:tcPr>
            <w:tcW w:w="3593" w:type="dxa"/>
          </w:tcPr>
          <w:p w14:paraId="7887465F" w14:textId="77777777" w:rsidR="001A27E3" w:rsidRDefault="001A27E3">
            <w:r>
              <w:t>sub-region of model</w:t>
            </w:r>
          </w:p>
        </w:tc>
        <w:tc>
          <w:tcPr>
            <w:tcW w:w="1080" w:type="dxa"/>
          </w:tcPr>
          <w:p w14:paraId="78A3931C" w14:textId="77777777" w:rsidR="001A27E3" w:rsidRDefault="001A27E3">
            <w:r>
              <w:t>yes</w:t>
            </w:r>
          </w:p>
        </w:tc>
        <w:tc>
          <w:tcPr>
            <w:tcW w:w="738" w:type="dxa"/>
          </w:tcPr>
          <w:p w14:paraId="364F88E4" w14:textId="77777777" w:rsidR="001A27E3" w:rsidRDefault="001A27E3">
            <w:r>
              <w:t xml:space="preserve"> DG</w:t>
            </w:r>
          </w:p>
        </w:tc>
      </w:tr>
      <w:tr w:rsidR="001A27E3" w14:paraId="57A8238C" w14:textId="77777777">
        <w:tc>
          <w:tcPr>
            <w:tcW w:w="3085" w:type="dxa"/>
          </w:tcPr>
          <w:p w14:paraId="48AFB92C" w14:textId="77777777" w:rsidR="001A27E3" w:rsidRDefault="001A27E3">
            <w:r>
              <w:t>GroupMonitor</w:t>
            </w:r>
          </w:p>
        </w:tc>
        <w:tc>
          <w:tcPr>
            <w:tcW w:w="3593" w:type="dxa"/>
          </w:tcPr>
          <w:p w14:paraId="185FB7C3" w14:textId="77777777" w:rsidR="001A27E3" w:rsidRDefault="001A27E3">
            <w:r>
              <w:t>value ranges and integrals for file output / runtime monitoring</w:t>
            </w:r>
          </w:p>
        </w:tc>
        <w:tc>
          <w:tcPr>
            <w:tcW w:w="1080" w:type="dxa"/>
          </w:tcPr>
          <w:p w14:paraId="2B196119" w14:textId="77777777" w:rsidR="001A27E3" w:rsidRDefault="001A27E3">
            <w:r>
              <w:t>yes</w:t>
            </w:r>
          </w:p>
        </w:tc>
        <w:tc>
          <w:tcPr>
            <w:tcW w:w="738" w:type="dxa"/>
          </w:tcPr>
          <w:p w14:paraId="07AECAD6" w14:textId="77777777" w:rsidR="001A27E3" w:rsidRDefault="001A27E3">
            <w:r>
              <w:t>UG</w:t>
            </w:r>
          </w:p>
        </w:tc>
      </w:tr>
      <w:tr w:rsidR="001A27E3" w14:paraId="05529570" w14:textId="77777777">
        <w:tc>
          <w:tcPr>
            <w:tcW w:w="3085" w:type="dxa"/>
          </w:tcPr>
          <w:p w14:paraId="6868875A" w14:textId="77777777" w:rsidR="001A27E3" w:rsidRDefault="001A27E3">
            <w:r>
              <w:t>HashKey</w:t>
            </w:r>
          </w:p>
        </w:tc>
        <w:tc>
          <w:tcPr>
            <w:tcW w:w="3593" w:type="dxa"/>
          </w:tcPr>
          <w:p w14:paraId="0D1D6B34" w14:textId="77777777" w:rsidR="001A27E3" w:rsidRDefault="001A27E3">
            <w:r>
              <w:t>element neighbor identification</w:t>
            </w:r>
          </w:p>
        </w:tc>
        <w:tc>
          <w:tcPr>
            <w:tcW w:w="1080" w:type="dxa"/>
          </w:tcPr>
          <w:p w14:paraId="3CA665C2" w14:textId="77777777" w:rsidR="001A27E3" w:rsidRDefault="001A27E3">
            <w:r>
              <w:t>yes</w:t>
            </w:r>
          </w:p>
        </w:tc>
        <w:tc>
          <w:tcPr>
            <w:tcW w:w="738" w:type="dxa"/>
          </w:tcPr>
          <w:p w14:paraId="569AA256" w14:textId="77777777" w:rsidR="001A27E3" w:rsidRDefault="001A27E3"/>
        </w:tc>
      </w:tr>
      <w:tr w:rsidR="001A27E3" w14:paraId="3E417F81" w14:textId="77777777">
        <w:tc>
          <w:tcPr>
            <w:tcW w:w="3085" w:type="dxa"/>
          </w:tcPr>
          <w:p w14:paraId="4C3B9525" w14:textId="77777777" w:rsidR="001A27E3" w:rsidRDefault="001A27E3">
            <w:r>
              <w:t>IndexedMapper</w:t>
            </w:r>
          </w:p>
        </w:tc>
        <w:tc>
          <w:tcPr>
            <w:tcW w:w="3593" w:type="dxa"/>
          </w:tcPr>
          <w:p w14:paraId="24D593C5" w14:textId="77777777" w:rsidR="001A27E3" w:rsidRDefault="001A27E3">
            <w:r>
              <w:t>renumber dis-contiguous lists</w:t>
            </w:r>
          </w:p>
        </w:tc>
        <w:tc>
          <w:tcPr>
            <w:tcW w:w="1080" w:type="dxa"/>
          </w:tcPr>
          <w:p w14:paraId="3092B28D" w14:textId="77777777" w:rsidR="001A27E3" w:rsidRDefault="001A27E3"/>
        </w:tc>
        <w:tc>
          <w:tcPr>
            <w:tcW w:w="738" w:type="dxa"/>
          </w:tcPr>
          <w:p w14:paraId="06D897BA" w14:textId="77777777" w:rsidR="001A27E3" w:rsidRDefault="001A27E3"/>
        </w:tc>
      </w:tr>
      <w:tr w:rsidR="001A27E3" w14:paraId="26875F3F" w14:textId="77777777">
        <w:tc>
          <w:tcPr>
            <w:tcW w:w="3085" w:type="dxa"/>
          </w:tcPr>
          <w:p w14:paraId="71C555E5" w14:textId="77777777" w:rsidR="001A27E3" w:rsidRDefault="001A27E3">
            <w:r>
              <w:t>Interrelation</w:t>
            </w:r>
          </w:p>
        </w:tc>
        <w:tc>
          <w:tcPr>
            <w:tcW w:w="3593" w:type="dxa"/>
          </w:tcPr>
          <w:p w14:paraId="3A7D30D2" w14:textId="77777777" w:rsidR="001A27E3" w:rsidRDefault="001A27E3">
            <w:r>
              <w:t>base class for interrelation objects</w:t>
            </w:r>
          </w:p>
        </w:tc>
        <w:tc>
          <w:tcPr>
            <w:tcW w:w="1080" w:type="dxa"/>
          </w:tcPr>
          <w:p w14:paraId="6FC6C13A" w14:textId="77777777" w:rsidR="001A27E3" w:rsidRDefault="001A27E3">
            <w:r>
              <w:t>yes</w:t>
            </w:r>
          </w:p>
        </w:tc>
        <w:tc>
          <w:tcPr>
            <w:tcW w:w="738" w:type="dxa"/>
          </w:tcPr>
          <w:p w14:paraId="36EFBF37" w14:textId="77777777" w:rsidR="001A27E3" w:rsidRDefault="001A27E3">
            <w:r>
              <w:t>html</w:t>
            </w:r>
          </w:p>
        </w:tc>
      </w:tr>
      <w:tr w:rsidR="001A27E3" w14:paraId="40B6B3D9" w14:textId="77777777">
        <w:tc>
          <w:tcPr>
            <w:tcW w:w="3085" w:type="dxa"/>
          </w:tcPr>
          <w:p w14:paraId="325DCB8E" w14:textId="77777777" w:rsidR="001A27E3" w:rsidRDefault="001A27E3">
            <w:r>
              <w:t>MathOperatorLHS</w:t>
            </w:r>
          </w:p>
        </w:tc>
        <w:tc>
          <w:tcPr>
            <w:tcW w:w="3593" w:type="dxa"/>
          </w:tcPr>
          <w:p w14:paraId="5356CDFE" w14:textId="77777777" w:rsidR="001A27E3" w:rsidRDefault="001A27E3">
            <w:r>
              <w:t>base class for PDE operators for left-hand side of matrix equation</w:t>
            </w:r>
          </w:p>
        </w:tc>
        <w:tc>
          <w:tcPr>
            <w:tcW w:w="1080" w:type="dxa"/>
          </w:tcPr>
          <w:p w14:paraId="44296715" w14:textId="77777777" w:rsidR="001A27E3" w:rsidRDefault="001A27E3">
            <w:r>
              <w:t>yes</w:t>
            </w:r>
          </w:p>
        </w:tc>
        <w:tc>
          <w:tcPr>
            <w:tcW w:w="738" w:type="dxa"/>
          </w:tcPr>
          <w:p w14:paraId="03647A5B" w14:textId="77777777" w:rsidR="001A27E3" w:rsidRDefault="001A27E3">
            <w:pPr>
              <w:jc w:val="center"/>
            </w:pPr>
            <w:r>
              <w:t>DG</w:t>
            </w:r>
          </w:p>
        </w:tc>
      </w:tr>
      <w:tr w:rsidR="001A27E3" w14:paraId="74ACEE94" w14:textId="77777777">
        <w:tc>
          <w:tcPr>
            <w:tcW w:w="3085" w:type="dxa"/>
          </w:tcPr>
          <w:p w14:paraId="3C1E6DEA" w14:textId="77777777" w:rsidR="001A27E3" w:rsidRDefault="001A27E3">
            <w:r>
              <w:t>MathOperatorRHS</w:t>
            </w:r>
          </w:p>
        </w:tc>
        <w:tc>
          <w:tcPr>
            <w:tcW w:w="3593" w:type="dxa"/>
          </w:tcPr>
          <w:p w14:paraId="766B7AED" w14:textId="77777777" w:rsidR="001A27E3" w:rsidRDefault="001A27E3">
            <w:r>
              <w:t>base class for PDE operators for right-hand side of matrix equation</w:t>
            </w:r>
          </w:p>
        </w:tc>
        <w:tc>
          <w:tcPr>
            <w:tcW w:w="1080" w:type="dxa"/>
          </w:tcPr>
          <w:p w14:paraId="1457DCE6" w14:textId="77777777" w:rsidR="001A27E3" w:rsidRDefault="001A27E3">
            <w:r>
              <w:t>yes</w:t>
            </w:r>
          </w:p>
        </w:tc>
        <w:tc>
          <w:tcPr>
            <w:tcW w:w="738" w:type="dxa"/>
          </w:tcPr>
          <w:p w14:paraId="09C20E58" w14:textId="77777777" w:rsidR="001A27E3" w:rsidRDefault="001A27E3">
            <w:pPr>
              <w:jc w:val="center"/>
            </w:pPr>
            <w:r>
              <w:t>DG</w:t>
            </w:r>
          </w:p>
        </w:tc>
      </w:tr>
      <w:tr w:rsidR="001A27E3" w14:paraId="678B064F" w14:textId="77777777">
        <w:tc>
          <w:tcPr>
            <w:tcW w:w="3085" w:type="dxa"/>
          </w:tcPr>
          <w:p w14:paraId="29498ED7" w14:textId="77777777" w:rsidR="001A27E3" w:rsidRDefault="001A27E3">
            <w:r>
              <w:t>Node</w:t>
            </w:r>
          </w:p>
        </w:tc>
        <w:tc>
          <w:tcPr>
            <w:tcW w:w="3593" w:type="dxa"/>
          </w:tcPr>
          <w:p w14:paraId="05F99750" w14:textId="77777777" w:rsidR="001A27E3" w:rsidRDefault="001A27E3">
            <w:r>
              <w:t>nodal point in finite element</w:t>
            </w:r>
          </w:p>
        </w:tc>
        <w:tc>
          <w:tcPr>
            <w:tcW w:w="1080" w:type="dxa"/>
          </w:tcPr>
          <w:p w14:paraId="532E9D4C" w14:textId="77777777" w:rsidR="001A27E3" w:rsidRDefault="001A27E3">
            <w:r>
              <w:t>yes</w:t>
            </w:r>
          </w:p>
        </w:tc>
        <w:tc>
          <w:tcPr>
            <w:tcW w:w="738" w:type="dxa"/>
          </w:tcPr>
          <w:p w14:paraId="3E554028" w14:textId="77777777" w:rsidR="001A27E3" w:rsidRDefault="001A27E3">
            <w:r>
              <w:t>DG</w:t>
            </w:r>
          </w:p>
        </w:tc>
      </w:tr>
      <w:tr w:rsidR="001A27E3" w14:paraId="66544CA6" w14:textId="77777777">
        <w:tc>
          <w:tcPr>
            <w:tcW w:w="3085" w:type="dxa"/>
          </w:tcPr>
          <w:p w14:paraId="5B7E055A" w14:textId="77777777" w:rsidR="001A27E3" w:rsidRDefault="001A27E3">
            <w:r>
              <w:t>NodeMonitor</w:t>
            </w:r>
          </w:p>
        </w:tc>
        <w:tc>
          <w:tcPr>
            <w:tcW w:w="3593" w:type="dxa"/>
          </w:tcPr>
          <w:p w14:paraId="0CA022D1" w14:textId="77777777" w:rsidR="001A27E3" w:rsidRDefault="001A27E3">
            <w:r>
              <w:t>for node properties</w:t>
            </w:r>
          </w:p>
        </w:tc>
        <w:tc>
          <w:tcPr>
            <w:tcW w:w="1080" w:type="dxa"/>
          </w:tcPr>
          <w:p w14:paraId="76646C96" w14:textId="77777777" w:rsidR="001A27E3" w:rsidRDefault="001A27E3">
            <w:r>
              <w:t>yes</w:t>
            </w:r>
          </w:p>
        </w:tc>
        <w:tc>
          <w:tcPr>
            <w:tcW w:w="738" w:type="dxa"/>
          </w:tcPr>
          <w:p w14:paraId="05A6AD55" w14:textId="77777777" w:rsidR="001A27E3" w:rsidRDefault="001A27E3">
            <w:r>
              <w:t>UG</w:t>
            </w:r>
          </w:p>
        </w:tc>
      </w:tr>
      <w:tr w:rsidR="001A27E3" w14:paraId="67B03235" w14:textId="77777777">
        <w:tc>
          <w:tcPr>
            <w:tcW w:w="3085" w:type="dxa"/>
          </w:tcPr>
          <w:p w14:paraId="4B0D740A" w14:textId="77777777" w:rsidR="001A27E3" w:rsidRDefault="001A27E3">
            <w:r>
              <w:t>ODE_StiffSolver</w:t>
            </w:r>
          </w:p>
        </w:tc>
        <w:tc>
          <w:tcPr>
            <w:tcW w:w="3593" w:type="dxa"/>
          </w:tcPr>
          <w:p w14:paraId="5E298783" w14:textId="77777777" w:rsidR="001A27E3" w:rsidRDefault="001A27E3">
            <w:r>
              <w:t>stiff ordinary differential equation solver</w:t>
            </w:r>
          </w:p>
        </w:tc>
        <w:tc>
          <w:tcPr>
            <w:tcW w:w="1080" w:type="dxa"/>
          </w:tcPr>
          <w:p w14:paraId="7A408B4C" w14:textId="77777777" w:rsidR="001A27E3" w:rsidRDefault="001A27E3">
            <w:r>
              <w:t>yes</w:t>
            </w:r>
          </w:p>
        </w:tc>
        <w:tc>
          <w:tcPr>
            <w:tcW w:w="738" w:type="dxa"/>
          </w:tcPr>
          <w:p w14:paraId="192CD33B" w14:textId="77777777" w:rsidR="001A27E3" w:rsidRDefault="001A27E3">
            <w:r>
              <w:t>html</w:t>
            </w:r>
          </w:p>
        </w:tc>
      </w:tr>
      <w:tr w:rsidR="001A27E3" w14:paraId="655EBB3A" w14:textId="77777777">
        <w:tc>
          <w:tcPr>
            <w:tcW w:w="3085" w:type="dxa"/>
          </w:tcPr>
          <w:p w14:paraId="6D8308CC" w14:textId="77777777" w:rsidR="001A27E3" w:rsidRDefault="001A27E3">
            <w:r>
              <w:t>Operand</w:t>
            </w:r>
          </w:p>
        </w:tc>
        <w:tc>
          <w:tcPr>
            <w:tcW w:w="3593" w:type="dxa"/>
          </w:tcPr>
          <w:p w14:paraId="56F56960" w14:textId="77777777" w:rsidR="001A27E3" w:rsidRDefault="001A27E3">
            <w:r>
              <w:t>variable handle in computations</w:t>
            </w:r>
          </w:p>
        </w:tc>
        <w:tc>
          <w:tcPr>
            <w:tcW w:w="1080" w:type="dxa"/>
          </w:tcPr>
          <w:p w14:paraId="1FD87E0A" w14:textId="77777777" w:rsidR="001A27E3" w:rsidRDefault="001A27E3">
            <w:r>
              <w:t>yes</w:t>
            </w:r>
          </w:p>
        </w:tc>
        <w:tc>
          <w:tcPr>
            <w:tcW w:w="738" w:type="dxa"/>
          </w:tcPr>
          <w:p w14:paraId="4F680A44" w14:textId="77777777" w:rsidR="001A27E3" w:rsidRDefault="001A27E3">
            <w:r>
              <w:t>html</w:t>
            </w:r>
          </w:p>
        </w:tc>
      </w:tr>
      <w:tr w:rsidR="001A27E3" w14:paraId="2AC3693E" w14:textId="77777777">
        <w:tc>
          <w:tcPr>
            <w:tcW w:w="3085" w:type="dxa"/>
          </w:tcPr>
          <w:p w14:paraId="7E4188D1" w14:textId="77777777" w:rsidR="001A27E3" w:rsidRDefault="001A27E3">
            <w:r>
              <w:t>Parameter</w:t>
            </w:r>
          </w:p>
        </w:tc>
        <w:tc>
          <w:tcPr>
            <w:tcW w:w="3593" w:type="dxa"/>
          </w:tcPr>
          <w:p w14:paraId="332AB795" w14:textId="77777777" w:rsidR="001A27E3" w:rsidRDefault="001A27E3">
            <w:r>
              <w:t>property specifications record used by PropertyDatabase</w:t>
            </w:r>
          </w:p>
        </w:tc>
        <w:tc>
          <w:tcPr>
            <w:tcW w:w="1080" w:type="dxa"/>
          </w:tcPr>
          <w:p w14:paraId="08D19A23" w14:textId="77777777" w:rsidR="001A27E3" w:rsidRDefault="001A27E3">
            <w:r>
              <w:t>yes</w:t>
            </w:r>
          </w:p>
        </w:tc>
        <w:tc>
          <w:tcPr>
            <w:tcW w:w="738" w:type="dxa"/>
          </w:tcPr>
          <w:p w14:paraId="6C12DD5F" w14:textId="77777777" w:rsidR="001A27E3" w:rsidRDefault="001A27E3"/>
        </w:tc>
      </w:tr>
      <w:tr w:rsidR="001A27E3" w14:paraId="72C8AA57" w14:textId="77777777">
        <w:tc>
          <w:tcPr>
            <w:tcW w:w="3085" w:type="dxa"/>
          </w:tcPr>
          <w:p w14:paraId="25A9405F" w14:textId="77777777" w:rsidR="001A27E3" w:rsidRDefault="001A27E3">
            <w:r>
              <w:t>PropertyDatabase</w:t>
            </w:r>
          </w:p>
        </w:tc>
        <w:tc>
          <w:tcPr>
            <w:tcW w:w="3593" w:type="dxa"/>
          </w:tcPr>
          <w:p w14:paraId="691755F9" w14:textId="77777777" w:rsidR="001A27E3" w:rsidRDefault="001A27E3">
            <w:r>
              <w:t>variable management in a model</w:t>
            </w:r>
          </w:p>
        </w:tc>
        <w:tc>
          <w:tcPr>
            <w:tcW w:w="1080" w:type="dxa"/>
          </w:tcPr>
          <w:p w14:paraId="3F4A2D04" w14:textId="77777777" w:rsidR="001A27E3" w:rsidRDefault="001A27E3">
            <w:r>
              <w:t>yes</w:t>
            </w:r>
          </w:p>
        </w:tc>
        <w:tc>
          <w:tcPr>
            <w:tcW w:w="738" w:type="dxa"/>
          </w:tcPr>
          <w:p w14:paraId="1BADBA16" w14:textId="77777777" w:rsidR="001A27E3" w:rsidRDefault="001A27E3">
            <w:r>
              <w:t>html</w:t>
            </w:r>
          </w:p>
        </w:tc>
      </w:tr>
      <w:tr w:rsidR="001A27E3" w14:paraId="2EABE62F" w14:textId="77777777">
        <w:tc>
          <w:tcPr>
            <w:tcW w:w="3085" w:type="dxa"/>
          </w:tcPr>
          <w:p w14:paraId="173BCF55" w14:textId="77777777" w:rsidR="001A27E3" w:rsidRDefault="001A27E3">
            <w:r>
              <w:t>ScalarVariable</w:t>
            </w:r>
          </w:p>
        </w:tc>
        <w:tc>
          <w:tcPr>
            <w:tcW w:w="3593" w:type="dxa"/>
          </w:tcPr>
          <w:p w14:paraId="6C8DAFF1" w14:textId="77777777" w:rsidR="001A27E3" w:rsidRDefault="001A27E3">
            <w:r>
              <w:t>double plus DATA_STYLE</w:t>
            </w:r>
          </w:p>
        </w:tc>
        <w:tc>
          <w:tcPr>
            <w:tcW w:w="1080" w:type="dxa"/>
          </w:tcPr>
          <w:p w14:paraId="12A39602" w14:textId="77777777" w:rsidR="001A27E3" w:rsidRDefault="001A27E3">
            <w:r>
              <w:t>yes</w:t>
            </w:r>
          </w:p>
        </w:tc>
        <w:tc>
          <w:tcPr>
            <w:tcW w:w="738" w:type="dxa"/>
          </w:tcPr>
          <w:p w14:paraId="28BE7C1B" w14:textId="77777777" w:rsidR="001A27E3" w:rsidRDefault="001A27E3">
            <w:r>
              <w:t>UG</w:t>
            </w:r>
          </w:p>
        </w:tc>
      </w:tr>
      <w:tr w:rsidR="001A27E3" w14:paraId="77B696FF" w14:textId="77777777">
        <w:tc>
          <w:tcPr>
            <w:tcW w:w="3085" w:type="dxa"/>
          </w:tcPr>
          <w:p w14:paraId="13AA72C4" w14:textId="77777777" w:rsidR="001A27E3" w:rsidRDefault="001A27E3">
            <w:r>
              <w:t>SkmErrorHandler</w:t>
            </w:r>
          </w:p>
        </w:tc>
        <w:tc>
          <w:tcPr>
            <w:tcW w:w="3593" w:type="dxa"/>
          </w:tcPr>
          <w:p w14:paraId="0D018CF1" w14:textId="77777777" w:rsidR="001A27E3" w:rsidRDefault="001A27E3">
            <w:r>
              <w:t>global platform-independent error-handler</w:t>
            </w:r>
          </w:p>
        </w:tc>
        <w:tc>
          <w:tcPr>
            <w:tcW w:w="1080" w:type="dxa"/>
          </w:tcPr>
          <w:p w14:paraId="0F88B4D3" w14:textId="77777777" w:rsidR="001A27E3" w:rsidRDefault="001A27E3">
            <w:r>
              <w:t>yes</w:t>
            </w:r>
          </w:p>
        </w:tc>
        <w:tc>
          <w:tcPr>
            <w:tcW w:w="738" w:type="dxa"/>
          </w:tcPr>
          <w:p w14:paraId="0A8DA9C5" w14:textId="77777777" w:rsidR="001A27E3" w:rsidRDefault="001A27E3">
            <w:r>
              <w:t>html</w:t>
            </w:r>
          </w:p>
        </w:tc>
      </w:tr>
      <w:tr w:rsidR="001A27E3" w14:paraId="6E69C7FB" w14:textId="77777777">
        <w:tc>
          <w:tcPr>
            <w:tcW w:w="3085" w:type="dxa"/>
          </w:tcPr>
          <w:p w14:paraId="32CBA9D3" w14:textId="77777777" w:rsidR="001A27E3" w:rsidRDefault="001A27E3">
            <w:r>
              <w:t>skmReadWrite</w:t>
            </w:r>
          </w:p>
        </w:tc>
        <w:tc>
          <w:tcPr>
            <w:tcW w:w="3593" w:type="dxa"/>
          </w:tcPr>
          <w:p w14:paraId="4A3EE0CA" w14:textId="77777777" w:rsidR="001A27E3" w:rsidRDefault="001A27E3">
            <w:r>
              <w:t>binary File I/O functions</w:t>
            </w:r>
          </w:p>
        </w:tc>
        <w:tc>
          <w:tcPr>
            <w:tcW w:w="1080" w:type="dxa"/>
          </w:tcPr>
          <w:p w14:paraId="694276C1" w14:textId="77777777" w:rsidR="001A27E3" w:rsidRDefault="001A27E3">
            <w:r>
              <w:t>yes</w:t>
            </w:r>
          </w:p>
        </w:tc>
        <w:tc>
          <w:tcPr>
            <w:tcW w:w="738" w:type="dxa"/>
          </w:tcPr>
          <w:p w14:paraId="35D2ADFE" w14:textId="77777777" w:rsidR="001A27E3" w:rsidRDefault="001A27E3"/>
        </w:tc>
      </w:tr>
      <w:tr w:rsidR="001A27E3" w14:paraId="1D552410" w14:textId="77777777">
        <w:tc>
          <w:tcPr>
            <w:tcW w:w="3085" w:type="dxa"/>
          </w:tcPr>
          <w:p w14:paraId="6B29D8CC" w14:textId="77777777" w:rsidR="001A27E3" w:rsidRDefault="001A27E3">
            <w:r>
              <w:t>Solver</w:t>
            </w:r>
          </w:p>
        </w:tc>
        <w:tc>
          <w:tcPr>
            <w:tcW w:w="3593" w:type="dxa"/>
          </w:tcPr>
          <w:p w14:paraId="3F6F0A9D" w14:textId="77777777" w:rsidR="001A27E3" w:rsidRDefault="001A27E3">
            <w:r>
              <w:t>sparse-matrix solver, AMG, conjugate gradient, Gaussian elimination etc.</w:t>
            </w:r>
          </w:p>
        </w:tc>
        <w:tc>
          <w:tcPr>
            <w:tcW w:w="1080" w:type="dxa"/>
          </w:tcPr>
          <w:p w14:paraId="21F6F04B" w14:textId="77777777" w:rsidR="001A27E3" w:rsidRDefault="001A27E3">
            <w:r>
              <w:t>yes</w:t>
            </w:r>
          </w:p>
        </w:tc>
        <w:tc>
          <w:tcPr>
            <w:tcW w:w="738" w:type="dxa"/>
          </w:tcPr>
          <w:p w14:paraId="196D3D1F" w14:textId="77777777" w:rsidR="001A27E3" w:rsidRDefault="001A27E3">
            <w:r>
              <w:t>UG,</w:t>
            </w:r>
          </w:p>
          <w:p w14:paraId="0ECE99DE" w14:textId="77777777" w:rsidR="001A27E3" w:rsidRDefault="001A27E3">
            <w:r>
              <w:t>DG</w:t>
            </w:r>
          </w:p>
          <w:p w14:paraId="26F197B1" w14:textId="77777777" w:rsidR="001A27E3" w:rsidRDefault="001A27E3">
            <w:r>
              <w:t>html</w:t>
            </w:r>
          </w:p>
        </w:tc>
      </w:tr>
      <w:tr w:rsidR="001A27E3" w14:paraId="5821A639" w14:textId="77777777">
        <w:tc>
          <w:tcPr>
            <w:tcW w:w="3085" w:type="dxa"/>
          </w:tcPr>
          <w:p w14:paraId="66554D95" w14:textId="000A8150" w:rsidR="001A27E3" w:rsidRDefault="00265D43">
            <w:r>
              <w:t>Model</w:t>
            </w:r>
          </w:p>
        </w:tc>
        <w:tc>
          <w:tcPr>
            <w:tcW w:w="3593" w:type="dxa"/>
          </w:tcPr>
          <w:p w14:paraId="718E29D0" w14:textId="77777777" w:rsidR="001A27E3" w:rsidRDefault="001A27E3">
            <w:r>
              <w:t>model representation of real-world system</w:t>
            </w:r>
          </w:p>
        </w:tc>
        <w:tc>
          <w:tcPr>
            <w:tcW w:w="1080" w:type="dxa"/>
          </w:tcPr>
          <w:p w14:paraId="75E704D9" w14:textId="77777777" w:rsidR="001A27E3" w:rsidRDefault="001A27E3">
            <w:r>
              <w:t>yes</w:t>
            </w:r>
          </w:p>
        </w:tc>
        <w:tc>
          <w:tcPr>
            <w:tcW w:w="738" w:type="dxa"/>
          </w:tcPr>
          <w:p w14:paraId="3AB1F570" w14:textId="77777777" w:rsidR="001A27E3" w:rsidRDefault="001A27E3">
            <w:r>
              <w:t>html</w:t>
            </w:r>
          </w:p>
        </w:tc>
      </w:tr>
      <w:tr w:rsidR="001A27E3" w14:paraId="43BAE59E" w14:textId="77777777">
        <w:tc>
          <w:tcPr>
            <w:tcW w:w="3085" w:type="dxa"/>
          </w:tcPr>
          <w:p w14:paraId="1DF2BF10" w14:textId="77777777" w:rsidR="001A27E3" w:rsidRDefault="001A27E3">
            <w:r>
              <w:t>TensorVariable</w:t>
            </w:r>
          </w:p>
        </w:tc>
        <w:tc>
          <w:tcPr>
            <w:tcW w:w="3593" w:type="dxa"/>
          </w:tcPr>
          <w:p w14:paraId="049880F0" w14:textId="77777777" w:rsidR="001A27E3" w:rsidRDefault="001A27E3">
            <w:r>
              <w:t>space-dimensions squared double matrix with flags</w:t>
            </w:r>
          </w:p>
        </w:tc>
        <w:tc>
          <w:tcPr>
            <w:tcW w:w="1080" w:type="dxa"/>
          </w:tcPr>
          <w:p w14:paraId="69972C89" w14:textId="77777777" w:rsidR="001A27E3" w:rsidRDefault="001A27E3">
            <w:r>
              <w:t>yes</w:t>
            </w:r>
          </w:p>
        </w:tc>
        <w:tc>
          <w:tcPr>
            <w:tcW w:w="738" w:type="dxa"/>
          </w:tcPr>
          <w:p w14:paraId="67946A32" w14:textId="77777777" w:rsidR="001A27E3" w:rsidRDefault="001A27E3">
            <w:r>
              <w:t>UG</w:t>
            </w:r>
          </w:p>
        </w:tc>
      </w:tr>
      <w:tr w:rsidR="001A27E3" w14:paraId="0D09066F" w14:textId="77777777">
        <w:tc>
          <w:tcPr>
            <w:tcW w:w="3085" w:type="dxa"/>
          </w:tcPr>
          <w:p w14:paraId="7407B5FD" w14:textId="77777777" w:rsidR="001A27E3" w:rsidRDefault="001A27E3">
            <w:r>
              <w:t>VectorVariable</w:t>
            </w:r>
          </w:p>
        </w:tc>
        <w:tc>
          <w:tcPr>
            <w:tcW w:w="3593" w:type="dxa"/>
          </w:tcPr>
          <w:p w14:paraId="66DD91B6" w14:textId="77777777" w:rsidR="001A27E3" w:rsidRDefault="001A27E3">
            <w:r>
              <w:t>space-dimension-sized double vector with flags</w:t>
            </w:r>
          </w:p>
        </w:tc>
        <w:tc>
          <w:tcPr>
            <w:tcW w:w="1080" w:type="dxa"/>
          </w:tcPr>
          <w:p w14:paraId="5D2BD50C" w14:textId="77777777" w:rsidR="001A27E3" w:rsidRDefault="001A27E3">
            <w:r>
              <w:t>yes</w:t>
            </w:r>
          </w:p>
        </w:tc>
        <w:tc>
          <w:tcPr>
            <w:tcW w:w="738" w:type="dxa"/>
          </w:tcPr>
          <w:p w14:paraId="759916B5" w14:textId="77777777" w:rsidR="001A27E3" w:rsidRDefault="001A27E3">
            <w:r>
              <w:t>UG</w:t>
            </w:r>
          </w:p>
        </w:tc>
      </w:tr>
    </w:tbl>
    <w:p w14:paraId="2E487A5C" w14:textId="77777777" w:rsidR="001A27E3" w:rsidRDefault="001A27E3"/>
    <w:p w14:paraId="2D8AF171" w14:textId="03BC293E" w:rsidR="001A27E3" w:rsidRDefault="001A27E3">
      <w:pPr>
        <w:pStyle w:val="BodyText3"/>
        <w:rPr>
          <w:rFonts w:ascii="Arial" w:hAnsi="Arial" w:cs="Arial"/>
          <w:b/>
          <w:bCs/>
        </w:rPr>
      </w:pPr>
      <w:r>
        <w:rPr>
          <w:rFonts w:ascii="Arial" w:hAnsi="Arial" w:cs="Arial"/>
          <w:b/>
          <w:bCs/>
        </w:rPr>
        <w:t xml:space="preserve">Table A.1: Class objects contained in the </w:t>
      </w:r>
      <w:r w:rsidR="00447F09">
        <w:rPr>
          <w:rFonts w:ascii="Arial" w:hAnsi="Arial" w:cs="Arial"/>
          <w:b/>
          <w:bCs/>
        </w:rPr>
        <w:t xml:space="preserve">CSMP++ </w:t>
      </w:r>
      <w:r>
        <w:rPr>
          <w:rFonts w:ascii="Arial" w:hAnsi="Arial" w:cs="Arial"/>
          <w:b/>
          <w:bCs/>
        </w:rPr>
        <w:t>main_library. Doc. = documentation in html (HTML) format, in the User’s Guide (UG, this document), or the Developer’s Guide (DG).</w:t>
      </w:r>
    </w:p>
    <w:p w14:paraId="465D439B" w14:textId="77777777" w:rsidR="001A27E3" w:rsidRDefault="001A27E3">
      <w:pPr>
        <w:pStyle w:val="BodyText3"/>
        <w:rPr>
          <w:rFonts w:ascii="Arial" w:hAnsi="Arial" w:cs="Arial"/>
          <w:b/>
          <w:bCs/>
        </w:rPr>
      </w:pPr>
    </w:p>
    <w:p w14:paraId="02F77D0F"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77499794" w14:textId="77777777">
        <w:trPr>
          <w:cantSplit/>
        </w:trPr>
        <w:tc>
          <w:tcPr>
            <w:tcW w:w="8496" w:type="dxa"/>
            <w:gridSpan w:val="4"/>
            <w:shd w:val="solid" w:color="000080" w:fill="FFFFFF"/>
          </w:tcPr>
          <w:p w14:paraId="6B856391" w14:textId="244F593A" w:rsidR="001A27E3" w:rsidRDefault="00447F09">
            <w:pPr>
              <w:pStyle w:val="Heading7"/>
              <w:jc w:val="left"/>
              <w:rPr>
                <w:sz w:val="28"/>
              </w:rPr>
            </w:pPr>
            <w:r>
              <w:rPr>
                <w:sz w:val="28"/>
              </w:rPr>
              <w:t xml:space="preserve">CSMP++ </w:t>
            </w:r>
            <w:r w:rsidR="001A27E3">
              <w:rPr>
                <w:sz w:val="28"/>
              </w:rPr>
              <w:t>Algorithms</w:t>
            </w:r>
          </w:p>
        </w:tc>
      </w:tr>
      <w:tr w:rsidR="001A27E3" w14:paraId="2BBE9000" w14:textId="77777777">
        <w:tc>
          <w:tcPr>
            <w:tcW w:w="2898" w:type="dxa"/>
            <w:shd w:val="solid" w:color="000080" w:fill="FFFFFF"/>
          </w:tcPr>
          <w:p w14:paraId="5D48FAE1" w14:textId="77777777" w:rsidR="001A27E3" w:rsidRDefault="001A27E3">
            <w:pPr>
              <w:rPr>
                <w:b/>
                <w:color w:val="FFFFFF"/>
              </w:rPr>
            </w:pPr>
            <w:r>
              <w:rPr>
                <w:b/>
                <w:color w:val="FFFFFF"/>
              </w:rPr>
              <w:t>Class</w:t>
            </w:r>
          </w:p>
        </w:tc>
        <w:tc>
          <w:tcPr>
            <w:tcW w:w="3780" w:type="dxa"/>
            <w:shd w:val="solid" w:color="000080" w:fill="FFFFFF"/>
          </w:tcPr>
          <w:p w14:paraId="53CD7C27" w14:textId="77777777" w:rsidR="001A27E3" w:rsidRDefault="001A27E3">
            <w:pPr>
              <w:rPr>
                <w:b/>
                <w:color w:val="FFFFFF"/>
              </w:rPr>
            </w:pPr>
            <w:r>
              <w:rPr>
                <w:b/>
                <w:color w:val="FFFFFF"/>
              </w:rPr>
              <w:t>Description / Role</w:t>
            </w:r>
          </w:p>
        </w:tc>
        <w:tc>
          <w:tcPr>
            <w:tcW w:w="1080" w:type="dxa"/>
            <w:shd w:val="solid" w:color="000080" w:fill="FFFFFF"/>
          </w:tcPr>
          <w:p w14:paraId="0D20CC06" w14:textId="77777777" w:rsidR="001A27E3" w:rsidRDefault="001A27E3">
            <w:pPr>
              <w:rPr>
                <w:b/>
                <w:color w:val="FFFFFF"/>
              </w:rPr>
            </w:pPr>
            <w:r>
              <w:rPr>
                <w:b/>
                <w:color w:val="FFFFFF"/>
              </w:rPr>
              <w:t>Support</w:t>
            </w:r>
          </w:p>
        </w:tc>
        <w:tc>
          <w:tcPr>
            <w:tcW w:w="738" w:type="dxa"/>
            <w:shd w:val="solid" w:color="000080" w:fill="FFFFFF"/>
          </w:tcPr>
          <w:p w14:paraId="3E3FAC37" w14:textId="77777777" w:rsidR="001A27E3" w:rsidRDefault="001A27E3">
            <w:pPr>
              <w:rPr>
                <w:b/>
                <w:color w:val="FFFFFF"/>
              </w:rPr>
            </w:pPr>
            <w:r>
              <w:rPr>
                <w:b/>
                <w:color w:val="FFFFFF"/>
              </w:rPr>
              <w:t xml:space="preserve">Doc. </w:t>
            </w:r>
          </w:p>
        </w:tc>
      </w:tr>
      <w:tr w:rsidR="001A27E3" w14:paraId="2FB5B231" w14:textId="77777777">
        <w:tc>
          <w:tcPr>
            <w:tcW w:w="2898" w:type="dxa"/>
          </w:tcPr>
          <w:p w14:paraId="48A7178E" w14:textId="77777777" w:rsidR="001A27E3" w:rsidRDefault="001A27E3">
            <w:r>
              <w:t>Algorithm</w:t>
            </w:r>
          </w:p>
        </w:tc>
        <w:tc>
          <w:tcPr>
            <w:tcW w:w="3780" w:type="dxa"/>
          </w:tcPr>
          <w:p w14:paraId="4D3F8E55" w14:textId="77777777" w:rsidR="001A27E3" w:rsidRDefault="001A27E3">
            <w:r>
              <w:t>buoyancy-driven fluid flow</w:t>
            </w:r>
          </w:p>
        </w:tc>
        <w:tc>
          <w:tcPr>
            <w:tcW w:w="1080" w:type="dxa"/>
          </w:tcPr>
          <w:p w14:paraId="1A44345D" w14:textId="77777777" w:rsidR="001A27E3" w:rsidRDefault="001A27E3">
            <w:r>
              <w:t>yes</w:t>
            </w:r>
          </w:p>
        </w:tc>
        <w:tc>
          <w:tcPr>
            <w:tcW w:w="738" w:type="dxa"/>
          </w:tcPr>
          <w:p w14:paraId="45999353" w14:textId="77777777" w:rsidR="001A27E3" w:rsidRDefault="001A27E3">
            <w:r>
              <w:t>UG</w:t>
            </w:r>
          </w:p>
        </w:tc>
      </w:tr>
      <w:tr w:rsidR="001A27E3" w14:paraId="479386A8" w14:textId="77777777">
        <w:tc>
          <w:tcPr>
            <w:tcW w:w="2898" w:type="dxa"/>
          </w:tcPr>
          <w:p w14:paraId="6881CFE0" w14:textId="77777777" w:rsidR="001A27E3" w:rsidRDefault="001A27E3">
            <w:r>
              <w:t>IsoparametricAdvection-DispersionAlgorithm</w:t>
            </w:r>
          </w:p>
        </w:tc>
        <w:tc>
          <w:tcPr>
            <w:tcW w:w="3780" w:type="dxa"/>
          </w:tcPr>
          <w:p w14:paraId="5710A88E" w14:textId="77777777" w:rsidR="001A27E3" w:rsidRDefault="001A27E3">
            <w:r>
              <w:t>advection and diffusion</w:t>
            </w:r>
          </w:p>
        </w:tc>
        <w:tc>
          <w:tcPr>
            <w:tcW w:w="1080" w:type="dxa"/>
          </w:tcPr>
          <w:p w14:paraId="351F23CE" w14:textId="77777777" w:rsidR="001A27E3" w:rsidRDefault="001A27E3">
            <w:r>
              <w:t>yes</w:t>
            </w:r>
          </w:p>
        </w:tc>
        <w:tc>
          <w:tcPr>
            <w:tcW w:w="738" w:type="dxa"/>
          </w:tcPr>
          <w:p w14:paraId="06AD75F9" w14:textId="77777777" w:rsidR="001A27E3" w:rsidRDefault="001A27E3">
            <w:r>
              <w:t>UG</w:t>
            </w:r>
          </w:p>
        </w:tc>
      </w:tr>
      <w:tr w:rsidR="001A27E3" w14:paraId="02E8C944" w14:textId="77777777">
        <w:tc>
          <w:tcPr>
            <w:tcW w:w="2898" w:type="dxa"/>
          </w:tcPr>
          <w:p w14:paraId="01A1B387" w14:textId="77777777" w:rsidR="001A27E3" w:rsidRDefault="001A27E3">
            <w:r>
              <w:t>IsoparametricDiffusion-Algorithm</w:t>
            </w:r>
          </w:p>
        </w:tc>
        <w:tc>
          <w:tcPr>
            <w:tcW w:w="3780" w:type="dxa"/>
          </w:tcPr>
          <w:p w14:paraId="3370E303" w14:textId="77777777" w:rsidR="001A27E3" w:rsidRDefault="001A27E3">
            <w:pPr>
              <w:pStyle w:val="Header"/>
              <w:tabs>
                <w:tab w:val="clear" w:pos="4320"/>
                <w:tab w:val="clear" w:pos="8640"/>
              </w:tabs>
            </w:pPr>
            <w:r>
              <w:t xml:space="preserve">simplified Algorithm for diffusion problems but for numerical </w:t>
            </w:r>
            <w:r>
              <w:lastRenderedPageBreak/>
              <w:t>integration</w:t>
            </w:r>
          </w:p>
        </w:tc>
        <w:tc>
          <w:tcPr>
            <w:tcW w:w="1080" w:type="dxa"/>
          </w:tcPr>
          <w:p w14:paraId="0CC1C0F0" w14:textId="77777777" w:rsidR="001A27E3" w:rsidRDefault="001A27E3">
            <w:r>
              <w:lastRenderedPageBreak/>
              <w:t>yes</w:t>
            </w:r>
          </w:p>
        </w:tc>
        <w:tc>
          <w:tcPr>
            <w:tcW w:w="738" w:type="dxa"/>
          </w:tcPr>
          <w:p w14:paraId="001363D0" w14:textId="77777777" w:rsidR="001A27E3" w:rsidRDefault="001A27E3">
            <w:r>
              <w:t>UG</w:t>
            </w:r>
          </w:p>
        </w:tc>
      </w:tr>
      <w:tr w:rsidR="001A27E3" w14:paraId="6D727802" w14:textId="77777777">
        <w:tc>
          <w:tcPr>
            <w:tcW w:w="2898" w:type="dxa"/>
          </w:tcPr>
          <w:p w14:paraId="377DF55B" w14:textId="77777777" w:rsidR="001A27E3" w:rsidRDefault="001A27E3">
            <w:r>
              <w:lastRenderedPageBreak/>
              <w:t>IterativeAlgorithm</w:t>
            </w:r>
          </w:p>
        </w:tc>
        <w:tc>
          <w:tcPr>
            <w:tcW w:w="3780" w:type="dxa"/>
          </w:tcPr>
          <w:p w14:paraId="763A8405" w14:textId="77777777" w:rsidR="001A27E3" w:rsidRDefault="001A27E3">
            <w:pPr>
              <w:pStyle w:val="Header"/>
              <w:tabs>
                <w:tab w:val="clear" w:pos="4320"/>
                <w:tab w:val="clear" w:pos="8640"/>
              </w:tabs>
            </w:pPr>
            <w:r>
              <w:t>general for all kind of iterative schemes</w:t>
            </w:r>
          </w:p>
        </w:tc>
        <w:tc>
          <w:tcPr>
            <w:tcW w:w="1080" w:type="dxa"/>
          </w:tcPr>
          <w:p w14:paraId="3DE7AFAC" w14:textId="77777777" w:rsidR="001A27E3" w:rsidRDefault="001A27E3">
            <w:r>
              <w:t>yes</w:t>
            </w:r>
          </w:p>
        </w:tc>
        <w:tc>
          <w:tcPr>
            <w:tcW w:w="738" w:type="dxa"/>
          </w:tcPr>
          <w:p w14:paraId="7C4B3D10" w14:textId="77777777" w:rsidR="001A27E3" w:rsidRDefault="001A27E3"/>
        </w:tc>
      </w:tr>
      <w:tr w:rsidR="001A27E3" w14:paraId="3AD35FA2" w14:textId="77777777">
        <w:tc>
          <w:tcPr>
            <w:tcW w:w="2898" w:type="dxa"/>
          </w:tcPr>
          <w:p w14:paraId="5B72E5D4" w14:textId="77777777" w:rsidR="001A27E3" w:rsidRDefault="001A27E3">
            <w:r>
              <w:t>LinearDiffusionAlgorithm</w:t>
            </w:r>
          </w:p>
        </w:tc>
        <w:tc>
          <w:tcPr>
            <w:tcW w:w="3780" w:type="dxa"/>
          </w:tcPr>
          <w:p w14:paraId="61E7CEA7" w14:textId="77777777" w:rsidR="001A27E3" w:rsidRDefault="001A27E3">
            <w:pPr>
              <w:pStyle w:val="Header"/>
              <w:tabs>
                <w:tab w:val="clear" w:pos="4320"/>
                <w:tab w:val="clear" w:pos="8640"/>
              </w:tabs>
            </w:pPr>
            <w:r>
              <w:t>simplified Algorithm for diffusion problems</w:t>
            </w:r>
          </w:p>
        </w:tc>
        <w:tc>
          <w:tcPr>
            <w:tcW w:w="1080" w:type="dxa"/>
          </w:tcPr>
          <w:p w14:paraId="14EFD84D" w14:textId="77777777" w:rsidR="001A27E3" w:rsidRDefault="001A27E3">
            <w:r>
              <w:t>yes</w:t>
            </w:r>
          </w:p>
        </w:tc>
        <w:tc>
          <w:tcPr>
            <w:tcW w:w="738" w:type="dxa"/>
          </w:tcPr>
          <w:p w14:paraId="5049D092" w14:textId="77777777" w:rsidR="001A27E3" w:rsidRDefault="001A27E3"/>
        </w:tc>
      </w:tr>
      <w:tr w:rsidR="001A27E3" w14:paraId="5A89E863" w14:textId="77777777">
        <w:tc>
          <w:tcPr>
            <w:tcW w:w="2898" w:type="dxa"/>
          </w:tcPr>
          <w:p w14:paraId="5A08A796" w14:textId="77777777" w:rsidR="001A27E3" w:rsidRDefault="001A27E3">
            <w:r>
              <w:t>NewtonAlgorithm</w:t>
            </w:r>
          </w:p>
        </w:tc>
        <w:tc>
          <w:tcPr>
            <w:tcW w:w="3780" w:type="dxa"/>
          </w:tcPr>
          <w:p w14:paraId="19120840" w14:textId="77777777" w:rsidR="001A27E3" w:rsidRDefault="001A27E3">
            <w:pPr>
              <w:pStyle w:val="Header"/>
              <w:tabs>
                <w:tab w:val="clear" w:pos="4320"/>
                <w:tab w:val="clear" w:pos="8640"/>
              </w:tabs>
            </w:pPr>
            <w:r>
              <w:t>general Newton-Raphson, derived from IterativeAlgorithm</w:t>
            </w:r>
          </w:p>
        </w:tc>
        <w:tc>
          <w:tcPr>
            <w:tcW w:w="1080" w:type="dxa"/>
          </w:tcPr>
          <w:p w14:paraId="63D34229" w14:textId="77777777" w:rsidR="001A27E3" w:rsidRDefault="001A27E3">
            <w:r>
              <w:t>yes</w:t>
            </w:r>
          </w:p>
        </w:tc>
        <w:tc>
          <w:tcPr>
            <w:tcW w:w="738" w:type="dxa"/>
          </w:tcPr>
          <w:p w14:paraId="3A9E009A" w14:textId="77777777" w:rsidR="001A27E3" w:rsidRDefault="001A27E3"/>
        </w:tc>
      </w:tr>
      <w:tr w:rsidR="001A27E3" w14:paraId="32CE4CB7" w14:textId="77777777">
        <w:tc>
          <w:tcPr>
            <w:tcW w:w="2898" w:type="dxa"/>
          </w:tcPr>
          <w:p w14:paraId="77A51300" w14:textId="77777777" w:rsidR="001A27E3" w:rsidRDefault="001A27E3">
            <w:r>
              <w:t>PicardAlgorithm</w:t>
            </w:r>
          </w:p>
        </w:tc>
        <w:tc>
          <w:tcPr>
            <w:tcW w:w="3780" w:type="dxa"/>
          </w:tcPr>
          <w:p w14:paraId="12D6DC91" w14:textId="77777777" w:rsidR="001A27E3" w:rsidRDefault="001A27E3">
            <w:pPr>
              <w:pStyle w:val="Header"/>
              <w:tabs>
                <w:tab w:val="clear" w:pos="4320"/>
                <w:tab w:val="clear" w:pos="8640"/>
              </w:tabs>
            </w:pPr>
            <w:r>
              <w:t>general Picard iteration, derived from IterativeAlgorithm</w:t>
            </w:r>
          </w:p>
        </w:tc>
        <w:tc>
          <w:tcPr>
            <w:tcW w:w="1080" w:type="dxa"/>
          </w:tcPr>
          <w:p w14:paraId="57D85A00" w14:textId="77777777" w:rsidR="001A27E3" w:rsidRDefault="001A27E3">
            <w:r>
              <w:t>yes</w:t>
            </w:r>
          </w:p>
        </w:tc>
        <w:tc>
          <w:tcPr>
            <w:tcW w:w="738" w:type="dxa"/>
          </w:tcPr>
          <w:p w14:paraId="22019C1A" w14:textId="77777777" w:rsidR="001A27E3" w:rsidRDefault="001A27E3"/>
        </w:tc>
      </w:tr>
      <w:tr w:rsidR="001A27E3" w14:paraId="0EE241C3" w14:textId="77777777">
        <w:tc>
          <w:tcPr>
            <w:tcW w:w="2898" w:type="dxa"/>
          </w:tcPr>
          <w:p w14:paraId="2F61D5F5" w14:textId="77777777" w:rsidR="001A27E3" w:rsidRDefault="001A27E3">
            <w:r>
              <w:t>UpwindAlgorithm</w:t>
            </w:r>
          </w:p>
        </w:tc>
        <w:tc>
          <w:tcPr>
            <w:tcW w:w="3780" w:type="dxa"/>
          </w:tcPr>
          <w:p w14:paraId="5759EACC" w14:textId="77777777" w:rsidR="001A27E3" w:rsidRDefault="001A27E3">
            <w:pPr>
              <w:pStyle w:val="Header"/>
              <w:tabs>
                <w:tab w:val="clear" w:pos="4320"/>
                <w:tab w:val="clear" w:pos="8640"/>
              </w:tabs>
            </w:pPr>
            <w:r>
              <w:t>2-phase flow, Newton or Picard iteration</w:t>
            </w:r>
          </w:p>
        </w:tc>
        <w:tc>
          <w:tcPr>
            <w:tcW w:w="1080" w:type="dxa"/>
          </w:tcPr>
          <w:p w14:paraId="2F91894C" w14:textId="77777777" w:rsidR="001A27E3" w:rsidRDefault="001A27E3">
            <w:r>
              <w:t>yes</w:t>
            </w:r>
          </w:p>
        </w:tc>
        <w:tc>
          <w:tcPr>
            <w:tcW w:w="738" w:type="dxa"/>
          </w:tcPr>
          <w:p w14:paraId="7D4D05BE" w14:textId="77777777" w:rsidR="001A27E3" w:rsidRDefault="001A27E3"/>
        </w:tc>
      </w:tr>
    </w:tbl>
    <w:p w14:paraId="19019382" w14:textId="77777777" w:rsidR="001A27E3" w:rsidRDefault="001A27E3">
      <w:pPr>
        <w:pStyle w:val="BodyText3"/>
      </w:pPr>
    </w:p>
    <w:p w14:paraId="6C84A882" w14:textId="20FF90A6" w:rsidR="001A27E3" w:rsidRDefault="001A27E3">
      <w:pPr>
        <w:pStyle w:val="BodyText3"/>
        <w:rPr>
          <w:rFonts w:ascii="Arial" w:hAnsi="Arial" w:cs="Arial"/>
          <w:b/>
          <w:bCs/>
        </w:rPr>
      </w:pPr>
      <w:r>
        <w:rPr>
          <w:rFonts w:ascii="Arial" w:hAnsi="Arial" w:cs="Arial"/>
          <w:b/>
          <w:bCs/>
        </w:rPr>
        <w:t xml:space="preserve">Table A.2: Class objects contained in the </w:t>
      </w:r>
      <w:r w:rsidR="00447F09">
        <w:rPr>
          <w:rFonts w:ascii="Arial" w:hAnsi="Arial" w:cs="Arial"/>
          <w:b/>
          <w:bCs/>
        </w:rPr>
        <w:t xml:space="preserve">CSMP++ </w:t>
      </w:r>
      <w:r>
        <w:rPr>
          <w:rFonts w:ascii="Arial" w:hAnsi="Arial" w:cs="Arial"/>
          <w:b/>
          <w:bCs/>
        </w:rPr>
        <w:t xml:space="preserve">algorithms library. </w:t>
      </w:r>
    </w:p>
    <w:p w14:paraId="38416B9A"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18EA4AE2" w14:textId="77777777">
        <w:trPr>
          <w:cantSplit/>
        </w:trPr>
        <w:tc>
          <w:tcPr>
            <w:tcW w:w="8496" w:type="dxa"/>
            <w:gridSpan w:val="4"/>
            <w:shd w:val="solid" w:color="000080" w:fill="FFFFFF"/>
          </w:tcPr>
          <w:p w14:paraId="40C9CDD5" w14:textId="13CEA7FC" w:rsidR="001A27E3" w:rsidRDefault="00447F09">
            <w:pPr>
              <w:pStyle w:val="Heading7"/>
              <w:jc w:val="left"/>
              <w:rPr>
                <w:sz w:val="28"/>
              </w:rPr>
            </w:pPr>
            <w:r>
              <w:rPr>
                <w:sz w:val="28"/>
              </w:rPr>
              <w:t xml:space="preserve">CSMP++ </w:t>
            </w:r>
            <w:r w:rsidR="001A27E3">
              <w:rPr>
                <w:sz w:val="28"/>
              </w:rPr>
              <w:t>Applied Math</w:t>
            </w:r>
          </w:p>
        </w:tc>
      </w:tr>
      <w:tr w:rsidR="001A27E3" w14:paraId="1E07ADD2" w14:textId="77777777">
        <w:tc>
          <w:tcPr>
            <w:tcW w:w="2898" w:type="dxa"/>
            <w:shd w:val="solid" w:color="000080" w:fill="FFFFFF"/>
          </w:tcPr>
          <w:p w14:paraId="6F478628" w14:textId="77777777" w:rsidR="001A27E3" w:rsidRDefault="001A27E3">
            <w:pPr>
              <w:rPr>
                <w:b/>
                <w:color w:val="FFFFFF"/>
              </w:rPr>
            </w:pPr>
            <w:r>
              <w:rPr>
                <w:b/>
                <w:color w:val="FFFFFF"/>
              </w:rPr>
              <w:t>Class</w:t>
            </w:r>
          </w:p>
        </w:tc>
        <w:tc>
          <w:tcPr>
            <w:tcW w:w="3780" w:type="dxa"/>
            <w:shd w:val="solid" w:color="000080" w:fill="FFFFFF"/>
          </w:tcPr>
          <w:p w14:paraId="25F2A65E" w14:textId="77777777" w:rsidR="001A27E3" w:rsidRDefault="001A27E3">
            <w:pPr>
              <w:rPr>
                <w:b/>
                <w:color w:val="FFFFFF"/>
              </w:rPr>
            </w:pPr>
            <w:r>
              <w:rPr>
                <w:b/>
                <w:color w:val="FFFFFF"/>
              </w:rPr>
              <w:t>Description / Role</w:t>
            </w:r>
          </w:p>
        </w:tc>
        <w:tc>
          <w:tcPr>
            <w:tcW w:w="1080" w:type="dxa"/>
            <w:shd w:val="solid" w:color="000080" w:fill="FFFFFF"/>
          </w:tcPr>
          <w:p w14:paraId="68E5251C" w14:textId="77777777" w:rsidR="001A27E3" w:rsidRDefault="001A27E3">
            <w:pPr>
              <w:rPr>
                <w:b/>
                <w:color w:val="FFFFFF"/>
              </w:rPr>
            </w:pPr>
            <w:r>
              <w:rPr>
                <w:b/>
                <w:color w:val="FFFFFF"/>
              </w:rPr>
              <w:t>Support</w:t>
            </w:r>
          </w:p>
        </w:tc>
        <w:tc>
          <w:tcPr>
            <w:tcW w:w="738" w:type="dxa"/>
            <w:shd w:val="solid" w:color="000080" w:fill="FFFFFF"/>
          </w:tcPr>
          <w:p w14:paraId="39CD8F85" w14:textId="77777777" w:rsidR="001A27E3" w:rsidRDefault="001A27E3">
            <w:pPr>
              <w:rPr>
                <w:b/>
                <w:color w:val="FFFFFF"/>
              </w:rPr>
            </w:pPr>
            <w:r>
              <w:rPr>
                <w:b/>
                <w:color w:val="FFFFFF"/>
              </w:rPr>
              <w:t xml:space="preserve">Doc. </w:t>
            </w:r>
          </w:p>
        </w:tc>
      </w:tr>
      <w:tr w:rsidR="001A27E3" w14:paraId="5E0B13B0" w14:textId="77777777">
        <w:tc>
          <w:tcPr>
            <w:tcW w:w="2898" w:type="dxa"/>
          </w:tcPr>
          <w:p w14:paraId="27A4163A" w14:textId="77777777" w:rsidR="001A27E3" w:rsidRDefault="001A27E3">
            <w:r>
              <w:t>Array</w:t>
            </w:r>
          </w:p>
        </w:tc>
        <w:tc>
          <w:tcPr>
            <w:tcW w:w="3780" w:type="dxa"/>
          </w:tcPr>
          <w:p w14:paraId="5CF566BE" w14:textId="77777777" w:rsidR="001A27E3" w:rsidRDefault="001A27E3">
            <w:r>
              <w:t>basic array class with operators</w:t>
            </w:r>
          </w:p>
        </w:tc>
        <w:tc>
          <w:tcPr>
            <w:tcW w:w="1080" w:type="dxa"/>
          </w:tcPr>
          <w:p w14:paraId="4D735F4A" w14:textId="77777777" w:rsidR="001A27E3" w:rsidRDefault="001A27E3"/>
        </w:tc>
        <w:tc>
          <w:tcPr>
            <w:tcW w:w="738" w:type="dxa"/>
          </w:tcPr>
          <w:p w14:paraId="5E1B72AC" w14:textId="77777777" w:rsidR="001A27E3" w:rsidRDefault="001A27E3"/>
        </w:tc>
      </w:tr>
      <w:tr w:rsidR="001A27E3" w14:paraId="7A850304" w14:textId="77777777">
        <w:tc>
          <w:tcPr>
            <w:tcW w:w="2898" w:type="dxa"/>
          </w:tcPr>
          <w:p w14:paraId="69FF33A8" w14:textId="51A6FF2C" w:rsidR="001A27E3" w:rsidRDefault="00500FC7">
            <w:r>
              <w:t>CSMP++</w:t>
            </w:r>
            <w:r w:rsidR="001A27E3">
              <w:t>_ANSI_ISO_patches</w:t>
            </w:r>
          </w:p>
        </w:tc>
        <w:tc>
          <w:tcPr>
            <w:tcW w:w="3780" w:type="dxa"/>
          </w:tcPr>
          <w:p w14:paraId="7E6DA35F" w14:textId="77777777" w:rsidR="001A27E3" w:rsidRDefault="001A27E3"/>
        </w:tc>
        <w:tc>
          <w:tcPr>
            <w:tcW w:w="1080" w:type="dxa"/>
          </w:tcPr>
          <w:p w14:paraId="4F217091" w14:textId="77777777" w:rsidR="001A27E3" w:rsidRDefault="001A27E3">
            <w:r>
              <w:t>yes</w:t>
            </w:r>
          </w:p>
        </w:tc>
        <w:tc>
          <w:tcPr>
            <w:tcW w:w="738" w:type="dxa"/>
          </w:tcPr>
          <w:p w14:paraId="50E84AA9" w14:textId="77777777" w:rsidR="001A27E3" w:rsidRDefault="001A27E3">
            <w:r>
              <w:t>UG</w:t>
            </w:r>
          </w:p>
        </w:tc>
      </w:tr>
      <w:tr w:rsidR="001A27E3" w14:paraId="02B2D615" w14:textId="77777777">
        <w:tc>
          <w:tcPr>
            <w:tcW w:w="2898" w:type="dxa"/>
          </w:tcPr>
          <w:p w14:paraId="5BD1B78C" w14:textId="7B5DF494" w:rsidR="001A27E3" w:rsidRDefault="00500FC7">
            <w:r>
              <w:t>CSMP++</w:t>
            </w:r>
            <w:r w:rsidR="001A27E3">
              <w:t>_DenseMatrix</w:t>
            </w:r>
          </w:p>
        </w:tc>
        <w:tc>
          <w:tcPr>
            <w:tcW w:w="3780" w:type="dxa"/>
          </w:tcPr>
          <w:p w14:paraId="177B62E2" w14:textId="77777777" w:rsidR="001A27E3" w:rsidRDefault="001A27E3"/>
        </w:tc>
        <w:tc>
          <w:tcPr>
            <w:tcW w:w="1080" w:type="dxa"/>
          </w:tcPr>
          <w:p w14:paraId="738D3697" w14:textId="77777777" w:rsidR="001A27E3" w:rsidRDefault="001A27E3">
            <w:r>
              <w:t>yes</w:t>
            </w:r>
          </w:p>
        </w:tc>
        <w:tc>
          <w:tcPr>
            <w:tcW w:w="738" w:type="dxa"/>
          </w:tcPr>
          <w:p w14:paraId="0B742B6E" w14:textId="77777777" w:rsidR="001A27E3" w:rsidRDefault="001A27E3">
            <w:r>
              <w:t>UG</w:t>
            </w:r>
          </w:p>
        </w:tc>
      </w:tr>
      <w:tr w:rsidR="001A27E3" w14:paraId="03CEF796" w14:textId="77777777">
        <w:tc>
          <w:tcPr>
            <w:tcW w:w="2898" w:type="dxa"/>
          </w:tcPr>
          <w:p w14:paraId="21CBA32C" w14:textId="76BADB63" w:rsidR="001A27E3" w:rsidRDefault="00500FC7">
            <w:r>
              <w:t>CSMP++</w:t>
            </w:r>
            <w:r w:rsidR="001A27E3">
              <w:t>_ErrorFunction</w:t>
            </w:r>
          </w:p>
        </w:tc>
        <w:tc>
          <w:tcPr>
            <w:tcW w:w="3780" w:type="dxa"/>
          </w:tcPr>
          <w:p w14:paraId="1C3F83AA" w14:textId="77777777" w:rsidR="001A27E3" w:rsidRDefault="001A27E3"/>
        </w:tc>
        <w:tc>
          <w:tcPr>
            <w:tcW w:w="1080" w:type="dxa"/>
          </w:tcPr>
          <w:p w14:paraId="4BAACF79" w14:textId="77777777" w:rsidR="001A27E3" w:rsidRDefault="001A27E3">
            <w:r>
              <w:t>yes</w:t>
            </w:r>
          </w:p>
        </w:tc>
        <w:tc>
          <w:tcPr>
            <w:tcW w:w="738" w:type="dxa"/>
          </w:tcPr>
          <w:p w14:paraId="72E63011" w14:textId="77777777" w:rsidR="001A27E3" w:rsidRDefault="001A27E3">
            <w:r>
              <w:t>UG</w:t>
            </w:r>
          </w:p>
        </w:tc>
      </w:tr>
      <w:tr w:rsidR="001A27E3" w14:paraId="7D50F429" w14:textId="77777777">
        <w:tc>
          <w:tcPr>
            <w:tcW w:w="2898" w:type="dxa"/>
          </w:tcPr>
          <w:p w14:paraId="35FCEF43" w14:textId="27561493" w:rsidR="001A27E3" w:rsidRDefault="00500FC7">
            <w:r>
              <w:t>CSMP++</w:t>
            </w:r>
            <w:r w:rsidR="001A27E3">
              <w:t>_LoopUnroller</w:t>
            </w:r>
          </w:p>
        </w:tc>
        <w:tc>
          <w:tcPr>
            <w:tcW w:w="3780" w:type="dxa"/>
          </w:tcPr>
          <w:p w14:paraId="4373B8E7" w14:textId="77777777" w:rsidR="001A27E3" w:rsidRDefault="001A27E3">
            <w:pPr>
              <w:pStyle w:val="Header"/>
              <w:tabs>
                <w:tab w:val="clear" w:pos="4320"/>
                <w:tab w:val="clear" w:pos="8640"/>
              </w:tabs>
            </w:pPr>
          </w:p>
        </w:tc>
        <w:tc>
          <w:tcPr>
            <w:tcW w:w="1080" w:type="dxa"/>
          </w:tcPr>
          <w:p w14:paraId="49894E68" w14:textId="77777777" w:rsidR="001A27E3" w:rsidRDefault="001A27E3"/>
        </w:tc>
        <w:tc>
          <w:tcPr>
            <w:tcW w:w="738" w:type="dxa"/>
          </w:tcPr>
          <w:p w14:paraId="3391D97A" w14:textId="77777777" w:rsidR="001A27E3" w:rsidRDefault="001A27E3">
            <w:r>
              <w:t>UG</w:t>
            </w:r>
          </w:p>
        </w:tc>
      </w:tr>
      <w:tr w:rsidR="001A27E3" w14:paraId="7454CDD9" w14:textId="77777777">
        <w:tc>
          <w:tcPr>
            <w:tcW w:w="2898" w:type="dxa"/>
          </w:tcPr>
          <w:p w14:paraId="25B3B6BE" w14:textId="7C6830E3" w:rsidR="001A27E3" w:rsidRDefault="00500FC7">
            <w:r>
              <w:t>CSMP++</w:t>
            </w:r>
            <w:r w:rsidR="001A27E3">
              <w:t>_Matrix</w:t>
            </w:r>
          </w:p>
        </w:tc>
        <w:tc>
          <w:tcPr>
            <w:tcW w:w="3780" w:type="dxa"/>
          </w:tcPr>
          <w:p w14:paraId="7A765596" w14:textId="77777777" w:rsidR="001A27E3" w:rsidRDefault="001A27E3">
            <w:pPr>
              <w:pStyle w:val="Header"/>
              <w:tabs>
                <w:tab w:val="clear" w:pos="4320"/>
                <w:tab w:val="clear" w:pos="8640"/>
              </w:tabs>
            </w:pPr>
          </w:p>
        </w:tc>
        <w:tc>
          <w:tcPr>
            <w:tcW w:w="1080" w:type="dxa"/>
          </w:tcPr>
          <w:p w14:paraId="28BE4F09" w14:textId="77777777" w:rsidR="001A27E3" w:rsidRDefault="001A27E3"/>
        </w:tc>
        <w:tc>
          <w:tcPr>
            <w:tcW w:w="738" w:type="dxa"/>
          </w:tcPr>
          <w:p w14:paraId="27EAC358" w14:textId="77777777" w:rsidR="001A27E3" w:rsidRDefault="001A27E3"/>
        </w:tc>
      </w:tr>
      <w:tr w:rsidR="001A27E3" w14:paraId="253CB368" w14:textId="77777777">
        <w:tc>
          <w:tcPr>
            <w:tcW w:w="2898" w:type="dxa"/>
          </w:tcPr>
          <w:p w14:paraId="7469F796" w14:textId="5CF9EDEC" w:rsidR="001A27E3" w:rsidRDefault="00500FC7">
            <w:r>
              <w:t>CSMP++</w:t>
            </w:r>
            <w:r w:rsidR="001A27E3">
              <w:t>_SparseMatrix</w:t>
            </w:r>
          </w:p>
        </w:tc>
        <w:tc>
          <w:tcPr>
            <w:tcW w:w="3780" w:type="dxa"/>
          </w:tcPr>
          <w:p w14:paraId="204C3C24" w14:textId="77777777" w:rsidR="001A27E3" w:rsidRDefault="001A27E3">
            <w:pPr>
              <w:pStyle w:val="Header"/>
              <w:tabs>
                <w:tab w:val="clear" w:pos="4320"/>
                <w:tab w:val="clear" w:pos="8640"/>
              </w:tabs>
            </w:pPr>
          </w:p>
        </w:tc>
        <w:tc>
          <w:tcPr>
            <w:tcW w:w="1080" w:type="dxa"/>
          </w:tcPr>
          <w:p w14:paraId="27ABF44A" w14:textId="77777777" w:rsidR="001A27E3" w:rsidRDefault="001A27E3"/>
        </w:tc>
        <w:tc>
          <w:tcPr>
            <w:tcW w:w="738" w:type="dxa"/>
          </w:tcPr>
          <w:p w14:paraId="0AC7921A" w14:textId="77777777" w:rsidR="001A27E3" w:rsidRDefault="001A27E3"/>
        </w:tc>
      </w:tr>
      <w:tr w:rsidR="001A27E3" w14:paraId="3E6D98E8" w14:textId="77777777">
        <w:tc>
          <w:tcPr>
            <w:tcW w:w="2898" w:type="dxa"/>
          </w:tcPr>
          <w:p w14:paraId="24BB6CF5" w14:textId="7BE23F1D" w:rsidR="001A27E3" w:rsidRDefault="00500FC7">
            <w:r>
              <w:t>CSMP++</w:t>
            </w:r>
            <w:r w:rsidR="001A27E3">
              <w:t>_matrixMethods</w:t>
            </w:r>
          </w:p>
        </w:tc>
        <w:tc>
          <w:tcPr>
            <w:tcW w:w="3780" w:type="dxa"/>
          </w:tcPr>
          <w:p w14:paraId="454FB41E" w14:textId="77777777" w:rsidR="001A27E3" w:rsidRDefault="001A27E3">
            <w:pPr>
              <w:pStyle w:val="Header"/>
              <w:tabs>
                <w:tab w:val="clear" w:pos="4320"/>
                <w:tab w:val="clear" w:pos="8640"/>
              </w:tabs>
            </w:pPr>
          </w:p>
        </w:tc>
        <w:tc>
          <w:tcPr>
            <w:tcW w:w="1080" w:type="dxa"/>
          </w:tcPr>
          <w:p w14:paraId="1DBDB6D2" w14:textId="77777777" w:rsidR="001A27E3" w:rsidRDefault="001A27E3"/>
        </w:tc>
        <w:tc>
          <w:tcPr>
            <w:tcW w:w="738" w:type="dxa"/>
          </w:tcPr>
          <w:p w14:paraId="121B5A8D" w14:textId="77777777" w:rsidR="001A27E3" w:rsidRDefault="001A27E3"/>
        </w:tc>
      </w:tr>
      <w:tr w:rsidR="001A27E3" w14:paraId="51689EFC" w14:textId="77777777">
        <w:tc>
          <w:tcPr>
            <w:tcW w:w="2898" w:type="dxa"/>
          </w:tcPr>
          <w:p w14:paraId="0D8FD347" w14:textId="77777777" w:rsidR="001A27E3" w:rsidRDefault="001A27E3">
            <w:r>
              <w:t>EigenFinder</w:t>
            </w:r>
          </w:p>
        </w:tc>
        <w:tc>
          <w:tcPr>
            <w:tcW w:w="3780" w:type="dxa"/>
          </w:tcPr>
          <w:p w14:paraId="61A8F9D9" w14:textId="77777777" w:rsidR="001A27E3" w:rsidRDefault="001A27E3">
            <w:pPr>
              <w:pStyle w:val="Header"/>
              <w:tabs>
                <w:tab w:val="clear" w:pos="4320"/>
                <w:tab w:val="clear" w:pos="8640"/>
              </w:tabs>
            </w:pPr>
          </w:p>
        </w:tc>
        <w:tc>
          <w:tcPr>
            <w:tcW w:w="1080" w:type="dxa"/>
          </w:tcPr>
          <w:p w14:paraId="2A85D65F" w14:textId="77777777" w:rsidR="001A27E3" w:rsidRDefault="001A27E3"/>
        </w:tc>
        <w:tc>
          <w:tcPr>
            <w:tcW w:w="738" w:type="dxa"/>
          </w:tcPr>
          <w:p w14:paraId="6B7DBA80" w14:textId="77777777" w:rsidR="001A27E3" w:rsidRDefault="001A27E3"/>
        </w:tc>
      </w:tr>
      <w:tr w:rsidR="001A27E3" w14:paraId="1A11C71E" w14:textId="77777777">
        <w:tc>
          <w:tcPr>
            <w:tcW w:w="2898" w:type="dxa"/>
          </w:tcPr>
          <w:p w14:paraId="35A80556" w14:textId="77777777" w:rsidR="001A27E3" w:rsidRDefault="001A27E3">
            <w:r>
              <w:t>Log10Property</w:t>
            </w:r>
          </w:p>
        </w:tc>
        <w:tc>
          <w:tcPr>
            <w:tcW w:w="3780" w:type="dxa"/>
          </w:tcPr>
          <w:p w14:paraId="09E17B47" w14:textId="77777777" w:rsidR="001A27E3" w:rsidRDefault="001A27E3">
            <w:pPr>
              <w:pStyle w:val="Header"/>
              <w:tabs>
                <w:tab w:val="clear" w:pos="4320"/>
                <w:tab w:val="clear" w:pos="8640"/>
              </w:tabs>
            </w:pPr>
          </w:p>
        </w:tc>
        <w:tc>
          <w:tcPr>
            <w:tcW w:w="1080" w:type="dxa"/>
          </w:tcPr>
          <w:p w14:paraId="2A430DC3" w14:textId="77777777" w:rsidR="001A27E3" w:rsidRDefault="001A27E3"/>
        </w:tc>
        <w:tc>
          <w:tcPr>
            <w:tcW w:w="738" w:type="dxa"/>
          </w:tcPr>
          <w:p w14:paraId="6973C9CE" w14:textId="77777777" w:rsidR="001A27E3" w:rsidRDefault="001A27E3"/>
        </w:tc>
      </w:tr>
      <w:tr w:rsidR="001A27E3" w14:paraId="01FE8861" w14:textId="77777777">
        <w:tc>
          <w:tcPr>
            <w:tcW w:w="2898" w:type="dxa"/>
          </w:tcPr>
          <w:p w14:paraId="3710973A" w14:textId="77777777" w:rsidR="001A27E3" w:rsidRDefault="001A27E3">
            <w:r>
              <w:t>MaximumResidual</w:t>
            </w:r>
          </w:p>
        </w:tc>
        <w:tc>
          <w:tcPr>
            <w:tcW w:w="3780" w:type="dxa"/>
          </w:tcPr>
          <w:p w14:paraId="128650EF" w14:textId="77777777" w:rsidR="001A27E3" w:rsidRDefault="001A27E3">
            <w:pPr>
              <w:pStyle w:val="Header"/>
              <w:tabs>
                <w:tab w:val="clear" w:pos="4320"/>
                <w:tab w:val="clear" w:pos="8640"/>
              </w:tabs>
            </w:pPr>
          </w:p>
        </w:tc>
        <w:tc>
          <w:tcPr>
            <w:tcW w:w="1080" w:type="dxa"/>
          </w:tcPr>
          <w:p w14:paraId="45DB9187" w14:textId="77777777" w:rsidR="001A27E3" w:rsidRDefault="001A27E3"/>
        </w:tc>
        <w:tc>
          <w:tcPr>
            <w:tcW w:w="738" w:type="dxa"/>
          </w:tcPr>
          <w:p w14:paraId="136AC46F" w14:textId="77777777" w:rsidR="001A27E3" w:rsidRDefault="001A27E3"/>
        </w:tc>
      </w:tr>
      <w:tr w:rsidR="001A27E3" w14:paraId="38641900" w14:textId="77777777">
        <w:tc>
          <w:tcPr>
            <w:tcW w:w="2898" w:type="dxa"/>
          </w:tcPr>
          <w:p w14:paraId="1CC2B19B" w14:textId="77777777" w:rsidR="001A27E3" w:rsidRDefault="001A27E3">
            <w:r>
              <w:t>ODE_StiffSolver</w:t>
            </w:r>
          </w:p>
        </w:tc>
        <w:tc>
          <w:tcPr>
            <w:tcW w:w="3780" w:type="dxa"/>
          </w:tcPr>
          <w:p w14:paraId="74243BE8" w14:textId="77777777" w:rsidR="001A27E3" w:rsidRDefault="001A27E3">
            <w:pPr>
              <w:pStyle w:val="Header"/>
              <w:tabs>
                <w:tab w:val="clear" w:pos="4320"/>
                <w:tab w:val="clear" w:pos="8640"/>
              </w:tabs>
            </w:pPr>
          </w:p>
        </w:tc>
        <w:tc>
          <w:tcPr>
            <w:tcW w:w="1080" w:type="dxa"/>
          </w:tcPr>
          <w:p w14:paraId="2D1B37C2" w14:textId="77777777" w:rsidR="001A27E3" w:rsidRDefault="001A27E3"/>
        </w:tc>
        <w:tc>
          <w:tcPr>
            <w:tcW w:w="738" w:type="dxa"/>
          </w:tcPr>
          <w:p w14:paraId="0836C65A" w14:textId="77777777" w:rsidR="001A27E3" w:rsidRDefault="001A27E3"/>
        </w:tc>
      </w:tr>
      <w:tr w:rsidR="001A27E3" w14:paraId="428C2B32" w14:textId="77777777">
        <w:tc>
          <w:tcPr>
            <w:tcW w:w="2898" w:type="dxa"/>
          </w:tcPr>
          <w:p w14:paraId="731FF894" w14:textId="77777777" w:rsidR="001A27E3" w:rsidRDefault="001A27E3">
            <w:r>
              <w:t>RandomFloat2</w:t>
            </w:r>
          </w:p>
        </w:tc>
        <w:tc>
          <w:tcPr>
            <w:tcW w:w="3780" w:type="dxa"/>
          </w:tcPr>
          <w:p w14:paraId="2C902EF7" w14:textId="77777777" w:rsidR="001A27E3" w:rsidRDefault="001A27E3">
            <w:pPr>
              <w:pStyle w:val="Header"/>
              <w:tabs>
                <w:tab w:val="clear" w:pos="4320"/>
                <w:tab w:val="clear" w:pos="8640"/>
              </w:tabs>
            </w:pPr>
          </w:p>
        </w:tc>
        <w:tc>
          <w:tcPr>
            <w:tcW w:w="1080" w:type="dxa"/>
          </w:tcPr>
          <w:p w14:paraId="32669478" w14:textId="77777777" w:rsidR="001A27E3" w:rsidRDefault="001A27E3"/>
        </w:tc>
        <w:tc>
          <w:tcPr>
            <w:tcW w:w="738" w:type="dxa"/>
          </w:tcPr>
          <w:p w14:paraId="245A9829" w14:textId="77777777" w:rsidR="001A27E3" w:rsidRDefault="001A27E3"/>
        </w:tc>
      </w:tr>
      <w:tr w:rsidR="001A27E3" w14:paraId="53A07175" w14:textId="77777777">
        <w:tc>
          <w:tcPr>
            <w:tcW w:w="2898" w:type="dxa"/>
          </w:tcPr>
          <w:p w14:paraId="1661EFE3" w14:textId="77777777" w:rsidR="001A27E3" w:rsidRDefault="001A27E3">
            <w:r>
              <w:t>SparseMatrixCondensedRowStorage</w:t>
            </w:r>
          </w:p>
        </w:tc>
        <w:tc>
          <w:tcPr>
            <w:tcW w:w="3780" w:type="dxa"/>
          </w:tcPr>
          <w:p w14:paraId="463C9F52" w14:textId="77777777" w:rsidR="001A27E3" w:rsidRDefault="001A27E3">
            <w:pPr>
              <w:pStyle w:val="Header"/>
              <w:tabs>
                <w:tab w:val="clear" w:pos="4320"/>
                <w:tab w:val="clear" w:pos="8640"/>
              </w:tabs>
            </w:pPr>
          </w:p>
        </w:tc>
        <w:tc>
          <w:tcPr>
            <w:tcW w:w="1080" w:type="dxa"/>
          </w:tcPr>
          <w:p w14:paraId="1EB8EE0C" w14:textId="77777777" w:rsidR="001A27E3" w:rsidRDefault="001A27E3"/>
        </w:tc>
        <w:tc>
          <w:tcPr>
            <w:tcW w:w="738" w:type="dxa"/>
          </w:tcPr>
          <w:p w14:paraId="3791135C" w14:textId="77777777" w:rsidR="001A27E3" w:rsidRDefault="001A27E3"/>
        </w:tc>
      </w:tr>
      <w:tr w:rsidR="001A27E3" w14:paraId="0ED6A701" w14:textId="77777777">
        <w:tc>
          <w:tcPr>
            <w:tcW w:w="2898" w:type="dxa"/>
          </w:tcPr>
          <w:p w14:paraId="4D2D88D1" w14:textId="77777777" w:rsidR="001A27E3" w:rsidRDefault="001A27E3">
            <w:r>
              <w:t>SumOfProducts</w:t>
            </w:r>
          </w:p>
        </w:tc>
        <w:tc>
          <w:tcPr>
            <w:tcW w:w="3780" w:type="dxa"/>
          </w:tcPr>
          <w:p w14:paraId="66E6A8AB" w14:textId="77777777" w:rsidR="001A27E3" w:rsidRDefault="001A27E3">
            <w:pPr>
              <w:pStyle w:val="Header"/>
              <w:tabs>
                <w:tab w:val="clear" w:pos="4320"/>
                <w:tab w:val="clear" w:pos="8640"/>
              </w:tabs>
            </w:pPr>
          </w:p>
        </w:tc>
        <w:tc>
          <w:tcPr>
            <w:tcW w:w="1080" w:type="dxa"/>
          </w:tcPr>
          <w:p w14:paraId="39E193CB" w14:textId="77777777" w:rsidR="001A27E3" w:rsidRDefault="001A27E3"/>
        </w:tc>
        <w:tc>
          <w:tcPr>
            <w:tcW w:w="738" w:type="dxa"/>
          </w:tcPr>
          <w:p w14:paraId="1DEFAD43" w14:textId="77777777" w:rsidR="001A27E3" w:rsidRDefault="001A27E3"/>
        </w:tc>
      </w:tr>
      <w:tr w:rsidR="001A27E3" w14:paraId="5A1D8448" w14:textId="77777777">
        <w:tc>
          <w:tcPr>
            <w:tcW w:w="2898" w:type="dxa"/>
          </w:tcPr>
          <w:p w14:paraId="5BD185A9" w14:textId="77777777" w:rsidR="001A27E3" w:rsidRDefault="001A27E3">
            <w:r>
              <w:t>SumOfProductsWithExponents</w:t>
            </w:r>
          </w:p>
        </w:tc>
        <w:tc>
          <w:tcPr>
            <w:tcW w:w="3780" w:type="dxa"/>
          </w:tcPr>
          <w:p w14:paraId="10019C5C" w14:textId="77777777" w:rsidR="001A27E3" w:rsidRDefault="001A27E3">
            <w:pPr>
              <w:pStyle w:val="Header"/>
              <w:tabs>
                <w:tab w:val="clear" w:pos="4320"/>
                <w:tab w:val="clear" w:pos="8640"/>
              </w:tabs>
            </w:pPr>
          </w:p>
        </w:tc>
        <w:tc>
          <w:tcPr>
            <w:tcW w:w="1080" w:type="dxa"/>
          </w:tcPr>
          <w:p w14:paraId="28D8217B" w14:textId="77777777" w:rsidR="001A27E3" w:rsidRDefault="001A27E3"/>
        </w:tc>
        <w:tc>
          <w:tcPr>
            <w:tcW w:w="738" w:type="dxa"/>
          </w:tcPr>
          <w:p w14:paraId="06893E09" w14:textId="77777777" w:rsidR="001A27E3" w:rsidRDefault="001A27E3"/>
        </w:tc>
      </w:tr>
      <w:tr w:rsidR="001A27E3" w14:paraId="2A3AAE64" w14:textId="77777777">
        <w:tc>
          <w:tcPr>
            <w:tcW w:w="2898" w:type="dxa"/>
          </w:tcPr>
          <w:p w14:paraId="3968B405" w14:textId="77777777" w:rsidR="001A27E3" w:rsidRDefault="001A27E3">
            <w:r>
              <w:t>Tolerance</w:t>
            </w:r>
          </w:p>
        </w:tc>
        <w:tc>
          <w:tcPr>
            <w:tcW w:w="3780" w:type="dxa"/>
          </w:tcPr>
          <w:p w14:paraId="00CEF2F2" w14:textId="77777777" w:rsidR="001A27E3" w:rsidRDefault="001A27E3">
            <w:pPr>
              <w:pStyle w:val="Header"/>
              <w:tabs>
                <w:tab w:val="clear" w:pos="4320"/>
                <w:tab w:val="clear" w:pos="8640"/>
              </w:tabs>
            </w:pPr>
          </w:p>
        </w:tc>
        <w:tc>
          <w:tcPr>
            <w:tcW w:w="1080" w:type="dxa"/>
          </w:tcPr>
          <w:p w14:paraId="1E4ADA33" w14:textId="77777777" w:rsidR="001A27E3" w:rsidRDefault="001A27E3"/>
        </w:tc>
        <w:tc>
          <w:tcPr>
            <w:tcW w:w="738" w:type="dxa"/>
          </w:tcPr>
          <w:p w14:paraId="38A1976B" w14:textId="77777777" w:rsidR="001A27E3" w:rsidRDefault="001A27E3"/>
        </w:tc>
      </w:tr>
    </w:tbl>
    <w:p w14:paraId="2840EB47" w14:textId="77777777" w:rsidR="001A27E3" w:rsidRDefault="001A27E3">
      <w:pPr>
        <w:pStyle w:val="BodyText3"/>
        <w:rPr>
          <w:rFonts w:ascii="Arial" w:hAnsi="Arial" w:cs="Arial"/>
          <w:b/>
          <w:bCs/>
        </w:rPr>
      </w:pPr>
    </w:p>
    <w:p w14:paraId="5D8EB811" w14:textId="500EA607" w:rsidR="001A27E3" w:rsidRDefault="001A27E3">
      <w:pPr>
        <w:pStyle w:val="BodyText3"/>
        <w:rPr>
          <w:rFonts w:ascii="Arial" w:hAnsi="Arial" w:cs="Arial"/>
          <w:b/>
          <w:bCs/>
        </w:rPr>
      </w:pPr>
      <w:r>
        <w:rPr>
          <w:rFonts w:ascii="Arial" w:hAnsi="Arial" w:cs="Arial"/>
          <w:b/>
          <w:bCs/>
        </w:rPr>
        <w:t xml:space="preserve">Table A.3: Class objects contained in the </w:t>
      </w:r>
      <w:r w:rsidR="00500FC7">
        <w:rPr>
          <w:rFonts w:ascii="Arial" w:hAnsi="Arial" w:cs="Arial"/>
          <w:b/>
          <w:bCs/>
        </w:rPr>
        <w:t>CSMP++</w:t>
      </w:r>
      <w:r>
        <w:rPr>
          <w:rFonts w:ascii="Arial" w:hAnsi="Arial" w:cs="Arial"/>
          <w:b/>
          <w:bCs/>
        </w:rPr>
        <w:t xml:space="preserve">3D applied_math library. </w:t>
      </w:r>
    </w:p>
    <w:p w14:paraId="473843A2"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6E6337D0" w14:textId="77777777">
        <w:trPr>
          <w:cantSplit/>
        </w:trPr>
        <w:tc>
          <w:tcPr>
            <w:tcW w:w="8496" w:type="dxa"/>
            <w:gridSpan w:val="4"/>
            <w:shd w:val="solid" w:color="000080" w:fill="FFFFFF"/>
          </w:tcPr>
          <w:p w14:paraId="5487876D" w14:textId="31375640" w:rsidR="001A27E3" w:rsidRDefault="00447F09">
            <w:pPr>
              <w:pStyle w:val="Heading7"/>
              <w:jc w:val="left"/>
              <w:rPr>
                <w:sz w:val="28"/>
              </w:rPr>
            </w:pPr>
            <w:r>
              <w:rPr>
                <w:sz w:val="28"/>
              </w:rPr>
              <w:t xml:space="preserve">CSMP++ </w:t>
            </w:r>
            <w:r w:rsidR="001A27E3">
              <w:rPr>
                <w:sz w:val="28"/>
              </w:rPr>
              <w:t>Computational Geometry</w:t>
            </w:r>
          </w:p>
        </w:tc>
      </w:tr>
      <w:tr w:rsidR="001A27E3" w14:paraId="21DDC302" w14:textId="77777777">
        <w:tc>
          <w:tcPr>
            <w:tcW w:w="2898" w:type="dxa"/>
            <w:shd w:val="solid" w:color="000080" w:fill="FFFFFF"/>
          </w:tcPr>
          <w:p w14:paraId="6F6110E2" w14:textId="77777777" w:rsidR="001A27E3" w:rsidRDefault="001A27E3">
            <w:pPr>
              <w:rPr>
                <w:b/>
                <w:color w:val="FFFFFF"/>
              </w:rPr>
            </w:pPr>
            <w:r>
              <w:rPr>
                <w:b/>
                <w:color w:val="FFFFFF"/>
              </w:rPr>
              <w:t>Class</w:t>
            </w:r>
          </w:p>
        </w:tc>
        <w:tc>
          <w:tcPr>
            <w:tcW w:w="3780" w:type="dxa"/>
            <w:shd w:val="solid" w:color="000080" w:fill="FFFFFF"/>
          </w:tcPr>
          <w:p w14:paraId="79D1A4B6" w14:textId="77777777" w:rsidR="001A27E3" w:rsidRDefault="001A27E3">
            <w:pPr>
              <w:rPr>
                <w:b/>
                <w:color w:val="FFFFFF"/>
              </w:rPr>
            </w:pPr>
            <w:r>
              <w:rPr>
                <w:b/>
                <w:color w:val="FFFFFF"/>
              </w:rPr>
              <w:t>Description / Role</w:t>
            </w:r>
          </w:p>
        </w:tc>
        <w:tc>
          <w:tcPr>
            <w:tcW w:w="1080" w:type="dxa"/>
            <w:shd w:val="solid" w:color="000080" w:fill="FFFFFF"/>
          </w:tcPr>
          <w:p w14:paraId="7AA8C8A2" w14:textId="77777777" w:rsidR="001A27E3" w:rsidRDefault="001A27E3">
            <w:pPr>
              <w:rPr>
                <w:b/>
                <w:color w:val="FFFFFF"/>
              </w:rPr>
            </w:pPr>
            <w:r>
              <w:rPr>
                <w:b/>
                <w:color w:val="FFFFFF"/>
              </w:rPr>
              <w:t>Support</w:t>
            </w:r>
          </w:p>
        </w:tc>
        <w:tc>
          <w:tcPr>
            <w:tcW w:w="738" w:type="dxa"/>
            <w:shd w:val="solid" w:color="000080" w:fill="FFFFFF"/>
          </w:tcPr>
          <w:p w14:paraId="3825EC0F" w14:textId="77777777" w:rsidR="001A27E3" w:rsidRDefault="001A27E3">
            <w:pPr>
              <w:rPr>
                <w:b/>
                <w:color w:val="FFFFFF"/>
              </w:rPr>
            </w:pPr>
            <w:r>
              <w:rPr>
                <w:b/>
                <w:color w:val="FFFFFF"/>
              </w:rPr>
              <w:t xml:space="preserve">Doc. </w:t>
            </w:r>
          </w:p>
        </w:tc>
      </w:tr>
    </w:tbl>
    <w:p w14:paraId="538EE91C"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2F76B6BB" w14:textId="77777777">
        <w:tc>
          <w:tcPr>
            <w:tcW w:w="2898" w:type="dxa"/>
          </w:tcPr>
          <w:p w14:paraId="2C91B8A8" w14:textId="77777777" w:rsidR="001A27E3" w:rsidRDefault="001A27E3">
            <w:r>
              <w:t>MJL_Point</w:t>
            </w:r>
          </w:p>
        </w:tc>
        <w:tc>
          <w:tcPr>
            <w:tcW w:w="3780" w:type="dxa"/>
          </w:tcPr>
          <w:p w14:paraId="6D65C491" w14:textId="77777777" w:rsidR="001A27E3" w:rsidRDefault="001A27E3">
            <w:r>
              <w:t>topology: 2D point object</w:t>
            </w:r>
          </w:p>
        </w:tc>
        <w:tc>
          <w:tcPr>
            <w:tcW w:w="1080" w:type="dxa"/>
          </w:tcPr>
          <w:p w14:paraId="7432F013" w14:textId="77777777" w:rsidR="001A27E3" w:rsidRDefault="001A27E3"/>
        </w:tc>
        <w:tc>
          <w:tcPr>
            <w:tcW w:w="738" w:type="dxa"/>
          </w:tcPr>
          <w:p w14:paraId="6130FD6A" w14:textId="77777777" w:rsidR="001A27E3" w:rsidRDefault="001A27E3">
            <w:r>
              <w:t>Lazl.</w:t>
            </w:r>
          </w:p>
        </w:tc>
      </w:tr>
      <w:tr w:rsidR="001A27E3" w14:paraId="76117095" w14:textId="77777777">
        <w:tc>
          <w:tcPr>
            <w:tcW w:w="2898" w:type="dxa"/>
          </w:tcPr>
          <w:p w14:paraId="784CFAFF" w14:textId="77777777" w:rsidR="001A27E3" w:rsidRDefault="001A27E3">
            <w:r>
              <w:t>MJL_Edge</w:t>
            </w:r>
          </w:p>
        </w:tc>
        <w:tc>
          <w:tcPr>
            <w:tcW w:w="3780" w:type="dxa"/>
          </w:tcPr>
          <w:p w14:paraId="3C460B63" w14:textId="77777777" w:rsidR="001A27E3" w:rsidRDefault="001A27E3">
            <w:r>
              <w:t>topology: 2D straight edge</w:t>
            </w:r>
          </w:p>
        </w:tc>
        <w:tc>
          <w:tcPr>
            <w:tcW w:w="1080" w:type="dxa"/>
          </w:tcPr>
          <w:p w14:paraId="662FAD74" w14:textId="77777777" w:rsidR="001A27E3" w:rsidRDefault="001A27E3"/>
        </w:tc>
        <w:tc>
          <w:tcPr>
            <w:tcW w:w="738" w:type="dxa"/>
          </w:tcPr>
          <w:p w14:paraId="4E1E28D6" w14:textId="77777777" w:rsidR="001A27E3" w:rsidRDefault="001A27E3">
            <w:r>
              <w:t>Lazl.</w:t>
            </w:r>
          </w:p>
        </w:tc>
      </w:tr>
      <w:tr w:rsidR="001A27E3" w14:paraId="17498E19" w14:textId="77777777">
        <w:tc>
          <w:tcPr>
            <w:tcW w:w="2898" w:type="dxa"/>
          </w:tcPr>
          <w:p w14:paraId="1618F1FA" w14:textId="77777777" w:rsidR="001A27E3" w:rsidRDefault="001A27E3">
            <w:r>
              <w:t>MJL_Polygon</w:t>
            </w:r>
          </w:p>
        </w:tc>
        <w:tc>
          <w:tcPr>
            <w:tcW w:w="3780" w:type="dxa"/>
          </w:tcPr>
          <w:p w14:paraId="5607C262" w14:textId="77777777" w:rsidR="001A27E3" w:rsidRDefault="001A27E3">
            <w:r>
              <w:t>topology: 2D straight-edge polygon</w:t>
            </w:r>
          </w:p>
        </w:tc>
        <w:tc>
          <w:tcPr>
            <w:tcW w:w="1080" w:type="dxa"/>
          </w:tcPr>
          <w:p w14:paraId="02B91D25" w14:textId="77777777" w:rsidR="001A27E3" w:rsidRDefault="001A27E3"/>
        </w:tc>
        <w:tc>
          <w:tcPr>
            <w:tcW w:w="738" w:type="dxa"/>
          </w:tcPr>
          <w:p w14:paraId="129FCB5E" w14:textId="77777777" w:rsidR="001A27E3" w:rsidRDefault="001A27E3">
            <w:r>
              <w:t>Lazl.</w:t>
            </w:r>
          </w:p>
        </w:tc>
      </w:tr>
      <w:tr w:rsidR="001A27E3" w14:paraId="6FD99557" w14:textId="77777777">
        <w:tc>
          <w:tcPr>
            <w:tcW w:w="2898" w:type="dxa"/>
          </w:tcPr>
          <w:p w14:paraId="7BDD215B" w14:textId="77777777" w:rsidR="001A27E3" w:rsidRDefault="001A27E3">
            <w:r>
              <w:t>MJL_Point3D</w:t>
            </w:r>
          </w:p>
        </w:tc>
        <w:tc>
          <w:tcPr>
            <w:tcW w:w="3780" w:type="dxa"/>
          </w:tcPr>
          <w:p w14:paraId="6D559CD0" w14:textId="77777777" w:rsidR="001A27E3" w:rsidRDefault="001A27E3">
            <w:r>
              <w:t>topology: 3D point object</w:t>
            </w:r>
          </w:p>
        </w:tc>
        <w:tc>
          <w:tcPr>
            <w:tcW w:w="1080" w:type="dxa"/>
          </w:tcPr>
          <w:p w14:paraId="086DC20A" w14:textId="77777777" w:rsidR="001A27E3" w:rsidRDefault="001A27E3"/>
        </w:tc>
        <w:tc>
          <w:tcPr>
            <w:tcW w:w="738" w:type="dxa"/>
          </w:tcPr>
          <w:p w14:paraId="75B9B174" w14:textId="77777777" w:rsidR="001A27E3" w:rsidRDefault="001A27E3">
            <w:r>
              <w:t>Lazl.</w:t>
            </w:r>
          </w:p>
        </w:tc>
      </w:tr>
      <w:tr w:rsidR="001A27E3" w14:paraId="2D2D48E2" w14:textId="77777777">
        <w:tc>
          <w:tcPr>
            <w:tcW w:w="2898" w:type="dxa"/>
          </w:tcPr>
          <w:p w14:paraId="09432185" w14:textId="77777777" w:rsidR="001A27E3" w:rsidRDefault="001A27E3">
            <w:r>
              <w:t>MJL_Edge3D</w:t>
            </w:r>
          </w:p>
        </w:tc>
        <w:tc>
          <w:tcPr>
            <w:tcW w:w="3780" w:type="dxa"/>
          </w:tcPr>
          <w:p w14:paraId="6F69A8FB" w14:textId="77777777" w:rsidR="001A27E3" w:rsidRDefault="001A27E3">
            <w:r>
              <w:t>topology: 3D straight edge</w:t>
            </w:r>
          </w:p>
        </w:tc>
        <w:tc>
          <w:tcPr>
            <w:tcW w:w="1080" w:type="dxa"/>
          </w:tcPr>
          <w:p w14:paraId="438491D4" w14:textId="77777777" w:rsidR="001A27E3" w:rsidRDefault="001A27E3"/>
        </w:tc>
        <w:tc>
          <w:tcPr>
            <w:tcW w:w="738" w:type="dxa"/>
          </w:tcPr>
          <w:p w14:paraId="4FDB5A8A" w14:textId="77777777" w:rsidR="001A27E3" w:rsidRDefault="001A27E3">
            <w:r>
              <w:t>Lazl.</w:t>
            </w:r>
          </w:p>
        </w:tc>
      </w:tr>
      <w:tr w:rsidR="001A27E3" w14:paraId="4E897EE8" w14:textId="77777777">
        <w:tc>
          <w:tcPr>
            <w:tcW w:w="2898" w:type="dxa"/>
          </w:tcPr>
          <w:p w14:paraId="3D51DD65" w14:textId="77777777" w:rsidR="001A27E3" w:rsidRDefault="001A27E3">
            <w:r>
              <w:t>MJL_Triangle3D</w:t>
            </w:r>
          </w:p>
        </w:tc>
        <w:tc>
          <w:tcPr>
            <w:tcW w:w="3780" w:type="dxa"/>
          </w:tcPr>
          <w:p w14:paraId="08A736A0" w14:textId="77777777" w:rsidR="001A27E3" w:rsidRDefault="001A27E3">
            <w:r>
              <w:t>topology: 3D triangle</w:t>
            </w:r>
          </w:p>
        </w:tc>
        <w:tc>
          <w:tcPr>
            <w:tcW w:w="1080" w:type="dxa"/>
          </w:tcPr>
          <w:p w14:paraId="11E73DD1" w14:textId="77777777" w:rsidR="001A27E3" w:rsidRDefault="001A27E3"/>
        </w:tc>
        <w:tc>
          <w:tcPr>
            <w:tcW w:w="738" w:type="dxa"/>
          </w:tcPr>
          <w:p w14:paraId="6F3B3C69" w14:textId="77777777" w:rsidR="001A27E3" w:rsidRDefault="001A27E3">
            <w:r>
              <w:t>Lazl.</w:t>
            </w:r>
          </w:p>
        </w:tc>
      </w:tr>
      <w:tr w:rsidR="001A27E3" w14:paraId="3C9A748F" w14:textId="77777777">
        <w:tc>
          <w:tcPr>
            <w:tcW w:w="2898" w:type="dxa"/>
          </w:tcPr>
          <w:p w14:paraId="0BD66061" w14:textId="77777777" w:rsidR="001A27E3" w:rsidRDefault="001A27E3">
            <w:r>
              <w:lastRenderedPageBreak/>
              <w:t>Triangle</w:t>
            </w:r>
          </w:p>
        </w:tc>
        <w:tc>
          <w:tcPr>
            <w:tcW w:w="3780" w:type="dxa"/>
          </w:tcPr>
          <w:p w14:paraId="3A3C1167" w14:textId="77777777" w:rsidR="001A27E3" w:rsidRDefault="001A27E3">
            <w:r>
              <w:t xml:space="preserve">linear triangle element </w:t>
            </w:r>
          </w:p>
        </w:tc>
        <w:tc>
          <w:tcPr>
            <w:tcW w:w="1080" w:type="dxa"/>
          </w:tcPr>
          <w:p w14:paraId="2D745DAF" w14:textId="77777777" w:rsidR="001A27E3" w:rsidRDefault="001A27E3"/>
        </w:tc>
        <w:tc>
          <w:tcPr>
            <w:tcW w:w="738" w:type="dxa"/>
          </w:tcPr>
          <w:p w14:paraId="643ABE11" w14:textId="77777777" w:rsidR="001A27E3" w:rsidRDefault="001A27E3"/>
        </w:tc>
      </w:tr>
      <w:tr w:rsidR="001A27E3" w14:paraId="0BE6B00C" w14:textId="77777777">
        <w:tc>
          <w:tcPr>
            <w:tcW w:w="2898" w:type="dxa"/>
          </w:tcPr>
          <w:p w14:paraId="0C765863" w14:textId="77777777" w:rsidR="001A27E3" w:rsidRDefault="001A27E3">
            <w:r>
              <w:t>Triangulator</w:t>
            </w:r>
          </w:p>
        </w:tc>
        <w:tc>
          <w:tcPr>
            <w:tcW w:w="3780" w:type="dxa"/>
          </w:tcPr>
          <w:p w14:paraId="3329778D" w14:textId="77777777" w:rsidR="001A27E3" w:rsidRDefault="001A27E3">
            <w:r>
              <w:t>2D triangle mesher for bitmaps</w:t>
            </w:r>
          </w:p>
        </w:tc>
        <w:tc>
          <w:tcPr>
            <w:tcW w:w="1080" w:type="dxa"/>
          </w:tcPr>
          <w:p w14:paraId="58DC2ECB" w14:textId="77777777" w:rsidR="001A27E3" w:rsidRDefault="001A27E3"/>
        </w:tc>
        <w:tc>
          <w:tcPr>
            <w:tcW w:w="738" w:type="dxa"/>
          </w:tcPr>
          <w:p w14:paraId="11FC0208" w14:textId="77777777" w:rsidR="001A27E3" w:rsidRDefault="001A27E3"/>
        </w:tc>
      </w:tr>
    </w:tbl>
    <w:p w14:paraId="2BFC663F" w14:textId="77777777" w:rsidR="001A27E3" w:rsidRDefault="001A27E3">
      <w:pPr>
        <w:pStyle w:val="BodyText3"/>
        <w:rPr>
          <w:rFonts w:ascii="Arial" w:hAnsi="Arial" w:cs="Arial"/>
          <w:b/>
          <w:bCs/>
        </w:rPr>
      </w:pPr>
    </w:p>
    <w:p w14:paraId="0CEB46F9" w14:textId="6DDCEED2" w:rsidR="001A27E3" w:rsidRDefault="001A27E3">
      <w:pPr>
        <w:pStyle w:val="BodyText3"/>
        <w:rPr>
          <w:rFonts w:ascii="Arial" w:hAnsi="Arial" w:cs="Arial"/>
          <w:b/>
          <w:bCs/>
        </w:rPr>
      </w:pPr>
      <w:r>
        <w:rPr>
          <w:rFonts w:ascii="Arial" w:hAnsi="Arial" w:cs="Arial"/>
          <w:b/>
          <w:bCs/>
        </w:rPr>
        <w:t xml:space="preserve">Table A.4: Class objects contained in the </w:t>
      </w:r>
      <w:r w:rsidR="00447F09">
        <w:rPr>
          <w:rFonts w:ascii="Arial" w:hAnsi="Arial" w:cs="Arial"/>
          <w:b/>
          <w:bCs/>
        </w:rPr>
        <w:t xml:space="preserve">CSMP++ </w:t>
      </w:r>
      <w:r>
        <w:rPr>
          <w:rFonts w:ascii="Arial" w:hAnsi="Arial" w:cs="Arial"/>
          <w:b/>
          <w:bCs/>
        </w:rPr>
        <w:t xml:space="preserve">computational_geometry library. </w:t>
      </w:r>
    </w:p>
    <w:p w14:paraId="390E67E5"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3FBF072D" w14:textId="77777777">
        <w:trPr>
          <w:cantSplit/>
        </w:trPr>
        <w:tc>
          <w:tcPr>
            <w:tcW w:w="8496" w:type="dxa"/>
            <w:gridSpan w:val="4"/>
            <w:shd w:val="solid" w:color="000080" w:fill="FFFFFF"/>
          </w:tcPr>
          <w:p w14:paraId="78B480D3" w14:textId="02D9F9D2" w:rsidR="001A27E3" w:rsidRDefault="00447F09">
            <w:pPr>
              <w:pStyle w:val="Heading7"/>
              <w:jc w:val="left"/>
              <w:rPr>
                <w:sz w:val="28"/>
              </w:rPr>
            </w:pPr>
            <w:r>
              <w:rPr>
                <w:sz w:val="28"/>
              </w:rPr>
              <w:t xml:space="preserve">CSMP++ </w:t>
            </w:r>
            <w:r w:rsidR="001A27E3">
              <w:rPr>
                <w:sz w:val="28"/>
              </w:rPr>
              <w:t>Computer Science</w:t>
            </w:r>
          </w:p>
        </w:tc>
      </w:tr>
      <w:tr w:rsidR="001A27E3" w14:paraId="78349AAE" w14:textId="77777777">
        <w:tc>
          <w:tcPr>
            <w:tcW w:w="2898" w:type="dxa"/>
            <w:shd w:val="solid" w:color="000080" w:fill="FFFFFF"/>
          </w:tcPr>
          <w:p w14:paraId="1E83322D" w14:textId="77777777" w:rsidR="001A27E3" w:rsidRDefault="001A27E3">
            <w:pPr>
              <w:rPr>
                <w:b/>
                <w:color w:val="FFFFFF"/>
              </w:rPr>
            </w:pPr>
            <w:r>
              <w:rPr>
                <w:b/>
                <w:color w:val="FFFFFF"/>
              </w:rPr>
              <w:t>Class</w:t>
            </w:r>
          </w:p>
        </w:tc>
        <w:tc>
          <w:tcPr>
            <w:tcW w:w="3780" w:type="dxa"/>
            <w:shd w:val="solid" w:color="000080" w:fill="FFFFFF"/>
          </w:tcPr>
          <w:p w14:paraId="2A28A03F" w14:textId="77777777" w:rsidR="001A27E3" w:rsidRDefault="001A27E3">
            <w:pPr>
              <w:rPr>
                <w:b/>
                <w:color w:val="FFFFFF"/>
              </w:rPr>
            </w:pPr>
            <w:r>
              <w:rPr>
                <w:b/>
                <w:color w:val="FFFFFF"/>
              </w:rPr>
              <w:t>Description / Role</w:t>
            </w:r>
          </w:p>
        </w:tc>
        <w:tc>
          <w:tcPr>
            <w:tcW w:w="1080" w:type="dxa"/>
            <w:shd w:val="solid" w:color="000080" w:fill="FFFFFF"/>
          </w:tcPr>
          <w:p w14:paraId="739857B1" w14:textId="77777777" w:rsidR="001A27E3" w:rsidRDefault="001A27E3">
            <w:pPr>
              <w:rPr>
                <w:b/>
                <w:color w:val="FFFFFF"/>
              </w:rPr>
            </w:pPr>
            <w:r>
              <w:rPr>
                <w:b/>
                <w:color w:val="FFFFFF"/>
              </w:rPr>
              <w:t>Support</w:t>
            </w:r>
          </w:p>
        </w:tc>
        <w:tc>
          <w:tcPr>
            <w:tcW w:w="738" w:type="dxa"/>
            <w:shd w:val="solid" w:color="000080" w:fill="FFFFFF"/>
          </w:tcPr>
          <w:p w14:paraId="36691418" w14:textId="77777777" w:rsidR="001A27E3" w:rsidRDefault="001A27E3">
            <w:pPr>
              <w:rPr>
                <w:b/>
                <w:color w:val="FFFFFF"/>
              </w:rPr>
            </w:pPr>
            <w:r>
              <w:rPr>
                <w:b/>
                <w:color w:val="FFFFFF"/>
              </w:rPr>
              <w:t xml:space="preserve">Doc. </w:t>
            </w:r>
          </w:p>
        </w:tc>
      </w:tr>
      <w:tr w:rsidR="001A27E3" w14:paraId="126B629B" w14:textId="77777777">
        <w:tc>
          <w:tcPr>
            <w:tcW w:w="2898" w:type="dxa"/>
          </w:tcPr>
          <w:p w14:paraId="151F0DBC" w14:textId="77777777" w:rsidR="001A27E3" w:rsidRDefault="001A27E3">
            <w:r>
              <w:t xml:space="preserve">KD_BinaryTree </w:t>
            </w:r>
          </w:p>
        </w:tc>
        <w:tc>
          <w:tcPr>
            <w:tcW w:w="3780" w:type="dxa"/>
          </w:tcPr>
          <w:p w14:paraId="635E96F9" w14:textId="77777777" w:rsidR="001A27E3" w:rsidRDefault="001A27E3">
            <w:r>
              <w:t>search tree for multivariate-keys</w:t>
            </w:r>
          </w:p>
        </w:tc>
        <w:tc>
          <w:tcPr>
            <w:tcW w:w="1080" w:type="dxa"/>
          </w:tcPr>
          <w:p w14:paraId="3ED2B8B5" w14:textId="77777777" w:rsidR="001A27E3" w:rsidRDefault="001A27E3">
            <w:r>
              <w:t>yes</w:t>
            </w:r>
          </w:p>
        </w:tc>
        <w:tc>
          <w:tcPr>
            <w:tcW w:w="738" w:type="dxa"/>
          </w:tcPr>
          <w:p w14:paraId="3504C0F6" w14:textId="77777777" w:rsidR="001A27E3" w:rsidRDefault="001A27E3">
            <w:r>
              <w:t>UG</w:t>
            </w:r>
          </w:p>
        </w:tc>
      </w:tr>
      <w:tr w:rsidR="001A27E3" w14:paraId="0B905DCE" w14:textId="77777777">
        <w:tc>
          <w:tcPr>
            <w:tcW w:w="2898" w:type="dxa"/>
          </w:tcPr>
          <w:p w14:paraId="3CB2817E" w14:textId="77777777" w:rsidR="001A27E3" w:rsidRDefault="001A27E3">
            <w:r>
              <w:t>MBST_Node</w:t>
            </w:r>
          </w:p>
        </w:tc>
        <w:tc>
          <w:tcPr>
            <w:tcW w:w="3780" w:type="dxa"/>
          </w:tcPr>
          <w:p w14:paraId="271E868E" w14:textId="77777777" w:rsidR="001A27E3" w:rsidRDefault="001A27E3">
            <w:r>
              <w:t>tree node</w:t>
            </w:r>
          </w:p>
        </w:tc>
        <w:tc>
          <w:tcPr>
            <w:tcW w:w="1080" w:type="dxa"/>
          </w:tcPr>
          <w:p w14:paraId="591CCFE0" w14:textId="77777777" w:rsidR="001A27E3" w:rsidRDefault="001A27E3">
            <w:r>
              <w:t>yes</w:t>
            </w:r>
          </w:p>
        </w:tc>
        <w:tc>
          <w:tcPr>
            <w:tcW w:w="738" w:type="dxa"/>
          </w:tcPr>
          <w:p w14:paraId="415F997E" w14:textId="77777777" w:rsidR="001A27E3" w:rsidRDefault="001A27E3">
            <w:r>
              <w:t>UG</w:t>
            </w:r>
          </w:p>
        </w:tc>
      </w:tr>
      <w:tr w:rsidR="001A27E3" w14:paraId="7B2DE1E2" w14:textId="77777777">
        <w:tc>
          <w:tcPr>
            <w:tcW w:w="2898" w:type="dxa"/>
          </w:tcPr>
          <w:p w14:paraId="3C6B51F2" w14:textId="77777777" w:rsidR="001A27E3" w:rsidRDefault="001A27E3">
            <w:r>
              <w:t>SK_DataObject</w:t>
            </w:r>
          </w:p>
        </w:tc>
        <w:tc>
          <w:tcPr>
            <w:tcW w:w="3780" w:type="dxa"/>
          </w:tcPr>
          <w:p w14:paraId="7C338DE6" w14:textId="77777777" w:rsidR="001A27E3" w:rsidRDefault="001A27E3">
            <w:r>
              <w:t>tree data container</w:t>
            </w:r>
          </w:p>
        </w:tc>
        <w:tc>
          <w:tcPr>
            <w:tcW w:w="1080" w:type="dxa"/>
          </w:tcPr>
          <w:p w14:paraId="60D79A5A" w14:textId="77777777" w:rsidR="001A27E3" w:rsidRDefault="001A27E3">
            <w:r>
              <w:t>yes</w:t>
            </w:r>
          </w:p>
        </w:tc>
        <w:tc>
          <w:tcPr>
            <w:tcW w:w="738" w:type="dxa"/>
          </w:tcPr>
          <w:p w14:paraId="4A495AD1" w14:textId="77777777" w:rsidR="001A27E3" w:rsidRDefault="001A27E3">
            <w:r>
              <w:t>UG</w:t>
            </w:r>
          </w:p>
        </w:tc>
      </w:tr>
    </w:tbl>
    <w:p w14:paraId="2A3F92C4" w14:textId="77777777" w:rsidR="001A27E3" w:rsidRDefault="001A27E3">
      <w:pPr>
        <w:pStyle w:val="BodyText3"/>
        <w:rPr>
          <w:rFonts w:ascii="Arial" w:hAnsi="Arial" w:cs="Arial"/>
          <w:b/>
          <w:bCs/>
        </w:rPr>
      </w:pPr>
    </w:p>
    <w:p w14:paraId="63EE1FD3" w14:textId="77DF4467" w:rsidR="001A27E3" w:rsidRDefault="001A27E3">
      <w:pPr>
        <w:pStyle w:val="BodyText3"/>
        <w:rPr>
          <w:rFonts w:ascii="Arial" w:hAnsi="Arial" w:cs="Arial"/>
          <w:b/>
          <w:bCs/>
        </w:rPr>
      </w:pPr>
      <w:r>
        <w:rPr>
          <w:rFonts w:ascii="Arial" w:hAnsi="Arial" w:cs="Arial"/>
          <w:b/>
          <w:bCs/>
        </w:rPr>
        <w:t xml:space="preserve">Table A.5: Class objects contained in the </w:t>
      </w:r>
      <w:r w:rsidR="00447F09">
        <w:rPr>
          <w:rFonts w:ascii="Arial" w:hAnsi="Arial" w:cs="Arial"/>
          <w:b/>
          <w:bCs/>
        </w:rPr>
        <w:t xml:space="preserve">CSMP++ </w:t>
      </w:r>
      <w:r>
        <w:rPr>
          <w:rFonts w:ascii="Arial" w:hAnsi="Arial" w:cs="Arial"/>
          <w:b/>
          <w:bCs/>
        </w:rPr>
        <w:t>computer_science library.</w:t>
      </w:r>
    </w:p>
    <w:p w14:paraId="4147CB74"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077"/>
        <w:gridCol w:w="2601"/>
        <w:gridCol w:w="1085"/>
        <w:gridCol w:w="733"/>
      </w:tblGrid>
      <w:tr w:rsidR="001A27E3" w14:paraId="262AE384" w14:textId="77777777">
        <w:trPr>
          <w:cantSplit/>
        </w:trPr>
        <w:tc>
          <w:tcPr>
            <w:tcW w:w="8496" w:type="dxa"/>
            <w:gridSpan w:val="4"/>
            <w:shd w:val="solid" w:color="000080" w:fill="FFFFFF"/>
          </w:tcPr>
          <w:p w14:paraId="7A54E6E5" w14:textId="5B59A92E" w:rsidR="001A27E3" w:rsidRDefault="00447F09">
            <w:pPr>
              <w:pStyle w:val="Heading7"/>
              <w:jc w:val="left"/>
              <w:rPr>
                <w:sz w:val="28"/>
              </w:rPr>
            </w:pPr>
            <w:r>
              <w:rPr>
                <w:sz w:val="28"/>
              </w:rPr>
              <w:t xml:space="preserve">CSMP++ </w:t>
            </w:r>
            <w:r w:rsidR="001A27E3">
              <w:rPr>
                <w:sz w:val="28"/>
              </w:rPr>
              <w:t>Finite Elements</w:t>
            </w:r>
          </w:p>
        </w:tc>
      </w:tr>
      <w:tr w:rsidR="001A27E3" w14:paraId="45FB001A" w14:textId="77777777">
        <w:tc>
          <w:tcPr>
            <w:tcW w:w="4077" w:type="dxa"/>
            <w:shd w:val="solid" w:color="000080" w:fill="FFFFFF"/>
          </w:tcPr>
          <w:p w14:paraId="56671066" w14:textId="77777777" w:rsidR="001A27E3" w:rsidRDefault="001A27E3">
            <w:pPr>
              <w:rPr>
                <w:b/>
                <w:color w:val="FFFFFF"/>
              </w:rPr>
            </w:pPr>
            <w:r>
              <w:rPr>
                <w:b/>
                <w:color w:val="FFFFFF"/>
              </w:rPr>
              <w:t>Class</w:t>
            </w:r>
          </w:p>
        </w:tc>
        <w:tc>
          <w:tcPr>
            <w:tcW w:w="2601" w:type="dxa"/>
            <w:shd w:val="solid" w:color="000080" w:fill="FFFFFF"/>
          </w:tcPr>
          <w:p w14:paraId="4AED03E7" w14:textId="77777777" w:rsidR="001A27E3" w:rsidRDefault="001A27E3">
            <w:pPr>
              <w:rPr>
                <w:b/>
                <w:color w:val="FFFFFF"/>
              </w:rPr>
            </w:pPr>
            <w:r>
              <w:rPr>
                <w:b/>
                <w:color w:val="FFFFFF"/>
              </w:rPr>
              <w:t>Description / Role</w:t>
            </w:r>
          </w:p>
        </w:tc>
        <w:tc>
          <w:tcPr>
            <w:tcW w:w="1085" w:type="dxa"/>
            <w:shd w:val="solid" w:color="000080" w:fill="FFFFFF"/>
          </w:tcPr>
          <w:p w14:paraId="01BB8F83" w14:textId="77777777" w:rsidR="001A27E3" w:rsidRDefault="001A27E3">
            <w:pPr>
              <w:rPr>
                <w:b/>
                <w:color w:val="FFFFFF"/>
              </w:rPr>
            </w:pPr>
            <w:r>
              <w:rPr>
                <w:b/>
                <w:color w:val="FFFFFF"/>
              </w:rPr>
              <w:t>Support</w:t>
            </w:r>
          </w:p>
        </w:tc>
        <w:tc>
          <w:tcPr>
            <w:tcW w:w="733" w:type="dxa"/>
            <w:shd w:val="solid" w:color="000080" w:fill="FFFFFF"/>
          </w:tcPr>
          <w:p w14:paraId="137D38DC" w14:textId="77777777" w:rsidR="001A27E3" w:rsidRDefault="001A27E3">
            <w:pPr>
              <w:rPr>
                <w:b/>
                <w:color w:val="FFFFFF"/>
              </w:rPr>
            </w:pPr>
            <w:r>
              <w:rPr>
                <w:b/>
                <w:color w:val="FFFFFF"/>
              </w:rPr>
              <w:t xml:space="preserve">Doc. </w:t>
            </w:r>
          </w:p>
        </w:tc>
      </w:tr>
      <w:tr w:rsidR="001A27E3" w14:paraId="33DFC8D5" w14:textId="77777777">
        <w:tc>
          <w:tcPr>
            <w:tcW w:w="4077" w:type="dxa"/>
          </w:tcPr>
          <w:p w14:paraId="493FCE6B" w14:textId="77777777" w:rsidR="001A27E3" w:rsidRDefault="001A27E3">
            <w:r>
              <w:t>IsoparametricLinearHexahedron</w:t>
            </w:r>
          </w:p>
        </w:tc>
        <w:tc>
          <w:tcPr>
            <w:tcW w:w="2601" w:type="dxa"/>
          </w:tcPr>
          <w:p w14:paraId="2FDECB12" w14:textId="77777777" w:rsidR="001A27E3" w:rsidRDefault="001A27E3"/>
        </w:tc>
        <w:tc>
          <w:tcPr>
            <w:tcW w:w="1085" w:type="dxa"/>
          </w:tcPr>
          <w:p w14:paraId="1121301B" w14:textId="77777777" w:rsidR="001A27E3" w:rsidRDefault="001A27E3">
            <w:r>
              <w:t>yes</w:t>
            </w:r>
          </w:p>
        </w:tc>
        <w:tc>
          <w:tcPr>
            <w:tcW w:w="733" w:type="dxa"/>
          </w:tcPr>
          <w:p w14:paraId="413F48FC" w14:textId="77777777" w:rsidR="001A27E3" w:rsidRDefault="001A27E3">
            <w:r>
              <w:t>UG</w:t>
            </w:r>
          </w:p>
        </w:tc>
      </w:tr>
      <w:tr w:rsidR="001A27E3" w14:paraId="07246B5B" w14:textId="77777777">
        <w:tc>
          <w:tcPr>
            <w:tcW w:w="4077" w:type="dxa"/>
          </w:tcPr>
          <w:p w14:paraId="2B2872B0" w14:textId="77777777" w:rsidR="001A27E3" w:rsidRDefault="001A27E3">
            <w:r>
              <w:t>IsoparametricLinearLineElement</w:t>
            </w:r>
          </w:p>
        </w:tc>
        <w:tc>
          <w:tcPr>
            <w:tcW w:w="2601" w:type="dxa"/>
          </w:tcPr>
          <w:p w14:paraId="49C4A593" w14:textId="77777777" w:rsidR="001A27E3" w:rsidRDefault="001A27E3"/>
        </w:tc>
        <w:tc>
          <w:tcPr>
            <w:tcW w:w="1085" w:type="dxa"/>
          </w:tcPr>
          <w:p w14:paraId="1810D7DD" w14:textId="77777777" w:rsidR="001A27E3" w:rsidRDefault="001A27E3"/>
        </w:tc>
        <w:tc>
          <w:tcPr>
            <w:tcW w:w="733" w:type="dxa"/>
          </w:tcPr>
          <w:p w14:paraId="5935FC7F" w14:textId="77777777" w:rsidR="001A27E3" w:rsidRDefault="001A27E3"/>
        </w:tc>
      </w:tr>
      <w:tr w:rsidR="001A27E3" w14:paraId="0ECA37BA" w14:textId="77777777">
        <w:tc>
          <w:tcPr>
            <w:tcW w:w="4077" w:type="dxa"/>
          </w:tcPr>
          <w:p w14:paraId="1B374605" w14:textId="77777777" w:rsidR="001A27E3" w:rsidRDefault="001A27E3">
            <w:r>
              <w:t>IsoparametricLinearPrism</w:t>
            </w:r>
          </w:p>
        </w:tc>
        <w:tc>
          <w:tcPr>
            <w:tcW w:w="2601" w:type="dxa"/>
          </w:tcPr>
          <w:p w14:paraId="3285FDFE" w14:textId="77777777" w:rsidR="001A27E3" w:rsidRDefault="001A27E3"/>
        </w:tc>
        <w:tc>
          <w:tcPr>
            <w:tcW w:w="1085" w:type="dxa"/>
          </w:tcPr>
          <w:p w14:paraId="596DBA63" w14:textId="77777777" w:rsidR="001A27E3" w:rsidRDefault="001A27E3"/>
        </w:tc>
        <w:tc>
          <w:tcPr>
            <w:tcW w:w="733" w:type="dxa"/>
          </w:tcPr>
          <w:p w14:paraId="61943BE2" w14:textId="77777777" w:rsidR="001A27E3" w:rsidRDefault="001A27E3"/>
        </w:tc>
      </w:tr>
      <w:tr w:rsidR="001A27E3" w14:paraId="73ACD2EB" w14:textId="77777777">
        <w:tc>
          <w:tcPr>
            <w:tcW w:w="4077" w:type="dxa"/>
          </w:tcPr>
          <w:p w14:paraId="7EC8A040" w14:textId="77777777" w:rsidR="001A27E3" w:rsidRDefault="001A27E3">
            <w:r>
              <w:t>IsoparametricLinearPyramid</w:t>
            </w:r>
          </w:p>
        </w:tc>
        <w:tc>
          <w:tcPr>
            <w:tcW w:w="2601" w:type="dxa"/>
          </w:tcPr>
          <w:p w14:paraId="71B8B49A" w14:textId="77777777" w:rsidR="001A27E3" w:rsidRDefault="001A27E3"/>
        </w:tc>
        <w:tc>
          <w:tcPr>
            <w:tcW w:w="1085" w:type="dxa"/>
          </w:tcPr>
          <w:p w14:paraId="55F573CD" w14:textId="77777777" w:rsidR="001A27E3" w:rsidRDefault="001A27E3"/>
        </w:tc>
        <w:tc>
          <w:tcPr>
            <w:tcW w:w="733" w:type="dxa"/>
          </w:tcPr>
          <w:p w14:paraId="4468630D" w14:textId="77777777" w:rsidR="001A27E3" w:rsidRDefault="001A27E3"/>
        </w:tc>
      </w:tr>
      <w:tr w:rsidR="001A27E3" w14:paraId="4CFAA557" w14:textId="77777777">
        <w:tc>
          <w:tcPr>
            <w:tcW w:w="4077" w:type="dxa"/>
          </w:tcPr>
          <w:p w14:paraId="48248279" w14:textId="77777777" w:rsidR="001A27E3" w:rsidRDefault="001A27E3">
            <w:r>
              <w:t>IsoparametricLinearQuadrilateral</w:t>
            </w:r>
          </w:p>
        </w:tc>
        <w:tc>
          <w:tcPr>
            <w:tcW w:w="2601" w:type="dxa"/>
          </w:tcPr>
          <w:p w14:paraId="3BAE3499" w14:textId="77777777" w:rsidR="001A27E3" w:rsidRDefault="001A27E3"/>
        </w:tc>
        <w:tc>
          <w:tcPr>
            <w:tcW w:w="1085" w:type="dxa"/>
          </w:tcPr>
          <w:p w14:paraId="2524A6DA" w14:textId="77777777" w:rsidR="001A27E3" w:rsidRDefault="001A27E3"/>
        </w:tc>
        <w:tc>
          <w:tcPr>
            <w:tcW w:w="733" w:type="dxa"/>
          </w:tcPr>
          <w:p w14:paraId="0A21C7CC" w14:textId="77777777" w:rsidR="001A27E3" w:rsidRDefault="001A27E3"/>
        </w:tc>
      </w:tr>
      <w:tr w:rsidR="001A27E3" w14:paraId="561C5CF4" w14:textId="77777777">
        <w:tc>
          <w:tcPr>
            <w:tcW w:w="4077" w:type="dxa"/>
          </w:tcPr>
          <w:p w14:paraId="46A5D857" w14:textId="77777777" w:rsidR="001A27E3" w:rsidRDefault="001A27E3">
            <w:r>
              <w:t>IsoparametricLinearTetrahedron</w:t>
            </w:r>
          </w:p>
        </w:tc>
        <w:tc>
          <w:tcPr>
            <w:tcW w:w="2601" w:type="dxa"/>
          </w:tcPr>
          <w:p w14:paraId="6369645C" w14:textId="77777777" w:rsidR="001A27E3" w:rsidRDefault="001A27E3"/>
        </w:tc>
        <w:tc>
          <w:tcPr>
            <w:tcW w:w="1085" w:type="dxa"/>
          </w:tcPr>
          <w:p w14:paraId="5D3C06B2" w14:textId="77777777" w:rsidR="001A27E3" w:rsidRDefault="001A27E3"/>
        </w:tc>
        <w:tc>
          <w:tcPr>
            <w:tcW w:w="733" w:type="dxa"/>
          </w:tcPr>
          <w:p w14:paraId="62D9BC5E" w14:textId="77777777" w:rsidR="001A27E3" w:rsidRDefault="001A27E3"/>
        </w:tc>
      </w:tr>
      <w:tr w:rsidR="001A27E3" w14:paraId="44464910" w14:textId="77777777">
        <w:tc>
          <w:tcPr>
            <w:tcW w:w="4077" w:type="dxa"/>
          </w:tcPr>
          <w:p w14:paraId="1926F1AE" w14:textId="77777777" w:rsidR="001A27E3" w:rsidRDefault="001A27E3">
            <w:r>
              <w:t>IsoparametricLinearTriangle</w:t>
            </w:r>
          </w:p>
        </w:tc>
        <w:tc>
          <w:tcPr>
            <w:tcW w:w="2601" w:type="dxa"/>
          </w:tcPr>
          <w:p w14:paraId="06126F6A" w14:textId="77777777" w:rsidR="001A27E3" w:rsidRDefault="001A27E3"/>
        </w:tc>
        <w:tc>
          <w:tcPr>
            <w:tcW w:w="1085" w:type="dxa"/>
          </w:tcPr>
          <w:p w14:paraId="0C48E8C3" w14:textId="77777777" w:rsidR="001A27E3" w:rsidRDefault="001A27E3"/>
        </w:tc>
        <w:tc>
          <w:tcPr>
            <w:tcW w:w="733" w:type="dxa"/>
          </w:tcPr>
          <w:p w14:paraId="64163D9B" w14:textId="77777777" w:rsidR="001A27E3" w:rsidRDefault="001A27E3"/>
        </w:tc>
      </w:tr>
      <w:tr w:rsidR="001A27E3" w14:paraId="54A2074F" w14:textId="77777777">
        <w:tc>
          <w:tcPr>
            <w:tcW w:w="4077" w:type="dxa"/>
          </w:tcPr>
          <w:p w14:paraId="576DB7EA" w14:textId="77777777" w:rsidR="001A27E3" w:rsidRDefault="001A27E3">
            <w:r>
              <w:t>IsoparametricQuadraticHexahedron</w:t>
            </w:r>
          </w:p>
        </w:tc>
        <w:tc>
          <w:tcPr>
            <w:tcW w:w="2601" w:type="dxa"/>
          </w:tcPr>
          <w:p w14:paraId="27356254" w14:textId="77777777" w:rsidR="001A27E3" w:rsidRDefault="001A27E3"/>
        </w:tc>
        <w:tc>
          <w:tcPr>
            <w:tcW w:w="1085" w:type="dxa"/>
          </w:tcPr>
          <w:p w14:paraId="4609ED95" w14:textId="77777777" w:rsidR="001A27E3" w:rsidRDefault="001A27E3"/>
        </w:tc>
        <w:tc>
          <w:tcPr>
            <w:tcW w:w="733" w:type="dxa"/>
          </w:tcPr>
          <w:p w14:paraId="05EC4865" w14:textId="77777777" w:rsidR="001A27E3" w:rsidRDefault="001A27E3"/>
        </w:tc>
      </w:tr>
      <w:tr w:rsidR="001A27E3" w14:paraId="5AF1B966" w14:textId="77777777">
        <w:tc>
          <w:tcPr>
            <w:tcW w:w="4077" w:type="dxa"/>
          </w:tcPr>
          <w:p w14:paraId="66FF3983" w14:textId="77777777" w:rsidR="001A27E3" w:rsidRDefault="001A27E3">
            <w:r>
              <w:t>IsoparametricQuadraticLineElement</w:t>
            </w:r>
          </w:p>
        </w:tc>
        <w:tc>
          <w:tcPr>
            <w:tcW w:w="2601" w:type="dxa"/>
          </w:tcPr>
          <w:p w14:paraId="684E524B" w14:textId="77777777" w:rsidR="001A27E3" w:rsidRDefault="001A27E3"/>
        </w:tc>
        <w:tc>
          <w:tcPr>
            <w:tcW w:w="1085" w:type="dxa"/>
          </w:tcPr>
          <w:p w14:paraId="1FB8032E" w14:textId="77777777" w:rsidR="001A27E3" w:rsidRDefault="001A27E3"/>
        </w:tc>
        <w:tc>
          <w:tcPr>
            <w:tcW w:w="733" w:type="dxa"/>
          </w:tcPr>
          <w:p w14:paraId="715EBFD1" w14:textId="77777777" w:rsidR="001A27E3" w:rsidRDefault="001A27E3"/>
        </w:tc>
      </w:tr>
      <w:tr w:rsidR="001A27E3" w14:paraId="2C57C639" w14:textId="77777777">
        <w:tc>
          <w:tcPr>
            <w:tcW w:w="4077" w:type="dxa"/>
          </w:tcPr>
          <w:p w14:paraId="06625D4B" w14:textId="77777777" w:rsidR="001A27E3" w:rsidRDefault="001A27E3">
            <w:r>
              <w:t>IsoparametricQuadraticPrism</w:t>
            </w:r>
          </w:p>
        </w:tc>
        <w:tc>
          <w:tcPr>
            <w:tcW w:w="2601" w:type="dxa"/>
          </w:tcPr>
          <w:p w14:paraId="06A1B48E" w14:textId="77777777" w:rsidR="001A27E3" w:rsidRDefault="001A27E3"/>
        </w:tc>
        <w:tc>
          <w:tcPr>
            <w:tcW w:w="1085" w:type="dxa"/>
          </w:tcPr>
          <w:p w14:paraId="049868CE" w14:textId="77777777" w:rsidR="001A27E3" w:rsidRDefault="001A27E3"/>
        </w:tc>
        <w:tc>
          <w:tcPr>
            <w:tcW w:w="733" w:type="dxa"/>
          </w:tcPr>
          <w:p w14:paraId="65F969AC" w14:textId="77777777" w:rsidR="001A27E3" w:rsidRDefault="001A27E3"/>
        </w:tc>
      </w:tr>
      <w:tr w:rsidR="001A27E3" w14:paraId="75BBB9CB" w14:textId="77777777">
        <w:tc>
          <w:tcPr>
            <w:tcW w:w="4077" w:type="dxa"/>
          </w:tcPr>
          <w:p w14:paraId="3E5C5146" w14:textId="77777777" w:rsidR="001A27E3" w:rsidRDefault="001A27E3">
            <w:r>
              <w:t>IsoparametricQuadraticPyramid</w:t>
            </w:r>
          </w:p>
        </w:tc>
        <w:tc>
          <w:tcPr>
            <w:tcW w:w="2601" w:type="dxa"/>
          </w:tcPr>
          <w:p w14:paraId="76A6B8BA" w14:textId="77777777" w:rsidR="001A27E3" w:rsidRDefault="001A27E3"/>
        </w:tc>
        <w:tc>
          <w:tcPr>
            <w:tcW w:w="1085" w:type="dxa"/>
          </w:tcPr>
          <w:p w14:paraId="7509B0A7" w14:textId="77777777" w:rsidR="001A27E3" w:rsidRDefault="001A27E3"/>
        </w:tc>
        <w:tc>
          <w:tcPr>
            <w:tcW w:w="733" w:type="dxa"/>
          </w:tcPr>
          <w:p w14:paraId="0FCAE4E4" w14:textId="77777777" w:rsidR="001A27E3" w:rsidRDefault="001A27E3"/>
        </w:tc>
      </w:tr>
      <w:tr w:rsidR="001A27E3" w14:paraId="00A5D203" w14:textId="77777777">
        <w:tc>
          <w:tcPr>
            <w:tcW w:w="4077" w:type="dxa"/>
          </w:tcPr>
          <w:p w14:paraId="3DD39F13" w14:textId="77777777" w:rsidR="001A27E3" w:rsidRDefault="001A27E3">
            <w:r>
              <w:t>IsoparametricQuadraticQuadrilateral</w:t>
            </w:r>
          </w:p>
        </w:tc>
        <w:tc>
          <w:tcPr>
            <w:tcW w:w="2601" w:type="dxa"/>
          </w:tcPr>
          <w:p w14:paraId="7A8A7F54" w14:textId="77777777" w:rsidR="001A27E3" w:rsidRDefault="001A27E3"/>
        </w:tc>
        <w:tc>
          <w:tcPr>
            <w:tcW w:w="1085" w:type="dxa"/>
          </w:tcPr>
          <w:p w14:paraId="2E43BB25" w14:textId="77777777" w:rsidR="001A27E3" w:rsidRDefault="001A27E3"/>
        </w:tc>
        <w:tc>
          <w:tcPr>
            <w:tcW w:w="733" w:type="dxa"/>
          </w:tcPr>
          <w:p w14:paraId="776F3735" w14:textId="77777777" w:rsidR="001A27E3" w:rsidRDefault="001A27E3"/>
        </w:tc>
      </w:tr>
      <w:tr w:rsidR="001A27E3" w14:paraId="4BC1C91E" w14:textId="77777777">
        <w:tc>
          <w:tcPr>
            <w:tcW w:w="4077" w:type="dxa"/>
          </w:tcPr>
          <w:p w14:paraId="747663FA" w14:textId="77777777" w:rsidR="001A27E3" w:rsidRDefault="001A27E3">
            <w:r>
              <w:t>IsoparametricQuadraticTetrahedron</w:t>
            </w:r>
          </w:p>
        </w:tc>
        <w:tc>
          <w:tcPr>
            <w:tcW w:w="2601" w:type="dxa"/>
          </w:tcPr>
          <w:p w14:paraId="7CE65212" w14:textId="77777777" w:rsidR="001A27E3" w:rsidRDefault="001A27E3"/>
        </w:tc>
        <w:tc>
          <w:tcPr>
            <w:tcW w:w="1085" w:type="dxa"/>
          </w:tcPr>
          <w:p w14:paraId="2AE789A1" w14:textId="77777777" w:rsidR="001A27E3" w:rsidRDefault="001A27E3"/>
        </w:tc>
        <w:tc>
          <w:tcPr>
            <w:tcW w:w="733" w:type="dxa"/>
          </w:tcPr>
          <w:p w14:paraId="0F97C088" w14:textId="77777777" w:rsidR="001A27E3" w:rsidRDefault="001A27E3"/>
        </w:tc>
      </w:tr>
      <w:tr w:rsidR="001A27E3" w14:paraId="0508F9ED" w14:textId="77777777">
        <w:tc>
          <w:tcPr>
            <w:tcW w:w="4077" w:type="dxa"/>
          </w:tcPr>
          <w:p w14:paraId="644D6813" w14:textId="77777777" w:rsidR="001A27E3" w:rsidRDefault="001A27E3">
            <w:r>
              <w:t>IsoparametricQuadraticTriangle</w:t>
            </w:r>
          </w:p>
        </w:tc>
        <w:tc>
          <w:tcPr>
            <w:tcW w:w="2601" w:type="dxa"/>
          </w:tcPr>
          <w:p w14:paraId="089E9B7D" w14:textId="77777777" w:rsidR="001A27E3" w:rsidRDefault="001A27E3"/>
        </w:tc>
        <w:tc>
          <w:tcPr>
            <w:tcW w:w="1085" w:type="dxa"/>
          </w:tcPr>
          <w:p w14:paraId="47BFC42E" w14:textId="77777777" w:rsidR="001A27E3" w:rsidRDefault="001A27E3"/>
        </w:tc>
        <w:tc>
          <w:tcPr>
            <w:tcW w:w="733" w:type="dxa"/>
          </w:tcPr>
          <w:p w14:paraId="22D5F447" w14:textId="77777777" w:rsidR="001A27E3" w:rsidRDefault="001A27E3"/>
        </w:tc>
      </w:tr>
      <w:tr w:rsidR="001A27E3" w14:paraId="55EE4B4F" w14:textId="77777777">
        <w:tc>
          <w:tcPr>
            <w:tcW w:w="4077" w:type="dxa"/>
          </w:tcPr>
          <w:p w14:paraId="44689A11" w14:textId="77777777" w:rsidR="001A27E3" w:rsidRDefault="001A27E3">
            <w:r>
              <w:t>LinearLineElement</w:t>
            </w:r>
          </w:p>
        </w:tc>
        <w:tc>
          <w:tcPr>
            <w:tcW w:w="2601" w:type="dxa"/>
          </w:tcPr>
          <w:p w14:paraId="7BEB5504" w14:textId="77777777" w:rsidR="001A27E3" w:rsidRDefault="001A27E3"/>
        </w:tc>
        <w:tc>
          <w:tcPr>
            <w:tcW w:w="1085" w:type="dxa"/>
          </w:tcPr>
          <w:p w14:paraId="0E29684D" w14:textId="77777777" w:rsidR="001A27E3" w:rsidRDefault="001A27E3"/>
        </w:tc>
        <w:tc>
          <w:tcPr>
            <w:tcW w:w="733" w:type="dxa"/>
          </w:tcPr>
          <w:p w14:paraId="65931089" w14:textId="77777777" w:rsidR="001A27E3" w:rsidRDefault="001A27E3"/>
        </w:tc>
      </w:tr>
      <w:tr w:rsidR="001A27E3" w14:paraId="2C5CF735" w14:textId="77777777">
        <w:tc>
          <w:tcPr>
            <w:tcW w:w="4077" w:type="dxa"/>
          </w:tcPr>
          <w:p w14:paraId="31CBF2FC" w14:textId="77777777" w:rsidR="001A27E3" w:rsidRDefault="001A27E3">
            <w:r>
              <w:t>LinearTetrahedron</w:t>
            </w:r>
          </w:p>
        </w:tc>
        <w:tc>
          <w:tcPr>
            <w:tcW w:w="2601" w:type="dxa"/>
          </w:tcPr>
          <w:p w14:paraId="78358CDA" w14:textId="77777777" w:rsidR="001A27E3" w:rsidRDefault="001A27E3"/>
        </w:tc>
        <w:tc>
          <w:tcPr>
            <w:tcW w:w="1085" w:type="dxa"/>
          </w:tcPr>
          <w:p w14:paraId="39698932" w14:textId="77777777" w:rsidR="001A27E3" w:rsidRDefault="001A27E3"/>
        </w:tc>
        <w:tc>
          <w:tcPr>
            <w:tcW w:w="733" w:type="dxa"/>
          </w:tcPr>
          <w:p w14:paraId="20C122B3" w14:textId="77777777" w:rsidR="001A27E3" w:rsidRDefault="001A27E3"/>
        </w:tc>
      </w:tr>
      <w:tr w:rsidR="001A27E3" w14:paraId="2DEDB915" w14:textId="77777777">
        <w:tc>
          <w:tcPr>
            <w:tcW w:w="4077" w:type="dxa"/>
          </w:tcPr>
          <w:p w14:paraId="05847F5A" w14:textId="77777777" w:rsidR="001A27E3" w:rsidRDefault="001A27E3">
            <w:r>
              <w:t>LinearTriangle</w:t>
            </w:r>
          </w:p>
        </w:tc>
        <w:tc>
          <w:tcPr>
            <w:tcW w:w="2601" w:type="dxa"/>
          </w:tcPr>
          <w:p w14:paraId="47166408" w14:textId="77777777" w:rsidR="001A27E3" w:rsidRDefault="001A27E3"/>
        </w:tc>
        <w:tc>
          <w:tcPr>
            <w:tcW w:w="1085" w:type="dxa"/>
          </w:tcPr>
          <w:p w14:paraId="4108538F" w14:textId="77777777" w:rsidR="001A27E3" w:rsidRDefault="001A27E3"/>
        </w:tc>
        <w:tc>
          <w:tcPr>
            <w:tcW w:w="733" w:type="dxa"/>
          </w:tcPr>
          <w:p w14:paraId="777A67D1" w14:textId="77777777" w:rsidR="001A27E3" w:rsidRDefault="001A27E3"/>
        </w:tc>
      </w:tr>
      <w:tr w:rsidR="001A27E3" w14:paraId="27D502FA" w14:textId="77777777">
        <w:tc>
          <w:tcPr>
            <w:tcW w:w="4077" w:type="dxa"/>
          </w:tcPr>
          <w:p w14:paraId="13E233B9" w14:textId="77777777" w:rsidR="001A27E3" w:rsidRDefault="001A27E3">
            <w:r>
              <w:t>LinearTriangle3D</w:t>
            </w:r>
          </w:p>
        </w:tc>
        <w:tc>
          <w:tcPr>
            <w:tcW w:w="2601" w:type="dxa"/>
          </w:tcPr>
          <w:p w14:paraId="67E6F28F" w14:textId="77777777" w:rsidR="001A27E3" w:rsidRDefault="001A27E3"/>
        </w:tc>
        <w:tc>
          <w:tcPr>
            <w:tcW w:w="1085" w:type="dxa"/>
          </w:tcPr>
          <w:p w14:paraId="21F43430" w14:textId="77777777" w:rsidR="001A27E3" w:rsidRDefault="001A27E3"/>
        </w:tc>
        <w:tc>
          <w:tcPr>
            <w:tcW w:w="733" w:type="dxa"/>
          </w:tcPr>
          <w:p w14:paraId="3082DFEB" w14:textId="77777777" w:rsidR="001A27E3" w:rsidRDefault="001A27E3"/>
        </w:tc>
      </w:tr>
    </w:tbl>
    <w:p w14:paraId="31E00B09" w14:textId="77777777" w:rsidR="001A27E3" w:rsidRDefault="001A27E3">
      <w:pPr>
        <w:pStyle w:val="BodyText3"/>
      </w:pPr>
    </w:p>
    <w:p w14:paraId="7B14266B" w14:textId="09065AFD" w:rsidR="001A27E3" w:rsidRDefault="001A27E3">
      <w:pPr>
        <w:pStyle w:val="BodyText3"/>
      </w:pPr>
      <w:r>
        <w:rPr>
          <w:rFonts w:ascii="Arial" w:hAnsi="Arial" w:cs="Arial"/>
          <w:b/>
          <w:bCs/>
        </w:rPr>
        <w:t xml:space="preserve">Table A.6: Class objects contained in the </w:t>
      </w:r>
      <w:r w:rsidR="00500FC7">
        <w:rPr>
          <w:rFonts w:ascii="Arial" w:hAnsi="Arial" w:cs="Arial"/>
          <w:b/>
          <w:bCs/>
        </w:rPr>
        <w:t>CSMP++</w:t>
      </w:r>
      <w:r>
        <w:rPr>
          <w:rFonts w:ascii="Arial" w:hAnsi="Arial" w:cs="Arial"/>
          <w:b/>
          <w:bCs/>
        </w:rPr>
        <w:t>3D finite_elements library.</w:t>
      </w:r>
    </w:p>
    <w:p w14:paraId="4F12C205"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786"/>
        <w:gridCol w:w="1892"/>
        <w:gridCol w:w="1085"/>
        <w:gridCol w:w="733"/>
      </w:tblGrid>
      <w:tr w:rsidR="001A27E3" w14:paraId="1F50F642" w14:textId="77777777">
        <w:trPr>
          <w:cantSplit/>
        </w:trPr>
        <w:tc>
          <w:tcPr>
            <w:tcW w:w="8496" w:type="dxa"/>
            <w:gridSpan w:val="4"/>
            <w:shd w:val="solid" w:color="000080" w:fill="FFFFFF"/>
          </w:tcPr>
          <w:p w14:paraId="1DAA0A11" w14:textId="65AEDBB9" w:rsidR="001A27E3" w:rsidRDefault="00447F09">
            <w:pPr>
              <w:pStyle w:val="Heading7"/>
              <w:jc w:val="left"/>
              <w:rPr>
                <w:sz w:val="28"/>
              </w:rPr>
            </w:pPr>
            <w:r>
              <w:rPr>
                <w:sz w:val="28"/>
              </w:rPr>
              <w:t xml:space="preserve">CSMP++ </w:t>
            </w:r>
            <w:r w:rsidR="001A27E3">
              <w:rPr>
                <w:sz w:val="28"/>
              </w:rPr>
              <w:t>Generic Finite Volumes</w:t>
            </w:r>
          </w:p>
        </w:tc>
      </w:tr>
      <w:tr w:rsidR="001A27E3" w14:paraId="4F632808" w14:textId="77777777">
        <w:tc>
          <w:tcPr>
            <w:tcW w:w="4786" w:type="dxa"/>
            <w:shd w:val="solid" w:color="000080" w:fill="FFFFFF"/>
          </w:tcPr>
          <w:p w14:paraId="000411C8" w14:textId="77777777" w:rsidR="001A27E3" w:rsidRDefault="001A27E3">
            <w:pPr>
              <w:rPr>
                <w:b/>
                <w:color w:val="FFFFFF"/>
              </w:rPr>
            </w:pPr>
            <w:r>
              <w:rPr>
                <w:b/>
                <w:color w:val="FFFFFF"/>
              </w:rPr>
              <w:t>Class</w:t>
            </w:r>
          </w:p>
        </w:tc>
        <w:tc>
          <w:tcPr>
            <w:tcW w:w="1892" w:type="dxa"/>
            <w:shd w:val="solid" w:color="000080" w:fill="FFFFFF"/>
          </w:tcPr>
          <w:p w14:paraId="372AC3EE" w14:textId="77777777" w:rsidR="001A27E3" w:rsidRDefault="001A27E3">
            <w:pPr>
              <w:rPr>
                <w:b/>
                <w:color w:val="FFFFFF"/>
              </w:rPr>
            </w:pPr>
            <w:r>
              <w:rPr>
                <w:b/>
                <w:color w:val="FFFFFF"/>
              </w:rPr>
              <w:t>Description / Role</w:t>
            </w:r>
          </w:p>
        </w:tc>
        <w:tc>
          <w:tcPr>
            <w:tcW w:w="1085" w:type="dxa"/>
            <w:shd w:val="solid" w:color="000080" w:fill="FFFFFF"/>
          </w:tcPr>
          <w:p w14:paraId="7EAB439F" w14:textId="77777777" w:rsidR="001A27E3" w:rsidRDefault="001A27E3">
            <w:pPr>
              <w:rPr>
                <w:b/>
                <w:color w:val="FFFFFF"/>
              </w:rPr>
            </w:pPr>
            <w:r>
              <w:rPr>
                <w:b/>
                <w:color w:val="FFFFFF"/>
              </w:rPr>
              <w:t>Support</w:t>
            </w:r>
          </w:p>
        </w:tc>
        <w:tc>
          <w:tcPr>
            <w:tcW w:w="733" w:type="dxa"/>
            <w:shd w:val="solid" w:color="000080" w:fill="FFFFFF"/>
          </w:tcPr>
          <w:p w14:paraId="0B4E2160" w14:textId="77777777" w:rsidR="001A27E3" w:rsidRDefault="001A27E3">
            <w:pPr>
              <w:rPr>
                <w:b/>
                <w:color w:val="FFFFFF"/>
              </w:rPr>
            </w:pPr>
            <w:r>
              <w:rPr>
                <w:b/>
                <w:color w:val="FFFFFF"/>
              </w:rPr>
              <w:t xml:space="preserve">Doc. </w:t>
            </w:r>
          </w:p>
        </w:tc>
      </w:tr>
      <w:tr w:rsidR="001A27E3" w14:paraId="2DB71981" w14:textId="77777777">
        <w:tc>
          <w:tcPr>
            <w:tcW w:w="4786" w:type="dxa"/>
          </w:tcPr>
          <w:p w14:paraId="2A0391AD" w14:textId="77777777" w:rsidR="001A27E3" w:rsidRDefault="001A27E3">
            <w:r>
              <w:t>BoundaryFiniteVolumeConnectivity</w:t>
            </w:r>
          </w:p>
        </w:tc>
        <w:tc>
          <w:tcPr>
            <w:tcW w:w="1892" w:type="dxa"/>
          </w:tcPr>
          <w:p w14:paraId="65F85A5C" w14:textId="77777777" w:rsidR="001A27E3" w:rsidRDefault="001A27E3">
            <w:r>
              <w:t>base class FV mesh visitors</w:t>
            </w:r>
          </w:p>
        </w:tc>
        <w:tc>
          <w:tcPr>
            <w:tcW w:w="1085" w:type="dxa"/>
          </w:tcPr>
          <w:p w14:paraId="03AF6453" w14:textId="77777777" w:rsidR="001A27E3" w:rsidRDefault="001A27E3"/>
        </w:tc>
        <w:tc>
          <w:tcPr>
            <w:tcW w:w="733" w:type="dxa"/>
          </w:tcPr>
          <w:p w14:paraId="7AA88304" w14:textId="77777777" w:rsidR="001A27E3" w:rsidRDefault="001A27E3"/>
        </w:tc>
      </w:tr>
      <w:tr w:rsidR="001A27E3" w14:paraId="1BB52D0F" w14:textId="77777777">
        <w:tc>
          <w:tcPr>
            <w:tcW w:w="4786" w:type="dxa"/>
          </w:tcPr>
          <w:p w14:paraId="645A36D0" w14:textId="77777777" w:rsidR="001A27E3" w:rsidRDefault="001A27E3">
            <w:r>
              <w:t>ElementFiniteVolumeTraits</w:t>
            </w:r>
          </w:p>
        </w:tc>
        <w:tc>
          <w:tcPr>
            <w:tcW w:w="1892" w:type="dxa"/>
          </w:tcPr>
          <w:p w14:paraId="73F5B84E" w14:textId="77777777" w:rsidR="001A27E3" w:rsidRDefault="001A27E3"/>
        </w:tc>
        <w:tc>
          <w:tcPr>
            <w:tcW w:w="1085" w:type="dxa"/>
          </w:tcPr>
          <w:p w14:paraId="34AC7402" w14:textId="77777777" w:rsidR="001A27E3" w:rsidRDefault="001A27E3"/>
        </w:tc>
        <w:tc>
          <w:tcPr>
            <w:tcW w:w="733" w:type="dxa"/>
          </w:tcPr>
          <w:p w14:paraId="56EB4B50" w14:textId="77777777" w:rsidR="001A27E3" w:rsidRDefault="001A27E3"/>
        </w:tc>
      </w:tr>
      <w:tr w:rsidR="001A27E3" w14:paraId="6D87A1F3" w14:textId="77777777">
        <w:tc>
          <w:tcPr>
            <w:tcW w:w="4786" w:type="dxa"/>
          </w:tcPr>
          <w:p w14:paraId="108E48A2" w14:textId="77777777" w:rsidR="001A27E3" w:rsidRDefault="001A27E3">
            <w:r>
              <w:t>ExplicitFiniteVolumeAlgorithm</w:t>
            </w:r>
          </w:p>
        </w:tc>
        <w:tc>
          <w:tcPr>
            <w:tcW w:w="1892" w:type="dxa"/>
          </w:tcPr>
          <w:p w14:paraId="3D851A76" w14:textId="77777777" w:rsidR="001A27E3" w:rsidRDefault="001A27E3"/>
        </w:tc>
        <w:tc>
          <w:tcPr>
            <w:tcW w:w="1085" w:type="dxa"/>
          </w:tcPr>
          <w:p w14:paraId="3654EFC5" w14:textId="77777777" w:rsidR="001A27E3" w:rsidRDefault="001A27E3"/>
        </w:tc>
        <w:tc>
          <w:tcPr>
            <w:tcW w:w="733" w:type="dxa"/>
          </w:tcPr>
          <w:p w14:paraId="737F164E" w14:textId="77777777" w:rsidR="001A27E3" w:rsidRDefault="001A27E3"/>
        </w:tc>
      </w:tr>
      <w:tr w:rsidR="001A27E3" w14:paraId="1AC3220E" w14:textId="77777777">
        <w:tc>
          <w:tcPr>
            <w:tcW w:w="4786" w:type="dxa"/>
          </w:tcPr>
          <w:p w14:paraId="075CCB9C" w14:textId="77777777" w:rsidR="001A27E3" w:rsidRDefault="001A27E3">
            <w:r>
              <w:t>ExplicitFiniteVolumeProcessor</w:t>
            </w:r>
          </w:p>
        </w:tc>
        <w:tc>
          <w:tcPr>
            <w:tcW w:w="1892" w:type="dxa"/>
          </w:tcPr>
          <w:p w14:paraId="0DFBDB8B" w14:textId="77777777" w:rsidR="001A27E3" w:rsidRDefault="001A27E3"/>
        </w:tc>
        <w:tc>
          <w:tcPr>
            <w:tcW w:w="1085" w:type="dxa"/>
          </w:tcPr>
          <w:p w14:paraId="12221BFF" w14:textId="77777777" w:rsidR="001A27E3" w:rsidRDefault="001A27E3"/>
        </w:tc>
        <w:tc>
          <w:tcPr>
            <w:tcW w:w="733" w:type="dxa"/>
          </w:tcPr>
          <w:p w14:paraId="4198B777" w14:textId="77777777" w:rsidR="001A27E3" w:rsidRDefault="001A27E3"/>
        </w:tc>
      </w:tr>
      <w:tr w:rsidR="001A27E3" w14:paraId="5E6D28AE" w14:textId="77777777">
        <w:tc>
          <w:tcPr>
            <w:tcW w:w="4786" w:type="dxa"/>
          </w:tcPr>
          <w:p w14:paraId="4AFE340C" w14:textId="77777777" w:rsidR="001A27E3" w:rsidRDefault="001A27E3">
            <w:r>
              <w:t>ExplicitFiniteVolumeTransport</w:t>
            </w:r>
          </w:p>
        </w:tc>
        <w:tc>
          <w:tcPr>
            <w:tcW w:w="1892" w:type="dxa"/>
          </w:tcPr>
          <w:p w14:paraId="151F9CB5" w14:textId="77777777" w:rsidR="001A27E3" w:rsidRDefault="001A27E3"/>
        </w:tc>
        <w:tc>
          <w:tcPr>
            <w:tcW w:w="1085" w:type="dxa"/>
          </w:tcPr>
          <w:p w14:paraId="78CB9841" w14:textId="77777777" w:rsidR="001A27E3" w:rsidRDefault="001A27E3"/>
        </w:tc>
        <w:tc>
          <w:tcPr>
            <w:tcW w:w="733" w:type="dxa"/>
          </w:tcPr>
          <w:p w14:paraId="359CE0E9" w14:textId="77777777" w:rsidR="001A27E3" w:rsidRDefault="001A27E3"/>
        </w:tc>
      </w:tr>
      <w:tr w:rsidR="001A27E3" w14:paraId="0DD86E91" w14:textId="77777777">
        <w:tc>
          <w:tcPr>
            <w:tcW w:w="4786" w:type="dxa"/>
          </w:tcPr>
          <w:p w14:paraId="1CBE737B" w14:textId="77777777" w:rsidR="001A27E3" w:rsidRDefault="001A27E3">
            <w:r>
              <w:t>ExplicitNodeCenteredFiniteVolumeTransport</w:t>
            </w:r>
          </w:p>
        </w:tc>
        <w:tc>
          <w:tcPr>
            <w:tcW w:w="1892" w:type="dxa"/>
          </w:tcPr>
          <w:p w14:paraId="5160E81C" w14:textId="77777777" w:rsidR="001A27E3" w:rsidRDefault="001A27E3"/>
        </w:tc>
        <w:tc>
          <w:tcPr>
            <w:tcW w:w="1085" w:type="dxa"/>
          </w:tcPr>
          <w:p w14:paraId="0DB55D61" w14:textId="77777777" w:rsidR="001A27E3" w:rsidRDefault="001A27E3"/>
        </w:tc>
        <w:tc>
          <w:tcPr>
            <w:tcW w:w="733" w:type="dxa"/>
          </w:tcPr>
          <w:p w14:paraId="01CC189A" w14:textId="77777777" w:rsidR="001A27E3" w:rsidRDefault="001A27E3"/>
        </w:tc>
      </w:tr>
      <w:tr w:rsidR="001A27E3" w14:paraId="06689C5E" w14:textId="77777777">
        <w:tc>
          <w:tcPr>
            <w:tcW w:w="4786" w:type="dxa"/>
          </w:tcPr>
          <w:p w14:paraId="43166102" w14:textId="77777777" w:rsidR="001A27E3" w:rsidRDefault="001A27E3">
            <w:r>
              <w:t>FEM_CV_BijectiveMapping</w:t>
            </w:r>
          </w:p>
        </w:tc>
        <w:tc>
          <w:tcPr>
            <w:tcW w:w="1892" w:type="dxa"/>
          </w:tcPr>
          <w:p w14:paraId="4C945A46" w14:textId="77777777" w:rsidR="001A27E3" w:rsidRDefault="001A27E3"/>
        </w:tc>
        <w:tc>
          <w:tcPr>
            <w:tcW w:w="1085" w:type="dxa"/>
          </w:tcPr>
          <w:p w14:paraId="72581362" w14:textId="77777777" w:rsidR="001A27E3" w:rsidRDefault="001A27E3"/>
        </w:tc>
        <w:tc>
          <w:tcPr>
            <w:tcW w:w="733" w:type="dxa"/>
          </w:tcPr>
          <w:p w14:paraId="37EC7C48" w14:textId="77777777" w:rsidR="001A27E3" w:rsidRDefault="001A27E3"/>
        </w:tc>
      </w:tr>
      <w:tr w:rsidR="001A27E3" w14:paraId="6176187B" w14:textId="77777777">
        <w:tc>
          <w:tcPr>
            <w:tcW w:w="4786" w:type="dxa"/>
          </w:tcPr>
          <w:p w14:paraId="76437D30" w14:textId="77777777" w:rsidR="001A27E3" w:rsidRDefault="001A27E3">
            <w:r>
              <w:t>FV_Parameter</w:t>
            </w:r>
          </w:p>
        </w:tc>
        <w:tc>
          <w:tcPr>
            <w:tcW w:w="1892" w:type="dxa"/>
          </w:tcPr>
          <w:p w14:paraId="16269FBD" w14:textId="77777777" w:rsidR="001A27E3" w:rsidRDefault="001A27E3"/>
        </w:tc>
        <w:tc>
          <w:tcPr>
            <w:tcW w:w="1085" w:type="dxa"/>
          </w:tcPr>
          <w:p w14:paraId="62CACE87" w14:textId="77777777" w:rsidR="001A27E3" w:rsidRDefault="001A27E3"/>
        </w:tc>
        <w:tc>
          <w:tcPr>
            <w:tcW w:w="733" w:type="dxa"/>
          </w:tcPr>
          <w:p w14:paraId="19620C14" w14:textId="77777777" w:rsidR="001A27E3" w:rsidRDefault="001A27E3"/>
        </w:tc>
      </w:tr>
      <w:tr w:rsidR="001A27E3" w14:paraId="518D1CBD" w14:textId="77777777">
        <w:tc>
          <w:tcPr>
            <w:tcW w:w="4786" w:type="dxa"/>
          </w:tcPr>
          <w:p w14:paraId="0A960FE3" w14:textId="77777777" w:rsidR="001A27E3" w:rsidRDefault="001A27E3">
            <w:r>
              <w:lastRenderedPageBreak/>
              <w:t>FiniteVolumeAlgorithm</w:t>
            </w:r>
          </w:p>
        </w:tc>
        <w:tc>
          <w:tcPr>
            <w:tcW w:w="1892" w:type="dxa"/>
          </w:tcPr>
          <w:p w14:paraId="39EC2BD7" w14:textId="77777777" w:rsidR="001A27E3" w:rsidRDefault="001A27E3"/>
        </w:tc>
        <w:tc>
          <w:tcPr>
            <w:tcW w:w="1085" w:type="dxa"/>
          </w:tcPr>
          <w:p w14:paraId="345AAFAC" w14:textId="77777777" w:rsidR="001A27E3" w:rsidRDefault="001A27E3"/>
        </w:tc>
        <w:tc>
          <w:tcPr>
            <w:tcW w:w="733" w:type="dxa"/>
          </w:tcPr>
          <w:p w14:paraId="161227CA" w14:textId="77777777" w:rsidR="001A27E3" w:rsidRDefault="001A27E3"/>
        </w:tc>
      </w:tr>
      <w:tr w:rsidR="001A27E3" w14:paraId="60F0E390" w14:textId="77777777">
        <w:tc>
          <w:tcPr>
            <w:tcW w:w="4786" w:type="dxa"/>
          </w:tcPr>
          <w:p w14:paraId="2D946CE2" w14:textId="77777777" w:rsidR="001A27E3" w:rsidRDefault="001A27E3">
            <w:r>
              <w:t>FiniteVolumeConnectivity</w:t>
            </w:r>
          </w:p>
        </w:tc>
        <w:tc>
          <w:tcPr>
            <w:tcW w:w="1892" w:type="dxa"/>
          </w:tcPr>
          <w:p w14:paraId="3221D4FF" w14:textId="77777777" w:rsidR="001A27E3" w:rsidRDefault="001A27E3"/>
        </w:tc>
        <w:tc>
          <w:tcPr>
            <w:tcW w:w="1085" w:type="dxa"/>
          </w:tcPr>
          <w:p w14:paraId="56F50BA2" w14:textId="77777777" w:rsidR="001A27E3" w:rsidRDefault="001A27E3"/>
        </w:tc>
        <w:tc>
          <w:tcPr>
            <w:tcW w:w="733" w:type="dxa"/>
          </w:tcPr>
          <w:p w14:paraId="11CC2D41" w14:textId="77777777" w:rsidR="001A27E3" w:rsidRDefault="001A27E3"/>
        </w:tc>
      </w:tr>
      <w:tr w:rsidR="001A27E3" w14:paraId="4B22CC7D" w14:textId="77777777">
        <w:tc>
          <w:tcPr>
            <w:tcW w:w="4786" w:type="dxa"/>
          </w:tcPr>
          <w:p w14:paraId="1456FA0F" w14:textId="77777777" w:rsidR="001A27E3" w:rsidRDefault="001A27E3">
            <w:r>
              <w:t>FiniteVolumeMonitor</w:t>
            </w:r>
          </w:p>
        </w:tc>
        <w:tc>
          <w:tcPr>
            <w:tcW w:w="1892" w:type="dxa"/>
          </w:tcPr>
          <w:p w14:paraId="67C3D6C1" w14:textId="77777777" w:rsidR="001A27E3" w:rsidRDefault="001A27E3"/>
        </w:tc>
        <w:tc>
          <w:tcPr>
            <w:tcW w:w="1085" w:type="dxa"/>
          </w:tcPr>
          <w:p w14:paraId="5F12AAFD" w14:textId="77777777" w:rsidR="001A27E3" w:rsidRDefault="001A27E3"/>
        </w:tc>
        <w:tc>
          <w:tcPr>
            <w:tcW w:w="733" w:type="dxa"/>
          </w:tcPr>
          <w:p w14:paraId="6A3695EE" w14:textId="77777777" w:rsidR="001A27E3" w:rsidRDefault="001A27E3"/>
        </w:tc>
      </w:tr>
      <w:tr w:rsidR="001A27E3" w14:paraId="2E143982" w14:textId="77777777">
        <w:tc>
          <w:tcPr>
            <w:tcW w:w="4786" w:type="dxa"/>
          </w:tcPr>
          <w:p w14:paraId="110BA903" w14:textId="77777777" w:rsidR="001A27E3" w:rsidRDefault="001A27E3">
            <w:r>
              <w:t>FiniteVolumeProcessor</w:t>
            </w:r>
          </w:p>
        </w:tc>
        <w:tc>
          <w:tcPr>
            <w:tcW w:w="1892" w:type="dxa"/>
          </w:tcPr>
          <w:p w14:paraId="075F8427" w14:textId="77777777" w:rsidR="001A27E3" w:rsidRDefault="001A27E3"/>
        </w:tc>
        <w:tc>
          <w:tcPr>
            <w:tcW w:w="1085" w:type="dxa"/>
          </w:tcPr>
          <w:p w14:paraId="765D7826" w14:textId="77777777" w:rsidR="001A27E3" w:rsidRDefault="001A27E3"/>
        </w:tc>
        <w:tc>
          <w:tcPr>
            <w:tcW w:w="733" w:type="dxa"/>
          </w:tcPr>
          <w:p w14:paraId="7AD73B8B" w14:textId="77777777" w:rsidR="001A27E3" w:rsidRDefault="001A27E3"/>
        </w:tc>
      </w:tr>
      <w:tr w:rsidR="001A27E3" w14:paraId="6ECD61CF" w14:textId="77777777">
        <w:tc>
          <w:tcPr>
            <w:tcW w:w="4786" w:type="dxa"/>
          </w:tcPr>
          <w:p w14:paraId="58EF0D5C" w14:textId="77777777" w:rsidR="001A27E3" w:rsidRDefault="001A27E3">
            <w:r>
              <w:t>FiniteVolumeTransport</w:t>
            </w:r>
          </w:p>
        </w:tc>
        <w:tc>
          <w:tcPr>
            <w:tcW w:w="1892" w:type="dxa"/>
          </w:tcPr>
          <w:p w14:paraId="65E07A28" w14:textId="77777777" w:rsidR="001A27E3" w:rsidRDefault="001A27E3"/>
        </w:tc>
        <w:tc>
          <w:tcPr>
            <w:tcW w:w="1085" w:type="dxa"/>
          </w:tcPr>
          <w:p w14:paraId="6FBB3468" w14:textId="77777777" w:rsidR="001A27E3" w:rsidRDefault="001A27E3"/>
        </w:tc>
        <w:tc>
          <w:tcPr>
            <w:tcW w:w="733" w:type="dxa"/>
          </w:tcPr>
          <w:p w14:paraId="7BD67EDA" w14:textId="77777777" w:rsidR="001A27E3" w:rsidRDefault="001A27E3"/>
        </w:tc>
      </w:tr>
      <w:tr w:rsidR="001A27E3" w14:paraId="00FFBA78" w14:textId="77777777">
        <w:tc>
          <w:tcPr>
            <w:tcW w:w="4786" w:type="dxa"/>
          </w:tcPr>
          <w:p w14:paraId="582E42B3" w14:textId="77777777" w:rsidR="001A27E3" w:rsidRDefault="001A27E3">
            <w:r>
              <w:t>NodeCenteredFiniteVolumeAlgorithm</w:t>
            </w:r>
          </w:p>
        </w:tc>
        <w:tc>
          <w:tcPr>
            <w:tcW w:w="1892" w:type="dxa"/>
          </w:tcPr>
          <w:p w14:paraId="01C1BAA7" w14:textId="77777777" w:rsidR="001A27E3" w:rsidRDefault="001A27E3"/>
        </w:tc>
        <w:tc>
          <w:tcPr>
            <w:tcW w:w="1085" w:type="dxa"/>
          </w:tcPr>
          <w:p w14:paraId="0022422F" w14:textId="77777777" w:rsidR="001A27E3" w:rsidRDefault="001A27E3"/>
        </w:tc>
        <w:tc>
          <w:tcPr>
            <w:tcW w:w="733" w:type="dxa"/>
          </w:tcPr>
          <w:p w14:paraId="3D51AA51" w14:textId="77777777" w:rsidR="001A27E3" w:rsidRDefault="001A27E3"/>
        </w:tc>
      </w:tr>
      <w:tr w:rsidR="001A27E3" w14:paraId="3B93A41C" w14:textId="77777777">
        <w:tc>
          <w:tcPr>
            <w:tcW w:w="4786" w:type="dxa"/>
          </w:tcPr>
          <w:p w14:paraId="6DA13707" w14:textId="77777777" w:rsidR="001A27E3" w:rsidRDefault="001A27E3">
            <w:r>
              <w:t>NodeCenteredFiniteVolumeInterface</w:t>
            </w:r>
          </w:p>
        </w:tc>
        <w:tc>
          <w:tcPr>
            <w:tcW w:w="1892" w:type="dxa"/>
          </w:tcPr>
          <w:p w14:paraId="5CC8F28A" w14:textId="77777777" w:rsidR="001A27E3" w:rsidRDefault="001A27E3"/>
        </w:tc>
        <w:tc>
          <w:tcPr>
            <w:tcW w:w="1085" w:type="dxa"/>
          </w:tcPr>
          <w:p w14:paraId="240D8C33" w14:textId="77777777" w:rsidR="001A27E3" w:rsidRDefault="001A27E3"/>
        </w:tc>
        <w:tc>
          <w:tcPr>
            <w:tcW w:w="733" w:type="dxa"/>
          </w:tcPr>
          <w:p w14:paraId="36C841DE" w14:textId="77777777" w:rsidR="001A27E3" w:rsidRDefault="001A27E3"/>
        </w:tc>
      </w:tr>
      <w:tr w:rsidR="001A27E3" w14:paraId="7224C8EA" w14:textId="77777777">
        <w:tc>
          <w:tcPr>
            <w:tcW w:w="4786" w:type="dxa"/>
          </w:tcPr>
          <w:p w14:paraId="2A0BA46F" w14:textId="77777777" w:rsidR="001A27E3" w:rsidRDefault="001A27E3">
            <w:r>
              <w:t>NodeCenteredFiniteVolumeMonitor</w:t>
            </w:r>
          </w:p>
        </w:tc>
        <w:tc>
          <w:tcPr>
            <w:tcW w:w="1892" w:type="dxa"/>
          </w:tcPr>
          <w:p w14:paraId="1BAFFD22" w14:textId="77777777" w:rsidR="001A27E3" w:rsidRDefault="001A27E3"/>
        </w:tc>
        <w:tc>
          <w:tcPr>
            <w:tcW w:w="1085" w:type="dxa"/>
          </w:tcPr>
          <w:p w14:paraId="498ECDC7" w14:textId="77777777" w:rsidR="001A27E3" w:rsidRDefault="001A27E3"/>
        </w:tc>
        <w:tc>
          <w:tcPr>
            <w:tcW w:w="733" w:type="dxa"/>
          </w:tcPr>
          <w:p w14:paraId="06792FA0" w14:textId="77777777" w:rsidR="001A27E3" w:rsidRDefault="001A27E3"/>
        </w:tc>
      </w:tr>
      <w:tr w:rsidR="001A27E3" w14:paraId="7122AE64" w14:textId="77777777">
        <w:tc>
          <w:tcPr>
            <w:tcW w:w="4786" w:type="dxa"/>
          </w:tcPr>
          <w:p w14:paraId="083CB744" w14:textId="77777777" w:rsidR="001A27E3" w:rsidRDefault="001A27E3">
            <w:r>
              <w:t>NodeCenteredFiniteVolumeProcessor</w:t>
            </w:r>
          </w:p>
        </w:tc>
        <w:tc>
          <w:tcPr>
            <w:tcW w:w="1892" w:type="dxa"/>
          </w:tcPr>
          <w:p w14:paraId="1C4F61BB" w14:textId="77777777" w:rsidR="001A27E3" w:rsidRDefault="001A27E3"/>
        </w:tc>
        <w:tc>
          <w:tcPr>
            <w:tcW w:w="1085" w:type="dxa"/>
          </w:tcPr>
          <w:p w14:paraId="2C64F4FD" w14:textId="77777777" w:rsidR="001A27E3" w:rsidRDefault="001A27E3"/>
        </w:tc>
        <w:tc>
          <w:tcPr>
            <w:tcW w:w="733" w:type="dxa"/>
          </w:tcPr>
          <w:p w14:paraId="38174E46" w14:textId="77777777" w:rsidR="001A27E3" w:rsidRDefault="001A27E3"/>
        </w:tc>
      </w:tr>
      <w:tr w:rsidR="001A27E3" w14:paraId="1CE545AF" w14:textId="77777777">
        <w:tc>
          <w:tcPr>
            <w:tcW w:w="4786" w:type="dxa"/>
          </w:tcPr>
          <w:p w14:paraId="5A891FCC" w14:textId="77777777" w:rsidR="001A27E3" w:rsidRDefault="001A27E3">
            <w:r>
              <w:t>NodeCenteredFiniteVolumeTransport</w:t>
            </w:r>
          </w:p>
        </w:tc>
        <w:tc>
          <w:tcPr>
            <w:tcW w:w="1892" w:type="dxa"/>
          </w:tcPr>
          <w:p w14:paraId="5995BD7C" w14:textId="77777777" w:rsidR="001A27E3" w:rsidRDefault="001A27E3"/>
        </w:tc>
        <w:tc>
          <w:tcPr>
            <w:tcW w:w="1085" w:type="dxa"/>
          </w:tcPr>
          <w:p w14:paraId="609318DC" w14:textId="77777777" w:rsidR="001A27E3" w:rsidRDefault="001A27E3"/>
        </w:tc>
        <w:tc>
          <w:tcPr>
            <w:tcW w:w="733" w:type="dxa"/>
          </w:tcPr>
          <w:p w14:paraId="062D8F76" w14:textId="77777777" w:rsidR="001A27E3" w:rsidRDefault="001A27E3"/>
        </w:tc>
      </w:tr>
      <w:tr w:rsidR="001A27E3" w14:paraId="46ABF807" w14:textId="77777777">
        <w:tc>
          <w:tcPr>
            <w:tcW w:w="4786" w:type="dxa"/>
          </w:tcPr>
          <w:p w14:paraId="22AF1DAC" w14:textId="77777777" w:rsidR="001A27E3" w:rsidRDefault="001A27E3">
            <w:r>
              <w:t>QuadrilateralSurfaceNormal</w:t>
            </w:r>
          </w:p>
        </w:tc>
        <w:tc>
          <w:tcPr>
            <w:tcW w:w="1892" w:type="dxa"/>
          </w:tcPr>
          <w:p w14:paraId="331213D2" w14:textId="77777777" w:rsidR="001A27E3" w:rsidRDefault="001A27E3"/>
        </w:tc>
        <w:tc>
          <w:tcPr>
            <w:tcW w:w="1085" w:type="dxa"/>
          </w:tcPr>
          <w:p w14:paraId="578F2BF1" w14:textId="77777777" w:rsidR="001A27E3" w:rsidRDefault="001A27E3"/>
        </w:tc>
        <w:tc>
          <w:tcPr>
            <w:tcW w:w="733" w:type="dxa"/>
          </w:tcPr>
          <w:p w14:paraId="2A958F6C" w14:textId="77777777" w:rsidR="001A27E3" w:rsidRDefault="001A27E3"/>
        </w:tc>
      </w:tr>
      <w:tr w:rsidR="001A27E3" w14:paraId="7A0FE963" w14:textId="77777777">
        <w:tc>
          <w:tcPr>
            <w:tcW w:w="4786" w:type="dxa"/>
          </w:tcPr>
          <w:p w14:paraId="4E56FD8F" w14:textId="77777777" w:rsidR="001A27E3" w:rsidRDefault="001A27E3">
            <w:r>
              <w:t>finiteVolumeAuxiliaryFunctions</w:t>
            </w:r>
          </w:p>
        </w:tc>
        <w:tc>
          <w:tcPr>
            <w:tcW w:w="1892" w:type="dxa"/>
          </w:tcPr>
          <w:p w14:paraId="7A4A28B1" w14:textId="77777777" w:rsidR="001A27E3" w:rsidRDefault="001A27E3"/>
        </w:tc>
        <w:tc>
          <w:tcPr>
            <w:tcW w:w="1085" w:type="dxa"/>
          </w:tcPr>
          <w:p w14:paraId="0A081507" w14:textId="77777777" w:rsidR="001A27E3" w:rsidRDefault="001A27E3"/>
        </w:tc>
        <w:tc>
          <w:tcPr>
            <w:tcW w:w="733" w:type="dxa"/>
          </w:tcPr>
          <w:p w14:paraId="731B516E" w14:textId="77777777" w:rsidR="001A27E3" w:rsidRDefault="001A27E3"/>
        </w:tc>
      </w:tr>
    </w:tbl>
    <w:p w14:paraId="4F7961B1" w14:textId="77777777" w:rsidR="001A27E3" w:rsidRDefault="001A27E3">
      <w:pPr>
        <w:pStyle w:val="BodyText3"/>
      </w:pPr>
    </w:p>
    <w:p w14:paraId="7EA59E56" w14:textId="5542EDBE" w:rsidR="001A27E3" w:rsidRDefault="001A27E3">
      <w:pPr>
        <w:pStyle w:val="BodyText3"/>
        <w:rPr>
          <w:rFonts w:ascii="Arial" w:hAnsi="Arial" w:cs="Arial"/>
          <w:b/>
          <w:bCs/>
        </w:rPr>
      </w:pPr>
      <w:r>
        <w:rPr>
          <w:rFonts w:ascii="Arial" w:hAnsi="Arial" w:cs="Arial"/>
          <w:b/>
          <w:bCs/>
        </w:rPr>
        <w:t xml:space="preserve">Table A.7: Class objects contained in the </w:t>
      </w:r>
      <w:r w:rsidR="00447F09">
        <w:rPr>
          <w:rFonts w:ascii="Arial" w:hAnsi="Arial" w:cs="Arial"/>
          <w:b/>
          <w:bCs/>
        </w:rPr>
        <w:t xml:space="preserve">CSMP++ </w:t>
      </w:r>
      <w:r>
        <w:rPr>
          <w:rFonts w:ascii="Arial" w:hAnsi="Arial" w:cs="Arial"/>
          <w:b/>
          <w:bCs/>
        </w:rPr>
        <w:t>generic_finite_volumes library.</w:t>
      </w:r>
    </w:p>
    <w:p w14:paraId="32B83DAF"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518"/>
        <w:gridCol w:w="4160"/>
        <w:gridCol w:w="1085"/>
        <w:gridCol w:w="733"/>
      </w:tblGrid>
      <w:tr w:rsidR="001A27E3" w14:paraId="1BA4304B" w14:textId="77777777">
        <w:trPr>
          <w:cantSplit/>
        </w:trPr>
        <w:tc>
          <w:tcPr>
            <w:tcW w:w="8496" w:type="dxa"/>
            <w:gridSpan w:val="4"/>
            <w:shd w:val="solid" w:color="000080" w:fill="FFFFFF"/>
          </w:tcPr>
          <w:p w14:paraId="6123208A" w14:textId="4815C686" w:rsidR="001A27E3" w:rsidRDefault="00447F09">
            <w:pPr>
              <w:pStyle w:val="Heading7"/>
              <w:jc w:val="left"/>
              <w:rPr>
                <w:sz w:val="28"/>
              </w:rPr>
            </w:pPr>
            <w:r>
              <w:rPr>
                <w:sz w:val="28"/>
              </w:rPr>
              <w:t xml:space="preserve">CSMP++ </w:t>
            </w:r>
            <w:r w:rsidR="001A27E3">
              <w:rPr>
                <w:sz w:val="28"/>
              </w:rPr>
              <w:t>Geometry Preprocessor</w:t>
            </w:r>
          </w:p>
        </w:tc>
      </w:tr>
      <w:tr w:rsidR="001A27E3" w14:paraId="4A44D524" w14:textId="77777777">
        <w:tc>
          <w:tcPr>
            <w:tcW w:w="2518" w:type="dxa"/>
            <w:shd w:val="solid" w:color="000080" w:fill="FFFFFF"/>
          </w:tcPr>
          <w:p w14:paraId="04DD5EC7" w14:textId="77777777" w:rsidR="001A27E3" w:rsidRDefault="001A27E3">
            <w:pPr>
              <w:rPr>
                <w:b/>
                <w:color w:val="FFFFFF"/>
              </w:rPr>
            </w:pPr>
            <w:r>
              <w:rPr>
                <w:b/>
                <w:color w:val="FFFFFF"/>
              </w:rPr>
              <w:t>Class</w:t>
            </w:r>
          </w:p>
        </w:tc>
        <w:tc>
          <w:tcPr>
            <w:tcW w:w="4160" w:type="dxa"/>
            <w:shd w:val="solid" w:color="000080" w:fill="FFFFFF"/>
          </w:tcPr>
          <w:p w14:paraId="3B89AE3E" w14:textId="77777777" w:rsidR="001A27E3" w:rsidRDefault="001A27E3">
            <w:pPr>
              <w:rPr>
                <w:b/>
                <w:color w:val="FFFFFF"/>
              </w:rPr>
            </w:pPr>
            <w:r>
              <w:rPr>
                <w:b/>
                <w:color w:val="FFFFFF"/>
              </w:rPr>
              <w:t>Description / Role</w:t>
            </w:r>
          </w:p>
        </w:tc>
        <w:tc>
          <w:tcPr>
            <w:tcW w:w="1085" w:type="dxa"/>
            <w:shd w:val="solid" w:color="000080" w:fill="FFFFFF"/>
          </w:tcPr>
          <w:p w14:paraId="2BEE51F9" w14:textId="77777777" w:rsidR="001A27E3" w:rsidRDefault="001A27E3">
            <w:pPr>
              <w:rPr>
                <w:b/>
                <w:color w:val="FFFFFF"/>
              </w:rPr>
            </w:pPr>
            <w:r>
              <w:rPr>
                <w:b/>
                <w:color w:val="FFFFFF"/>
              </w:rPr>
              <w:t>Support</w:t>
            </w:r>
          </w:p>
        </w:tc>
        <w:tc>
          <w:tcPr>
            <w:tcW w:w="733" w:type="dxa"/>
            <w:shd w:val="solid" w:color="000080" w:fill="FFFFFF"/>
          </w:tcPr>
          <w:p w14:paraId="70CB81F0" w14:textId="77777777" w:rsidR="001A27E3" w:rsidRDefault="001A27E3">
            <w:pPr>
              <w:rPr>
                <w:b/>
                <w:color w:val="FFFFFF"/>
              </w:rPr>
            </w:pPr>
            <w:r>
              <w:rPr>
                <w:b/>
                <w:color w:val="FFFFFF"/>
              </w:rPr>
              <w:t xml:space="preserve">Doc. </w:t>
            </w:r>
          </w:p>
        </w:tc>
      </w:tr>
      <w:tr w:rsidR="001A27E3" w14:paraId="45A57A04" w14:textId="77777777">
        <w:tc>
          <w:tcPr>
            <w:tcW w:w="2518" w:type="dxa"/>
          </w:tcPr>
          <w:p w14:paraId="4DB190C8" w14:textId="77777777" w:rsidR="001A27E3" w:rsidRDefault="001A27E3">
            <w:r>
              <w:t>DXFObject</w:t>
            </w:r>
          </w:p>
        </w:tc>
        <w:tc>
          <w:tcPr>
            <w:tcW w:w="4160" w:type="dxa"/>
          </w:tcPr>
          <w:p w14:paraId="300C262B" w14:textId="77777777" w:rsidR="001A27E3" w:rsidRDefault="001A27E3"/>
        </w:tc>
        <w:tc>
          <w:tcPr>
            <w:tcW w:w="1085" w:type="dxa"/>
          </w:tcPr>
          <w:p w14:paraId="5D210D78" w14:textId="77777777" w:rsidR="001A27E3" w:rsidRDefault="001A27E3"/>
        </w:tc>
        <w:tc>
          <w:tcPr>
            <w:tcW w:w="733" w:type="dxa"/>
          </w:tcPr>
          <w:p w14:paraId="580EAA3B" w14:textId="77777777" w:rsidR="001A27E3" w:rsidRDefault="001A27E3"/>
        </w:tc>
      </w:tr>
      <w:tr w:rsidR="001A27E3" w14:paraId="59FD0447" w14:textId="77777777">
        <w:tc>
          <w:tcPr>
            <w:tcW w:w="2518" w:type="dxa"/>
          </w:tcPr>
          <w:p w14:paraId="7846CA76" w14:textId="77777777" w:rsidR="001A27E3" w:rsidRDefault="001A27E3">
            <w:r>
              <w:t>DXFPolyline</w:t>
            </w:r>
          </w:p>
        </w:tc>
        <w:tc>
          <w:tcPr>
            <w:tcW w:w="4160" w:type="dxa"/>
          </w:tcPr>
          <w:p w14:paraId="4ED1F6FE" w14:textId="77777777" w:rsidR="001A27E3" w:rsidRDefault="001A27E3"/>
        </w:tc>
        <w:tc>
          <w:tcPr>
            <w:tcW w:w="1085" w:type="dxa"/>
          </w:tcPr>
          <w:p w14:paraId="67FD5E4A" w14:textId="77777777" w:rsidR="001A27E3" w:rsidRDefault="001A27E3"/>
        </w:tc>
        <w:tc>
          <w:tcPr>
            <w:tcW w:w="733" w:type="dxa"/>
          </w:tcPr>
          <w:p w14:paraId="7E172BEC" w14:textId="77777777" w:rsidR="001A27E3" w:rsidRDefault="001A27E3"/>
        </w:tc>
      </w:tr>
      <w:tr w:rsidR="001A27E3" w14:paraId="0F38D365" w14:textId="77777777">
        <w:tc>
          <w:tcPr>
            <w:tcW w:w="2518" w:type="dxa"/>
          </w:tcPr>
          <w:p w14:paraId="5A9A0842" w14:textId="77777777" w:rsidR="001A27E3" w:rsidRDefault="001A27E3">
            <w:r>
              <w:t>geometryPreprocessor</w:t>
            </w:r>
          </w:p>
        </w:tc>
        <w:tc>
          <w:tcPr>
            <w:tcW w:w="4160" w:type="dxa"/>
          </w:tcPr>
          <w:p w14:paraId="623BBE77" w14:textId="77777777" w:rsidR="001A27E3" w:rsidRDefault="001A27E3"/>
        </w:tc>
        <w:tc>
          <w:tcPr>
            <w:tcW w:w="1085" w:type="dxa"/>
          </w:tcPr>
          <w:p w14:paraId="2906CA0D" w14:textId="77777777" w:rsidR="001A27E3" w:rsidRDefault="001A27E3"/>
        </w:tc>
        <w:tc>
          <w:tcPr>
            <w:tcW w:w="733" w:type="dxa"/>
          </w:tcPr>
          <w:p w14:paraId="04822101" w14:textId="77777777" w:rsidR="001A27E3" w:rsidRDefault="001A27E3"/>
        </w:tc>
      </w:tr>
      <w:tr w:rsidR="001A27E3" w14:paraId="4D887818" w14:textId="77777777">
        <w:tc>
          <w:tcPr>
            <w:tcW w:w="2518" w:type="dxa"/>
          </w:tcPr>
          <w:p w14:paraId="12128DBB" w14:textId="77777777" w:rsidR="001A27E3" w:rsidRDefault="001A27E3">
            <w:r>
              <w:t>GH_String</w:t>
            </w:r>
          </w:p>
        </w:tc>
        <w:tc>
          <w:tcPr>
            <w:tcW w:w="4160" w:type="dxa"/>
          </w:tcPr>
          <w:p w14:paraId="6CD3EFB6" w14:textId="77777777" w:rsidR="001A27E3" w:rsidRDefault="001A27E3"/>
        </w:tc>
        <w:tc>
          <w:tcPr>
            <w:tcW w:w="1085" w:type="dxa"/>
          </w:tcPr>
          <w:p w14:paraId="199FFC7A" w14:textId="77777777" w:rsidR="001A27E3" w:rsidRDefault="001A27E3"/>
        </w:tc>
        <w:tc>
          <w:tcPr>
            <w:tcW w:w="733" w:type="dxa"/>
          </w:tcPr>
          <w:p w14:paraId="29A58267" w14:textId="77777777" w:rsidR="001A27E3" w:rsidRDefault="001A27E3"/>
        </w:tc>
      </w:tr>
      <w:tr w:rsidR="001A27E3" w14:paraId="3A79000C" w14:textId="77777777">
        <w:tc>
          <w:tcPr>
            <w:tcW w:w="2518" w:type="dxa"/>
          </w:tcPr>
          <w:p w14:paraId="0773FFEC" w14:textId="77777777" w:rsidR="001A27E3" w:rsidRDefault="001A27E3">
            <w:r>
              <w:t>Line</w:t>
            </w:r>
          </w:p>
        </w:tc>
        <w:tc>
          <w:tcPr>
            <w:tcW w:w="4160" w:type="dxa"/>
          </w:tcPr>
          <w:p w14:paraId="082DB3FD" w14:textId="77777777" w:rsidR="001A27E3" w:rsidRDefault="001A27E3"/>
        </w:tc>
        <w:tc>
          <w:tcPr>
            <w:tcW w:w="1085" w:type="dxa"/>
          </w:tcPr>
          <w:p w14:paraId="5C5EADAD" w14:textId="77777777" w:rsidR="001A27E3" w:rsidRDefault="001A27E3"/>
        </w:tc>
        <w:tc>
          <w:tcPr>
            <w:tcW w:w="733" w:type="dxa"/>
          </w:tcPr>
          <w:p w14:paraId="3739AB9A" w14:textId="77777777" w:rsidR="001A27E3" w:rsidRDefault="001A27E3"/>
        </w:tc>
      </w:tr>
      <w:tr w:rsidR="001A27E3" w14:paraId="0A85F8FF" w14:textId="77777777">
        <w:tc>
          <w:tcPr>
            <w:tcW w:w="2518" w:type="dxa"/>
          </w:tcPr>
          <w:p w14:paraId="4F03A2AD" w14:textId="77777777" w:rsidR="001A27E3" w:rsidRDefault="001A27E3">
            <w:r>
              <w:t>OpeningModeFracture</w:t>
            </w:r>
          </w:p>
        </w:tc>
        <w:tc>
          <w:tcPr>
            <w:tcW w:w="4160" w:type="dxa"/>
          </w:tcPr>
          <w:p w14:paraId="5984AA47" w14:textId="77777777" w:rsidR="001A27E3" w:rsidRDefault="001A27E3"/>
        </w:tc>
        <w:tc>
          <w:tcPr>
            <w:tcW w:w="1085" w:type="dxa"/>
          </w:tcPr>
          <w:p w14:paraId="5185410E" w14:textId="77777777" w:rsidR="001A27E3" w:rsidRDefault="001A27E3"/>
        </w:tc>
        <w:tc>
          <w:tcPr>
            <w:tcW w:w="733" w:type="dxa"/>
          </w:tcPr>
          <w:p w14:paraId="001D9912" w14:textId="77777777" w:rsidR="001A27E3" w:rsidRDefault="001A27E3"/>
        </w:tc>
      </w:tr>
      <w:tr w:rsidR="001A27E3" w14:paraId="7D236E6D" w14:textId="77777777">
        <w:tc>
          <w:tcPr>
            <w:tcW w:w="2518" w:type="dxa"/>
          </w:tcPr>
          <w:p w14:paraId="50ADFD9E" w14:textId="77777777" w:rsidR="001A27E3" w:rsidRDefault="001A27E3">
            <w:r>
              <w:t>Polyline</w:t>
            </w:r>
          </w:p>
        </w:tc>
        <w:tc>
          <w:tcPr>
            <w:tcW w:w="4160" w:type="dxa"/>
          </w:tcPr>
          <w:p w14:paraId="3DE77A58" w14:textId="77777777" w:rsidR="001A27E3" w:rsidRDefault="001A27E3"/>
        </w:tc>
        <w:tc>
          <w:tcPr>
            <w:tcW w:w="1085" w:type="dxa"/>
          </w:tcPr>
          <w:p w14:paraId="744D585C" w14:textId="77777777" w:rsidR="001A27E3" w:rsidRDefault="001A27E3"/>
        </w:tc>
        <w:tc>
          <w:tcPr>
            <w:tcW w:w="733" w:type="dxa"/>
          </w:tcPr>
          <w:p w14:paraId="5643ABD2" w14:textId="77777777" w:rsidR="001A27E3" w:rsidRDefault="001A27E3"/>
        </w:tc>
      </w:tr>
      <w:tr w:rsidR="001A27E3" w14:paraId="5BE52454" w14:textId="77777777">
        <w:tc>
          <w:tcPr>
            <w:tcW w:w="2518" w:type="dxa"/>
          </w:tcPr>
          <w:p w14:paraId="53505551" w14:textId="77777777" w:rsidR="001A27E3" w:rsidRDefault="001A27E3">
            <w:r>
              <w:t>SKM_FileHandler</w:t>
            </w:r>
          </w:p>
        </w:tc>
        <w:tc>
          <w:tcPr>
            <w:tcW w:w="4160" w:type="dxa"/>
          </w:tcPr>
          <w:p w14:paraId="4BE5D8DF" w14:textId="77777777" w:rsidR="001A27E3" w:rsidRDefault="001A27E3"/>
        </w:tc>
        <w:tc>
          <w:tcPr>
            <w:tcW w:w="1085" w:type="dxa"/>
          </w:tcPr>
          <w:p w14:paraId="4BBDB1B0" w14:textId="77777777" w:rsidR="001A27E3" w:rsidRDefault="001A27E3"/>
        </w:tc>
        <w:tc>
          <w:tcPr>
            <w:tcW w:w="733" w:type="dxa"/>
          </w:tcPr>
          <w:p w14:paraId="47567C23" w14:textId="77777777" w:rsidR="001A27E3" w:rsidRDefault="001A27E3"/>
        </w:tc>
      </w:tr>
      <w:tr w:rsidR="001A27E3" w14:paraId="466017F6" w14:textId="77777777">
        <w:tc>
          <w:tcPr>
            <w:tcW w:w="2518" w:type="dxa"/>
          </w:tcPr>
          <w:p w14:paraId="00AF8DA6" w14:textId="77777777" w:rsidR="001A27E3" w:rsidRDefault="001A27E3">
            <w:r>
              <w:t>Vertex</w:t>
            </w:r>
          </w:p>
        </w:tc>
        <w:tc>
          <w:tcPr>
            <w:tcW w:w="4160" w:type="dxa"/>
          </w:tcPr>
          <w:p w14:paraId="69D9D8B1" w14:textId="77777777" w:rsidR="001A27E3" w:rsidRDefault="001A27E3"/>
        </w:tc>
        <w:tc>
          <w:tcPr>
            <w:tcW w:w="1085" w:type="dxa"/>
          </w:tcPr>
          <w:p w14:paraId="655AF1C4" w14:textId="77777777" w:rsidR="001A27E3" w:rsidRDefault="001A27E3"/>
        </w:tc>
        <w:tc>
          <w:tcPr>
            <w:tcW w:w="733" w:type="dxa"/>
          </w:tcPr>
          <w:p w14:paraId="6CF9CDFB" w14:textId="77777777" w:rsidR="001A27E3" w:rsidRDefault="001A27E3"/>
        </w:tc>
      </w:tr>
    </w:tbl>
    <w:p w14:paraId="6F8402EB" w14:textId="77777777" w:rsidR="001A27E3" w:rsidRDefault="001A27E3">
      <w:pPr>
        <w:pStyle w:val="BodyText3"/>
      </w:pPr>
    </w:p>
    <w:p w14:paraId="3670E74F" w14:textId="42832B87" w:rsidR="001A27E3" w:rsidRDefault="001A27E3">
      <w:pPr>
        <w:pStyle w:val="BodyText3"/>
        <w:rPr>
          <w:rFonts w:ascii="Arial" w:hAnsi="Arial" w:cs="Arial"/>
          <w:b/>
          <w:bCs/>
        </w:rPr>
      </w:pPr>
      <w:r>
        <w:rPr>
          <w:rFonts w:ascii="Arial" w:hAnsi="Arial" w:cs="Arial"/>
          <w:b/>
          <w:bCs/>
        </w:rPr>
        <w:t xml:space="preserve">Table A.8: Class objects contained in the </w:t>
      </w:r>
      <w:r w:rsidR="00447F09">
        <w:rPr>
          <w:rFonts w:ascii="Arial" w:hAnsi="Arial" w:cs="Arial"/>
          <w:b/>
          <w:bCs/>
        </w:rPr>
        <w:t xml:space="preserve">CSMP++ </w:t>
      </w:r>
      <w:r>
        <w:rPr>
          <w:rFonts w:ascii="Arial" w:hAnsi="Arial" w:cs="Arial"/>
          <w:b/>
          <w:bCs/>
        </w:rPr>
        <w:t>geometry_preprocessor library.</w:t>
      </w:r>
    </w:p>
    <w:p w14:paraId="246697F2"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077"/>
        <w:gridCol w:w="2601"/>
        <w:gridCol w:w="1085"/>
        <w:gridCol w:w="733"/>
      </w:tblGrid>
      <w:tr w:rsidR="001A27E3" w14:paraId="3BFBB379" w14:textId="77777777">
        <w:trPr>
          <w:cantSplit/>
        </w:trPr>
        <w:tc>
          <w:tcPr>
            <w:tcW w:w="8496" w:type="dxa"/>
            <w:gridSpan w:val="4"/>
            <w:shd w:val="solid" w:color="000080" w:fill="FFFFFF"/>
          </w:tcPr>
          <w:p w14:paraId="0EDFD504" w14:textId="040C1519" w:rsidR="001A27E3" w:rsidRDefault="00447F09">
            <w:pPr>
              <w:pStyle w:val="Heading7"/>
              <w:jc w:val="left"/>
              <w:rPr>
                <w:sz w:val="28"/>
              </w:rPr>
            </w:pPr>
            <w:r>
              <w:rPr>
                <w:sz w:val="28"/>
              </w:rPr>
              <w:t xml:space="preserve">CSMP++ </w:t>
            </w:r>
            <w:r w:rsidR="001A27E3">
              <w:rPr>
                <w:sz w:val="28"/>
              </w:rPr>
              <w:t>Hydrothermal</w:t>
            </w:r>
          </w:p>
        </w:tc>
      </w:tr>
      <w:tr w:rsidR="001A27E3" w14:paraId="4C6A196B" w14:textId="77777777">
        <w:tc>
          <w:tcPr>
            <w:tcW w:w="4077" w:type="dxa"/>
            <w:shd w:val="solid" w:color="000080" w:fill="FFFFFF"/>
          </w:tcPr>
          <w:p w14:paraId="42210B90" w14:textId="77777777" w:rsidR="001A27E3" w:rsidRDefault="001A27E3">
            <w:pPr>
              <w:rPr>
                <w:b/>
                <w:color w:val="FFFFFF"/>
              </w:rPr>
            </w:pPr>
            <w:r>
              <w:rPr>
                <w:b/>
                <w:color w:val="FFFFFF"/>
              </w:rPr>
              <w:t>Class</w:t>
            </w:r>
          </w:p>
        </w:tc>
        <w:tc>
          <w:tcPr>
            <w:tcW w:w="2601" w:type="dxa"/>
            <w:shd w:val="solid" w:color="000080" w:fill="FFFFFF"/>
          </w:tcPr>
          <w:p w14:paraId="08C56EA7" w14:textId="77777777" w:rsidR="001A27E3" w:rsidRDefault="001A27E3">
            <w:pPr>
              <w:rPr>
                <w:b/>
                <w:color w:val="FFFFFF"/>
              </w:rPr>
            </w:pPr>
            <w:r>
              <w:rPr>
                <w:b/>
                <w:color w:val="FFFFFF"/>
              </w:rPr>
              <w:t>Description / Role</w:t>
            </w:r>
          </w:p>
        </w:tc>
        <w:tc>
          <w:tcPr>
            <w:tcW w:w="1085" w:type="dxa"/>
            <w:shd w:val="solid" w:color="000080" w:fill="FFFFFF"/>
          </w:tcPr>
          <w:p w14:paraId="1932C042" w14:textId="77777777" w:rsidR="001A27E3" w:rsidRDefault="001A27E3">
            <w:pPr>
              <w:rPr>
                <w:b/>
                <w:color w:val="FFFFFF"/>
              </w:rPr>
            </w:pPr>
            <w:r>
              <w:rPr>
                <w:b/>
                <w:color w:val="FFFFFF"/>
              </w:rPr>
              <w:t>Support</w:t>
            </w:r>
          </w:p>
        </w:tc>
        <w:tc>
          <w:tcPr>
            <w:tcW w:w="733" w:type="dxa"/>
            <w:shd w:val="solid" w:color="000080" w:fill="FFFFFF"/>
          </w:tcPr>
          <w:p w14:paraId="4B06514F" w14:textId="77777777" w:rsidR="001A27E3" w:rsidRDefault="001A27E3">
            <w:pPr>
              <w:rPr>
                <w:b/>
                <w:color w:val="FFFFFF"/>
              </w:rPr>
            </w:pPr>
            <w:r>
              <w:rPr>
                <w:b/>
                <w:color w:val="FFFFFF"/>
              </w:rPr>
              <w:t xml:space="preserve">Doc. </w:t>
            </w:r>
          </w:p>
        </w:tc>
      </w:tr>
      <w:tr w:rsidR="001A27E3" w14:paraId="191E45E9" w14:textId="77777777">
        <w:tc>
          <w:tcPr>
            <w:tcW w:w="4077" w:type="dxa"/>
          </w:tcPr>
          <w:p w14:paraId="1D5DEFEC" w14:textId="77777777" w:rsidR="001A27E3" w:rsidRDefault="001A27E3">
            <w:r>
              <w:t>AqueousDiffusivityVisitor</w:t>
            </w:r>
          </w:p>
        </w:tc>
        <w:tc>
          <w:tcPr>
            <w:tcW w:w="2601" w:type="dxa"/>
          </w:tcPr>
          <w:p w14:paraId="37C9E03D" w14:textId="77777777" w:rsidR="001A27E3" w:rsidRDefault="001A27E3">
            <w:r>
              <w:t>Stokes-Einstein but taking into account concentration</w:t>
            </w:r>
          </w:p>
        </w:tc>
        <w:tc>
          <w:tcPr>
            <w:tcW w:w="1085" w:type="dxa"/>
          </w:tcPr>
          <w:p w14:paraId="56AC6424" w14:textId="77777777" w:rsidR="001A27E3" w:rsidRDefault="001A27E3"/>
        </w:tc>
        <w:tc>
          <w:tcPr>
            <w:tcW w:w="733" w:type="dxa"/>
          </w:tcPr>
          <w:p w14:paraId="2E8AAD12" w14:textId="77777777" w:rsidR="001A27E3" w:rsidRDefault="001A27E3"/>
        </w:tc>
      </w:tr>
      <w:tr w:rsidR="001A27E3" w14:paraId="321B471A" w14:textId="77777777">
        <w:tc>
          <w:tcPr>
            <w:tcW w:w="4077" w:type="dxa"/>
          </w:tcPr>
          <w:p w14:paraId="396CC23A" w14:textId="77777777" w:rsidR="001A27E3" w:rsidRDefault="001A27E3">
            <w:r>
              <w:t>H2OLiquidSteamPropertiesVisitor</w:t>
            </w:r>
          </w:p>
        </w:tc>
        <w:tc>
          <w:tcPr>
            <w:tcW w:w="2601" w:type="dxa"/>
          </w:tcPr>
          <w:p w14:paraId="1C6408F5" w14:textId="77777777" w:rsidR="001A27E3" w:rsidRDefault="001A27E3">
            <w:r>
              <w:t>pure H</w:t>
            </w:r>
            <w:r>
              <w:rPr>
                <w:vertAlign w:val="subscript"/>
              </w:rPr>
              <w:t>2</w:t>
            </w:r>
            <w:r>
              <w:t>O, 2-phase props.</w:t>
            </w:r>
          </w:p>
        </w:tc>
        <w:tc>
          <w:tcPr>
            <w:tcW w:w="1085" w:type="dxa"/>
          </w:tcPr>
          <w:p w14:paraId="44B86955" w14:textId="77777777" w:rsidR="001A27E3" w:rsidRDefault="001A27E3"/>
        </w:tc>
        <w:tc>
          <w:tcPr>
            <w:tcW w:w="733" w:type="dxa"/>
          </w:tcPr>
          <w:p w14:paraId="71ADC2E9" w14:textId="77777777" w:rsidR="001A27E3" w:rsidRDefault="001A27E3"/>
        </w:tc>
      </w:tr>
      <w:tr w:rsidR="001A27E3" w14:paraId="49F19AC8" w14:textId="77777777">
        <w:tc>
          <w:tcPr>
            <w:tcW w:w="4077" w:type="dxa"/>
          </w:tcPr>
          <w:p w14:paraId="5B837DFF" w14:textId="77777777" w:rsidR="001A27E3" w:rsidRDefault="001A27E3">
            <w:r>
              <w:t>H2OLiquidSteamTransportPropsVisitor</w:t>
            </w:r>
          </w:p>
        </w:tc>
        <w:tc>
          <w:tcPr>
            <w:tcW w:w="2601" w:type="dxa"/>
          </w:tcPr>
          <w:p w14:paraId="5E857966" w14:textId="77777777" w:rsidR="001A27E3" w:rsidRDefault="001A27E3">
            <w:r>
              <w:t>phase mobilities, compressibililities, expansivities</w:t>
            </w:r>
          </w:p>
        </w:tc>
        <w:tc>
          <w:tcPr>
            <w:tcW w:w="1085" w:type="dxa"/>
          </w:tcPr>
          <w:p w14:paraId="418F2F1F" w14:textId="77777777" w:rsidR="001A27E3" w:rsidRDefault="001A27E3"/>
        </w:tc>
        <w:tc>
          <w:tcPr>
            <w:tcW w:w="733" w:type="dxa"/>
          </w:tcPr>
          <w:p w14:paraId="2D0F95C6" w14:textId="77777777" w:rsidR="001A27E3" w:rsidRDefault="001A27E3"/>
        </w:tc>
      </w:tr>
      <w:tr w:rsidR="001A27E3" w14:paraId="6788345A" w14:textId="77777777">
        <w:tc>
          <w:tcPr>
            <w:tcW w:w="4077" w:type="dxa"/>
          </w:tcPr>
          <w:p w14:paraId="54CBB9EE" w14:textId="77777777" w:rsidR="001A27E3" w:rsidRDefault="001A27E3">
            <w:r>
              <w:t>H2OLiquidSteamVelocityVisitor</w:t>
            </w:r>
          </w:p>
        </w:tc>
        <w:tc>
          <w:tcPr>
            <w:tcW w:w="2601" w:type="dxa"/>
          </w:tcPr>
          <w:p w14:paraId="26A8C00C" w14:textId="77777777" w:rsidR="001A27E3" w:rsidRDefault="001A27E3">
            <w:r>
              <w:t>phase velocities, 2 phase</w:t>
            </w:r>
          </w:p>
        </w:tc>
        <w:tc>
          <w:tcPr>
            <w:tcW w:w="1085" w:type="dxa"/>
          </w:tcPr>
          <w:p w14:paraId="32DC4502" w14:textId="77777777" w:rsidR="001A27E3" w:rsidRDefault="001A27E3"/>
        </w:tc>
        <w:tc>
          <w:tcPr>
            <w:tcW w:w="733" w:type="dxa"/>
          </w:tcPr>
          <w:p w14:paraId="47501D7E" w14:textId="77777777" w:rsidR="001A27E3" w:rsidRDefault="001A27E3"/>
        </w:tc>
      </w:tr>
      <w:tr w:rsidR="001A27E3" w14:paraId="69EE26BB" w14:textId="77777777">
        <w:tc>
          <w:tcPr>
            <w:tcW w:w="4077" w:type="dxa"/>
          </w:tcPr>
          <w:p w14:paraId="6F4D48C5" w14:textId="77777777" w:rsidR="001A27E3" w:rsidRDefault="001A27E3">
            <w:r>
              <w:t>HeatTransferVelocityVisitor</w:t>
            </w:r>
          </w:p>
        </w:tc>
        <w:tc>
          <w:tcPr>
            <w:tcW w:w="2601" w:type="dxa"/>
          </w:tcPr>
          <w:p w14:paraId="02ED92E0" w14:textId="77777777" w:rsidR="001A27E3" w:rsidRDefault="001A27E3">
            <w:r>
              <w:t>heat transfer velocity, 2 phase</w:t>
            </w:r>
          </w:p>
        </w:tc>
        <w:tc>
          <w:tcPr>
            <w:tcW w:w="1085" w:type="dxa"/>
          </w:tcPr>
          <w:p w14:paraId="6F283EAA" w14:textId="77777777" w:rsidR="001A27E3" w:rsidRDefault="001A27E3"/>
        </w:tc>
        <w:tc>
          <w:tcPr>
            <w:tcW w:w="733" w:type="dxa"/>
          </w:tcPr>
          <w:p w14:paraId="75F8EECD" w14:textId="77777777" w:rsidR="001A27E3" w:rsidRDefault="001A27E3"/>
        </w:tc>
      </w:tr>
      <w:tr w:rsidR="001A27E3" w14:paraId="0C035A74" w14:textId="77777777">
        <w:tc>
          <w:tcPr>
            <w:tcW w:w="4077" w:type="dxa"/>
          </w:tcPr>
          <w:p w14:paraId="7050C24D" w14:textId="77777777" w:rsidR="001A27E3" w:rsidRDefault="001A27E3">
            <w:r>
              <w:t>LiquidSteamRelativeDensityVisitor</w:t>
            </w:r>
          </w:p>
        </w:tc>
        <w:tc>
          <w:tcPr>
            <w:tcW w:w="2601" w:type="dxa"/>
          </w:tcPr>
          <w:p w14:paraId="653AF32A" w14:textId="77777777" w:rsidR="001A27E3" w:rsidRDefault="001A27E3">
            <w:r>
              <w:t>reduced densities, 2 phase</w:t>
            </w:r>
          </w:p>
        </w:tc>
        <w:tc>
          <w:tcPr>
            <w:tcW w:w="1085" w:type="dxa"/>
          </w:tcPr>
          <w:p w14:paraId="218F8161" w14:textId="77777777" w:rsidR="001A27E3" w:rsidRDefault="001A27E3"/>
        </w:tc>
        <w:tc>
          <w:tcPr>
            <w:tcW w:w="733" w:type="dxa"/>
          </w:tcPr>
          <w:p w14:paraId="19632807" w14:textId="77777777" w:rsidR="001A27E3" w:rsidRDefault="001A27E3"/>
        </w:tc>
      </w:tr>
      <w:tr w:rsidR="001A27E3" w14:paraId="1E3CE262" w14:textId="77777777">
        <w:tc>
          <w:tcPr>
            <w:tcW w:w="4077" w:type="dxa"/>
          </w:tcPr>
          <w:p w14:paraId="77B1D9AC" w14:textId="77777777" w:rsidR="001A27E3" w:rsidRDefault="001A27E3">
            <w:r>
              <w:t>NaClH2OLiquidSteamPropertiesVisitor</w:t>
            </w:r>
          </w:p>
        </w:tc>
        <w:tc>
          <w:tcPr>
            <w:tcW w:w="2601" w:type="dxa"/>
          </w:tcPr>
          <w:p w14:paraId="7CF88AE6" w14:textId="77777777" w:rsidR="001A27E3" w:rsidRDefault="001A27E3">
            <w:r>
              <w:t>NaCl-H</w:t>
            </w:r>
            <w:r>
              <w:rPr>
                <w:vertAlign w:val="subscript"/>
              </w:rPr>
              <w:t>2</w:t>
            </w:r>
            <w:r>
              <w:t>O, 3-phase</w:t>
            </w:r>
          </w:p>
        </w:tc>
        <w:tc>
          <w:tcPr>
            <w:tcW w:w="1085" w:type="dxa"/>
          </w:tcPr>
          <w:p w14:paraId="65F59DA7" w14:textId="77777777" w:rsidR="001A27E3" w:rsidRDefault="001A27E3"/>
        </w:tc>
        <w:tc>
          <w:tcPr>
            <w:tcW w:w="733" w:type="dxa"/>
          </w:tcPr>
          <w:p w14:paraId="1AADF280" w14:textId="77777777" w:rsidR="001A27E3" w:rsidRDefault="001A27E3"/>
        </w:tc>
      </w:tr>
      <w:tr w:rsidR="001A27E3" w14:paraId="2ECC887A" w14:textId="77777777">
        <w:tc>
          <w:tcPr>
            <w:tcW w:w="4077" w:type="dxa"/>
          </w:tcPr>
          <w:p w14:paraId="20C580D3" w14:textId="77777777" w:rsidR="001A27E3" w:rsidRDefault="001A27E3">
            <w:r>
              <w:t>NaClH2OMassFractionVisitor</w:t>
            </w:r>
          </w:p>
        </w:tc>
        <w:tc>
          <w:tcPr>
            <w:tcW w:w="2601" w:type="dxa"/>
          </w:tcPr>
          <w:p w14:paraId="53EBF378" w14:textId="77777777" w:rsidR="001A27E3" w:rsidRDefault="001A27E3">
            <w:r>
              <w:t>mass fractions of different phases</w:t>
            </w:r>
          </w:p>
        </w:tc>
        <w:tc>
          <w:tcPr>
            <w:tcW w:w="1085" w:type="dxa"/>
          </w:tcPr>
          <w:p w14:paraId="1DE8341D" w14:textId="77777777" w:rsidR="001A27E3" w:rsidRDefault="001A27E3"/>
        </w:tc>
        <w:tc>
          <w:tcPr>
            <w:tcW w:w="733" w:type="dxa"/>
          </w:tcPr>
          <w:p w14:paraId="7023F720" w14:textId="77777777" w:rsidR="001A27E3" w:rsidRDefault="001A27E3"/>
        </w:tc>
      </w:tr>
      <w:tr w:rsidR="001A27E3" w14:paraId="1B3B0E95" w14:textId="77777777">
        <w:tc>
          <w:tcPr>
            <w:tcW w:w="4077" w:type="dxa"/>
          </w:tcPr>
          <w:p w14:paraId="779C81EA" w14:textId="77777777" w:rsidR="001A27E3" w:rsidRDefault="001A27E3">
            <w:r>
              <w:t>NaClTwoPhaseFVAdvection</w:t>
            </w:r>
          </w:p>
        </w:tc>
        <w:tc>
          <w:tcPr>
            <w:tcW w:w="2601" w:type="dxa"/>
          </w:tcPr>
          <w:p w14:paraId="4A30E6CB" w14:textId="77777777" w:rsidR="001A27E3" w:rsidRDefault="001A27E3">
            <w:r>
              <w:t xml:space="preserve">salt transport in L &amp; V </w:t>
            </w:r>
            <w:r>
              <w:lastRenderedPageBreak/>
              <w:t>phases</w:t>
            </w:r>
          </w:p>
        </w:tc>
        <w:tc>
          <w:tcPr>
            <w:tcW w:w="1085" w:type="dxa"/>
          </w:tcPr>
          <w:p w14:paraId="5112CC17" w14:textId="77777777" w:rsidR="001A27E3" w:rsidRDefault="001A27E3"/>
        </w:tc>
        <w:tc>
          <w:tcPr>
            <w:tcW w:w="733" w:type="dxa"/>
          </w:tcPr>
          <w:p w14:paraId="592C8018" w14:textId="77777777" w:rsidR="001A27E3" w:rsidRDefault="001A27E3"/>
        </w:tc>
      </w:tr>
      <w:tr w:rsidR="001A27E3" w14:paraId="4EA74666" w14:textId="77777777">
        <w:tc>
          <w:tcPr>
            <w:tcW w:w="4077" w:type="dxa"/>
          </w:tcPr>
          <w:p w14:paraId="43AB3941" w14:textId="77777777" w:rsidR="001A27E3" w:rsidRDefault="001A27E3">
            <w:r>
              <w:lastRenderedPageBreak/>
              <w:t>PoreDiffusivityVisitor</w:t>
            </w:r>
          </w:p>
        </w:tc>
        <w:tc>
          <w:tcPr>
            <w:tcW w:w="2601" w:type="dxa"/>
          </w:tcPr>
          <w:p w14:paraId="1AC04543" w14:textId="77777777" w:rsidR="001A27E3" w:rsidRDefault="001A27E3">
            <w:r>
              <w:t>B, phi-dependent diffusivity</w:t>
            </w:r>
          </w:p>
        </w:tc>
        <w:tc>
          <w:tcPr>
            <w:tcW w:w="1085" w:type="dxa"/>
          </w:tcPr>
          <w:p w14:paraId="5D2DDC3A" w14:textId="77777777" w:rsidR="001A27E3" w:rsidRDefault="001A27E3"/>
        </w:tc>
        <w:tc>
          <w:tcPr>
            <w:tcW w:w="733" w:type="dxa"/>
          </w:tcPr>
          <w:p w14:paraId="43668273" w14:textId="77777777" w:rsidR="001A27E3" w:rsidRDefault="001A27E3"/>
        </w:tc>
      </w:tr>
      <w:tr w:rsidR="001A27E3" w14:paraId="026D0516" w14:textId="77777777">
        <w:tc>
          <w:tcPr>
            <w:tcW w:w="4077" w:type="dxa"/>
          </w:tcPr>
          <w:p w14:paraId="0244A1FB" w14:textId="77777777" w:rsidR="001A27E3" w:rsidRDefault="001A27E3">
            <w:r>
              <w:t>RelativePressureToFluidPressure</w:t>
            </w:r>
          </w:p>
        </w:tc>
        <w:tc>
          <w:tcPr>
            <w:tcW w:w="2601" w:type="dxa"/>
          </w:tcPr>
          <w:p w14:paraId="1E06D561" w14:textId="77777777" w:rsidR="001A27E3" w:rsidRDefault="001A27E3">
            <w:r>
              <w:t>absolute fluid pressure</w:t>
            </w:r>
          </w:p>
        </w:tc>
        <w:tc>
          <w:tcPr>
            <w:tcW w:w="1085" w:type="dxa"/>
          </w:tcPr>
          <w:p w14:paraId="0734B0C0" w14:textId="77777777" w:rsidR="001A27E3" w:rsidRDefault="001A27E3"/>
        </w:tc>
        <w:tc>
          <w:tcPr>
            <w:tcW w:w="733" w:type="dxa"/>
          </w:tcPr>
          <w:p w14:paraId="0B6D7D4F" w14:textId="77777777" w:rsidR="001A27E3" w:rsidRDefault="001A27E3"/>
        </w:tc>
      </w:tr>
      <w:tr w:rsidR="001A27E3" w14:paraId="2A53547B" w14:textId="77777777">
        <w:tc>
          <w:tcPr>
            <w:tcW w:w="4077" w:type="dxa"/>
          </w:tcPr>
          <w:p w14:paraId="2B68D81D" w14:textId="77777777" w:rsidR="001A27E3" w:rsidRDefault="001A27E3">
            <w:r>
              <w:t>TotalFluidVolumeSource</w:t>
            </w:r>
          </w:p>
        </w:tc>
        <w:tc>
          <w:tcPr>
            <w:tcW w:w="2601" w:type="dxa"/>
          </w:tcPr>
          <w:p w14:paraId="70379013" w14:textId="77777777" w:rsidR="001A27E3" w:rsidRDefault="001A27E3">
            <w:r>
              <w:t>contribs due to expansivities</w:t>
            </w:r>
          </w:p>
        </w:tc>
        <w:tc>
          <w:tcPr>
            <w:tcW w:w="1085" w:type="dxa"/>
          </w:tcPr>
          <w:p w14:paraId="1E9F1AF2" w14:textId="77777777" w:rsidR="001A27E3" w:rsidRDefault="001A27E3"/>
        </w:tc>
        <w:tc>
          <w:tcPr>
            <w:tcW w:w="733" w:type="dxa"/>
          </w:tcPr>
          <w:p w14:paraId="58D97B12" w14:textId="77777777" w:rsidR="001A27E3" w:rsidRDefault="001A27E3"/>
        </w:tc>
      </w:tr>
      <w:tr w:rsidR="001A27E3" w14:paraId="66C4B79C" w14:textId="77777777">
        <w:tc>
          <w:tcPr>
            <w:tcW w:w="4077" w:type="dxa"/>
          </w:tcPr>
          <w:p w14:paraId="59DCBE96" w14:textId="77777777" w:rsidR="001A27E3" w:rsidRDefault="001A27E3">
            <w:r>
              <w:t>TotalHeatCapacity</w:t>
            </w:r>
          </w:p>
        </w:tc>
        <w:tc>
          <w:tcPr>
            <w:tcW w:w="2601" w:type="dxa"/>
          </w:tcPr>
          <w:p w14:paraId="04885A69" w14:textId="77777777" w:rsidR="001A27E3" w:rsidRDefault="001A27E3">
            <w:r>
              <w:t>sum of all phases</w:t>
            </w:r>
          </w:p>
        </w:tc>
        <w:tc>
          <w:tcPr>
            <w:tcW w:w="1085" w:type="dxa"/>
          </w:tcPr>
          <w:p w14:paraId="7E01206B" w14:textId="77777777" w:rsidR="001A27E3" w:rsidRDefault="001A27E3"/>
        </w:tc>
        <w:tc>
          <w:tcPr>
            <w:tcW w:w="733" w:type="dxa"/>
          </w:tcPr>
          <w:p w14:paraId="0C45A482" w14:textId="77777777" w:rsidR="001A27E3" w:rsidRDefault="001A27E3"/>
        </w:tc>
      </w:tr>
      <w:tr w:rsidR="001A27E3" w14:paraId="2FB9B77E" w14:textId="77777777">
        <w:tc>
          <w:tcPr>
            <w:tcW w:w="4077" w:type="dxa"/>
          </w:tcPr>
          <w:p w14:paraId="23C4D834" w14:textId="77777777" w:rsidR="001A27E3" w:rsidRDefault="001A27E3">
            <w:r>
              <w:t>TotalHeatCapacityVisitor</w:t>
            </w:r>
          </w:p>
        </w:tc>
        <w:tc>
          <w:tcPr>
            <w:tcW w:w="2601" w:type="dxa"/>
          </w:tcPr>
          <w:p w14:paraId="51A71862" w14:textId="77777777" w:rsidR="001A27E3" w:rsidRDefault="001A27E3">
            <w:r>
              <w:t>sum of all phases</w:t>
            </w:r>
          </w:p>
        </w:tc>
        <w:tc>
          <w:tcPr>
            <w:tcW w:w="1085" w:type="dxa"/>
          </w:tcPr>
          <w:p w14:paraId="125F4B1C" w14:textId="77777777" w:rsidR="001A27E3" w:rsidRDefault="001A27E3"/>
        </w:tc>
        <w:tc>
          <w:tcPr>
            <w:tcW w:w="733" w:type="dxa"/>
          </w:tcPr>
          <w:p w14:paraId="6CD12D0A" w14:textId="77777777" w:rsidR="001A27E3" w:rsidRDefault="001A27E3"/>
        </w:tc>
      </w:tr>
      <w:tr w:rsidR="001A27E3" w14:paraId="760CB4CA" w14:textId="77777777">
        <w:tc>
          <w:tcPr>
            <w:tcW w:w="4077" w:type="dxa"/>
          </w:tcPr>
          <w:p w14:paraId="02C1351E" w14:textId="77777777" w:rsidR="001A27E3" w:rsidRDefault="001A27E3">
            <w:r>
              <w:t>TotalMassFractionToSalinity</w:t>
            </w:r>
          </w:p>
        </w:tc>
        <w:tc>
          <w:tcPr>
            <w:tcW w:w="2601" w:type="dxa"/>
          </w:tcPr>
          <w:p w14:paraId="491F794B" w14:textId="77777777" w:rsidR="001A27E3" w:rsidRDefault="001A27E3">
            <w:r>
              <w:t>converts component mass fractions to total salinity</w:t>
            </w:r>
          </w:p>
        </w:tc>
        <w:tc>
          <w:tcPr>
            <w:tcW w:w="1085" w:type="dxa"/>
          </w:tcPr>
          <w:p w14:paraId="577D1155" w14:textId="77777777" w:rsidR="001A27E3" w:rsidRDefault="001A27E3"/>
        </w:tc>
        <w:tc>
          <w:tcPr>
            <w:tcW w:w="733" w:type="dxa"/>
          </w:tcPr>
          <w:p w14:paraId="740EC79D" w14:textId="77777777" w:rsidR="001A27E3" w:rsidRDefault="001A27E3"/>
        </w:tc>
      </w:tr>
    </w:tbl>
    <w:p w14:paraId="608092CE" w14:textId="77777777" w:rsidR="001A27E3" w:rsidRDefault="001A27E3">
      <w:pPr>
        <w:pStyle w:val="BodyText3"/>
      </w:pPr>
    </w:p>
    <w:p w14:paraId="3F8CD88E" w14:textId="22AC61A7" w:rsidR="001A27E3" w:rsidRDefault="001A27E3">
      <w:pPr>
        <w:pStyle w:val="BodyText3"/>
        <w:rPr>
          <w:rFonts w:ascii="Arial" w:hAnsi="Arial" w:cs="Arial"/>
          <w:b/>
          <w:bCs/>
        </w:rPr>
      </w:pPr>
      <w:r>
        <w:rPr>
          <w:rFonts w:ascii="Arial" w:hAnsi="Arial" w:cs="Arial"/>
          <w:b/>
          <w:bCs/>
        </w:rPr>
        <w:t xml:space="preserve">Table A.9: Class objects contained in the </w:t>
      </w:r>
      <w:r w:rsidR="00447F09">
        <w:rPr>
          <w:rFonts w:ascii="Arial" w:hAnsi="Arial" w:cs="Arial"/>
          <w:b/>
          <w:bCs/>
        </w:rPr>
        <w:t xml:space="preserve">CSMP++ </w:t>
      </w:r>
      <w:r>
        <w:rPr>
          <w:rFonts w:ascii="Arial" w:hAnsi="Arial" w:cs="Arial"/>
          <w:b/>
          <w:bCs/>
        </w:rPr>
        <w:t xml:space="preserve">hydrothermal library. </w:t>
      </w:r>
    </w:p>
    <w:p w14:paraId="195C92C2"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510"/>
        <w:gridCol w:w="3168"/>
        <w:gridCol w:w="1085"/>
        <w:gridCol w:w="733"/>
      </w:tblGrid>
      <w:tr w:rsidR="001A27E3" w14:paraId="5FA6AC2F" w14:textId="77777777">
        <w:trPr>
          <w:cantSplit/>
        </w:trPr>
        <w:tc>
          <w:tcPr>
            <w:tcW w:w="8496" w:type="dxa"/>
            <w:gridSpan w:val="4"/>
            <w:shd w:val="solid" w:color="000080" w:fill="FFFFFF"/>
          </w:tcPr>
          <w:p w14:paraId="0F76E7C8" w14:textId="6FDEDB03" w:rsidR="001A27E3" w:rsidRDefault="00447F09">
            <w:pPr>
              <w:pStyle w:val="Heading7"/>
              <w:jc w:val="left"/>
              <w:rPr>
                <w:sz w:val="28"/>
              </w:rPr>
            </w:pPr>
            <w:r>
              <w:rPr>
                <w:sz w:val="28"/>
              </w:rPr>
              <w:t xml:space="preserve">CSMP++ </w:t>
            </w:r>
            <w:r w:rsidR="001A27E3">
              <w:rPr>
                <w:sz w:val="28"/>
              </w:rPr>
              <w:t>Interfaces</w:t>
            </w:r>
          </w:p>
        </w:tc>
      </w:tr>
      <w:tr w:rsidR="001A27E3" w14:paraId="14EE4832" w14:textId="77777777">
        <w:tc>
          <w:tcPr>
            <w:tcW w:w="3510" w:type="dxa"/>
            <w:shd w:val="solid" w:color="000080" w:fill="FFFFFF"/>
          </w:tcPr>
          <w:p w14:paraId="182880B0" w14:textId="77777777" w:rsidR="001A27E3" w:rsidRDefault="001A27E3">
            <w:pPr>
              <w:rPr>
                <w:b/>
                <w:color w:val="FFFFFF"/>
              </w:rPr>
            </w:pPr>
            <w:r>
              <w:rPr>
                <w:b/>
                <w:color w:val="FFFFFF"/>
              </w:rPr>
              <w:t>Class</w:t>
            </w:r>
          </w:p>
        </w:tc>
        <w:tc>
          <w:tcPr>
            <w:tcW w:w="3168" w:type="dxa"/>
            <w:shd w:val="solid" w:color="000080" w:fill="FFFFFF"/>
          </w:tcPr>
          <w:p w14:paraId="64DD8BD8" w14:textId="77777777" w:rsidR="001A27E3" w:rsidRDefault="001A27E3">
            <w:pPr>
              <w:rPr>
                <w:b/>
                <w:color w:val="FFFFFF"/>
              </w:rPr>
            </w:pPr>
            <w:r>
              <w:rPr>
                <w:b/>
                <w:color w:val="FFFFFF"/>
              </w:rPr>
              <w:t>Description / Role</w:t>
            </w:r>
          </w:p>
        </w:tc>
        <w:tc>
          <w:tcPr>
            <w:tcW w:w="1085" w:type="dxa"/>
            <w:shd w:val="solid" w:color="000080" w:fill="FFFFFF"/>
          </w:tcPr>
          <w:p w14:paraId="224AC83E" w14:textId="77777777" w:rsidR="001A27E3" w:rsidRDefault="001A27E3">
            <w:pPr>
              <w:rPr>
                <w:b/>
                <w:color w:val="FFFFFF"/>
              </w:rPr>
            </w:pPr>
            <w:r>
              <w:rPr>
                <w:b/>
                <w:color w:val="FFFFFF"/>
              </w:rPr>
              <w:t>Support</w:t>
            </w:r>
          </w:p>
        </w:tc>
        <w:tc>
          <w:tcPr>
            <w:tcW w:w="733" w:type="dxa"/>
            <w:shd w:val="solid" w:color="000080" w:fill="FFFFFF"/>
          </w:tcPr>
          <w:p w14:paraId="29F0C625" w14:textId="77777777" w:rsidR="001A27E3" w:rsidRDefault="001A27E3">
            <w:pPr>
              <w:rPr>
                <w:b/>
                <w:color w:val="FFFFFF"/>
              </w:rPr>
            </w:pPr>
            <w:r>
              <w:rPr>
                <w:b/>
                <w:color w:val="FFFFFF"/>
              </w:rPr>
              <w:t xml:space="preserve">Doc. </w:t>
            </w:r>
          </w:p>
        </w:tc>
      </w:tr>
      <w:tr w:rsidR="001A27E3" w14:paraId="4AF95780" w14:textId="77777777">
        <w:tc>
          <w:tcPr>
            <w:tcW w:w="3510" w:type="dxa"/>
          </w:tcPr>
          <w:p w14:paraId="145455F9" w14:textId="77777777" w:rsidR="001A27E3" w:rsidRDefault="001A27E3">
            <w:r>
              <w:t>BinaryFileHandler</w:t>
            </w:r>
          </w:p>
        </w:tc>
        <w:tc>
          <w:tcPr>
            <w:tcW w:w="3168" w:type="dxa"/>
          </w:tcPr>
          <w:p w14:paraId="0272E097" w14:textId="77777777" w:rsidR="001A27E3" w:rsidRDefault="001A27E3">
            <w:r>
              <w:t>save objects to binary files</w:t>
            </w:r>
          </w:p>
        </w:tc>
        <w:tc>
          <w:tcPr>
            <w:tcW w:w="1085" w:type="dxa"/>
          </w:tcPr>
          <w:p w14:paraId="0C1EBE00" w14:textId="77777777" w:rsidR="001A27E3" w:rsidRDefault="001A27E3"/>
        </w:tc>
        <w:tc>
          <w:tcPr>
            <w:tcW w:w="733" w:type="dxa"/>
          </w:tcPr>
          <w:p w14:paraId="126BC1E0" w14:textId="77777777" w:rsidR="001A27E3" w:rsidRDefault="001A27E3"/>
        </w:tc>
      </w:tr>
      <w:tr w:rsidR="001A27E3" w14:paraId="38910D65" w14:textId="77777777">
        <w:tc>
          <w:tcPr>
            <w:tcW w:w="3510" w:type="dxa"/>
          </w:tcPr>
          <w:p w14:paraId="5A9EAFBD" w14:textId="6B6F43D1" w:rsidR="001A27E3" w:rsidRDefault="00500FC7">
            <w:r>
              <w:t>CSMP++</w:t>
            </w:r>
            <w:r w:rsidR="001A27E3">
              <w:t>_BinaryFileInterface</w:t>
            </w:r>
          </w:p>
        </w:tc>
        <w:tc>
          <w:tcPr>
            <w:tcW w:w="3168" w:type="dxa"/>
          </w:tcPr>
          <w:p w14:paraId="14C8CCEA" w14:textId="77777777" w:rsidR="001A27E3" w:rsidRDefault="001A27E3">
            <w:r>
              <w:t>fast and space efficient output of results</w:t>
            </w:r>
          </w:p>
        </w:tc>
        <w:tc>
          <w:tcPr>
            <w:tcW w:w="1085" w:type="dxa"/>
          </w:tcPr>
          <w:p w14:paraId="7669EC05" w14:textId="77777777" w:rsidR="001A27E3" w:rsidRDefault="001A27E3"/>
        </w:tc>
        <w:tc>
          <w:tcPr>
            <w:tcW w:w="733" w:type="dxa"/>
          </w:tcPr>
          <w:p w14:paraId="589072CD" w14:textId="77777777" w:rsidR="001A27E3" w:rsidRDefault="001A27E3"/>
        </w:tc>
      </w:tr>
      <w:tr w:rsidR="001A27E3" w14:paraId="7E53E1BB" w14:textId="77777777">
        <w:tc>
          <w:tcPr>
            <w:tcW w:w="3510" w:type="dxa"/>
          </w:tcPr>
          <w:p w14:paraId="2FBBBD40" w14:textId="07F3E24A" w:rsidR="001A27E3" w:rsidRDefault="00500FC7">
            <w:r>
              <w:t>CSMP++</w:t>
            </w:r>
            <w:r w:rsidR="001A27E3">
              <w:t>_FRED_Interface</w:t>
            </w:r>
          </w:p>
        </w:tc>
        <w:tc>
          <w:tcPr>
            <w:tcW w:w="3168" w:type="dxa"/>
          </w:tcPr>
          <w:p w14:paraId="505806C2" w14:textId="77777777" w:rsidR="001A27E3" w:rsidRDefault="001A27E3">
            <w:r>
              <w:t>Fracman / FRED from Golder Associates</w:t>
            </w:r>
          </w:p>
        </w:tc>
        <w:tc>
          <w:tcPr>
            <w:tcW w:w="1085" w:type="dxa"/>
          </w:tcPr>
          <w:p w14:paraId="5C081764" w14:textId="77777777" w:rsidR="001A27E3" w:rsidRDefault="001A27E3"/>
        </w:tc>
        <w:tc>
          <w:tcPr>
            <w:tcW w:w="733" w:type="dxa"/>
          </w:tcPr>
          <w:p w14:paraId="3D764C24" w14:textId="77777777" w:rsidR="001A27E3" w:rsidRDefault="001A27E3"/>
        </w:tc>
      </w:tr>
      <w:tr w:rsidR="001A27E3" w14:paraId="0A68B725" w14:textId="77777777">
        <w:tc>
          <w:tcPr>
            <w:tcW w:w="3510" w:type="dxa"/>
          </w:tcPr>
          <w:p w14:paraId="7307CF46" w14:textId="68056D14" w:rsidR="001A27E3" w:rsidRDefault="00500FC7">
            <w:r>
              <w:t>CSMP++</w:t>
            </w:r>
            <w:r w:rsidR="001A27E3">
              <w:t>_GoCadInterface</w:t>
            </w:r>
          </w:p>
        </w:tc>
        <w:tc>
          <w:tcPr>
            <w:tcW w:w="3168" w:type="dxa"/>
          </w:tcPr>
          <w:p w14:paraId="0DA79284" w14:textId="77777777" w:rsidR="001A27E3" w:rsidRDefault="001A27E3">
            <w:r>
              <w:t>input and output to GoCAD / TSurf</w:t>
            </w:r>
          </w:p>
        </w:tc>
        <w:tc>
          <w:tcPr>
            <w:tcW w:w="1085" w:type="dxa"/>
          </w:tcPr>
          <w:p w14:paraId="70AC7C96" w14:textId="77777777" w:rsidR="001A27E3" w:rsidRDefault="001A27E3"/>
        </w:tc>
        <w:tc>
          <w:tcPr>
            <w:tcW w:w="733" w:type="dxa"/>
          </w:tcPr>
          <w:p w14:paraId="24346DE5" w14:textId="77777777" w:rsidR="001A27E3" w:rsidRDefault="001A27E3"/>
        </w:tc>
      </w:tr>
      <w:tr w:rsidR="001A27E3" w14:paraId="7F50C664" w14:textId="77777777">
        <w:tc>
          <w:tcPr>
            <w:tcW w:w="3510" w:type="dxa"/>
          </w:tcPr>
          <w:p w14:paraId="6E46CED2" w14:textId="4EFFF6B9" w:rsidR="001A27E3" w:rsidRDefault="00500FC7">
            <w:r>
              <w:t>CSMP++</w:t>
            </w:r>
            <w:r w:rsidR="001A27E3">
              <w:t>_ICEM_Interface</w:t>
            </w:r>
          </w:p>
        </w:tc>
        <w:tc>
          <w:tcPr>
            <w:tcW w:w="3168" w:type="dxa"/>
          </w:tcPr>
          <w:p w14:paraId="2D7939F6" w14:textId="77777777" w:rsidR="001A27E3" w:rsidRDefault="001A27E3">
            <w:r>
              <w:t>Tetra mesher, ICEM Technologies Inc., (ANSYS)</w:t>
            </w:r>
          </w:p>
        </w:tc>
        <w:tc>
          <w:tcPr>
            <w:tcW w:w="1085" w:type="dxa"/>
          </w:tcPr>
          <w:p w14:paraId="1EB16CF5" w14:textId="77777777" w:rsidR="001A27E3" w:rsidRDefault="001A27E3"/>
        </w:tc>
        <w:tc>
          <w:tcPr>
            <w:tcW w:w="733" w:type="dxa"/>
          </w:tcPr>
          <w:p w14:paraId="17ADBDA3" w14:textId="77777777" w:rsidR="001A27E3" w:rsidRDefault="001A27E3"/>
        </w:tc>
      </w:tr>
      <w:tr w:rsidR="001A27E3" w14:paraId="2B9D8A22" w14:textId="77777777">
        <w:tc>
          <w:tcPr>
            <w:tcW w:w="3510" w:type="dxa"/>
          </w:tcPr>
          <w:p w14:paraId="58D7E2A9" w14:textId="0B05AA93" w:rsidR="001A27E3" w:rsidRDefault="00500FC7">
            <w:r>
              <w:t>CSMP++</w:t>
            </w:r>
            <w:r w:rsidR="001A27E3">
              <w:t>_InputDataManager</w:t>
            </w:r>
          </w:p>
        </w:tc>
        <w:tc>
          <w:tcPr>
            <w:tcW w:w="3168" w:type="dxa"/>
          </w:tcPr>
          <w:p w14:paraId="6D1F62CE" w14:textId="77777777" w:rsidR="001A27E3" w:rsidRDefault="001A27E3">
            <w:r>
              <w:t>model configuration from textfile</w:t>
            </w:r>
          </w:p>
        </w:tc>
        <w:tc>
          <w:tcPr>
            <w:tcW w:w="1085" w:type="dxa"/>
          </w:tcPr>
          <w:p w14:paraId="681E6AE0" w14:textId="77777777" w:rsidR="001A27E3" w:rsidRDefault="001A27E3"/>
        </w:tc>
        <w:tc>
          <w:tcPr>
            <w:tcW w:w="733" w:type="dxa"/>
          </w:tcPr>
          <w:p w14:paraId="71F6FEE5" w14:textId="77777777" w:rsidR="001A27E3" w:rsidRDefault="001A27E3"/>
        </w:tc>
      </w:tr>
      <w:tr w:rsidR="001A27E3" w14:paraId="03A2B5CF" w14:textId="77777777">
        <w:tc>
          <w:tcPr>
            <w:tcW w:w="3510" w:type="dxa"/>
          </w:tcPr>
          <w:p w14:paraId="55C90667" w14:textId="4A81F3BB" w:rsidR="001A27E3" w:rsidRDefault="00500FC7">
            <w:r>
              <w:t>CSMP++</w:t>
            </w:r>
            <w:r w:rsidR="001A27E3">
              <w:t>_JPEG_GroupInterface</w:t>
            </w:r>
          </w:p>
        </w:tc>
        <w:tc>
          <w:tcPr>
            <w:tcW w:w="3168" w:type="dxa"/>
          </w:tcPr>
          <w:p w14:paraId="1C078545" w14:textId="77777777" w:rsidR="001A27E3" w:rsidRDefault="001A27E3">
            <w:r>
              <w:t>2D Groups to JPEG images</w:t>
            </w:r>
          </w:p>
        </w:tc>
        <w:tc>
          <w:tcPr>
            <w:tcW w:w="1085" w:type="dxa"/>
          </w:tcPr>
          <w:p w14:paraId="67907876" w14:textId="77777777" w:rsidR="001A27E3" w:rsidRDefault="001A27E3"/>
        </w:tc>
        <w:tc>
          <w:tcPr>
            <w:tcW w:w="733" w:type="dxa"/>
          </w:tcPr>
          <w:p w14:paraId="2C6A4340" w14:textId="77777777" w:rsidR="001A27E3" w:rsidRDefault="001A27E3"/>
        </w:tc>
      </w:tr>
      <w:tr w:rsidR="001A27E3" w14:paraId="1B2A5134" w14:textId="77777777">
        <w:tc>
          <w:tcPr>
            <w:tcW w:w="3510" w:type="dxa"/>
          </w:tcPr>
          <w:p w14:paraId="14258B96" w14:textId="45366680" w:rsidR="001A27E3" w:rsidRDefault="00500FC7">
            <w:r>
              <w:t>CSMP++</w:t>
            </w:r>
            <w:r w:rsidR="001A27E3">
              <w:t>_JPEG_Interface</w:t>
            </w:r>
          </w:p>
        </w:tc>
        <w:tc>
          <w:tcPr>
            <w:tcW w:w="3168" w:type="dxa"/>
          </w:tcPr>
          <w:p w14:paraId="7F68B49B" w14:textId="77777777" w:rsidR="001A27E3" w:rsidRDefault="001A27E3">
            <w:r>
              <w:t>2D models  to JPEG images</w:t>
            </w:r>
          </w:p>
        </w:tc>
        <w:tc>
          <w:tcPr>
            <w:tcW w:w="1085" w:type="dxa"/>
          </w:tcPr>
          <w:p w14:paraId="6EE5AA92" w14:textId="77777777" w:rsidR="001A27E3" w:rsidRDefault="001A27E3"/>
        </w:tc>
        <w:tc>
          <w:tcPr>
            <w:tcW w:w="733" w:type="dxa"/>
          </w:tcPr>
          <w:p w14:paraId="7BCDA470" w14:textId="77777777" w:rsidR="001A27E3" w:rsidRDefault="001A27E3"/>
        </w:tc>
      </w:tr>
      <w:tr w:rsidR="001A27E3" w14:paraId="0F1655EC" w14:textId="77777777">
        <w:tc>
          <w:tcPr>
            <w:tcW w:w="3510" w:type="dxa"/>
          </w:tcPr>
          <w:p w14:paraId="4179FCC0" w14:textId="53DF4308" w:rsidR="001A27E3" w:rsidRDefault="00500FC7">
            <w:r>
              <w:t>CSMP++</w:t>
            </w:r>
            <w:r w:rsidR="001A27E3">
              <w:t>_Output</w:t>
            </w:r>
          </w:p>
        </w:tc>
        <w:tc>
          <w:tcPr>
            <w:tcW w:w="3168" w:type="dxa"/>
          </w:tcPr>
          <w:p w14:paraId="7FE228D0" w14:textId="77777777" w:rsidR="001A27E3" w:rsidRDefault="001A27E3">
            <w:r>
              <w:t>scheduling output of multiple properties /variables</w:t>
            </w:r>
          </w:p>
        </w:tc>
        <w:tc>
          <w:tcPr>
            <w:tcW w:w="1085" w:type="dxa"/>
          </w:tcPr>
          <w:p w14:paraId="2244B651" w14:textId="77777777" w:rsidR="001A27E3" w:rsidRDefault="001A27E3"/>
        </w:tc>
        <w:tc>
          <w:tcPr>
            <w:tcW w:w="733" w:type="dxa"/>
          </w:tcPr>
          <w:p w14:paraId="4112F38E" w14:textId="77777777" w:rsidR="001A27E3" w:rsidRDefault="001A27E3"/>
        </w:tc>
      </w:tr>
      <w:tr w:rsidR="001A27E3" w14:paraId="16362007" w14:textId="77777777">
        <w:tc>
          <w:tcPr>
            <w:tcW w:w="3510" w:type="dxa"/>
          </w:tcPr>
          <w:p w14:paraId="66EAEF36" w14:textId="33BF862D" w:rsidR="001A27E3" w:rsidRDefault="00500FC7">
            <w:r>
              <w:t>CSMP++</w:t>
            </w:r>
            <w:r w:rsidR="001A27E3">
              <w:t>_TRIANGLE_Interface</w:t>
            </w:r>
          </w:p>
        </w:tc>
        <w:tc>
          <w:tcPr>
            <w:tcW w:w="3168" w:type="dxa"/>
          </w:tcPr>
          <w:p w14:paraId="5DE7D876" w14:textId="77777777" w:rsidR="001A27E3" w:rsidRDefault="001A27E3">
            <w:r>
              <w:t>reads input from Shewchuk’s TRIANGLE mesher</w:t>
            </w:r>
          </w:p>
        </w:tc>
        <w:tc>
          <w:tcPr>
            <w:tcW w:w="1085" w:type="dxa"/>
          </w:tcPr>
          <w:p w14:paraId="22680BA6" w14:textId="77777777" w:rsidR="001A27E3" w:rsidRDefault="001A27E3"/>
        </w:tc>
        <w:tc>
          <w:tcPr>
            <w:tcW w:w="733" w:type="dxa"/>
          </w:tcPr>
          <w:p w14:paraId="0C939E8C" w14:textId="77777777" w:rsidR="001A27E3" w:rsidRDefault="001A27E3"/>
        </w:tc>
      </w:tr>
      <w:tr w:rsidR="001A27E3" w14:paraId="6B20B606" w14:textId="77777777">
        <w:tc>
          <w:tcPr>
            <w:tcW w:w="3510" w:type="dxa"/>
          </w:tcPr>
          <w:p w14:paraId="357764BD" w14:textId="5A2A7B74" w:rsidR="001A27E3" w:rsidRDefault="00500FC7">
            <w:r>
              <w:t>CSMP++</w:t>
            </w:r>
            <w:r w:rsidR="001A27E3">
              <w:t>_Tecplot_Interface</w:t>
            </w:r>
          </w:p>
        </w:tc>
        <w:tc>
          <w:tcPr>
            <w:tcW w:w="3168" w:type="dxa"/>
          </w:tcPr>
          <w:p w14:paraId="40608957" w14:textId="77777777" w:rsidR="001A27E3" w:rsidRDefault="001A27E3">
            <w:r>
              <w:t>linear elements to Tecplot (tecplot.com)</w:t>
            </w:r>
          </w:p>
        </w:tc>
        <w:tc>
          <w:tcPr>
            <w:tcW w:w="1085" w:type="dxa"/>
          </w:tcPr>
          <w:p w14:paraId="5281B0E9" w14:textId="77777777" w:rsidR="001A27E3" w:rsidRDefault="001A27E3"/>
        </w:tc>
        <w:tc>
          <w:tcPr>
            <w:tcW w:w="733" w:type="dxa"/>
          </w:tcPr>
          <w:p w14:paraId="546CC079" w14:textId="77777777" w:rsidR="001A27E3" w:rsidRDefault="001A27E3"/>
        </w:tc>
      </w:tr>
      <w:tr w:rsidR="001A27E3" w14:paraId="41C5D145" w14:textId="77777777">
        <w:tc>
          <w:tcPr>
            <w:tcW w:w="3510" w:type="dxa"/>
          </w:tcPr>
          <w:p w14:paraId="60F3FCBD" w14:textId="62720A51" w:rsidR="001A27E3" w:rsidRDefault="00500FC7">
            <w:r>
              <w:t>CSMP++</w:t>
            </w:r>
            <w:r w:rsidR="001A27E3">
              <w:t>_TextInterface</w:t>
            </w:r>
          </w:p>
        </w:tc>
        <w:tc>
          <w:tcPr>
            <w:tcW w:w="3168" w:type="dxa"/>
          </w:tcPr>
          <w:p w14:paraId="0B33C28B" w14:textId="77777777" w:rsidR="001A27E3" w:rsidRDefault="001A27E3">
            <w:r>
              <w:t>outputs to text column files</w:t>
            </w:r>
          </w:p>
        </w:tc>
        <w:tc>
          <w:tcPr>
            <w:tcW w:w="1085" w:type="dxa"/>
          </w:tcPr>
          <w:p w14:paraId="5BBB06D7" w14:textId="77777777" w:rsidR="001A27E3" w:rsidRDefault="001A27E3"/>
        </w:tc>
        <w:tc>
          <w:tcPr>
            <w:tcW w:w="733" w:type="dxa"/>
          </w:tcPr>
          <w:p w14:paraId="310256B9" w14:textId="77777777" w:rsidR="001A27E3" w:rsidRDefault="001A27E3"/>
        </w:tc>
      </w:tr>
      <w:tr w:rsidR="001A27E3" w14:paraId="025E15D6" w14:textId="77777777">
        <w:tc>
          <w:tcPr>
            <w:tcW w:w="3510" w:type="dxa"/>
          </w:tcPr>
          <w:p w14:paraId="5CFA2AA4" w14:textId="1B8246EE" w:rsidR="001A27E3" w:rsidRDefault="00500FC7">
            <w:r>
              <w:t>CSMP++</w:t>
            </w:r>
            <w:r w:rsidR="001A27E3">
              <w:t>_VTK_Interface</w:t>
            </w:r>
          </w:p>
        </w:tc>
        <w:tc>
          <w:tcPr>
            <w:tcW w:w="3168" w:type="dxa"/>
          </w:tcPr>
          <w:p w14:paraId="0442C8F9" w14:textId="77777777" w:rsidR="001A27E3" w:rsidRDefault="001A27E3">
            <w:r>
              <w:t>outputs to Visualisation Toolkit in text format</w:t>
            </w:r>
          </w:p>
        </w:tc>
        <w:tc>
          <w:tcPr>
            <w:tcW w:w="1085" w:type="dxa"/>
          </w:tcPr>
          <w:p w14:paraId="1124A172" w14:textId="77777777" w:rsidR="001A27E3" w:rsidRDefault="001A27E3"/>
        </w:tc>
        <w:tc>
          <w:tcPr>
            <w:tcW w:w="733" w:type="dxa"/>
          </w:tcPr>
          <w:p w14:paraId="4552539A" w14:textId="77777777" w:rsidR="001A27E3" w:rsidRDefault="001A27E3"/>
        </w:tc>
      </w:tr>
      <w:tr w:rsidR="001A27E3" w14:paraId="035F7437" w14:textId="77777777">
        <w:tc>
          <w:tcPr>
            <w:tcW w:w="3510" w:type="dxa"/>
          </w:tcPr>
          <w:p w14:paraId="6E7872E1" w14:textId="77777777" w:rsidR="001A27E3" w:rsidRDefault="001A27E3">
            <w:r>
              <w:t>FRED_Fracture</w:t>
            </w:r>
          </w:p>
        </w:tc>
        <w:tc>
          <w:tcPr>
            <w:tcW w:w="3168" w:type="dxa"/>
          </w:tcPr>
          <w:p w14:paraId="1DDC0E2A" w14:textId="77777777" w:rsidR="001A27E3" w:rsidRDefault="001A27E3">
            <w:r>
              <w:t>FRED (Golder Assoc.) fracture attributes</w:t>
            </w:r>
          </w:p>
        </w:tc>
        <w:tc>
          <w:tcPr>
            <w:tcW w:w="1085" w:type="dxa"/>
          </w:tcPr>
          <w:p w14:paraId="1E18255F" w14:textId="77777777" w:rsidR="001A27E3" w:rsidRDefault="001A27E3"/>
        </w:tc>
        <w:tc>
          <w:tcPr>
            <w:tcW w:w="733" w:type="dxa"/>
          </w:tcPr>
          <w:p w14:paraId="1F5E6543" w14:textId="77777777" w:rsidR="001A27E3" w:rsidRDefault="001A27E3"/>
        </w:tc>
      </w:tr>
      <w:tr w:rsidR="001A27E3" w14:paraId="402E43A6" w14:textId="77777777">
        <w:tc>
          <w:tcPr>
            <w:tcW w:w="3510" w:type="dxa"/>
          </w:tcPr>
          <w:p w14:paraId="7FFA1048" w14:textId="77777777" w:rsidR="001A27E3" w:rsidRDefault="001A27E3">
            <w:r>
              <w:t>GocadHeader</w:t>
            </w:r>
          </w:p>
        </w:tc>
        <w:tc>
          <w:tcPr>
            <w:tcW w:w="3168" w:type="dxa"/>
          </w:tcPr>
          <w:p w14:paraId="374FA41A" w14:textId="77777777" w:rsidR="001A27E3" w:rsidRDefault="001A27E3">
            <w:r>
              <w:t>data header in GoCAD</w:t>
            </w:r>
          </w:p>
        </w:tc>
        <w:tc>
          <w:tcPr>
            <w:tcW w:w="1085" w:type="dxa"/>
          </w:tcPr>
          <w:p w14:paraId="05573C5C" w14:textId="77777777" w:rsidR="001A27E3" w:rsidRDefault="001A27E3"/>
        </w:tc>
        <w:tc>
          <w:tcPr>
            <w:tcW w:w="733" w:type="dxa"/>
          </w:tcPr>
          <w:p w14:paraId="7EB350C3" w14:textId="77777777" w:rsidR="001A27E3" w:rsidRDefault="001A27E3"/>
        </w:tc>
      </w:tr>
      <w:tr w:rsidR="001A27E3" w14:paraId="6031AE4B" w14:textId="77777777">
        <w:tc>
          <w:tcPr>
            <w:tcW w:w="3510" w:type="dxa"/>
          </w:tcPr>
          <w:p w14:paraId="49E6060E" w14:textId="77777777" w:rsidR="001A27E3" w:rsidRDefault="001A27E3">
            <w:r>
              <w:t>GocadObject</w:t>
            </w:r>
          </w:p>
        </w:tc>
        <w:tc>
          <w:tcPr>
            <w:tcW w:w="3168" w:type="dxa"/>
          </w:tcPr>
          <w:p w14:paraId="18831D42" w14:textId="77777777" w:rsidR="001A27E3" w:rsidRDefault="001A27E3">
            <w:r>
              <w:t>GoCAD geometric object</w:t>
            </w:r>
          </w:p>
        </w:tc>
        <w:tc>
          <w:tcPr>
            <w:tcW w:w="1085" w:type="dxa"/>
          </w:tcPr>
          <w:p w14:paraId="79061C1A" w14:textId="77777777" w:rsidR="001A27E3" w:rsidRDefault="001A27E3"/>
        </w:tc>
        <w:tc>
          <w:tcPr>
            <w:tcW w:w="733" w:type="dxa"/>
          </w:tcPr>
          <w:p w14:paraId="7A711B4F" w14:textId="77777777" w:rsidR="001A27E3" w:rsidRDefault="001A27E3"/>
        </w:tc>
      </w:tr>
      <w:tr w:rsidR="001A27E3" w14:paraId="5B1520AE" w14:textId="77777777">
        <w:tc>
          <w:tcPr>
            <w:tcW w:w="3510" w:type="dxa"/>
          </w:tcPr>
          <w:p w14:paraId="6CF8522E" w14:textId="77777777" w:rsidR="001A27E3" w:rsidRDefault="001A27E3">
            <w:r>
              <w:t>GocadPropertyClassHeader</w:t>
            </w:r>
          </w:p>
        </w:tc>
        <w:tc>
          <w:tcPr>
            <w:tcW w:w="3168" w:type="dxa"/>
          </w:tcPr>
          <w:p w14:paraId="0D758DE0" w14:textId="77777777" w:rsidR="001A27E3" w:rsidRDefault="001A27E3">
            <w:r>
              <w:t>GoCAD header block</w:t>
            </w:r>
          </w:p>
        </w:tc>
        <w:tc>
          <w:tcPr>
            <w:tcW w:w="1085" w:type="dxa"/>
          </w:tcPr>
          <w:p w14:paraId="71D071DC" w14:textId="77777777" w:rsidR="001A27E3" w:rsidRDefault="001A27E3"/>
        </w:tc>
        <w:tc>
          <w:tcPr>
            <w:tcW w:w="733" w:type="dxa"/>
          </w:tcPr>
          <w:p w14:paraId="64ACFA8F" w14:textId="77777777" w:rsidR="001A27E3" w:rsidRDefault="001A27E3"/>
        </w:tc>
      </w:tr>
      <w:tr w:rsidR="001A27E3" w14:paraId="04E13869" w14:textId="77777777">
        <w:tc>
          <w:tcPr>
            <w:tcW w:w="3510" w:type="dxa"/>
          </w:tcPr>
          <w:p w14:paraId="5493A028" w14:textId="2C1FB57F" w:rsidR="001A27E3" w:rsidRDefault="001A27E3">
            <w:r>
              <w:t>ICEM_</w:t>
            </w:r>
            <w:r w:rsidR="00500FC7">
              <w:t>CSMP++</w:t>
            </w:r>
            <w:r>
              <w:t>_BoundaryConditions</w:t>
            </w:r>
          </w:p>
        </w:tc>
        <w:tc>
          <w:tcPr>
            <w:tcW w:w="3168" w:type="dxa"/>
          </w:tcPr>
          <w:p w14:paraId="3E73FC6B" w14:textId="77777777" w:rsidR="001A27E3" w:rsidRDefault="001A27E3">
            <w:r>
              <w:t>Extra container initially created for 2.5D models</w:t>
            </w:r>
          </w:p>
        </w:tc>
        <w:tc>
          <w:tcPr>
            <w:tcW w:w="1085" w:type="dxa"/>
          </w:tcPr>
          <w:p w14:paraId="02A75F34" w14:textId="77777777" w:rsidR="001A27E3" w:rsidRDefault="001A27E3"/>
        </w:tc>
        <w:tc>
          <w:tcPr>
            <w:tcW w:w="733" w:type="dxa"/>
          </w:tcPr>
          <w:p w14:paraId="69FC088F" w14:textId="77777777" w:rsidR="001A27E3" w:rsidRDefault="001A27E3"/>
        </w:tc>
      </w:tr>
      <w:tr w:rsidR="001A27E3" w14:paraId="7F0BDF9B" w14:textId="77777777">
        <w:tc>
          <w:tcPr>
            <w:tcW w:w="3510" w:type="dxa"/>
          </w:tcPr>
          <w:p w14:paraId="4F3DD22F" w14:textId="77777777" w:rsidR="001A27E3" w:rsidRDefault="001A27E3">
            <w:r>
              <w:t>ICEM_ElementSpecifications</w:t>
            </w:r>
          </w:p>
        </w:tc>
        <w:tc>
          <w:tcPr>
            <w:tcW w:w="3168" w:type="dxa"/>
          </w:tcPr>
          <w:p w14:paraId="11B53E34" w14:textId="2FAA7519" w:rsidR="001A27E3" w:rsidRDefault="001A27E3">
            <w:r>
              <w:t xml:space="preserve">maps ICEM to </w:t>
            </w:r>
            <w:r w:rsidR="00447F09">
              <w:t xml:space="preserve">CSMP++ </w:t>
            </w:r>
            <w:r>
              <w:t>types</w:t>
            </w:r>
          </w:p>
        </w:tc>
        <w:tc>
          <w:tcPr>
            <w:tcW w:w="1085" w:type="dxa"/>
          </w:tcPr>
          <w:p w14:paraId="711FFE4B" w14:textId="77777777" w:rsidR="001A27E3" w:rsidRDefault="001A27E3"/>
        </w:tc>
        <w:tc>
          <w:tcPr>
            <w:tcW w:w="733" w:type="dxa"/>
          </w:tcPr>
          <w:p w14:paraId="736B864B" w14:textId="77777777" w:rsidR="001A27E3" w:rsidRDefault="001A27E3"/>
        </w:tc>
      </w:tr>
      <w:tr w:rsidR="001A27E3" w14:paraId="52473EE6" w14:textId="77777777">
        <w:tc>
          <w:tcPr>
            <w:tcW w:w="3510" w:type="dxa"/>
          </w:tcPr>
          <w:p w14:paraId="058E40F6" w14:textId="77777777" w:rsidR="001A27E3" w:rsidRDefault="001A27E3">
            <w:r>
              <w:t>SKM_RhinoSurfaceReader</w:t>
            </w:r>
          </w:p>
        </w:tc>
        <w:tc>
          <w:tcPr>
            <w:tcW w:w="3168" w:type="dxa"/>
          </w:tcPr>
          <w:p w14:paraId="3D5ED663" w14:textId="77777777" w:rsidR="001A27E3" w:rsidRDefault="001A27E3">
            <w:r>
              <w:t>use render meshes from Rhinoceros in computations</w:t>
            </w:r>
          </w:p>
        </w:tc>
        <w:tc>
          <w:tcPr>
            <w:tcW w:w="1085" w:type="dxa"/>
          </w:tcPr>
          <w:p w14:paraId="7A537691" w14:textId="77777777" w:rsidR="001A27E3" w:rsidRDefault="001A27E3"/>
        </w:tc>
        <w:tc>
          <w:tcPr>
            <w:tcW w:w="733" w:type="dxa"/>
          </w:tcPr>
          <w:p w14:paraId="6EF89A60" w14:textId="77777777" w:rsidR="001A27E3" w:rsidRDefault="001A27E3"/>
        </w:tc>
      </w:tr>
      <w:tr w:rsidR="001A27E3" w14:paraId="23DEC375" w14:textId="77777777">
        <w:tc>
          <w:tcPr>
            <w:tcW w:w="3510" w:type="dxa"/>
          </w:tcPr>
          <w:p w14:paraId="1244D84C" w14:textId="77777777" w:rsidR="001A27E3" w:rsidRDefault="001A27E3">
            <w:r>
              <w:lastRenderedPageBreak/>
              <w:t>StochasticPermeabilityField-Interface</w:t>
            </w:r>
          </w:p>
        </w:tc>
        <w:tc>
          <w:tcPr>
            <w:tcW w:w="3168" w:type="dxa"/>
          </w:tcPr>
          <w:p w14:paraId="762A8DCF" w14:textId="77777777" w:rsidR="001A27E3" w:rsidRDefault="001A27E3">
            <w:r>
              <w:t>reads HYDROGEN –generated permeability fields</w:t>
            </w:r>
          </w:p>
        </w:tc>
        <w:tc>
          <w:tcPr>
            <w:tcW w:w="1085" w:type="dxa"/>
          </w:tcPr>
          <w:p w14:paraId="598F32DD" w14:textId="77777777" w:rsidR="001A27E3" w:rsidRDefault="001A27E3"/>
        </w:tc>
        <w:tc>
          <w:tcPr>
            <w:tcW w:w="733" w:type="dxa"/>
          </w:tcPr>
          <w:p w14:paraId="659F1B14" w14:textId="77777777" w:rsidR="001A27E3" w:rsidRDefault="001A27E3"/>
        </w:tc>
      </w:tr>
      <w:tr w:rsidR="001A27E3" w14:paraId="6D18CEDA" w14:textId="77777777">
        <w:tc>
          <w:tcPr>
            <w:tcW w:w="3510" w:type="dxa"/>
          </w:tcPr>
          <w:p w14:paraId="33FD1647" w14:textId="77777777" w:rsidR="001A27E3" w:rsidRDefault="001A27E3">
            <w:r>
              <w:t>skmReadWrite</w:t>
            </w:r>
          </w:p>
        </w:tc>
        <w:tc>
          <w:tcPr>
            <w:tcW w:w="3168" w:type="dxa"/>
          </w:tcPr>
          <w:p w14:paraId="0F4C732B" w14:textId="77777777" w:rsidR="001A27E3" w:rsidRDefault="001A27E3">
            <w:r>
              <w:t>binary I/O for STL types</w:t>
            </w:r>
          </w:p>
        </w:tc>
        <w:tc>
          <w:tcPr>
            <w:tcW w:w="1085" w:type="dxa"/>
          </w:tcPr>
          <w:p w14:paraId="02EAF624" w14:textId="77777777" w:rsidR="001A27E3" w:rsidRDefault="001A27E3"/>
        </w:tc>
        <w:tc>
          <w:tcPr>
            <w:tcW w:w="733" w:type="dxa"/>
          </w:tcPr>
          <w:p w14:paraId="0AF17B6E" w14:textId="77777777" w:rsidR="001A27E3" w:rsidRDefault="001A27E3"/>
        </w:tc>
      </w:tr>
    </w:tbl>
    <w:p w14:paraId="6BC47240" w14:textId="77777777" w:rsidR="001A27E3" w:rsidRDefault="001A27E3">
      <w:pPr>
        <w:pStyle w:val="BodyText3"/>
      </w:pPr>
    </w:p>
    <w:p w14:paraId="6A5FF5E9" w14:textId="73358FFC" w:rsidR="001A27E3" w:rsidRDefault="001A27E3">
      <w:pPr>
        <w:pStyle w:val="BodyText3"/>
        <w:rPr>
          <w:rFonts w:ascii="Arial" w:hAnsi="Arial" w:cs="Arial"/>
          <w:b/>
          <w:bCs/>
        </w:rPr>
      </w:pPr>
      <w:r>
        <w:rPr>
          <w:rFonts w:ascii="Arial" w:hAnsi="Arial" w:cs="Arial"/>
          <w:b/>
          <w:bCs/>
        </w:rPr>
        <w:t xml:space="preserve">Table A.10: Class objects contained in the </w:t>
      </w:r>
      <w:r w:rsidR="00447F09">
        <w:rPr>
          <w:rFonts w:ascii="Arial" w:hAnsi="Arial" w:cs="Arial"/>
          <w:b/>
          <w:bCs/>
        </w:rPr>
        <w:t xml:space="preserve">CSMP++ </w:t>
      </w:r>
      <w:r>
        <w:rPr>
          <w:rFonts w:ascii="Arial" w:hAnsi="Arial" w:cs="Arial"/>
          <w:b/>
          <w:bCs/>
        </w:rPr>
        <w:t>interfaces library.</w:t>
      </w:r>
    </w:p>
    <w:p w14:paraId="7E69E4CD"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78"/>
        <w:gridCol w:w="3600"/>
        <w:gridCol w:w="1080"/>
        <w:gridCol w:w="738"/>
      </w:tblGrid>
      <w:tr w:rsidR="001A27E3" w14:paraId="002A0D89" w14:textId="77777777">
        <w:trPr>
          <w:cantSplit/>
        </w:trPr>
        <w:tc>
          <w:tcPr>
            <w:tcW w:w="8496" w:type="dxa"/>
            <w:gridSpan w:val="4"/>
            <w:shd w:val="solid" w:color="000080" w:fill="FFFFFF"/>
          </w:tcPr>
          <w:p w14:paraId="3F7B81A9" w14:textId="374388E1" w:rsidR="001A27E3" w:rsidRDefault="00447F09">
            <w:pPr>
              <w:pStyle w:val="Heading7"/>
              <w:jc w:val="left"/>
              <w:rPr>
                <w:sz w:val="28"/>
              </w:rPr>
            </w:pPr>
            <w:r>
              <w:rPr>
                <w:sz w:val="28"/>
              </w:rPr>
              <w:t xml:space="preserve">CSMP++ </w:t>
            </w:r>
            <w:r w:rsidR="001A27E3">
              <w:rPr>
                <w:sz w:val="28"/>
              </w:rPr>
              <w:t>Interrelations</w:t>
            </w:r>
          </w:p>
        </w:tc>
      </w:tr>
      <w:tr w:rsidR="001A27E3" w14:paraId="3AF66985" w14:textId="77777777">
        <w:tc>
          <w:tcPr>
            <w:tcW w:w="3078" w:type="dxa"/>
            <w:shd w:val="solid" w:color="000080" w:fill="FFFFFF"/>
          </w:tcPr>
          <w:p w14:paraId="6855EBC7" w14:textId="77777777" w:rsidR="001A27E3" w:rsidRDefault="001A27E3">
            <w:pPr>
              <w:rPr>
                <w:b/>
                <w:color w:val="FFFFFF"/>
              </w:rPr>
            </w:pPr>
            <w:r>
              <w:rPr>
                <w:b/>
                <w:color w:val="FFFFFF"/>
              </w:rPr>
              <w:t>Class</w:t>
            </w:r>
          </w:p>
        </w:tc>
        <w:tc>
          <w:tcPr>
            <w:tcW w:w="3600" w:type="dxa"/>
            <w:shd w:val="solid" w:color="000080" w:fill="FFFFFF"/>
          </w:tcPr>
          <w:p w14:paraId="4343152D" w14:textId="77777777" w:rsidR="001A27E3" w:rsidRDefault="001A27E3">
            <w:pPr>
              <w:rPr>
                <w:b/>
                <w:color w:val="FFFFFF"/>
              </w:rPr>
            </w:pPr>
            <w:r>
              <w:rPr>
                <w:b/>
                <w:color w:val="FFFFFF"/>
              </w:rPr>
              <w:t>Description / Role</w:t>
            </w:r>
          </w:p>
        </w:tc>
        <w:tc>
          <w:tcPr>
            <w:tcW w:w="1080" w:type="dxa"/>
            <w:shd w:val="solid" w:color="000080" w:fill="FFFFFF"/>
          </w:tcPr>
          <w:p w14:paraId="7F902614" w14:textId="77777777" w:rsidR="001A27E3" w:rsidRDefault="001A27E3">
            <w:pPr>
              <w:rPr>
                <w:b/>
                <w:color w:val="FFFFFF"/>
              </w:rPr>
            </w:pPr>
            <w:r>
              <w:rPr>
                <w:b/>
                <w:color w:val="FFFFFF"/>
              </w:rPr>
              <w:t>Support</w:t>
            </w:r>
          </w:p>
        </w:tc>
        <w:tc>
          <w:tcPr>
            <w:tcW w:w="738" w:type="dxa"/>
            <w:shd w:val="solid" w:color="000080" w:fill="FFFFFF"/>
          </w:tcPr>
          <w:p w14:paraId="5811B916" w14:textId="77777777" w:rsidR="001A27E3" w:rsidRDefault="001A27E3">
            <w:pPr>
              <w:rPr>
                <w:b/>
                <w:color w:val="FFFFFF"/>
              </w:rPr>
            </w:pPr>
            <w:r>
              <w:rPr>
                <w:b/>
                <w:color w:val="FFFFFF"/>
              </w:rPr>
              <w:t xml:space="preserve">Doc. </w:t>
            </w:r>
          </w:p>
        </w:tc>
      </w:tr>
      <w:tr w:rsidR="001A27E3" w14:paraId="1E33B1DC" w14:textId="77777777">
        <w:tc>
          <w:tcPr>
            <w:tcW w:w="3078" w:type="dxa"/>
          </w:tcPr>
          <w:p w14:paraId="1A3AD5B5" w14:textId="77777777" w:rsidR="001A27E3" w:rsidRDefault="001A27E3">
            <w:r>
              <w:t>Concatenate</w:t>
            </w:r>
          </w:p>
        </w:tc>
        <w:tc>
          <w:tcPr>
            <w:tcW w:w="3600" w:type="dxa"/>
          </w:tcPr>
          <w:p w14:paraId="5E2531AE" w14:textId="77777777" w:rsidR="001A27E3" w:rsidRDefault="001A27E3">
            <w:pPr>
              <w:pStyle w:val="Header"/>
              <w:tabs>
                <w:tab w:val="clear" w:pos="4320"/>
                <w:tab w:val="clear" w:pos="8640"/>
              </w:tabs>
              <w:rPr>
                <w:iCs/>
              </w:rPr>
            </w:pPr>
            <w:r>
              <w:rPr>
                <w:iCs/>
              </w:rPr>
              <w:t>combine variables in formulae</w:t>
            </w:r>
          </w:p>
        </w:tc>
        <w:tc>
          <w:tcPr>
            <w:tcW w:w="1080" w:type="dxa"/>
          </w:tcPr>
          <w:p w14:paraId="53EFD180" w14:textId="77777777" w:rsidR="001A27E3" w:rsidRDefault="001A27E3"/>
        </w:tc>
        <w:tc>
          <w:tcPr>
            <w:tcW w:w="738" w:type="dxa"/>
          </w:tcPr>
          <w:p w14:paraId="32450DEB" w14:textId="77777777" w:rsidR="001A27E3" w:rsidRDefault="001A27E3"/>
        </w:tc>
      </w:tr>
      <w:tr w:rsidR="001A27E3" w14:paraId="18AEE068" w14:textId="77777777">
        <w:tc>
          <w:tcPr>
            <w:tcW w:w="3078" w:type="dxa"/>
          </w:tcPr>
          <w:p w14:paraId="403B1552" w14:textId="77777777" w:rsidR="001A27E3" w:rsidRDefault="001A27E3">
            <w:r>
              <w:t>ConductivityFromPerm</w:t>
            </w:r>
          </w:p>
        </w:tc>
        <w:tc>
          <w:tcPr>
            <w:tcW w:w="3600" w:type="dxa"/>
          </w:tcPr>
          <w:p w14:paraId="35ADC0CF" w14:textId="77777777" w:rsidR="001A27E3" w:rsidRDefault="001A27E3">
            <w:pPr>
              <w:pStyle w:val="Header"/>
              <w:tabs>
                <w:tab w:val="clear" w:pos="4320"/>
                <w:tab w:val="clear" w:pos="8640"/>
              </w:tabs>
            </w:pPr>
            <w:r>
              <w:rPr>
                <w:i/>
              </w:rPr>
              <w:t>hydraulic conductivity</w:t>
            </w:r>
            <w:r>
              <w:t xml:space="preserve"> from </w:t>
            </w:r>
            <w:r>
              <w:rPr>
                <w:i/>
              </w:rPr>
              <w:t>permeability</w:t>
            </w:r>
            <w:r>
              <w:t xml:space="preserve"> and fixed </w:t>
            </w:r>
            <w:r>
              <w:rPr>
                <w:i/>
              </w:rPr>
              <w:t>fluid viscosity</w:t>
            </w:r>
          </w:p>
        </w:tc>
        <w:tc>
          <w:tcPr>
            <w:tcW w:w="1080" w:type="dxa"/>
          </w:tcPr>
          <w:p w14:paraId="65CA8CC1" w14:textId="77777777" w:rsidR="001A27E3" w:rsidRDefault="001A27E3">
            <w:r>
              <w:t>yes</w:t>
            </w:r>
          </w:p>
        </w:tc>
        <w:tc>
          <w:tcPr>
            <w:tcW w:w="738" w:type="dxa"/>
          </w:tcPr>
          <w:p w14:paraId="2686B3DD" w14:textId="77777777" w:rsidR="001A27E3" w:rsidRDefault="001A27E3">
            <w:r>
              <w:t>UG</w:t>
            </w:r>
          </w:p>
        </w:tc>
      </w:tr>
      <w:tr w:rsidR="001A27E3" w14:paraId="4EB27DFD" w14:textId="77777777">
        <w:tc>
          <w:tcPr>
            <w:tcW w:w="3078" w:type="dxa"/>
          </w:tcPr>
          <w:p w14:paraId="07E3B553" w14:textId="77777777" w:rsidR="001A27E3" w:rsidRDefault="001A27E3">
            <w:r>
              <w:t>Conductivity</w:t>
            </w:r>
          </w:p>
        </w:tc>
        <w:tc>
          <w:tcPr>
            <w:tcW w:w="3600" w:type="dxa"/>
          </w:tcPr>
          <w:p w14:paraId="45AFE5D4" w14:textId="77777777" w:rsidR="001A27E3" w:rsidRDefault="001A27E3">
            <w:r>
              <w:rPr>
                <w:i/>
              </w:rPr>
              <w:t>hydraulic conductivity</w:t>
            </w:r>
            <w:r>
              <w:t xml:space="preserve"> from </w:t>
            </w:r>
            <w:r>
              <w:rPr>
                <w:i/>
              </w:rPr>
              <w:t>permeability</w:t>
            </w:r>
            <w:r>
              <w:t xml:space="preserve"> and </w:t>
            </w:r>
            <w:r>
              <w:rPr>
                <w:i/>
              </w:rPr>
              <w:t>fluid viscosity</w:t>
            </w:r>
          </w:p>
        </w:tc>
        <w:tc>
          <w:tcPr>
            <w:tcW w:w="1080" w:type="dxa"/>
          </w:tcPr>
          <w:p w14:paraId="0810C418" w14:textId="77777777" w:rsidR="001A27E3" w:rsidRDefault="001A27E3">
            <w:r>
              <w:t>yes</w:t>
            </w:r>
          </w:p>
        </w:tc>
        <w:tc>
          <w:tcPr>
            <w:tcW w:w="738" w:type="dxa"/>
          </w:tcPr>
          <w:p w14:paraId="063F8A8A" w14:textId="77777777" w:rsidR="001A27E3" w:rsidRDefault="001A27E3">
            <w:r>
              <w:t>UG</w:t>
            </w:r>
          </w:p>
        </w:tc>
      </w:tr>
      <w:tr w:rsidR="001A27E3" w14:paraId="2B58C272" w14:textId="77777777">
        <w:tc>
          <w:tcPr>
            <w:tcW w:w="3078" w:type="dxa"/>
          </w:tcPr>
          <w:p w14:paraId="3098330B" w14:textId="77777777" w:rsidR="001A27E3" w:rsidRDefault="001A27E3">
            <w:r>
              <w:t>ConstantFactor</w:t>
            </w:r>
          </w:p>
        </w:tc>
        <w:tc>
          <w:tcPr>
            <w:tcW w:w="3600" w:type="dxa"/>
          </w:tcPr>
          <w:p w14:paraId="59EB088F" w14:textId="77777777" w:rsidR="001A27E3" w:rsidRDefault="001A27E3">
            <w:pPr>
              <w:pStyle w:val="Header"/>
              <w:tabs>
                <w:tab w:val="clear" w:pos="4320"/>
                <w:tab w:val="clear" w:pos="8640"/>
              </w:tabs>
              <w:rPr>
                <w:iCs/>
              </w:rPr>
            </w:pPr>
            <w:r>
              <w:rPr>
                <w:iCs/>
              </w:rPr>
              <w:t>adds fixed quantity to variable</w:t>
            </w:r>
          </w:p>
        </w:tc>
        <w:tc>
          <w:tcPr>
            <w:tcW w:w="1080" w:type="dxa"/>
          </w:tcPr>
          <w:p w14:paraId="28B42E71" w14:textId="77777777" w:rsidR="001A27E3" w:rsidRDefault="001A27E3">
            <w:r>
              <w:t>yes</w:t>
            </w:r>
          </w:p>
        </w:tc>
        <w:tc>
          <w:tcPr>
            <w:tcW w:w="738" w:type="dxa"/>
          </w:tcPr>
          <w:p w14:paraId="23666C62" w14:textId="77777777" w:rsidR="001A27E3" w:rsidRDefault="001A27E3"/>
        </w:tc>
      </w:tr>
      <w:tr w:rsidR="001A27E3" w14:paraId="435D465C" w14:textId="77777777">
        <w:tc>
          <w:tcPr>
            <w:tcW w:w="3078" w:type="dxa"/>
          </w:tcPr>
          <w:p w14:paraId="072856E6" w14:textId="77777777" w:rsidR="001A27E3" w:rsidRDefault="001A27E3">
            <w:r>
              <w:t>CozenyCarman</w:t>
            </w:r>
          </w:p>
        </w:tc>
        <w:tc>
          <w:tcPr>
            <w:tcW w:w="3600" w:type="dxa"/>
          </w:tcPr>
          <w:p w14:paraId="319A73F9" w14:textId="77777777" w:rsidR="001A27E3" w:rsidRDefault="001A27E3">
            <w:pPr>
              <w:pStyle w:val="Header"/>
              <w:tabs>
                <w:tab w:val="clear" w:pos="4320"/>
                <w:tab w:val="clear" w:pos="8640"/>
              </w:tabs>
              <w:rPr>
                <w:iCs/>
              </w:rPr>
            </w:pPr>
            <w:r>
              <w:rPr>
                <w:iCs/>
              </w:rPr>
              <w:t>permeability from grainsize, porosity and internal surface area</w:t>
            </w:r>
          </w:p>
        </w:tc>
        <w:tc>
          <w:tcPr>
            <w:tcW w:w="1080" w:type="dxa"/>
          </w:tcPr>
          <w:p w14:paraId="0D5FD6B3" w14:textId="77777777" w:rsidR="001A27E3" w:rsidRDefault="001A27E3">
            <w:r>
              <w:t>yes</w:t>
            </w:r>
          </w:p>
        </w:tc>
        <w:tc>
          <w:tcPr>
            <w:tcW w:w="738" w:type="dxa"/>
          </w:tcPr>
          <w:p w14:paraId="30BC5031" w14:textId="77777777" w:rsidR="001A27E3" w:rsidRDefault="001A27E3"/>
        </w:tc>
      </w:tr>
      <w:tr w:rsidR="001A27E3" w14:paraId="4988A0F0" w14:textId="77777777">
        <w:tc>
          <w:tcPr>
            <w:tcW w:w="3078" w:type="dxa"/>
          </w:tcPr>
          <w:p w14:paraId="6C611A1A" w14:textId="77777777" w:rsidR="001A27E3" w:rsidRDefault="001A27E3">
            <w:r>
              <w:t>Dilatancy</w:t>
            </w:r>
          </w:p>
        </w:tc>
        <w:tc>
          <w:tcPr>
            <w:tcW w:w="3600" w:type="dxa"/>
          </w:tcPr>
          <w:p w14:paraId="643339C0" w14:textId="77777777" w:rsidR="001A27E3" w:rsidRDefault="001A27E3">
            <w:r>
              <w:t>element volume change</w:t>
            </w:r>
          </w:p>
        </w:tc>
        <w:tc>
          <w:tcPr>
            <w:tcW w:w="1080" w:type="dxa"/>
          </w:tcPr>
          <w:p w14:paraId="1C3B6094" w14:textId="77777777" w:rsidR="001A27E3" w:rsidRDefault="001A27E3">
            <w:r>
              <w:t>yes</w:t>
            </w:r>
          </w:p>
        </w:tc>
        <w:tc>
          <w:tcPr>
            <w:tcW w:w="738" w:type="dxa"/>
          </w:tcPr>
          <w:p w14:paraId="2CF4E1D6" w14:textId="77777777" w:rsidR="001A27E3" w:rsidRDefault="001A27E3">
            <w:r>
              <w:t>UG</w:t>
            </w:r>
          </w:p>
        </w:tc>
      </w:tr>
      <w:tr w:rsidR="001A27E3" w14:paraId="5E34CA7D" w14:textId="77777777">
        <w:tc>
          <w:tcPr>
            <w:tcW w:w="3078" w:type="dxa"/>
          </w:tcPr>
          <w:p w14:paraId="1992FAFF" w14:textId="77777777" w:rsidR="001A27E3" w:rsidRDefault="001A27E3">
            <w:r>
              <w:t>EnthalpySource</w:t>
            </w:r>
          </w:p>
        </w:tc>
        <w:tc>
          <w:tcPr>
            <w:tcW w:w="3600" w:type="dxa"/>
          </w:tcPr>
          <w:p w14:paraId="36B3BA04" w14:textId="77777777" w:rsidR="001A27E3" w:rsidRDefault="001A27E3">
            <w:r>
              <w:t xml:space="preserve">heat source /sink due to </w:t>
            </w:r>
            <w:r>
              <w:rPr>
                <w:i/>
                <w:iCs/>
              </w:rPr>
              <w:t>H</w:t>
            </w:r>
            <w:r>
              <w:t xml:space="preserve"> change</w:t>
            </w:r>
          </w:p>
        </w:tc>
        <w:tc>
          <w:tcPr>
            <w:tcW w:w="1080" w:type="dxa"/>
          </w:tcPr>
          <w:p w14:paraId="27F3F9D4" w14:textId="77777777" w:rsidR="001A27E3" w:rsidRDefault="001A27E3"/>
        </w:tc>
        <w:tc>
          <w:tcPr>
            <w:tcW w:w="738" w:type="dxa"/>
          </w:tcPr>
          <w:p w14:paraId="55C413B4" w14:textId="77777777" w:rsidR="001A27E3" w:rsidRDefault="001A27E3"/>
        </w:tc>
      </w:tr>
      <w:tr w:rsidR="001A27E3" w14:paraId="3AB86853" w14:textId="77777777">
        <w:tc>
          <w:tcPr>
            <w:tcW w:w="3078" w:type="dxa"/>
          </w:tcPr>
          <w:p w14:paraId="2A48FF0B" w14:textId="77777777" w:rsidR="001A27E3" w:rsidRDefault="001A27E3">
            <w:r>
              <w:t>ExtractTensorVariable-Component</w:t>
            </w:r>
          </w:p>
        </w:tc>
        <w:tc>
          <w:tcPr>
            <w:tcW w:w="3600" w:type="dxa"/>
          </w:tcPr>
          <w:p w14:paraId="4D6D1679" w14:textId="77777777" w:rsidR="001A27E3" w:rsidRDefault="001A27E3">
            <w:r>
              <w:t>Assign value (i,j) of tensor to scalar</w:t>
            </w:r>
          </w:p>
        </w:tc>
        <w:tc>
          <w:tcPr>
            <w:tcW w:w="1080" w:type="dxa"/>
          </w:tcPr>
          <w:p w14:paraId="6D03F2C0" w14:textId="77777777" w:rsidR="001A27E3" w:rsidRDefault="001A27E3">
            <w:r>
              <w:t>yes</w:t>
            </w:r>
          </w:p>
        </w:tc>
        <w:tc>
          <w:tcPr>
            <w:tcW w:w="738" w:type="dxa"/>
          </w:tcPr>
          <w:p w14:paraId="4B84A4F0" w14:textId="77777777" w:rsidR="001A27E3" w:rsidRDefault="001A27E3"/>
        </w:tc>
      </w:tr>
      <w:tr w:rsidR="001A27E3" w14:paraId="0798205F" w14:textId="77777777">
        <w:tc>
          <w:tcPr>
            <w:tcW w:w="3078" w:type="dxa"/>
          </w:tcPr>
          <w:p w14:paraId="4F870986" w14:textId="77777777" w:rsidR="001A27E3" w:rsidRDefault="001A27E3">
            <w:r>
              <w:t>ExtractVectorVariableLength</w:t>
            </w:r>
          </w:p>
        </w:tc>
        <w:tc>
          <w:tcPr>
            <w:tcW w:w="3600" w:type="dxa"/>
          </w:tcPr>
          <w:p w14:paraId="0A853D90" w14:textId="77777777" w:rsidR="001A27E3" w:rsidRDefault="001A27E3">
            <w:r>
              <w:t>compute length &amp; assign to scalar</w:t>
            </w:r>
          </w:p>
        </w:tc>
        <w:tc>
          <w:tcPr>
            <w:tcW w:w="1080" w:type="dxa"/>
          </w:tcPr>
          <w:p w14:paraId="349775A9" w14:textId="77777777" w:rsidR="001A27E3" w:rsidRDefault="001A27E3">
            <w:r>
              <w:t>yes</w:t>
            </w:r>
          </w:p>
        </w:tc>
        <w:tc>
          <w:tcPr>
            <w:tcW w:w="738" w:type="dxa"/>
          </w:tcPr>
          <w:p w14:paraId="31899EA6" w14:textId="77777777" w:rsidR="001A27E3" w:rsidRDefault="001A27E3"/>
        </w:tc>
      </w:tr>
      <w:tr w:rsidR="001A27E3" w14:paraId="3425ABFB" w14:textId="77777777">
        <w:tc>
          <w:tcPr>
            <w:tcW w:w="3078" w:type="dxa"/>
          </w:tcPr>
          <w:p w14:paraId="721E9CB9" w14:textId="77777777" w:rsidR="001A27E3" w:rsidRDefault="001A27E3">
            <w:r>
              <w:t>ExtractVectorVariable-Component</w:t>
            </w:r>
          </w:p>
        </w:tc>
        <w:tc>
          <w:tcPr>
            <w:tcW w:w="3600" w:type="dxa"/>
          </w:tcPr>
          <w:p w14:paraId="1B6F5899" w14:textId="77777777" w:rsidR="001A27E3" w:rsidRDefault="001A27E3">
            <w:r>
              <w:t>Assign value (i) of vector to scalar</w:t>
            </w:r>
          </w:p>
        </w:tc>
        <w:tc>
          <w:tcPr>
            <w:tcW w:w="1080" w:type="dxa"/>
          </w:tcPr>
          <w:p w14:paraId="19A6B4EF" w14:textId="77777777" w:rsidR="001A27E3" w:rsidRDefault="001A27E3">
            <w:r>
              <w:t>yes</w:t>
            </w:r>
          </w:p>
        </w:tc>
        <w:tc>
          <w:tcPr>
            <w:tcW w:w="738" w:type="dxa"/>
          </w:tcPr>
          <w:p w14:paraId="2B77F603" w14:textId="77777777" w:rsidR="001A27E3" w:rsidRDefault="001A27E3"/>
        </w:tc>
      </w:tr>
      <w:tr w:rsidR="001A27E3" w14:paraId="5F1DA408" w14:textId="77777777">
        <w:tc>
          <w:tcPr>
            <w:tcW w:w="3078" w:type="dxa"/>
          </w:tcPr>
          <w:p w14:paraId="24437C53" w14:textId="77777777" w:rsidR="001A27E3" w:rsidRDefault="001A27E3">
            <w:r>
              <w:t>FluidExpansionSource</w:t>
            </w:r>
          </w:p>
        </w:tc>
        <w:tc>
          <w:tcPr>
            <w:tcW w:w="3600" w:type="dxa"/>
          </w:tcPr>
          <w:p w14:paraId="4C054236" w14:textId="77777777" w:rsidR="001A27E3" w:rsidRDefault="001A27E3">
            <w:r>
              <w:t>source term due to PT change</w:t>
            </w:r>
          </w:p>
        </w:tc>
        <w:tc>
          <w:tcPr>
            <w:tcW w:w="1080" w:type="dxa"/>
          </w:tcPr>
          <w:p w14:paraId="00C9E517" w14:textId="77777777" w:rsidR="001A27E3" w:rsidRDefault="001A27E3"/>
        </w:tc>
        <w:tc>
          <w:tcPr>
            <w:tcW w:w="738" w:type="dxa"/>
          </w:tcPr>
          <w:p w14:paraId="5C66642B" w14:textId="77777777" w:rsidR="001A27E3" w:rsidRDefault="001A27E3"/>
        </w:tc>
      </w:tr>
      <w:tr w:rsidR="001A27E3" w14:paraId="3B9BA5D0" w14:textId="77777777">
        <w:tc>
          <w:tcPr>
            <w:tcW w:w="3078" w:type="dxa"/>
          </w:tcPr>
          <w:p w14:paraId="0F2AA71E" w14:textId="77777777" w:rsidR="001A27E3" w:rsidRDefault="001A27E3">
            <w:r>
              <w:t>HeatTransfer</w:t>
            </w:r>
          </w:p>
        </w:tc>
        <w:tc>
          <w:tcPr>
            <w:tcW w:w="3600" w:type="dxa"/>
          </w:tcPr>
          <w:p w14:paraId="7259E610" w14:textId="77777777" w:rsidR="001A27E3" w:rsidRDefault="001A27E3">
            <w:pPr>
              <w:pStyle w:val="Header"/>
              <w:tabs>
                <w:tab w:val="clear" w:pos="4320"/>
                <w:tab w:val="clear" w:pos="8640"/>
              </w:tabs>
            </w:pPr>
            <w:r>
              <w:t>compute heat advection velocity from Darcy velocity and thermal properties of fluid and rock</w:t>
            </w:r>
          </w:p>
        </w:tc>
        <w:tc>
          <w:tcPr>
            <w:tcW w:w="1080" w:type="dxa"/>
          </w:tcPr>
          <w:p w14:paraId="7DDBEE8B" w14:textId="77777777" w:rsidR="001A27E3" w:rsidRDefault="001A27E3">
            <w:r>
              <w:t>yes</w:t>
            </w:r>
          </w:p>
        </w:tc>
        <w:tc>
          <w:tcPr>
            <w:tcW w:w="738" w:type="dxa"/>
          </w:tcPr>
          <w:p w14:paraId="795B38B6" w14:textId="77777777" w:rsidR="001A27E3" w:rsidRDefault="001A27E3">
            <w:r>
              <w:t>UG</w:t>
            </w:r>
          </w:p>
        </w:tc>
      </w:tr>
      <w:tr w:rsidR="001A27E3" w14:paraId="1100B8EF" w14:textId="77777777">
        <w:tc>
          <w:tcPr>
            <w:tcW w:w="3078" w:type="dxa"/>
          </w:tcPr>
          <w:p w14:paraId="5D34F49A" w14:textId="77777777" w:rsidR="001A27E3" w:rsidRDefault="001A27E3">
            <w:r>
              <w:t>MaximumDifference</w:t>
            </w:r>
          </w:p>
        </w:tc>
        <w:tc>
          <w:tcPr>
            <w:tcW w:w="3600" w:type="dxa"/>
          </w:tcPr>
          <w:p w14:paraId="5398A231" w14:textId="77777777" w:rsidR="001A27E3" w:rsidRDefault="001A27E3">
            <w:pPr>
              <w:pStyle w:val="Header"/>
              <w:tabs>
                <w:tab w:val="clear" w:pos="4320"/>
                <w:tab w:val="clear" w:pos="8640"/>
              </w:tabs>
            </w:pPr>
            <w:r>
              <w:t xml:space="preserve">maximum range between values anywhere in model or group </w:t>
            </w:r>
          </w:p>
        </w:tc>
        <w:tc>
          <w:tcPr>
            <w:tcW w:w="1080" w:type="dxa"/>
          </w:tcPr>
          <w:p w14:paraId="2193215F" w14:textId="77777777" w:rsidR="001A27E3" w:rsidRDefault="001A27E3">
            <w:r>
              <w:t>yes</w:t>
            </w:r>
          </w:p>
        </w:tc>
        <w:tc>
          <w:tcPr>
            <w:tcW w:w="738" w:type="dxa"/>
          </w:tcPr>
          <w:p w14:paraId="2473FEBF" w14:textId="77777777" w:rsidR="001A27E3" w:rsidRDefault="001A27E3"/>
        </w:tc>
      </w:tr>
      <w:tr w:rsidR="001A27E3" w14:paraId="1959A190" w14:textId="77777777">
        <w:tc>
          <w:tcPr>
            <w:tcW w:w="3078" w:type="dxa"/>
          </w:tcPr>
          <w:p w14:paraId="63C3709B" w14:textId="77777777" w:rsidR="001A27E3" w:rsidRDefault="001A27E3">
            <w:r>
              <w:t>HydraulicHead</w:t>
            </w:r>
          </w:p>
        </w:tc>
        <w:tc>
          <w:tcPr>
            <w:tcW w:w="3600" w:type="dxa"/>
          </w:tcPr>
          <w:p w14:paraId="5BC3C499" w14:textId="77777777" w:rsidR="001A27E3" w:rsidRDefault="001A27E3">
            <w:pPr>
              <w:rPr>
                <w:iCs/>
              </w:rPr>
            </w:pPr>
            <w:r>
              <w:rPr>
                <w:iCs/>
              </w:rPr>
              <w:t>from piezometric + elevation head</w:t>
            </w:r>
          </w:p>
        </w:tc>
        <w:tc>
          <w:tcPr>
            <w:tcW w:w="1080" w:type="dxa"/>
          </w:tcPr>
          <w:p w14:paraId="0059F6B4" w14:textId="77777777" w:rsidR="001A27E3" w:rsidRDefault="001A27E3">
            <w:r>
              <w:t>yes</w:t>
            </w:r>
          </w:p>
        </w:tc>
        <w:tc>
          <w:tcPr>
            <w:tcW w:w="738" w:type="dxa"/>
          </w:tcPr>
          <w:p w14:paraId="165A180E" w14:textId="77777777" w:rsidR="001A27E3" w:rsidRDefault="001A27E3"/>
        </w:tc>
      </w:tr>
      <w:tr w:rsidR="001A27E3" w14:paraId="01977E97" w14:textId="77777777">
        <w:tc>
          <w:tcPr>
            <w:tcW w:w="3078" w:type="dxa"/>
          </w:tcPr>
          <w:p w14:paraId="1E97D64E" w14:textId="77777777" w:rsidR="001A27E3" w:rsidRDefault="001A27E3">
            <w:r>
              <w:t>ModifyPropertyWhere</w:t>
            </w:r>
          </w:p>
        </w:tc>
        <w:tc>
          <w:tcPr>
            <w:tcW w:w="3600" w:type="dxa"/>
          </w:tcPr>
          <w:p w14:paraId="420534D3" w14:textId="77777777" w:rsidR="001A27E3" w:rsidRDefault="001A27E3">
            <w:pPr>
              <w:pStyle w:val="Header"/>
              <w:tabs>
                <w:tab w:val="clear" w:pos="4320"/>
                <w:tab w:val="clear" w:pos="8640"/>
              </w:tabs>
            </w:pPr>
            <w:r>
              <w:t>selectively change property values</w:t>
            </w:r>
          </w:p>
        </w:tc>
        <w:tc>
          <w:tcPr>
            <w:tcW w:w="1080" w:type="dxa"/>
          </w:tcPr>
          <w:p w14:paraId="5CC8616F" w14:textId="77777777" w:rsidR="001A27E3" w:rsidRDefault="001A27E3">
            <w:r>
              <w:t>yes</w:t>
            </w:r>
          </w:p>
        </w:tc>
        <w:tc>
          <w:tcPr>
            <w:tcW w:w="738" w:type="dxa"/>
          </w:tcPr>
          <w:p w14:paraId="0E4ED6EA" w14:textId="77777777" w:rsidR="001A27E3" w:rsidRDefault="001A27E3"/>
        </w:tc>
      </w:tr>
      <w:tr w:rsidR="001A27E3" w14:paraId="312C4919" w14:textId="77777777">
        <w:tc>
          <w:tcPr>
            <w:tcW w:w="3078" w:type="dxa"/>
          </w:tcPr>
          <w:p w14:paraId="2BE02772" w14:textId="77777777" w:rsidR="001A27E3" w:rsidRDefault="001A27E3">
            <w:r>
              <w:t>NodeToElementProperty</w:t>
            </w:r>
          </w:p>
        </w:tc>
        <w:tc>
          <w:tcPr>
            <w:tcW w:w="3600" w:type="dxa"/>
          </w:tcPr>
          <w:p w14:paraId="515609EB" w14:textId="77777777" w:rsidR="001A27E3" w:rsidRDefault="001A27E3">
            <w:r>
              <w:t>element average of node property</w:t>
            </w:r>
          </w:p>
        </w:tc>
        <w:tc>
          <w:tcPr>
            <w:tcW w:w="1080" w:type="dxa"/>
          </w:tcPr>
          <w:p w14:paraId="6CC768FA" w14:textId="77777777" w:rsidR="001A27E3" w:rsidRDefault="001A27E3">
            <w:r>
              <w:t>yes</w:t>
            </w:r>
          </w:p>
        </w:tc>
        <w:tc>
          <w:tcPr>
            <w:tcW w:w="738" w:type="dxa"/>
          </w:tcPr>
          <w:p w14:paraId="391336DB" w14:textId="77777777" w:rsidR="001A27E3" w:rsidRDefault="001A27E3">
            <w:r>
              <w:t>UG</w:t>
            </w:r>
          </w:p>
        </w:tc>
      </w:tr>
      <w:tr w:rsidR="001A27E3" w14:paraId="10FDC4D0" w14:textId="77777777">
        <w:tc>
          <w:tcPr>
            <w:tcW w:w="3078" w:type="dxa"/>
          </w:tcPr>
          <w:p w14:paraId="0AFD203F" w14:textId="77777777" w:rsidR="001A27E3" w:rsidRDefault="001A27E3">
            <w:r>
              <w:t>NodalScalarVolumeFlux</w:t>
            </w:r>
          </w:p>
        </w:tc>
        <w:tc>
          <w:tcPr>
            <w:tcW w:w="3600" w:type="dxa"/>
          </w:tcPr>
          <w:p w14:paraId="2BCAD466" w14:textId="77777777" w:rsidR="001A27E3" w:rsidRDefault="001A27E3">
            <w:r>
              <w:t>nodal velocity -&gt; scalar flux</w:t>
            </w:r>
          </w:p>
        </w:tc>
        <w:tc>
          <w:tcPr>
            <w:tcW w:w="1080" w:type="dxa"/>
          </w:tcPr>
          <w:p w14:paraId="1F4319C9" w14:textId="77777777" w:rsidR="001A27E3" w:rsidRDefault="001A27E3">
            <w:r>
              <w:t>yes</w:t>
            </w:r>
          </w:p>
        </w:tc>
        <w:tc>
          <w:tcPr>
            <w:tcW w:w="738" w:type="dxa"/>
          </w:tcPr>
          <w:p w14:paraId="6C40E77E" w14:textId="77777777" w:rsidR="001A27E3" w:rsidRDefault="001A27E3"/>
        </w:tc>
      </w:tr>
      <w:tr w:rsidR="001A27E3" w14:paraId="5D0A562A" w14:textId="77777777">
        <w:tc>
          <w:tcPr>
            <w:tcW w:w="3078" w:type="dxa"/>
          </w:tcPr>
          <w:p w14:paraId="727412BC" w14:textId="77777777" w:rsidR="001A27E3" w:rsidRDefault="001A27E3">
            <w:r>
              <w:t>PropertyDifference</w:t>
            </w:r>
          </w:p>
        </w:tc>
        <w:tc>
          <w:tcPr>
            <w:tcW w:w="3600" w:type="dxa"/>
          </w:tcPr>
          <w:p w14:paraId="69FFB8D2" w14:textId="77777777" w:rsidR="001A27E3" w:rsidRDefault="001A27E3">
            <w:r>
              <w:t>to compare two variables</w:t>
            </w:r>
          </w:p>
        </w:tc>
        <w:tc>
          <w:tcPr>
            <w:tcW w:w="1080" w:type="dxa"/>
          </w:tcPr>
          <w:p w14:paraId="12623A51" w14:textId="77777777" w:rsidR="001A27E3" w:rsidRDefault="001A27E3">
            <w:r>
              <w:t>yes</w:t>
            </w:r>
          </w:p>
        </w:tc>
        <w:tc>
          <w:tcPr>
            <w:tcW w:w="738" w:type="dxa"/>
          </w:tcPr>
          <w:p w14:paraId="5D63E9B9" w14:textId="77777777" w:rsidR="001A27E3" w:rsidRDefault="001A27E3"/>
        </w:tc>
      </w:tr>
      <w:tr w:rsidR="001A27E3" w14:paraId="43FE2265" w14:textId="77777777">
        <w:tc>
          <w:tcPr>
            <w:tcW w:w="3078" w:type="dxa"/>
          </w:tcPr>
          <w:p w14:paraId="7098820A" w14:textId="77777777" w:rsidR="001A27E3" w:rsidRDefault="001A27E3">
            <w:r>
              <w:t>QuartzPrecipitation</w:t>
            </w:r>
          </w:p>
        </w:tc>
        <w:tc>
          <w:tcPr>
            <w:tcW w:w="3600" w:type="dxa"/>
          </w:tcPr>
          <w:p w14:paraId="25C1B258" w14:textId="77777777" w:rsidR="001A27E3" w:rsidRDefault="001A27E3">
            <w:r>
              <w:t xml:space="preserve">dissolution or precipitation due to gradient reaction </w:t>
            </w:r>
          </w:p>
        </w:tc>
        <w:tc>
          <w:tcPr>
            <w:tcW w:w="1080" w:type="dxa"/>
          </w:tcPr>
          <w:p w14:paraId="12E3A56D" w14:textId="77777777" w:rsidR="001A27E3" w:rsidRDefault="001A27E3">
            <w:r>
              <w:t>yes</w:t>
            </w:r>
          </w:p>
        </w:tc>
        <w:tc>
          <w:tcPr>
            <w:tcW w:w="738" w:type="dxa"/>
          </w:tcPr>
          <w:p w14:paraId="424DF6B4" w14:textId="77777777" w:rsidR="001A27E3" w:rsidRDefault="001A27E3">
            <w:r>
              <w:t>UG</w:t>
            </w:r>
          </w:p>
        </w:tc>
      </w:tr>
      <w:tr w:rsidR="001A27E3" w14:paraId="6DDEDCE4" w14:textId="77777777">
        <w:tc>
          <w:tcPr>
            <w:tcW w:w="3078" w:type="dxa"/>
          </w:tcPr>
          <w:p w14:paraId="077A4FB7" w14:textId="77777777" w:rsidR="001A27E3" w:rsidRDefault="001A27E3">
            <w:r>
              <w:t>QuartzSolubility</w:t>
            </w:r>
          </w:p>
        </w:tc>
        <w:tc>
          <w:tcPr>
            <w:tcW w:w="3600" w:type="dxa"/>
          </w:tcPr>
          <w:p w14:paraId="7A50DCD8" w14:textId="77777777" w:rsidR="001A27E3" w:rsidRDefault="001A27E3">
            <w:r>
              <w:t>Craig Manning’s formula</w:t>
            </w:r>
          </w:p>
        </w:tc>
        <w:tc>
          <w:tcPr>
            <w:tcW w:w="1080" w:type="dxa"/>
          </w:tcPr>
          <w:p w14:paraId="0B35419C" w14:textId="77777777" w:rsidR="001A27E3" w:rsidRDefault="001A27E3">
            <w:r>
              <w:t>yes</w:t>
            </w:r>
          </w:p>
        </w:tc>
        <w:tc>
          <w:tcPr>
            <w:tcW w:w="738" w:type="dxa"/>
          </w:tcPr>
          <w:p w14:paraId="1522A9F5" w14:textId="77777777" w:rsidR="001A27E3" w:rsidRDefault="001A27E3">
            <w:r>
              <w:t>UG</w:t>
            </w:r>
          </w:p>
        </w:tc>
      </w:tr>
      <w:tr w:rsidR="001A27E3" w14:paraId="18677656" w14:textId="77777777">
        <w:tc>
          <w:tcPr>
            <w:tcW w:w="3078" w:type="dxa"/>
          </w:tcPr>
          <w:p w14:paraId="19CCFC35" w14:textId="77777777" w:rsidR="001A27E3" w:rsidRDefault="001A27E3">
            <w:r>
              <w:t>QuartzSolubilityNaCl</w:t>
            </w:r>
          </w:p>
        </w:tc>
        <w:tc>
          <w:tcPr>
            <w:tcW w:w="3600" w:type="dxa"/>
          </w:tcPr>
          <w:p w14:paraId="67F44DF3" w14:textId="77777777" w:rsidR="001A27E3" w:rsidRDefault="001A27E3">
            <w:r>
              <w:t>Fournier &amp; Potter, Crerar</w:t>
            </w:r>
          </w:p>
        </w:tc>
        <w:tc>
          <w:tcPr>
            <w:tcW w:w="1080" w:type="dxa"/>
          </w:tcPr>
          <w:p w14:paraId="225F552C" w14:textId="77777777" w:rsidR="001A27E3" w:rsidRDefault="001A27E3">
            <w:r>
              <w:t>yes</w:t>
            </w:r>
          </w:p>
        </w:tc>
        <w:tc>
          <w:tcPr>
            <w:tcW w:w="738" w:type="dxa"/>
          </w:tcPr>
          <w:p w14:paraId="3E53300F" w14:textId="77777777" w:rsidR="001A27E3" w:rsidRDefault="001A27E3"/>
        </w:tc>
      </w:tr>
      <w:tr w:rsidR="001A27E3" w14:paraId="0B444730" w14:textId="77777777">
        <w:tc>
          <w:tcPr>
            <w:tcW w:w="3078" w:type="dxa"/>
          </w:tcPr>
          <w:p w14:paraId="54336E46" w14:textId="77777777" w:rsidR="001A27E3" w:rsidRDefault="001A27E3">
            <w:r>
              <w:t>ScalarMassFlux</w:t>
            </w:r>
          </w:p>
        </w:tc>
        <w:tc>
          <w:tcPr>
            <w:tcW w:w="3600" w:type="dxa"/>
          </w:tcPr>
          <w:p w14:paraId="541A53A3" w14:textId="77777777" w:rsidR="001A27E3" w:rsidRDefault="001A27E3">
            <w:r>
              <w:t>v</w:t>
            </w:r>
            <w:r>
              <w:rPr>
                <w:i/>
              </w:rPr>
              <w:t>∙ρ</w:t>
            </w:r>
          </w:p>
        </w:tc>
        <w:tc>
          <w:tcPr>
            <w:tcW w:w="1080" w:type="dxa"/>
          </w:tcPr>
          <w:p w14:paraId="110776C0" w14:textId="77777777" w:rsidR="001A27E3" w:rsidRDefault="001A27E3">
            <w:r>
              <w:t>yes</w:t>
            </w:r>
          </w:p>
        </w:tc>
        <w:tc>
          <w:tcPr>
            <w:tcW w:w="738" w:type="dxa"/>
          </w:tcPr>
          <w:p w14:paraId="666351C1" w14:textId="77777777" w:rsidR="001A27E3" w:rsidRDefault="001A27E3">
            <w:r>
              <w:t>UG</w:t>
            </w:r>
          </w:p>
        </w:tc>
      </w:tr>
      <w:tr w:rsidR="001A27E3" w14:paraId="529CE1A2" w14:textId="77777777">
        <w:tc>
          <w:tcPr>
            <w:tcW w:w="3078" w:type="dxa"/>
          </w:tcPr>
          <w:p w14:paraId="556BA965" w14:textId="77777777" w:rsidR="001A27E3" w:rsidRDefault="001A27E3">
            <w:r>
              <w:t>StokesEinsteinDiffusivity</w:t>
            </w:r>
          </w:p>
        </w:tc>
        <w:tc>
          <w:tcPr>
            <w:tcW w:w="3600" w:type="dxa"/>
          </w:tcPr>
          <w:p w14:paraId="1E4E60EF" w14:textId="77777777" w:rsidR="001A27E3" w:rsidRDefault="001A27E3">
            <w:r>
              <w:t>temperature &amp; pressure dependent diffusivity</w:t>
            </w:r>
          </w:p>
        </w:tc>
        <w:tc>
          <w:tcPr>
            <w:tcW w:w="1080" w:type="dxa"/>
          </w:tcPr>
          <w:p w14:paraId="3FE9711D" w14:textId="77777777" w:rsidR="001A27E3" w:rsidRDefault="001A27E3">
            <w:r>
              <w:t>yes</w:t>
            </w:r>
          </w:p>
        </w:tc>
        <w:tc>
          <w:tcPr>
            <w:tcW w:w="738" w:type="dxa"/>
          </w:tcPr>
          <w:p w14:paraId="79A53987" w14:textId="77777777" w:rsidR="001A27E3" w:rsidRDefault="001A27E3"/>
        </w:tc>
      </w:tr>
      <w:tr w:rsidR="001A27E3" w14:paraId="3D01AC93" w14:textId="77777777">
        <w:tc>
          <w:tcPr>
            <w:tcW w:w="3078" w:type="dxa"/>
          </w:tcPr>
          <w:p w14:paraId="6788EBC6" w14:textId="77777777" w:rsidR="001A27E3" w:rsidRDefault="001A27E3">
            <w:r>
              <w:t>StreamingPotential</w:t>
            </w:r>
          </w:p>
        </w:tc>
        <w:tc>
          <w:tcPr>
            <w:tcW w:w="3600" w:type="dxa"/>
          </w:tcPr>
          <w:p w14:paraId="0ACA08AA" w14:textId="77777777" w:rsidR="001A27E3" w:rsidRDefault="001A27E3">
            <w:r>
              <w:t>scalar variable propertial to pressure gradient</w:t>
            </w:r>
          </w:p>
        </w:tc>
        <w:tc>
          <w:tcPr>
            <w:tcW w:w="1080" w:type="dxa"/>
          </w:tcPr>
          <w:p w14:paraId="03BB0D4C" w14:textId="77777777" w:rsidR="001A27E3" w:rsidRDefault="001A27E3">
            <w:r>
              <w:t>yes</w:t>
            </w:r>
          </w:p>
        </w:tc>
        <w:tc>
          <w:tcPr>
            <w:tcW w:w="738" w:type="dxa"/>
          </w:tcPr>
          <w:p w14:paraId="39F9BE2E" w14:textId="77777777" w:rsidR="001A27E3" w:rsidRDefault="001A27E3"/>
        </w:tc>
      </w:tr>
      <w:tr w:rsidR="001A27E3" w14:paraId="0958D57C" w14:textId="77777777">
        <w:tc>
          <w:tcPr>
            <w:tcW w:w="3078" w:type="dxa"/>
          </w:tcPr>
          <w:p w14:paraId="04465048" w14:textId="77777777" w:rsidR="001A27E3" w:rsidRDefault="001A27E3">
            <w:r>
              <w:t>ThermalDiffusivity</w:t>
            </w:r>
          </w:p>
        </w:tc>
        <w:tc>
          <w:tcPr>
            <w:tcW w:w="3600" w:type="dxa"/>
          </w:tcPr>
          <w:p w14:paraId="18829B92" w14:textId="77777777" w:rsidR="001A27E3" w:rsidRDefault="001A27E3">
            <w:r>
              <w:t xml:space="preserve">conductivity / (density </w:t>
            </w:r>
            <w:r>
              <w:rPr>
                <w:rFonts w:ascii="Arial" w:hAnsi="Arial" w:cs="Arial"/>
                <w:sz w:val="20"/>
              </w:rPr>
              <w:t>x</w:t>
            </w:r>
            <w:r>
              <w:t xml:space="preserve"> heat capacity)</w:t>
            </w:r>
          </w:p>
        </w:tc>
        <w:tc>
          <w:tcPr>
            <w:tcW w:w="1080" w:type="dxa"/>
          </w:tcPr>
          <w:p w14:paraId="6596F978" w14:textId="77777777" w:rsidR="001A27E3" w:rsidRDefault="001A27E3">
            <w:pPr>
              <w:pStyle w:val="Header"/>
              <w:tabs>
                <w:tab w:val="clear" w:pos="4320"/>
                <w:tab w:val="clear" w:pos="8640"/>
              </w:tabs>
            </w:pPr>
            <w:r>
              <w:t>yes</w:t>
            </w:r>
          </w:p>
        </w:tc>
        <w:tc>
          <w:tcPr>
            <w:tcW w:w="738" w:type="dxa"/>
          </w:tcPr>
          <w:p w14:paraId="6BED4ABB" w14:textId="77777777" w:rsidR="001A27E3" w:rsidRDefault="001A27E3"/>
        </w:tc>
      </w:tr>
      <w:tr w:rsidR="001A27E3" w14:paraId="1BBC0C50" w14:textId="77777777">
        <w:tc>
          <w:tcPr>
            <w:tcW w:w="3078" w:type="dxa"/>
          </w:tcPr>
          <w:p w14:paraId="300298BD" w14:textId="77777777" w:rsidR="001A27E3" w:rsidRDefault="001A27E3">
            <w:r>
              <w:t>TransportStepSize</w:t>
            </w:r>
          </w:p>
        </w:tc>
        <w:tc>
          <w:tcPr>
            <w:tcW w:w="3600" w:type="dxa"/>
          </w:tcPr>
          <w:p w14:paraId="6EAA6851" w14:textId="77777777" w:rsidR="001A27E3" w:rsidRDefault="001A27E3">
            <w:r>
              <w:t>advection step-size determination</w:t>
            </w:r>
          </w:p>
        </w:tc>
        <w:tc>
          <w:tcPr>
            <w:tcW w:w="1080" w:type="dxa"/>
          </w:tcPr>
          <w:p w14:paraId="1A70ED94" w14:textId="77777777" w:rsidR="001A27E3" w:rsidRDefault="001A27E3">
            <w:r>
              <w:t>yes</w:t>
            </w:r>
          </w:p>
        </w:tc>
        <w:tc>
          <w:tcPr>
            <w:tcW w:w="738" w:type="dxa"/>
          </w:tcPr>
          <w:p w14:paraId="79570DDF" w14:textId="77777777" w:rsidR="001A27E3" w:rsidRDefault="001A27E3">
            <w:r>
              <w:t>UG</w:t>
            </w:r>
          </w:p>
        </w:tc>
      </w:tr>
    </w:tbl>
    <w:p w14:paraId="18312CE9" w14:textId="77777777" w:rsidR="001A27E3" w:rsidRDefault="001A27E3">
      <w:pPr>
        <w:pStyle w:val="BodyText3"/>
      </w:pPr>
    </w:p>
    <w:p w14:paraId="3194A3F0" w14:textId="19863105" w:rsidR="001A27E3" w:rsidRDefault="001A27E3">
      <w:pPr>
        <w:pStyle w:val="BodyText3"/>
      </w:pPr>
      <w:r>
        <w:rPr>
          <w:rFonts w:ascii="Arial" w:hAnsi="Arial" w:cs="Arial"/>
          <w:b/>
          <w:bCs/>
        </w:rPr>
        <w:lastRenderedPageBreak/>
        <w:t xml:space="preserve">Table A.11: Class objects contained in the </w:t>
      </w:r>
      <w:r w:rsidR="00447F09">
        <w:rPr>
          <w:rFonts w:ascii="Arial" w:hAnsi="Arial" w:cs="Arial"/>
          <w:b/>
          <w:bCs/>
        </w:rPr>
        <w:t xml:space="preserve">CSMP++ </w:t>
      </w:r>
      <w:r>
        <w:rPr>
          <w:rFonts w:ascii="Arial" w:hAnsi="Arial" w:cs="Arial"/>
          <w:b/>
          <w:bCs/>
        </w:rPr>
        <w:t xml:space="preserve">interrelations library. </w:t>
      </w:r>
    </w:p>
    <w:p w14:paraId="2E61F7FE"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369"/>
        <w:gridCol w:w="3309"/>
        <w:gridCol w:w="1085"/>
        <w:gridCol w:w="733"/>
      </w:tblGrid>
      <w:tr w:rsidR="001A27E3" w14:paraId="121680C5" w14:textId="77777777">
        <w:trPr>
          <w:cantSplit/>
        </w:trPr>
        <w:tc>
          <w:tcPr>
            <w:tcW w:w="8496" w:type="dxa"/>
            <w:gridSpan w:val="4"/>
            <w:shd w:val="solid" w:color="000080" w:fill="FFFFFF"/>
          </w:tcPr>
          <w:p w14:paraId="7F73A1E3" w14:textId="1DC67EAF" w:rsidR="001A27E3" w:rsidRDefault="00447F09">
            <w:pPr>
              <w:pStyle w:val="Heading7"/>
              <w:jc w:val="left"/>
              <w:rPr>
                <w:sz w:val="28"/>
              </w:rPr>
            </w:pPr>
            <w:r>
              <w:rPr>
                <w:sz w:val="28"/>
              </w:rPr>
              <w:t xml:space="preserve">CSMP++ </w:t>
            </w:r>
            <w:r w:rsidR="001A27E3">
              <w:rPr>
                <w:sz w:val="28"/>
              </w:rPr>
              <w:t>PDE Operators</w:t>
            </w:r>
          </w:p>
        </w:tc>
      </w:tr>
      <w:tr w:rsidR="001A27E3" w14:paraId="527B48CE" w14:textId="77777777">
        <w:tc>
          <w:tcPr>
            <w:tcW w:w="3369" w:type="dxa"/>
            <w:shd w:val="solid" w:color="000080" w:fill="FFFFFF"/>
          </w:tcPr>
          <w:p w14:paraId="0456D06C" w14:textId="77777777" w:rsidR="001A27E3" w:rsidRDefault="001A27E3">
            <w:pPr>
              <w:rPr>
                <w:b/>
                <w:color w:val="FFFFFF"/>
              </w:rPr>
            </w:pPr>
            <w:r>
              <w:rPr>
                <w:b/>
                <w:color w:val="FFFFFF"/>
              </w:rPr>
              <w:t>Class</w:t>
            </w:r>
          </w:p>
        </w:tc>
        <w:tc>
          <w:tcPr>
            <w:tcW w:w="3309" w:type="dxa"/>
            <w:shd w:val="solid" w:color="000080" w:fill="FFFFFF"/>
          </w:tcPr>
          <w:p w14:paraId="11868452" w14:textId="77777777" w:rsidR="001A27E3" w:rsidRDefault="001A27E3">
            <w:pPr>
              <w:rPr>
                <w:b/>
                <w:color w:val="FFFFFF"/>
              </w:rPr>
            </w:pPr>
            <w:r>
              <w:rPr>
                <w:b/>
                <w:color w:val="FFFFFF"/>
              </w:rPr>
              <w:t>Description / Role</w:t>
            </w:r>
          </w:p>
        </w:tc>
        <w:tc>
          <w:tcPr>
            <w:tcW w:w="1085" w:type="dxa"/>
            <w:shd w:val="solid" w:color="000080" w:fill="FFFFFF"/>
          </w:tcPr>
          <w:p w14:paraId="708F0365" w14:textId="77777777" w:rsidR="001A27E3" w:rsidRDefault="001A27E3">
            <w:pPr>
              <w:rPr>
                <w:b/>
                <w:color w:val="FFFFFF"/>
              </w:rPr>
            </w:pPr>
            <w:r>
              <w:rPr>
                <w:b/>
                <w:color w:val="FFFFFF"/>
              </w:rPr>
              <w:t>Support</w:t>
            </w:r>
          </w:p>
        </w:tc>
        <w:tc>
          <w:tcPr>
            <w:tcW w:w="733" w:type="dxa"/>
            <w:shd w:val="solid" w:color="000080" w:fill="FFFFFF"/>
          </w:tcPr>
          <w:p w14:paraId="39823014" w14:textId="77777777" w:rsidR="001A27E3" w:rsidRDefault="001A27E3">
            <w:pPr>
              <w:rPr>
                <w:b/>
                <w:color w:val="FFFFFF"/>
              </w:rPr>
            </w:pPr>
            <w:r>
              <w:rPr>
                <w:b/>
                <w:color w:val="FFFFFF"/>
              </w:rPr>
              <w:t xml:space="preserve">Doc. </w:t>
            </w:r>
          </w:p>
        </w:tc>
      </w:tr>
      <w:tr w:rsidR="001A27E3" w14:paraId="2CEF6B60" w14:textId="77777777">
        <w:tc>
          <w:tcPr>
            <w:tcW w:w="3369" w:type="dxa"/>
          </w:tcPr>
          <w:p w14:paraId="5EA4E2FF" w14:textId="77777777" w:rsidR="001A27E3" w:rsidRDefault="001A27E3">
            <w:r>
              <w:t>Integral_NT_op_N_dV</w:t>
            </w:r>
          </w:p>
        </w:tc>
        <w:tc>
          <w:tcPr>
            <w:tcW w:w="3309" w:type="dxa"/>
          </w:tcPr>
          <w:p w14:paraId="76A53A82" w14:textId="77777777" w:rsidR="001A27E3" w:rsidRDefault="001A27E3">
            <w:r>
              <w:t>e.g., capacitance right vector</w:t>
            </w:r>
          </w:p>
        </w:tc>
        <w:tc>
          <w:tcPr>
            <w:tcW w:w="1085" w:type="dxa"/>
          </w:tcPr>
          <w:p w14:paraId="3BC28051" w14:textId="77777777" w:rsidR="001A27E3" w:rsidRDefault="001A27E3">
            <w:r>
              <w:t>yes</w:t>
            </w:r>
          </w:p>
        </w:tc>
        <w:tc>
          <w:tcPr>
            <w:tcW w:w="733" w:type="dxa"/>
          </w:tcPr>
          <w:p w14:paraId="2FC17D44" w14:textId="77777777" w:rsidR="001A27E3" w:rsidRDefault="001A27E3">
            <w:r>
              <w:t>UG</w:t>
            </w:r>
          </w:p>
        </w:tc>
      </w:tr>
      <w:tr w:rsidR="001A27E3" w14:paraId="4FD383E3" w14:textId="77777777">
        <w:tc>
          <w:tcPr>
            <w:tcW w:w="3369" w:type="dxa"/>
          </w:tcPr>
          <w:p w14:paraId="77F71B43" w14:textId="77777777" w:rsidR="001A27E3" w:rsidRDefault="001A27E3">
            <w:r>
              <w:t>Integral_NT_lhsop_N_dV</w:t>
            </w:r>
          </w:p>
        </w:tc>
        <w:tc>
          <w:tcPr>
            <w:tcW w:w="3309" w:type="dxa"/>
          </w:tcPr>
          <w:p w14:paraId="5DDDCDED" w14:textId="77777777" w:rsidR="001A27E3" w:rsidRDefault="001A27E3">
            <w:r>
              <w:t>e.g., capacitance left matrix</w:t>
            </w:r>
          </w:p>
        </w:tc>
        <w:tc>
          <w:tcPr>
            <w:tcW w:w="1085" w:type="dxa"/>
          </w:tcPr>
          <w:p w14:paraId="2131EF37" w14:textId="77777777" w:rsidR="001A27E3" w:rsidRDefault="001A27E3">
            <w:r>
              <w:t>yes</w:t>
            </w:r>
          </w:p>
        </w:tc>
        <w:tc>
          <w:tcPr>
            <w:tcW w:w="733" w:type="dxa"/>
          </w:tcPr>
          <w:p w14:paraId="13B2DCF6" w14:textId="77777777" w:rsidR="001A27E3" w:rsidRDefault="001A27E3">
            <w:r>
              <w:t>UG</w:t>
            </w:r>
          </w:p>
        </w:tc>
      </w:tr>
      <w:tr w:rsidR="001A27E3" w14:paraId="5DEADF5C" w14:textId="77777777">
        <w:tc>
          <w:tcPr>
            <w:tcW w:w="3369" w:type="dxa"/>
          </w:tcPr>
          <w:p w14:paraId="00776FFD" w14:textId="77777777" w:rsidR="001A27E3" w:rsidRDefault="001A27E3">
            <w:r>
              <w:t>Integral_dNT_op_dN_dV</w:t>
            </w:r>
          </w:p>
        </w:tc>
        <w:tc>
          <w:tcPr>
            <w:tcW w:w="3309" w:type="dxa"/>
          </w:tcPr>
          <w:p w14:paraId="010FEC32" w14:textId="77777777" w:rsidR="001A27E3" w:rsidRDefault="001A27E3">
            <w:r>
              <w:t>e.g., conductance left matrix</w:t>
            </w:r>
          </w:p>
        </w:tc>
        <w:tc>
          <w:tcPr>
            <w:tcW w:w="1085" w:type="dxa"/>
          </w:tcPr>
          <w:p w14:paraId="5AE4DEE1" w14:textId="77777777" w:rsidR="001A27E3" w:rsidRDefault="001A27E3">
            <w:r>
              <w:t>yes</w:t>
            </w:r>
          </w:p>
        </w:tc>
        <w:tc>
          <w:tcPr>
            <w:tcW w:w="733" w:type="dxa"/>
          </w:tcPr>
          <w:p w14:paraId="1947433B" w14:textId="77777777" w:rsidR="001A27E3" w:rsidRDefault="001A27E3">
            <w:r>
              <w:t>UG</w:t>
            </w:r>
          </w:p>
        </w:tc>
      </w:tr>
      <w:tr w:rsidR="001A27E3" w14:paraId="658512A2" w14:textId="77777777">
        <w:tc>
          <w:tcPr>
            <w:tcW w:w="3369" w:type="dxa"/>
          </w:tcPr>
          <w:p w14:paraId="1687BDB7" w14:textId="77777777" w:rsidR="001A27E3" w:rsidRDefault="001A27E3">
            <w:r>
              <w:t>Integral_dNT_op_dN_v_dNT</w:t>
            </w:r>
          </w:p>
        </w:tc>
        <w:tc>
          <w:tcPr>
            <w:tcW w:w="3309" w:type="dxa"/>
          </w:tcPr>
          <w:p w14:paraId="7085E188" w14:textId="77777777" w:rsidR="001A27E3" w:rsidRDefault="001A27E3">
            <w:r>
              <w:t>diffusion-advection left matrix</w:t>
            </w:r>
          </w:p>
        </w:tc>
        <w:tc>
          <w:tcPr>
            <w:tcW w:w="1085" w:type="dxa"/>
          </w:tcPr>
          <w:p w14:paraId="5B2A0641" w14:textId="77777777" w:rsidR="001A27E3" w:rsidRDefault="001A27E3">
            <w:r>
              <w:t>yes</w:t>
            </w:r>
          </w:p>
        </w:tc>
        <w:tc>
          <w:tcPr>
            <w:tcW w:w="733" w:type="dxa"/>
          </w:tcPr>
          <w:p w14:paraId="763EE286" w14:textId="77777777" w:rsidR="001A27E3" w:rsidRDefault="001A27E3">
            <w:r>
              <w:t>UG</w:t>
            </w:r>
          </w:p>
        </w:tc>
      </w:tr>
      <w:tr w:rsidR="001A27E3" w14:paraId="565B7B3D" w14:textId="77777777">
        <w:tc>
          <w:tcPr>
            <w:tcW w:w="3369" w:type="dxa"/>
          </w:tcPr>
          <w:p w14:paraId="3D28B6AE" w14:textId="77777777" w:rsidR="001A27E3" w:rsidRDefault="001A27E3">
            <w:pPr>
              <w:rPr>
                <w:color w:val="000000"/>
              </w:rPr>
            </w:pPr>
            <w:r>
              <w:rPr>
                <w:color w:val="000000"/>
              </w:rPr>
              <w:t>Integral_N_op_dNi_dV</w:t>
            </w:r>
          </w:p>
        </w:tc>
        <w:tc>
          <w:tcPr>
            <w:tcW w:w="3309" w:type="dxa"/>
          </w:tcPr>
          <w:p w14:paraId="5DF50547" w14:textId="77777777" w:rsidR="001A27E3" w:rsidRDefault="001A27E3">
            <w:r>
              <w:t>e.g. buoyancy forces</w:t>
            </w:r>
          </w:p>
        </w:tc>
        <w:tc>
          <w:tcPr>
            <w:tcW w:w="1085" w:type="dxa"/>
          </w:tcPr>
          <w:p w14:paraId="1BD86D5B" w14:textId="77777777" w:rsidR="001A27E3" w:rsidRDefault="001A27E3"/>
        </w:tc>
        <w:tc>
          <w:tcPr>
            <w:tcW w:w="733" w:type="dxa"/>
          </w:tcPr>
          <w:p w14:paraId="58E7F980" w14:textId="77777777" w:rsidR="001A27E3" w:rsidRDefault="001A27E3"/>
        </w:tc>
      </w:tr>
      <w:tr w:rsidR="001A27E3" w14:paraId="5D0D912A" w14:textId="77777777">
        <w:tc>
          <w:tcPr>
            <w:tcW w:w="3369" w:type="dxa"/>
          </w:tcPr>
          <w:p w14:paraId="0E93C7E7" w14:textId="77777777" w:rsidR="001A27E3" w:rsidRDefault="001A27E3">
            <w:pPr>
              <w:rPr>
                <w:color w:val="000000"/>
              </w:rPr>
            </w:pPr>
            <w:r>
              <w:rPr>
                <w:color w:val="000000"/>
              </w:rPr>
              <w:t>Integral_dNT_rhsop2_dN_dV</w:t>
            </w:r>
          </w:p>
        </w:tc>
        <w:tc>
          <w:tcPr>
            <w:tcW w:w="3309" w:type="dxa"/>
          </w:tcPr>
          <w:p w14:paraId="56689C3E" w14:textId="77777777" w:rsidR="001A27E3" w:rsidRDefault="001A27E3">
            <w:r>
              <w:t>operand multiplied with variable</w:t>
            </w:r>
          </w:p>
        </w:tc>
        <w:tc>
          <w:tcPr>
            <w:tcW w:w="1085" w:type="dxa"/>
          </w:tcPr>
          <w:p w14:paraId="063EE0A0" w14:textId="77777777" w:rsidR="001A27E3" w:rsidRDefault="001A27E3">
            <w:r>
              <w:t>yes</w:t>
            </w:r>
          </w:p>
        </w:tc>
        <w:tc>
          <w:tcPr>
            <w:tcW w:w="733" w:type="dxa"/>
          </w:tcPr>
          <w:p w14:paraId="353C1565" w14:textId="77777777" w:rsidR="001A27E3" w:rsidRDefault="001A27E3"/>
        </w:tc>
      </w:tr>
      <w:tr w:rsidR="001A27E3" w14:paraId="732D8C58" w14:textId="77777777">
        <w:tc>
          <w:tcPr>
            <w:tcW w:w="3369" w:type="dxa"/>
          </w:tcPr>
          <w:p w14:paraId="6C86F16A" w14:textId="77777777" w:rsidR="001A27E3" w:rsidRDefault="001A27E3">
            <w:pPr>
              <w:rPr>
                <w:color w:val="000000"/>
              </w:rPr>
            </w:pPr>
            <w:r>
              <w:rPr>
                <w:color w:val="000000"/>
              </w:rPr>
              <w:t>Integral_op_NT_dN_-orthogonal_dV</w:t>
            </w:r>
          </w:p>
        </w:tc>
        <w:tc>
          <w:tcPr>
            <w:tcW w:w="3309" w:type="dxa"/>
          </w:tcPr>
          <w:p w14:paraId="0FE864B3" w14:textId="77777777" w:rsidR="001A27E3" w:rsidRDefault="001A27E3">
            <w:r>
              <w:t>streamfunction operand</w:t>
            </w:r>
          </w:p>
        </w:tc>
        <w:tc>
          <w:tcPr>
            <w:tcW w:w="1085" w:type="dxa"/>
          </w:tcPr>
          <w:p w14:paraId="616BDDCC" w14:textId="77777777" w:rsidR="001A27E3" w:rsidRDefault="001A27E3"/>
        </w:tc>
        <w:tc>
          <w:tcPr>
            <w:tcW w:w="733" w:type="dxa"/>
          </w:tcPr>
          <w:p w14:paraId="0228D2D9" w14:textId="77777777" w:rsidR="001A27E3" w:rsidRDefault="001A27E3"/>
        </w:tc>
      </w:tr>
      <w:tr w:rsidR="001A27E3" w14:paraId="68392021" w14:textId="77777777">
        <w:tc>
          <w:tcPr>
            <w:tcW w:w="3369" w:type="dxa"/>
          </w:tcPr>
          <w:p w14:paraId="356E110B" w14:textId="77777777" w:rsidR="001A27E3" w:rsidRDefault="001A27E3">
            <w:pPr>
              <w:rPr>
                <w:color w:val="000000"/>
              </w:rPr>
            </w:pPr>
            <w:r>
              <w:rPr>
                <w:color w:val="000000"/>
              </w:rPr>
              <w:t>Integral_NT_M_dV_Triangle</w:t>
            </w:r>
          </w:p>
        </w:tc>
        <w:tc>
          <w:tcPr>
            <w:tcW w:w="3309" w:type="dxa"/>
          </w:tcPr>
          <w:p w14:paraId="5A90B454" w14:textId="77777777" w:rsidR="001A27E3" w:rsidRDefault="001A27E3">
            <w:r>
              <w:t>FV – FEM bijective mapping</w:t>
            </w:r>
          </w:p>
        </w:tc>
        <w:tc>
          <w:tcPr>
            <w:tcW w:w="1085" w:type="dxa"/>
          </w:tcPr>
          <w:p w14:paraId="7C62D27A" w14:textId="77777777" w:rsidR="001A27E3" w:rsidRDefault="001A27E3"/>
        </w:tc>
        <w:tc>
          <w:tcPr>
            <w:tcW w:w="733" w:type="dxa"/>
          </w:tcPr>
          <w:p w14:paraId="76319BF6" w14:textId="77777777" w:rsidR="001A27E3" w:rsidRDefault="001A27E3"/>
        </w:tc>
      </w:tr>
      <w:tr w:rsidR="001A27E3" w14:paraId="4895C4F0" w14:textId="77777777">
        <w:tc>
          <w:tcPr>
            <w:tcW w:w="3369" w:type="dxa"/>
          </w:tcPr>
          <w:p w14:paraId="72928440" w14:textId="77777777" w:rsidR="001A27E3" w:rsidRDefault="001A27E3">
            <w:pPr>
              <w:rPr>
                <w:color w:val="000000"/>
              </w:rPr>
            </w:pPr>
            <w:r>
              <w:rPr>
                <w:color w:val="000000"/>
              </w:rPr>
              <w:t>Jacobian_Integral_dNT_op_- dN_dV</w:t>
            </w:r>
          </w:p>
        </w:tc>
        <w:tc>
          <w:tcPr>
            <w:tcW w:w="3309" w:type="dxa"/>
          </w:tcPr>
          <w:p w14:paraId="79E88B86" w14:textId="77777777" w:rsidR="001A27E3" w:rsidRDefault="001A27E3">
            <w:r>
              <w:t>numerical Jacobian for standard Galerkin stiffness matrix</w:t>
            </w:r>
          </w:p>
        </w:tc>
        <w:tc>
          <w:tcPr>
            <w:tcW w:w="1085" w:type="dxa"/>
          </w:tcPr>
          <w:p w14:paraId="693D92AE" w14:textId="77777777" w:rsidR="001A27E3" w:rsidRDefault="001A27E3"/>
        </w:tc>
        <w:tc>
          <w:tcPr>
            <w:tcW w:w="733" w:type="dxa"/>
          </w:tcPr>
          <w:p w14:paraId="7A3118EA" w14:textId="77777777" w:rsidR="001A27E3" w:rsidRDefault="001A27E3"/>
        </w:tc>
      </w:tr>
      <w:tr w:rsidR="001A27E3" w14:paraId="76FBAD11" w14:textId="77777777">
        <w:tc>
          <w:tcPr>
            <w:tcW w:w="3369" w:type="dxa"/>
          </w:tcPr>
          <w:p w14:paraId="34B115D0" w14:textId="77777777" w:rsidR="001A27E3" w:rsidRDefault="001A27E3">
            <w:pPr>
              <w:rPr>
                <w:color w:val="000000"/>
              </w:rPr>
            </w:pPr>
            <w:r>
              <w:rPr>
                <w:color w:val="000000"/>
              </w:rPr>
              <w:t>Jacobian_Upwind_Integral_-dNT_op_dN_dV</w:t>
            </w:r>
          </w:p>
        </w:tc>
        <w:tc>
          <w:tcPr>
            <w:tcW w:w="3309" w:type="dxa"/>
          </w:tcPr>
          <w:p w14:paraId="089E9240" w14:textId="77777777" w:rsidR="001A27E3" w:rsidRDefault="001A27E3">
            <w:r>
              <w:t xml:space="preserve">numerical Jacobian for upwind Galerkin stiffness contribution </w:t>
            </w:r>
          </w:p>
        </w:tc>
        <w:tc>
          <w:tcPr>
            <w:tcW w:w="1085" w:type="dxa"/>
          </w:tcPr>
          <w:p w14:paraId="465D51E1" w14:textId="77777777" w:rsidR="001A27E3" w:rsidRDefault="001A27E3"/>
        </w:tc>
        <w:tc>
          <w:tcPr>
            <w:tcW w:w="733" w:type="dxa"/>
          </w:tcPr>
          <w:p w14:paraId="051AFA29" w14:textId="77777777" w:rsidR="001A27E3" w:rsidRDefault="001A27E3"/>
        </w:tc>
      </w:tr>
      <w:tr w:rsidR="001A27E3" w14:paraId="76027BFD" w14:textId="77777777">
        <w:tc>
          <w:tcPr>
            <w:tcW w:w="3369" w:type="dxa"/>
          </w:tcPr>
          <w:p w14:paraId="302B4B87" w14:textId="77777777" w:rsidR="001A27E3" w:rsidRDefault="001A27E3">
            <w:r>
              <w:t>NumIntegral_BT_D_B_dV</w:t>
            </w:r>
          </w:p>
        </w:tc>
        <w:tc>
          <w:tcPr>
            <w:tcW w:w="3309" w:type="dxa"/>
          </w:tcPr>
          <w:p w14:paraId="07FD58AE" w14:textId="77777777" w:rsidR="001A27E3" w:rsidRDefault="001A27E3">
            <w:r>
              <w:t>e.g., stiffness left matrix</w:t>
            </w:r>
          </w:p>
        </w:tc>
        <w:tc>
          <w:tcPr>
            <w:tcW w:w="1085" w:type="dxa"/>
          </w:tcPr>
          <w:p w14:paraId="1D3FCE80" w14:textId="77777777" w:rsidR="001A27E3" w:rsidRDefault="001A27E3"/>
        </w:tc>
        <w:tc>
          <w:tcPr>
            <w:tcW w:w="733" w:type="dxa"/>
          </w:tcPr>
          <w:p w14:paraId="33E1BC53" w14:textId="77777777" w:rsidR="001A27E3" w:rsidRDefault="001A27E3"/>
        </w:tc>
      </w:tr>
      <w:tr w:rsidR="001A27E3" w14:paraId="553AF8D2" w14:textId="77777777">
        <w:tc>
          <w:tcPr>
            <w:tcW w:w="3369" w:type="dxa"/>
          </w:tcPr>
          <w:p w14:paraId="585B8FD2" w14:textId="77777777" w:rsidR="001A27E3" w:rsidRDefault="001A27E3">
            <w:r>
              <w:t>NumIntegral_BT_D_op_dV</w:t>
            </w:r>
          </w:p>
        </w:tc>
        <w:tc>
          <w:tcPr>
            <w:tcW w:w="3309" w:type="dxa"/>
          </w:tcPr>
          <w:p w14:paraId="4BA94F51" w14:textId="77777777" w:rsidR="001A27E3" w:rsidRDefault="001A27E3">
            <w:r>
              <w:t>e.g., volume strain right vector</w:t>
            </w:r>
          </w:p>
        </w:tc>
        <w:tc>
          <w:tcPr>
            <w:tcW w:w="1085" w:type="dxa"/>
          </w:tcPr>
          <w:p w14:paraId="3954C313" w14:textId="77777777" w:rsidR="001A27E3" w:rsidRDefault="001A27E3"/>
        </w:tc>
        <w:tc>
          <w:tcPr>
            <w:tcW w:w="733" w:type="dxa"/>
          </w:tcPr>
          <w:p w14:paraId="03CC71EB" w14:textId="77777777" w:rsidR="001A27E3" w:rsidRDefault="001A27E3"/>
        </w:tc>
      </w:tr>
      <w:tr w:rsidR="001A27E3" w14:paraId="4EA62AAF" w14:textId="77777777">
        <w:tc>
          <w:tcPr>
            <w:tcW w:w="3369" w:type="dxa"/>
          </w:tcPr>
          <w:p w14:paraId="52686FD2" w14:textId="77777777" w:rsidR="001A27E3" w:rsidRDefault="001A27E3">
            <w:r>
              <w:t>NumIntegral_dNT_op_dN_dV</w:t>
            </w:r>
          </w:p>
        </w:tc>
        <w:tc>
          <w:tcPr>
            <w:tcW w:w="3309" w:type="dxa"/>
          </w:tcPr>
          <w:p w14:paraId="0B96BBD6" w14:textId="77777777" w:rsidR="001A27E3" w:rsidRDefault="001A27E3">
            <w:r>
              <w:t>e.g., conductance left matrix</w:t>
            </w:r>
          </w:p>
        </w:tc>
        <w:tc>
          <w:tcPr>
            <w:tcW w:w="1085" w:type="dxa"/>
          </w:tcPr>
          <w:p w14:paraId="30B0AD7A" w14:textId="77777777" w:rsidR="001A27E3" w:rsidRDefault="001A27E3"/>
        </w:tc>
        <w:tc>
          <w:tcPr>
            <w:tcW w:w="733" w:type="dxa"/>
          </w:tcPr>
          <w:p w14:paraId="04FBE5A9" w14:textId="77777777" w:rsidR="001A27E3" w:rsidRDefault="001A27E3"/>
        </w:tc>
      </w:tr>
      <w:tr w:rsidR="001A27E3" w14:paraId="10897300" w14:textId="77777777">
        <w:tc>
          <w:tcPr>
            <w:tcW w:w="3369" w:type="dxa"/>
          </w:tcPr>
          <w:p w14:paraId="57C04E72" w14:textId="77777777" w:rsidR="001A27E3" w:rsidRDefault="001A27E3">
            <w:r>
              <w:t>NumIntegral_NT_lhsop_N_dV</w:t>
            </w:r>
          </w:p>
        </w:tc>
        <w:tc>
          <w:tcPr>
            <w:tcW w:w="3309" w:type="dxa"/>
          </w:tcPr>
          <w:p w14:paraId="078E4136" w14:textId="77777777" w:rsidR="001A27E3" w:rsidRDefault="001A27E3">
            <w:r>
              <w:t>e.g., capacitance left matrix</w:t>
            </w:r>
          </w:p>
        </w:tc>
        <w:tc>
          <w:tcPr>
            <w:tcW w:w="1085" w:type="dxa"/>
          </w:tcPr>
          <w:p w14:paraId="77686744" w14:textId="77777777" w:rsidR="001A27E3" w:rsidRDefault="001A27E3"/>
        </w:tc>
        <w:tc>
          <w:tcPr>
            <w:tcW w:w="733" w:type="dxa"/>
          </w:tcPr>
          <w:p w14:paraId="7B4E93CF" w14:textId="77777777" w:rsidR="001A27E3" w:rsidRDefault="001A27E3"/>
        </w:tc>
      </w:tr>
      <w:tr w:rsidR="001A27E3" w14:paraId="56FACB7F" w14:textId="77777777">
        <w:tc>
          <w:tcPr>
            <w:tcW w:w="3369" w:type="dxa"/>
          </w:tcPr>
          <w:p w14:paraId="040D71CA" w14:textId="77777777" w:rsidR="001A27E3" w:rsidRDefault="001A27E3">
            <w:r>
              <w:t>NumIntegral_PT_op_dS</w:t>
            </w:r>
          </w:p>
        </w:tc>
        <w:tc>
          <w:tcPr>
            <w:tcW w:w="3309" w:type="dxa"/>
          </w:tcPr>
          <w:p w14:paraId="12D2FAFF" w14:textId="77777777" w:rsidR="001A27E3" w:rsidRDefault="001A27E3">
            <w:r>
              <w:t>e.g., surface stresses (tractions)</w:t>
            </w:r>
          </w:p>
        </w:tc>
        <w:tc>
          <w:tcPr>
            <w:tcW w:w="1085" w:type="dxa"/>
          </w:tcPr>
          <w:p w14:paraId="42F3CD59" w14:textId="77777777" w:rsidR="001A27E3" w:rsidRDefault="001A27E3"/>
        </w:tc>
        <w:tc>
          <w:tcPr>
            <w:tcW w:w="733" w:type="dxa"/>
          </w:tcPr>
          <w:p w14:paraId="1E199877" w14:textId="77777777" w:rsidR="001A27E3" w:rsidRDefault="001A27E3"/>
        </w:tc>
      </w:tr>
      <w:tr w:rsidR="001A27E3" w14:paraId="20D754FE" w14:textId="77777777">
        <w:tc>
          <w:tcPr>
            <w:tcW w:w="3369" w:type="dxa"/>
          </w:tcPr>
          <w:p w14:paraId="6E5D9ECD" w14:textId="77777777" w:rsidR="001A27E3" w:rsidRDefault="001A27E3">
            <w:pPr>
              <w:rPr>
                <w:color w:val="000000"/>
              </w:rPr>
            </w:pPr>
            <w:r>
              <w:rPr>
                <w:color w:val="000000"/>
              </w:rPr>
              <w:t>NumIntegral_PT_op_dV</w:t>
            </w:r>
          </w:p>
        </w:tc>
        <w:tc>
          <w:tcPr>
            <w:tcW w:w="3309" w:type="dxa"/>
          </w:tcPr>
          <w:p w14:paraId="18A20C3F" w14:textId="77777777" w:rsidR="001A27E3" w:rsidRDefault="001A27E3">
            <w:r>
              <w:t>e.g., initial stresses</w:t>
            </w:r>
          </w:p>
        </w:tc>
        <w:tc>
          <w:tcPr>
            <w:tcW w:w="1085" w:type="dxa"/>
          </w:tcPr>
          <w:p w14:paraId="1BBC8469" w14:textId="77777777" w:rsidR="001A27E3" w:rsidRDefault="001A27E3"/>
        </w:tc>
        <w:tc>
          <w:tcPr>
            <w:tcW w:w="733" w:type="dxa"/>
          </w:tcPr>
          <w:p w14:paraId="2A307A7A" w14:textId="77777777" w:rsidR="001A27E3" w:rsidRDefault="001A27E3"/>
        </w:tc>
      </w:tr>
      <w:tr w:rsidR="001A27E3" w14:paraId="231B2BA5" w14:textId="77777777">
        <w:tc>
          <w:tcPr>
            <w:tcW w:w="3369" w:type="dxa"/>
          </w:tcPr>
          <w:p w14:paraId="7FE4505D" w14:textId="77777777" w:rsidR="001A27E3" w:rsidRDefault="001A27E3">
            <w:r>
              <w:t>NumIntegral_op_PT_P_dV</w:t>
            </w:r>
          </w:p>
        </w:tc>
        <w:tc>
          <w:tcPr>
            <w:tcW w:w="3309" w:type="dxa"/>
          </w:tcPr>
          <w:p w14:paraId="74EBF38C" w14:textId="77777777" w:rsidR="001A27E3" w:rsidRDefault="001A27E3">
            <w:r>
              <w:t>mass, right vec.</w:t>
            </w:r>
          </w:p>
        </w:tc>
        <w:tc>
          <w:tcPr>
            <w:tcW w:w="1085" w:type="dxa"/>
          </w:tcPr>
          <w:p w14:paraId="1AEB3421" w14:textId="77777777" w:rsidR="001A27E3" w:rsidRDefault="001A27E3"/>
        </w:tc>
        <w:tc>
          <w:tcPr>
            <w:tcW w:w="733" w:type="dxa"/>
          </w:tcPr>
          <w:p w14:paraId="4C3B899D" w14:textId="77777777" w:rsidR="001A27E3" w:rsidRDefault="001A27E3"/>
        </w:tc>
      </w:tr>
      <w:tr w:rsidR="001A27E3" w14:paraId="3250A52D" w14:textId="77777777">
        <w:tc>
          <w:tcPr>
            <w:tcW w:w="3369" w:type="dxa"/>
          </w:tcPr>
          <w:p w14:paraId="64662A16" w14:textId="77777777" w:rsidR="001A27E3" w:rsidRDefault="001A27E3">
            <w:r>
              <w:t>NumIntegral_PT_op_dV</w:t>
            </w:r>
          </w:p>
        </w:tc>
        <w:tc>
          <w:tcPr>
            <w:tcW w:w="3309" w:type="dxa"/>
          </w:tcPr>
          <w:p w14:paraId="3E698355" w14:textId="77777777" w:rsidR="001A27E3" w:rsidRDefault="001A27E3">
            <w:r>
              <w:t>body forces, right vector</w:t>
            </w:r>
          </w:p>
        </w:tc>
        <w:tc>
          <w:tcPr>
            <w:tcW w:w="1085" w:type="dxa"/>
          </w:tcPr>
          <w:p w14:paraId="70E01896" w14:textId="77777777" w:rsidR="001A27E3" w:rsidRDefault="001A27E3"/>
        </w:tc>
        <w:tc>
          <w:tcPr>
            <w:tcW w:w="733" w:type="dxa"/>
          </w:tcPr>
          <w:p w14:paraId="601C21FC" w14:textId="77777777" w:rsidR="001A27E3" w:rsidRDefault="001A27E3"/>
        </w:tc>
      </w:tr>
      <w:tr w:rsidR="001A27E3" w14:paraId="6F2B392F" w14:textId="77777777">
        <w:tc>
          <w:tcPr>
            <w:tcW w:w="3369" w:type="dxa"/>
          </w:tcPr>
          <w:p w14:paraId="5ADD8703" w14:textId="77777777" w:rsidR="001A27E3" w:rsidRDefault="001A27E3">
            <w:r>
              <w:t>NumIntegral_NT_op_N_dV</w:t>
            </w:r>
          </w:p>
        </w:tc>
        <w:tc>
          <w:tcPr>
            <w:tcW w:w="3309" w:type="dxa"/>
          </w:tcPr>
          <w:p w14:paraId="7F916BDB" w14:textId="77777777" w:rsidR="001A27E3" w:rsidRDefault="001A27E3">
            <w:r>
              <w:t>capacitance right vector</w:t>
            </w:r>
          </w:p>
        </w:tc>
        <w:tc>
          <w:tcPr>
            <w:tcW w:w="1085" w:type="dxa"/>
          </w:tcPr>
          <w:p w14:paraId="08E3B4BC" w14:textId="77777777" w:rsidR="001A27E3" w:rsidRDefault="001A27E3"/>
        </w:tc>
        <w:tc>
          <w:tcPr>
            <w:tcW w:w="733" w:type="dxa"/>
          </w:tcPr>
          <w:p w14:paraId="229953A9" w14:textId="77777777" w:rsidR="001A27E3" w:rsidRDefault="001A27E3"/>
        </w:tc>
      </w:tr>
      <w:tr w:rsidR="001A27E3" w14:paraId="0234F79C" w14:textId="77777777">
        <w:tc>
          <w:tcPr>
            <w:tcW w:w="3369" w:type="dxa"/>
          </w:tcPr>
          <w:p w14:paraId="683DA227" w14:textId="77777777" w:rsidR="001A27E3" w:rsidRDefault="001A27E3">
            <w:r>
              <w:t>PT_op</w:t>
            </w:r>
          </w:p>
        </w:tc>
        <w:tc>
          <w:tcPr>
            <w:tcW w:w="3309" w:type="dxa"/>
          </w:tcPr>
          <w:p w14:paraId="1F82A988" w14:textId="77777777" w:rsidR="001A27E3" w:rsidRDefault="001A27E3">
            <w:r>
              <w:t>nodal point forces, right vector</w:t>
            </w:r>
          </w:p>
        </w:tc>
        <w:tc>
          <w:tcPr>
            <w:tcW w:w="1085" w:type="dxa"/>
          </w:tcPr>
          <w:p w14:paraId="72AE8771" w14:textId="77777777" w:rsidR="001A27E3" w:rsidRDefault="001A27E3"/>
        </w:tc>
        <w:tc>
          <w:tcPr>
            <w:tcW w:w="733" w:type="dxa"/>
          </w:tcPr>
          <w:p w14:paraId="2C8EED5E" w14:textId="77777777" w:rsidR="001A27E3" w:rsidRDefault="001A27E3"/>
        </w:tc>
      </w:tr>
      <w:tr w:rsidR="001A27E3" w14:paraId="55CC4D3C" w14:textId="77777777">
        <w:tc>
          <w:tcPr>
            <w:tcW w:w="3369" w:type="dxa"/>
          </w:tcPr>
          <w:p w14:paraId="450BC196" w14:textId="77777777" w:rsidR="001A27E3" w:rsidRDefault="001A27E3">
            <w:r>
              <w:t>StressesAndStrain</w:t>
            </w:r>
          </w:p>
        </w:tc>
        <w:tc>
          <w:tcPr>
            <w:tcW w:w="3309" w:type="dxa"/>
          </w:tcPr>
          <w:p w14:paraId="6F0E6DE2" w14:textId="77777777" w:rsidR="001A27E3" w:rsidRDefault="001A27E3">
            <w:r>
              <w:t>postprocessing, nodal extrap.</w:t>
            </w:r>
          </w:p>
        </w:tc>
        <w:tc>
          <w:tcPr>
            <w:tcW w:w="1085" w:type="dxa"/>
          </w:tcPr>
          <w:p w14:paraId="179A7881" w14:textId="77777777" w:rsidR="001A27E3" w:rsidRDefault="001A27E3">
            <w:r>
              <w:t>yes</w:t>
            </w:r>
          </w:p>
        </w:tc>
        <w:tc>
          <w:tcPr>
            <w:tcW w:w="733" w:type="dxa"/>
          </w:tcPr>
          <w:p w14:paraId="1C0DBB04" w14:textId="77777777" w:rsidR="001A27E3" w:rsidRDefault="001A27E3">
            <w:r>
              <w:t>UG</w:t>
            </w:r>
          </w:p>
        </w:tc>
      </w:tr>
      <w:tr w:rsidR="001A27E3" w14:paraId="457C97BA" w14:textId="77777777">
        <w:tc>
          <w:tcPr>
            <w:tcW w:w="3369" w:type="dxa"/>
          </w:tcPr>
          <w:p w14:paraId="19BBED43" w14:textId="77777777" w:rsidR="001A27E3" w:rsidRDefault="001A27E3">
            <w:r>
              <w:t>VelocityAndVolumeFlux</w:t>
            </w:r>
          </w:p>
        </w:tc>
        <w:tc>
          <w:tcPr>
            <w:tcW w:w="3309" w:type="dxa"/>
          </w:tcPr>
          <w:p w14:paraId="5989DD7C" w14:textId="77777777" w:rsidR="001A27E3" w:rsidRDefault="001A27E3">
            <w:r>
              <w:t>postprocessing, nodal extrap.</w:t>
            </w:r>
          </w:p>
        </w:tc>
        <w:tc>
          <w:tcPr>
            <w:tcW w:w="1085" w:type="dxa"/>
          </w:tcPr>
          <w:p w14:paraId="1902B617" w14:textId="77777777" w:rsidR="001A27E3" w:rsidRDefault="001A27E3">
            <w:r>
              <w:t>yes</w:t>
            </w:r>
          </w:p>
        </w:tc>
        <w:tc>
          <w:tcPr>
            <w:tcW w:w="733" w:type="dxa"/>
          </w:tcPr>
          <w:p w14:paraId="1810543E" w14:textId="77777777" w:rsidR="001A27E3" w:rsidRDefault="001A27E3">
            <w:r>
              <w:t>UG</w:t>
            </w:r>
          </w:p>
        </w:tc>
      </w:tr>
      <w:tr w:rsidR="001A27E3" w14:paraId="00F019E0" w14:textId="77777777">
        <w:tc>
          <w:tcPr>
            <w:tcW w:w="3369" w:type="dxa"/>
          </w:tcPr>
          <w:p w14:paraId="57D5A62B" w14:textId="77777777" w:rsidR="001A27E3" w:rsidRDefault="001A27E3">
            <w:r>
              <w:t>Upwind_Integral_dNT_op_-dN_dV</w:t>
            </w:r>
          </w:p>
        </w:tc>
        <w:tc>
          <w:tcPr>
            <w:tcW w:w="3309" w:type="dxa"/>
          </w:tcPr>
          <w:p w14:paraId="3A54932B" w14:textId="77777777" w:rsidR="001A27E3" w:rsidRDefault="001A27E3">
            <w:r>
              <w:t>stiffness matrix for upstream weighting (lhs)</w:t>
            </w:r>
          </w:p>
        </w:tc>
        <w:tc>
          <w:tcPr>
            <w:tcW w:w="1085" w:type="dxa"/>
          </w:tcPr>
          <w:p w14:paraId="599EA067" w14:textId="77777777" w:rsidR="001A27E3" w:rsidRDefault="001A27E3"/>
        </w:tc>
        <w:tc>
          <w:tcPr>
            <w:tcW w:w="733" w:type="dxa"/>
          </w:tcPr>
          <w:p w14:paraId="357C69B5" w14:textId="77777777" w:rsidR="001A27E3" w:rsidRDefault="001A27E3"/>
        </w:tc>
      </w:tr>
      <w:tr w:rsidR="001A27E3" w14:paraId="437DFA69" w14:textId="77777777">
        <w:tc>
          <w:tcPr>
            <w:tcW w:w="3369" w:type="dxa"/>
          </w:tcPr>
          <w:p w14:paraId="161D670A" w14:textId="77777777" w:rsidR="001A27E3" w:rsidRDefault="001A27E3">
            <w:r>
              <w:t>Upwind_Integral_dNT_rhsop_-dN_dV</w:t>
            </w:r>
          </w:p>
        </w:tc>
        <w:tc>
          <w:tcPr>
            <w:tcW w:w="3309" w:type="dxa"/>
          </w:tcPr>
          <w:p w14:paraId="0106BB1C" w14:textId="77777777" w:rsidR="001A27E3" w:rsidRDefault="001A27E3">
            <w:r>
              <w:t>stiffness matrix for upstream weighting (multiplied with rhs)</w:t>
            </w:r>
          </w:p>
        </w:tc>
        <w:tc>
          <w:tcPr>
            <w:tcW w:w="1085" w:type="dxa"/>
          </w:tcPr>
          <w:p w14:paraId="7A44E34B" w14:textId="77777777" w:rsidR="001A27E3" w:rsidRDefault="001A27E3"/>
        </w:tc>
        <w:tc>
          <w:tcPr>
            <w:tcW w:w="733" w:type="dxa"/>
          </w:tcPr>
          <w:p w14:paraId="3FD0ACB2" w14:textId="77777777" w:rsidR="001A27E3" w:rsidRDefault="001A27E3"/>
        </w:tc>
      </w:tr>
      <w:tr w:rsidR="001A27E3" w14:paraId="4C64C889" w14:textId="77777777">
        <w:tc>
          <w:tcPr>
            <w:tcW w:w="3369" w:type="dxa"/>
          </w:tcPr>
          <w:p w14:paraId="52FC6E80" w14:textId="77777777" w:rsidR="001A27E3" w:rsidRDefault="001A27E3">
            <w:r>
              <w:t>Upwind_Integral_dNT_rhsop_-g_dV</w:t>
            </w:r>
          </w:p>
        </w:tc>
        <w:tc>
          <w:tcPr>
            <w:tcW w:w="3309" w:type="dxa"/>
          </w:tcPr>
          <w:p w14:paraId="392814F8" w14:textId="77777777" w:rsidR="001A27E3" w:rsidRDefault="001A27E3">
            <w:r>
              <w:t>stiffness matrix for upstream weighting, gravity-contribution (multiplied with rhs)</w:t>
            </w:r>
          </w:p>
        </w:tc>
        <w:tc>
          <w:tcPr>
            <w:tcW w:w="1085" w:type="dxa"/>
          </w:tcPr>
          <w:p w14:paraId="51B93A38" w14:textId="77777777" w:rsidR="001A27E3" w:rsidRDefault="001A27E3"/>
        </w:tc>
        <w:tc>
          <w:tcPr>
            <w:tcW w:w="733" w:type="dxa"/>
          </w:tcPr>
          <w:p w14:paraId="49FB652A" w14:textId="77777777" w:rsidR="001A27E3" w:rsidRDefault="001A27E3"/>
        </w:tc>
      </w:tr>
    </w:tbl>
    <w:p w14:paraId="516E0629" w14:textId="77777777" w:rsidR="001A27E3" w:rsidRDefault="001A27E3">
      <w:pPr>
        <w:pStyle w:val="BodyText3"/>
      </w:pPr>
    </w:p>
    <w:p w14:paraId="04EF3D4C" w14:textId="2CC9F0B3" w:rsidR="001A27E3" w:rsidRDefault="001A27E3">
      <w:pPr>
        <w:pStyle w:val="BodyText3"/>
        <w:rPr>
          <w:rFonts w:ascii="Arial" w:hAnsi="Arial" w:cs="Arial"/>
          <w:b/>
          <w:bCs/>
        </w:rPr>
      </w:pPr>
      <w:r>
        <w:rPr>
          <w:rFonts w:ascii="Arial" w:hAnsi="Arial" w:cs="Arial"/>
          <w:b/>
          <w:bCs/>
        </w:rPr>
        <w:t xml:space="preserve">Table A.12: Class objects contained in the </w:t>
      </w:r>
      <w:r w:rsidR="00447F09">
        <w:rPr>
          <w:rFonts w:ascii="Arial" w:hAnsi="Arial" w:cs="Arial"/>
          <w:b/>
          <w:bCs/>
        </w:rPr>
        <w:t xml:space="preserve">CSMP++ </w:t>
      </w:r>
      <w:r>
        <w:rPr>
          <w:rFonts w:ascii="Arial" w:hAnsi="Arial" w:cs="Arial"/>
          <w:b/>
          <w:bCs/>
        </w:rPr>
        <w:t>pde_operators library.</w:t>
      </w:r>
    </w:p>
    <w:p w14:paraId="690F3D63"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51A13815" w14:textId="77777777">
        <w:trPr>
          <w:cantSplit/>
        </w:trPr>
        <w:tc>
          <w:tcPr>
            <w:tcW w:w="8496" w:type="dxa"/>
            <w:gridSpan w:val="4"/>
            <w:shd w:val="solid" w:color="000080" w:fill="FFFFFF"/>
          </w:tcPr>
          <w:p w14:paraId="08B2E253" w14:textId="295F0A8B" w:rsidR="001A27E3" w:rsidRDefault="00447F09">
            <w:pPr>
              <w:pStyle w:val="Heading7"/>
              <w:jc w:val="left"/>
              <w:rPr>
                <w:sz w:val="28"/>
              </w:rPr>
            </w:pPr>
            <w:r>
              <w:rPr>
                <w:sz w:val="28"/>
              </w:rPr>
              <w:t xml:space="preserve">CSMP++ </w:t>
            </w:r>
            <w:r w:rsidR="001A27E3">
              <w:rPr>
                <w:sz w:val="28"/>
              </w:rPr>
              <w:t>Solver</w:t>
            </w:r>
          </w:p>
        </w:tc>
      </w:tr>
      <w:tr w:rsidR="001A27E3" w14:paraId="2FC2E7FB" w14:textId="77777777">
        <w:tc>
          <w:tcPr>
            <w:tcW w:w="2898" w:type="dxa"/>
            <w:shd w:val="solid" w:color="000080" w:fill="FFFFFF"/>
          </w:tcPr>
          <w:p w14:paraId="30F164BB" w14:textId="77777777" w:rsidR="001A27E3" w:rsidRDefault="001A27E3">
            <w:pPr>
              <w:rPr>
                <w:b/>
                <w:color w:val="FFFFFF"/>
              </w:rPr>
            </w:pPr>
            <w:r>
              <w:rPr>
                <w:b/>
                <w:color w:val="FFFFFF"/>
              </w:rPr>
              <w:t>Class</w:t>
            </w:r>
          </w:p>
        </w:tc>
        <w:tc>
          <w:tcPr>
            <w:tcW w:w="3780" w:type="dxa"/>
            <w:shd w:val="solid" w:color="000080" w:fill="FFFFFF"/>
          </w:tcPr>
          <w:p w14:paraId="37B23160" w14:textId="77777777" w:rsidR="001A27E3" w:rsidRDefault="001A27E3">
            <w:pPr>
              <w:rPr>
                <w:b/>
                <w:color w:val="FFFFFF"/>
              </w:rPr>
            </w:pPr>
            <w:r>
              <w:rPr>
                <w:b/>
                <w:color w:val="FFFFFF"/>
              </w:rPr>
              <w:t>Description / Role</w:t>
            </w:r>
          </w:p>
        </w:tc>
        <w:tc>
          <w:tcPr>
            <w:tcW w:w="1080" w:type="dxa"/>
            <w:shd w:val="solid" w:color="000080" w:fill="FFFFFF"/>
          </w:tcPr>
          <w:p w14:paraId="4A1D08BD" w14:textId="77777777" w:rsidR="001A27E3" w:rsidRDefault="001A27E3">
            <w:pPr>
              <w:rPr>
                <w:b/>
                <w:color w:val="FFFFFF"/>
              </w:rPr>
            </w:pPr>
            <w:r>
              <w:rPr>
                <w:b/>
                <w:color w:val="FFFFFF"/>
              </w:rPr>
              <w:t>Support</w:t>
            </w:r>
          </w:p>
        </w:tc>
        <w:tc>
          <w:tcPr>
            <w:tcW w:w="738" w:type="dxa"/>
            <w:shd w:val="solid" w:color="000080" w:fill="FFFFFF"/>
          </w:tcPr>
          <w:p w14:paraId="56E524D5" w14:textId="77777777" w:rsidR="001A27E3" w:rsidRDefault="001A27E3">
            <w:pPr>
              <w:rPr>
                <w:b/>
                <w:color w:val="FFFFFF"/>
              </w:rPr>
            </w:pPr>
            <w:r>
              <w:rPr>
                <w:b/>
                <w:color w:val="FFFFFF"/>
              </w:rPr>
              <w:t xml:space="preserve">Doc. </w:t>
            </w:r>
          </w:p>
        </w:tc>
      </w:tr>
      <w:tr w:rsidR="001A27E3" w14:paraId="3F05AA6B" w14:textId="77777777">
        <w:tc>
          <w:tcPr>
            <w:tcW w:w="2898" w:type="dxa"/>
          </w:tcPr>
          <w:p w14:paraId="634A5189" w14:textId="77777777" w:rsidR="001A27E3" w:rsidRDefault="001A27E3">
            <w:r>
              <w:t>AMG_Solver.</w:t>
            </w:r>
          </w:p>
        </w:tc>
        <w:tc>
          <w:tcPr>
            <w:tcW w:w="3780" w:type="dxa"/>
          </w:tcPr>
          <w:p w14:paraId="3526EE4E" w14:textId="77777777" w:rsidR="001A27E3" w:rsidRDefault="001A27E3">
            <w:r>
              <w:t>alg. multigrid, mod. netlib version</w:t>
            </w:r>
          </w:p>
        </w:tc>
        <w:tc>
          <w:tcPr>
            <w:tcW w:w="1080" w:type="dxa"/>
          </w:tcPr>
          <w:p w14:paraId="3190F1A4" w14:textId="77777777" w:rsidR="001A27E3" w:rsidRDefault="001A27E3">
            <w:r>
              <w:t>yes</w:t>
            </w:r>
          </w:p>
        </w:tc>
        <w:tc>
          <w:tcPr>
            <w:tcW w:w="738" w:type="dxa"/>
          </w:tcPr>
          <w:p w14:paraId="2092E91C" w14:textId="77777777" w:rsidR="001A27E3" w:rsidRDefault="001A27E3">
            <w:r>
              <w:t>UG</w:t>
            </w:r>
          </w:p>
        </w:tc>
      </w:tr>
      <w:tr w:rsidR="001A27E3" w14:paraId="13820918" w14:textId="77777777">
        <w:tc>
          <w:tcPr>
            <w:tcW w:w="2898" w:type="dxa"/>
          </w:tcPr>
          <w:p w14:paraId="57679D24" w14:textId="77777777" w:rsidR="001A27E3" w:rsidRDefault="001A27E3">
            <w:r>
              <w:t>CG_Solver</w:t>
            </w:r>
          </w:p>
        </w:tc>
        <w:tc>
          <w:tcPr>
            <w:tcW w:w="3780" w:type="dxa"/>
          </w:tcPr>
          <w:p w14:paraId="3D0458DA" w14:textId="77777777" w:rsidR="001A27E3" w:rsidRDefault="001A27E3">
            <w:r>
              <w:t>conjugate gradient method</w:t>
            </w:r>
          </w:p>
        </w:tc>
        <w:tc>
          <w:tcPr>
            <w:tcW w:w="1080" w:type="dxa"/>
          </w:tcPr>
          <w:p w14:paraId="6AD176D0" w14:textId="77777777" w:rsidR="001A27E3" w:rsidRDefault="001A27E3">
            <w:r>
              <w:t>yes</w:t>
            </w:r>
          </w:p>
        </w:tc>
        <w:tc>
          <w:tcPr>
            <w:tcW w:w="738" w:type="dxa"/>
          </w:tcPr>
          <w:p w14:paraId="00C7FEAE" w14:textId="77777777" w:rsidR="001A27E3" w:rsidRDefault="001A27E3">
            <w:r>
              <w:t>UG</w:t>
            </w:r>
          </w:p>
        </w:tc>
      </w:tr>
      <w:tr w:rsidR="001A27E3" w14:paraId="0A321E66" w14:textId="77777777">
        <w:tc>
          <w:tcPr>
            <w:tcW w:w="2898" w:type="dxa"/>
          </w:tcPr>
          <w:p w14:paraId="7EA393D1" w14:textId="77777777" w:rsidR="001A27E3" w:rsidRDefault="001A27E3">
            <w:r>
              <w:t>Gauss_Solver</w:t>
            </w:r>
          </w:p>
        </w:tc>
        <w:tc>
          <w:tcPr>
            <w:tcW w:w="3780" w:type="dxa"/>
          </w:tcPr>
          <w:p w14:paraId="646AA3CF" w14:textId="77777777" w:rsidR="001A27E3" w:rsidRDefault="001A27E3">
            <w:r>
              <w:t>Gaussian elimination</w:t>
            </w:r>
          </w:p>
        </w:tc>
        <w:tc>
          <w:tcPr>
            <w:tcW w:w="1080" w:type="dxa"/>
          </w:tcPr>
          <w:p w14:paraId="6A1B2D90" w14:textId="77777777" w:rsidR="001A27E3" w:rsidRDefault="001A27E3">
            <w:r>
              <w:t>yes</w:t>
            </w:r>
          </w:p>
        </w:tc>
        <w:tc>
          <w:tcPr>
            <w:tcW w:w="738" w:type="dxa"/>
          </w:tcPr>
          <w:p w14:paraId="2FAFE6B3" w14:textId="77777777" w:rsidR="001A27E3" w:rsidRDefault="001A27E3">
            <w:r>
              <w:t>UG</w:t>
            </w:r>
          </w:p>
        </w:tc>
      </w:tr>
      <w:tr w:rsidR="001A27E3" w14:paraId="1A302C15" w14:textId="77777777">
        <w:tc>
          <w:tcPr>
            <w:tcW w:w="2898" w:type="dxa"/>
          </w:tcPr>
          <w:p w14:paraId="3FC4D977" w14:textId="77777777" w:rsidR="001A27E3" w:rsidRDefault="001A27E3">
            <w:r>
              <w:t>Meschach_Solver</w:t>
            </w:r>
          </w:p>
        </w:tc>
        <w:tc>
          <w:tcPr>
            <w:tcW w:w="3780" w:type="dxa"/>
          </w:tcPr>
          <w:p w14:paraId="7DD77CB9" w14:textId="77777777" w:rsidR="001A27E3" w:rsidRDefault="001A27E3">
            <w:pPr>
              <w:pStyle w:val="Header"/>
              <w:tabs>
                <w:tab w:val="clear" w:pos="4320"/>
                <w:tab w:val="clear" w:pos="8640"/>
              </w:tabs>
            </w:pPr>
            <w:r>
              <w:t>abstract base for CG, GE solvers</w:t>
            </w:r>
          </w:p>
        </w:tc>
        <w:tc>
          <w:tcPr>
            <w:tcW w:w="1080" w:type="dxa"/>
          </w:tcPr>
          <w:p w14:paraId="4ED8C4E2" w14:textId="77777777" w:rsidR="001A27E3" w:rsidRDefault="001A27E3">
            <w:r>
              <w:t>yes</w:t>
            </w:r>
          </w:p>
        </w:tc>
        <w:tc>
          <w:tcPr>
            <w:tcW w:w="738" w:type="dxa"/>
          </w:tcPr>
          <w:p w14:paraId="6D05FFB8" w14:textId="77777777" w:rsidR="001A27E3" w:rsidRDefault="001A27E3">
            <w:r>
              <w:t>UG</w:t>
            </w:r>
          </w:p>
        </w:tc>
      </w:tr>
      <w:tr w:rsidR="001A27E3" w14:paraId="3BF7BA4C" w14:textId="77777777">
        <w:tc>
          <w:tcPr>
            <w:tcW w:w="2898" w:type="dxa"/>
          </w:tcPr>
          <w:p w14:paraId="4517ED62" w14:textId="77777777" w:rsidR="001A27E3" w:rsidRDefault="001A27E3">
            <w:r>
              <w:t>SAMG_Configurator</w:t>
            </w:r>
          </w:p>
        </w:tc>
        <w:tc>
          <w:tcPr>
            <w:tcW w:w="3780" w:type="dxa"/>
          </w:tcPr>
          <w:p w14:paraId="41FA9494" w14:textId="77777777" w:rsidR="001A27E3" w:rsidRDefault="001A27E3">
            <w:pPr>
              <w:pStyle w:val="Header"/>
              <w:tabs>
                <w:tab w:val="clear" w:pos="4320"/>
                <w:tab w:val="clear" w:pos="8640"/>
              </w:tabs>
            </w:pPr>
            <w:r>
              <w:t>specific for SAMG solver</w:t>
            </w:r>
          </w:p>
        </w:tc>
        <w:tc>
          <w:tcPr>
            <w:tcW w:w="1080" w:type="dxa"/>
          </w:tcPr>
          <w:p w14:paraId="4522D2A6" w14:textId="77777777" w:rsidR="001A27E3" w:rsidRDefault="001A27E3">
            <w:r>
              <w:t>yes</w:t>
            </w:r>
          </w:p>
        </w:tc>
        <w:tc>
          <w:tcPr>
            <w:tcW w:w="738" w:type="dxa"/>
          </w:tcPr>
          <w:p w14:paraId="63F7FED2" w14:textId="77777777" w:rsidR="001A27E3" w:rsidRDefault="001A27E3"/>
        </w:tc>
      </w:tr>
      <w:tr w:rsidR="001A27E3" w14:paraId="72E134E4" w14:textId="77777777">
        <w:tc>
          <w:tcPr>
            <w:tcW w:w="2898" w:type="dxa"/>
          </w:tcPr>
          <w:p w14:paraId="29B2C0B0" w14:textId="77777777" w:rsidR="001A27E3" w:rsidRDefault="001A27E3">
            <w:r>
              <w:t>SAMG_Exception</w:t>
            </w:r>
          </w:p>
        </w:tc>
        <w:tc>
          <w:tcPr>
            <w:tcW w:w="3780" w:type="dxa"/>
          </w:tcPr>
          <w:p w14:paraId="4996F9ED" w14:textId="482C3415" w:rsidR="001A27E3" w:rsidRDefault="001A27E3">
            <w:pPr>
              <w:pStyle w:val="Header"/>
              <w:tabs>
                <w:tab w:val="clear" w:pos="4320"/>
                <w:tab w:val="clear" w:pos="8640"/>
              </w:tabs>
            </w:pPr>
            <w:r>
              <w:t xml:space="preserve">SAMG (Fortran) error messages </w:t>
            </w:r>
            <w:r>
              <w:lastRenderedPageBreak/>
              <w:t xml:space="preserve">passed to </w:t>
            </w:r>
            <w:r w:rsidR="00500FC7">
              <w:t>CSMP++</w:t>
            </w:r>
          </w:p>
        </w:tc>
        <w:tc>
          <w:tcPr>
            <w:tcW w:w="1080" w:type="dxa"/>
          </w:tcPr>
          <w:p w14:paraId="3FFED8B5" w14:textId="77777777" w:rsidR="001A27E3" w:rsidRDefault="001A27E3">
            <w:r>
              <w:lastRenderedPageBreak/>
              <w:t>yes</w:t>
            </w:r>
          </w:p>
        </w:tc>
        <w:tc>
          <w:tcPr>
            <w:tcW w:w="738" w:type="dxa"/>
          </w:tcPr>
          <w:p w14:paraId="2ECC68E7" w14:textId="77777777" w:rsidR="001A27E3" w:rsidRDefault="001A27E3"/>
        </w:tc>
      </w:tr>
      <w:tr w:rsidR="001A27E3" w14:paraId="3BF2DE60" w14:textId="77777777">
        <w:tc>
          <w:tcPr>
            <w:tcW w:w="2898" w:type="dxa"/>
          </w:tcPr>
          <w:p w14:paraId="44B6F9E7" w14:textId="77777777" w:rsidR="001A27E3" w:rsidRDefault="001A27E3">
            <w:r>
              <w:lastRenderedPageBreak/>
              <w:t>SAMG_Settings</w:t>
            </w:r>
          </w:p>
        </w:tc>
        <w:tc>
          <w:tcPr>
            <w:tcW w:w="3780" w:type="dxa"/>
          </w:tcPr>
          <w:p w14:paraId="3A9DDC20" w14:textId="77777777" w:rsidR="001A27E3" w:rsidRDefault="001A27E3">
            <w:pPr>
              <w:pStyle w:val="Header"/>
              <w:tabs>
                <w:tab w:val="clear" w:pos="4320"/>
                <w:tab w:val="clear" w:pos="8640"/>
              </w:tabs>
            </w:pPr>
            <w:r>
              <w:t>solver parameter-combinations with names</w:t>
            </w:r>
          </w:p>
        </w:tc>
        <w:tc>
          <w:tcPr>
            <w:tcW w:w="1080" w:type="dxa"/>
          </w:tcPr>
          <w:p w14:paraId="55127CDC" w14:textId="77777777" w:rsidR="001A27E3" w:rsidRDefault="001A27E3">
            <w:r>
              <w:t>yes</w:t>
            </w:r>
          </w:p>
        </w:tc>
        <w:tc>
          <w:tcPr>
            <w:tcW w:w="738" w:type="dxa"/>
          </w:tcPr>
          <w:p w14:paraId="414CD778" w14:textId="77777777" w:rsidR="001A27E3" w:rsidRDefault="001A27E3"/>
        </w:tc>
      </w:tr>
      <w:tr w:rsidR="001A27E3" w14:paraId="38031ED1" w14:textId="77777777">
        <w:tc>
          <w:tcPr>
            <w:tcW w:w="2898" w:type="dxa"/>
          </w:tcPr>
          <w:p w14:paraId="6F49E329" w14:textId="77777777" w:rsidR="001A27E3" w:rsidRDefault="001A27E3">
            <w:r>
              <w:t>SAMG_Solver</w:t>
            </w:r>
          </w:p>
        </w:tc>
        <w:tc>
          <w:tcPr>
            <w:tcW w:w="3780" w:type="dxa"/>
          </w:tcPr>
          <w:p w14:paraId="009C9761" w14:textId="77777777" w:rsidR="001A27E3" w:rsidRDefault="001A27E3">
            <w:pPr>
              <w:pStyle w:val="Header"/>
              <w:tabs>
                <w:tab w:val="clear" w:pos="4320"/>
                <w:tab w:val="clear" w:pos="8640"/>
              </w:tabs>
            </w:pPr>
            <w:r>
              <w:t>commercial algebraic multigrid</w:t>
            </w:r>
          </w:p>
        </w:tc>
        <w:tc>
          <w:tcPr>
            <w:tcW w:w="1080" w:type="dxa"/>
          </w:tcPr>
          <w:p w14:paraId="126824E8" w14:textId="77777777" w:rsidR="001A27E3" w:rsidRDefault="001A27E3">
            <w:r>
              <w:t>SCAI</w:t>
            </w:r>
          </w:p>
        </w:tc>
        <w:tc>
          <w:tcPr>
            <w:tcW w:w="738" w:type="dxa"/>
          </w:tcPr>
          <w:p w14:paraId="405C8264" w14:textId="77777777" w:rsidR="001A27E3" w:rsidRDefault="001A27E3"/>
        </w:tc>
      </w:tr>
    </w:tbl>
    <w:p w14:paraId="6AC20A0B" w14:textId="77777777" w:rsidR="001A27E3" w:rsidRDefault="001A27E3">
      <w:pPr>
        <w:pStyle w:val="BodyText3"/>
        <w:rPr>
          <w:rFonts w:ascii="Arial" w:hAnsi="Arial" w:cs="Arial"/>
          <w:b/>
          <w:bCs/>
        </w:rPr>
      </w:pPr>
    </w:p>
    <w:p w14:paraId="31084B32" w14:textId="0EB28CE1" w:rsidR="001A27E3" w:rsidRDefault="001A27E3">
      <w:pPr>
        <w:pStyle w:val="BodyText3"/>
        <w:rPr>
          <w:rFonts w:ascii="Arial" w:hAnsi="Arial" w:cs="Arial"/>
          <w:b/>
          <w:bCs/>
        </w:rPr>
      </w:pPr>
      <w:r>
        <w:rPr>
          <w:rFonts w:ascii="Arial" w:hAnsi="Arial" w:cs="Arial"/>
          <w:b/>
          <w:bCs/>
        </w:rPr>
        <w:t xml:space="preserve">Table A.13: Class objects contained in the </w:t>
      </w:r>
      <w:r w:rsidR="00447F09">
        <w:rPr>
          <w:rFonts w:ascii="Arial" w:hAnsi="Arial" w:cs="Arial"/>
          <w:b/>
          <w:bCs/>
        </w:rPr>
        <w:t xml:space="preserve">CSMP++ </w:t>
      </w:r>
      <w:r>
        <w:rPr>
          <w:rFonts w:ascii="Arial" w:hAnsi="Arial" w:cs="Arial"/>
          <w:b/>
          <w:bCs/>
        </w:rPr>
        <w:t>solver library.</w:t>
      </w:r>
    </w:p>
    <w:p w14:paraId="26399907"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794"/>
        <w:gridCol w:w="2884"/>
        <w:gridCol w:w="1085"/>
        <w:gridCol w:w="733"/>
      </w:tblGrid>
      <w:tr w:rsidR="001A27E3" w14:paraId="2DB404B5" w14:textId="77777777">
        <w:trPr>
          <w:cantSplit/>
        </w:trPr>
        <w:tc>
          <w:tcPr>
            <w:tcW w:w="8496" w:type="dxa"/>
            <w:gridSpan w:val="4"/>
            <w:shd w:val="solid" w:color="000080" w:fill="FFFFFF"/>
          </w:tcPr>
          <w:p w14:paraId="0AB06F8C" w14:textId="2F6B2EA0" w:rsidR="001A27E3" w:rsidRDefault="00447F09">
            <w:pPr>
              <w:pStyle w:val="Heading7"/>
              <w:jc w:val="left"/>
              <w:rPr>
                <w:sz w:val="28"/>
              </w:rPr>
            </w:pPr>
            <w:r>
              <w:rPr>
                <w:sz w:val="28"/>
              </w:rPr>
              <w:t xml:space="preserve">CSMP++ </w:t>
            </w:r>
            <w:r w:rsidR="001A27E3">
              <w:rPr>
                <w:sz w:val="28"/>
              </w:rPr>
              <w:t>Triangular Finite Volumes</w:t>
            </w:r>
          </w:p>
        </w:tc>
      </w:tr>
      <w:tr w:rsidR="001A27E3" w14:paraId="32F6F032" w14:textId="77777777">
        <w:tc>
          <w:tcPr>
            <w:tcW w:w="3794" w:type="dxa"/>
            <w:shd w:val="solid" w:color="000080" w:fill="FFFFFF"/>
          </w:tcPr>
          <w:p w14:paraId="6E256C18" w14:textId="77777777" w:rsidR="001A27E3" w:rsidRDefault="001A27E3">
            <w:pPr>
              <w:rPr>
                <w:b/>
                <w:color w:val="FFFFFF"/>
              </w:rPr>
            </w:pPr>
            <w:r>
              <w:rPr>
                <w:b/>
                <w:color w:val="FFFFFF"/>
              </w:rPr>
              <w:t>Class</w:t>
            </w:r>
          </w:p>
        </w:tc>
        <w:tc>
          <w:tcPr>
            <w:tcW w:w="2884" w:type="dxa"/>
            <w:shd w:val="solid" w:color="000080" w:fill="FFFFFF"/>
          </w:tcPr>
          <w:p w14:paraId="2CB0B47B" w14:textId="77777777" w:rsidR="001A27E3" w:rsidRDefault="001A27E3">
            <w:pPr>
              <w:rPr>
                <w:b/>
                <w:color w:val="FFFFFF"/>
              </w:rPr>
            </w:pPr>
            <w:r>
              <w:rPr>
                <w:b/>
                <w:color w:val="FFFFFF"/>
              </w:rPr>
              <w:t>Description / Role</w:t>
            </w:r>
          </w:p>
        </w:tc>
        <w:tc>
          <w:tcPr>
            <w:tcW w:w="1085" w:type="dxa"/>
            <w:shd w:val="solid" w:color="000080" w:fill="FFFFFF"/>
          </w:tcPr>
          <w:p w14:paraId="12088B8F" w14:textId="77777777" w:rsidR="001A27E3" w:rsidRDefault="001A27E3">
            <w:pPr>
              <w:rPr>
                <w:b/>
                <w:color w:val="FFFFFF"/>
              </w:rPr>
            </w:pPr>
            <w:r>
              <w:rPr>
                <w:b/>
                <w:color w:val="FFFFFF"/>
              </w:rPr>
              <w:t>Support</w:t>
            </w:r>
          </w:p>
        </w:tc>
        <w:tc>
          <w:tcPr>
            <w:tcW w:w="733" w:type="dxa"/>
            <w:shd w:val="solid" w:color="000080" w:fill="FFFFFF"/>
          </w:tcPr>
          <w:p w14:paraId="6CDE9B41" w14:textId="77777777" w:rsidR="001A27E3" w:rsidRDefault="001A27E3">
            <w:pPr>
              <w:rPr>
                <w:b/>
                <w:color w:val="FFFFFF"/>
              </w:rPr>
            </w:pPr>
            <w:r>
              <w:rPr>
                <w:b/>
                <w:color w:val="FFFFFF"/>
              </w:rPr>
              <w:t xml:space="preserve">Doc. </w:t>
            </w:r>
          </w:p>
        </w:tc>
      </w:tr>
      <w:tr w:rsidR="001A27E3" w14:paraId="3E934F9A" w14:textId="77777777">
        <w:tc>
          <w:tcPr>
            <w:tcW w:w="3794" w:type="dxa"/>
          </w:tcPr>
          <w:p w14:paraId="46697113" w14:textId="77777777" w:rsidR="001A27E3" w:rsidRDefault="001A27E3">
            <w:r>
              <w:t>AdvectionAlgorithm_Triangle2D</w:t>
            </w:r>
          </w:p>
        </w:tc>
        <w:tc>
          <w:tcPr>
            <w:tcW w:w="2884" w:type="dxa"/>
          </w:tcPr>
          <w:p w14:paraId="5623C79C" w14:textId="77777777" w:rsidR="001A27E3" w:rsidRDefault="001A27E3"/>
        </w:tc>
        <w:tc>
          <w:tcPr>
            <w:tcW w:w="1085" w:type="dxa"/>
          </w:tcPr>
          <w:p w14:paraId="35AD801E" w14:textId="77777777" w:rsidR="001A27E3" w:rsidRDefault="001A27E3"/>
        </w:tc>
        <w:tc>
          <w:tcPr>
            <w:tcW w:w="733" w:type="dxa"/>
          </w:tcPr>
          <w:p w14:paraId="5C18CD92" w14:textId="77777777" w:rsidR="001A27E3" w:rsidRDefault="001A27E3"/>
        </w:tc>
      </w:tr>
      <w:tr w:rsidR="001A27E3" w14:paraId="6D76EBB0" w14:textId="77777777">
        <w:tc>
          <w:tcPr>
            <w:tcW w:w="3794" w:type="dxa"/>
          </w:tcPr>
          <w:p w14:paraId="3461A090" w14:textId="77777777" w:rsidR="001A27E3" w:rsidRDefault="001A27E3">
            <w:r>
              <w:t>AdvectionAlgorithm_Triangle3D</w:t>
            </w:r>
          </w:p>
        </w:tc>
        <w:tc>
          <w:tcPr>
            <w:tcW w:w="2884" w:type="dxa"/>
          </w:tcPr>
          <w:p w14:paraId="20597115" w14:textId="77777777" w:rsidR="001A27E3" w:rsidRDefault="001A27E3"/>
        </w:tc>
        <w:tc>
          <w:tcPr>
            <w:tcW w:w="1085" w:type="dxa"/>
          </w:tcPr>
          <w:p w14:paraId="2253F205" w14:textId="77777777" w:rsidR="001A27E3" w:rsidRDefault="001A27E3"/>
        </w:tc>
        <w:tc>
          <w:tcPr>
            <w:tcW w:w="733" w:type="dxa"/>
          </w:tcPr>
          <w:p w14:paraId="097876EC" w14:textId="77777777" w:rsidR="001A27E3" w:rsidRDefault="001A27E3"/>
        </w:tc>
      </w:tr>
      <w:tr w:rsidR="001A27E3" w14:paraId="115D19AD" w14:textId="77777777">
        <w:tc>
          <w:tcPr>
            <w:tcW w:w="3794" w:type="dxa"/>
          </w:tcPr>
          <w:p w14:paraId="063CA25F" w14:textId="66911EE8" w:rsidR="001A27E3" w:rsidRDefault="00500FC7">
            <w:r>
              <w:t>CSMP++</w:t>
            </w:r>
            <w:r w:rsidR="001A27E3">
              <w:t>_FEM_FV_Transporter</w:t>
            </w:r>
          </w:p>
        </w:tc>
        <w:tc>
          <w:tcPr>
            <w:tcW w:w="2884" w:type="dxa"/>
          </w:tcPr>
          <w:p w14:paraId="5F2DCB7C" w14:textId="77777777" w:rsidR="001A27E3" w:rsidRDefault="001A27E3"/>
        </w:tc>
        <w:tc>
          <w:tcPr>
            <w:tcW w:w="1085" w:type="dxa"/>
          </w:tcPr>
          <w:p w14:paraId="7AE43DFE" w14:textId="77777777" w:rsidR="001A27E3" w:rsidRDefault="001A27E3"/>
        </w:tc>
        <w:tc>
          <w:tcPr>
            <w:tcW w:w="733" w:type="dxa"/>
          </w:tcPr>
          <w:p w14:paraId="212B3355" w14:textId="77777777" w:rsidR="001A27E3" w:rsidRDefault="001A27E3"/>
        </w:tc>
      </w:tr>
      <w:tr w:rsidR="001A27E3" w14:paraId="77E17B66" w14:textId="77777777">
        <w:tc>
          <w:tcPr>
            <w:tcW w:w="3794" w:type="dxa"/>
          </w:tcPr>
          <w:p w14:paraId="3BAEB480" w14:textId="77777777" w:rsidR="001A27E3" w:rsidRDefault="001A27E3">
            <w:r>
              <w:t>ExplicitFiniteVolumeAlgorithm_-Triangle3D</w:t>
            </w:r>
          </w:p>
        </w:tc>
        <w:tc>
          <w:tcPr>
            <w:tcW w:w="2884" w:type="dxa"/>
          </w:tcPr>
          <w:p w14:paraId="384F643F" w14:textId="77777777" w:rsidR="001A27E3" w:rsidRDefault="001A27E3"/>
        </w:tc>
        <w:tc>
          <w:tcPr>
            <w:tcW w:w="1085" w:type="dxa"/>
          </w:tcPr>
          <w:p w14:paraId="58C5A53E" w14:textId="77777777" w:rsidR="001A27E3" w:rsidRDefault="001A27E3"/>
        </w:tc>
        <w:tc>
          <w:tcPr>
            <w:tcW w:w="733" w:type="dxa"/>
          </w:tcPr>
          <w:p w14:paraId="31612BFE" w14:textId="77777777" w:rsidR="001A27E3" w:rsidRDefault="001A27E3"/>
        </w:tc>
      </w:tr>
      <w:tr w:rsidR="001A27E3" w14:paraId="4AC1B8A4" w14:textId="77777777">
        <w:tc>
          <w:tcPr>
            <w:tcW w:w="3794" w:type="dxa"/>
          </w:tcPr>
          <w:p w14:paraId="2047E6E0" w14:textId="77777777" w:rsidR="001A27E3" w:rsidRDefault="001A27E3">
            <w:r>
              <w:t>ExplicitFiniteVolumeSector_-Triangle3D</w:t>
            </w:r>
          </w:p>
        </w:tc>
        <w:tc>
          <w:tcPr>
            <w:tcW w:w="2884" w:type="dxa"/>
          </w:tcPr>
          <w:p w14:paraId="0170EBBB" w14:textId="77777777" w:rsidR="001A27E3" w:rsidRDefault="001A27E3"/>
        </w:tc>
        <w:tc>
          <w:tcPr>
            <w:tcW w:w="1085" w:type="dxa"/>
          </w:tcPr>
          <w:p w14:paraId="64101BEE" w14:textId="77777777" w:rsidR="001A27E3" w:rsidRDefault="001A27E3"/>
        </w:tc>
        <w:tc>
          <w:tcPr>
            <w:tcW w:w="733" w:type="dxa"/>
          </w:tcPr>
          <w:p w14:paraId="590C5FBD" w14:textId="77777777" w:rsidR="001A27E3" w:rsidRDefault="001A27E3"/>
        </w:tc>
      </w:tr>
      <w:tr w:rsidR="001A27E3" w14:paraId="19495118" w14:textId="77777777">
        <w:tc>
          <w:tcPr>
            <w:tcW w:w="3794" w:type="dxa"/>
          </w:tcPr>
          <w:p w14:paraId="04D54366" w14:textId="77777777" w:rsidR="001A27E3" w:rsidRDefault="001A27E3">
            <w:r>
              <w:t>ExplicitFiniteVolumeTransport_-Triangle3D</w:t>
            </w:r>
          </w:p>
        </w:tc>
        <w:tc>
          <w:tcPr>
            <w:tcW w:w="2884" w:type="dxa"/>
          </w:tcPr>
          <w:p w14:paraId="04874F0A" w14:textId="77777777" w:rsidR="001A27E3" w:rsidRDefault="001A27E3"/>
        </w:tc>
        <w:tc>
          <w:tcPr>
            <w:tcW w:w="1085" w:type="dxa"/>
          </w:tcPr>
          <w:p w14:paraId="55EFE1D6" w14:textId="77777777" w:rsidR="001A27E3" w:rsidRDefault="001A27E3"/>
        </w:tc>
        <w:tc>
          <w:tcPr>
            <w:tcW w:w="733" w:type="dxa"/>
          </w:tcPr>
          <w:p w14:paraId="6EB7B936" w14:textId="77777777" w:rsidR="001A27E3" w:rsidRDefault="001A27E3"/>
        </w:tc>
      </w:tr>
      <w:tr w:rsidR="001A27E3" w14:paraId="42233116" w14:textId="77777777">
        <w:tc>
          <w:tcPr>
            <w:tcW w:w="3794" w:type="dxa"/>
          </w:tcPr>
          <w:p w14:paraId="2CB8BE97" w14:textId="77777777" w:rsidR="001A27E3" w:rsidRDefault="001A27E3">
            <w:r>
              <w:t>FiniteVolume</w:t>
            </w:r>
          </w:p>
        </w:tc>
        <w:tc>
          <w:tcPr>
            <w:tcW w:w="2884" w:type="dxa"/>
          </w:tcPr>
          <w:p w14:paraId="46747B86" w14:textId="77777777" w:rsidR="001A27E3" w:rsidRDefault="001A27E3">
            <w:r>
              <w:t>FV properties</w:t>
            </w:r>
          </w:p>
        </w:tc>
        <w:tc>
          <w:tcPr>
            <w:tcW w:w="1085" w:type="dxa"/>
          </w:tcPr>
          <w:p w14:paraId="7DB3A742" w14:textId="77777777" w:rsidR="001A27E3" w:rsidRDefault="001A27E3"/>
        </w:tc>
        <w:tc>
          <w:tcPr>
            <w:tcW w:w="733" w:type="dxa"/>
          </w:tcPr>
          <w:p w14:paraId="7024782C" w14:textId="77777777" w:rsidR="001A27E3" w:rsidRDefault="001A27E3"/>
        </w:tc>
      </w:tr>
      <w:tr w:rsidR="001A27E3" w14:paraId="4B5ECBB0" w14:textId="77777777">
        <w:tc>
          <w:tcPr>
            <w:tcW w:w="3794" w:type="dxa"/>
          </w:tcPr>
          <w:p w14:paraId="5B1EF1A2" w14:textId="77777777" w:rsidR="001A27E3" w:rsidRDefault="001A27E3">
            <w:r>
              <w:t>FiniteVolumeAdvection</w:t>
            </w:r>
          </w:p>
        </w:tc>
        <w:tc>
          <w:tcPr>
            <w:tcW w:w="2884" w:type="dxa"/>
          </w:tcPr>
          <w:p w14:paraId="4D28A91F" w14:textId="77777777" w:rsidR="001A27E3" w:rsidRDefault="001A27E3">
            <w:r>
              <w:t>single-phase, slightly compr.</w:t>
            </w:r>
          </w:p>
        </w:tc>
        <w:tc>
          <w:tcPr>
            <w:tcW w:w="1085" w:type="dxa"/>
          </w:tcPr>
          <w:p w14:paraId="2BECD8DD" w14:textId="77777777" w:rsidR="001A27E3" w:rsidRDefault="001A27E3"/>
        </w:tc>
        <w:tc>
          <w:tcPr>
            <w:tcW w:w="733" w:type="dxa"/>
          </w:tcPr>
          <w:p w14:paraId="38485E84" w14:textId="77777777" w:rsidR="001A27E3" w:rsidRDefault="001A27E3"/>
        </w:tc>
      </w:tr>
      <w:tr w:rsidR="001A27E3" w14:paraId="4A939713" w14:textId="77777777">
        <w:tc>
          <w:tcPr>
            <w:tcW w:w="3794" w:type="dxa"/>
          </w:tcPr>
          <w:p w14:paraId="0EB901B2" w14:textId="77777777" w:rsidR="001A27E3" w:rsidRDefault="001A27E3">
            <w:r>
              <w:t>FiniteVolumeAdvectionAlgorithms</w:t>
            </w:r>
          </w:p>
        </w:tc>
        <w:tc>
          <w:tcPr>
            <w:tcW w:w="2884" w:type="dxa"/>
          </w:tcPr>
          <w:p w14:paraId="6A82CC93" w14:textId="77777777" w:rsidR="001A27E3" w:rsidRDefault="001A27E3">
            <w:r>
              <w:t>explicit sequential solution</w:t>
            </w:r>
          </w:p>
        </w:tc>
        <w:tc>
          <w:tcPr>
            <w:tcW w:w="1085" w:type="dxa"/>
          </w:tcPr>
          <w:p w14:paraId="36EF051C" w14:textId="77777777" w:rsidR="001A27E3" w:rsidRDefault="001A27E3"/>
        </w:tc>
        <w:tc>
          <w:tcPr>
            <w:tcW w:w="733" w:type="dxa"/>
          </w:tcPr>
          <w:p w14:paraId="0AA3D79F" w14:textId="77777777" w:rsidR="001A27E3" w:rsidRDefault="001A27E3"/>
        </w:tc>
      </w:tr>
      <w:tr w:rsidR="001A27E3" w14:paraId="7221E249" w14:textId="77777777">
        <w:tc>
          <w:tcPr>
            <w:tcW w:w="3794" w:type="dxa"/>
          </w:tcPr>
          <w:p w14:paraId="1B17831B" w14:textId="77777777" w:rsidR="001A27E3" w:rsidRDefault="001A27E3">
            <w:r>
              <w:t>FiniteVolumeFluidPhasePropagation</w:t>
            </w:r>
          </w:p>
        </w:tc>
        <w:tc>
          <w:tcPr>
            <w:tcW w:w="2884" w:type="dxa"/>
          </w:tcPr>
          <w:p w14:paraId="700D560F" w14:textId="77777777" w:rsidR="001A27E3" w:rsidRDefault="001A27E3">
            <w:r>
              <w:t>2-phase, adv. of target phase</w:t>
            </w:r>
          </w:p>
        </w:tc>
        <w:tc>
          <w:tcPr>
            <w:tcW w:w="1085" w:type="dxa"/>
          </w:tcPr>
          <w:p w14:paraId="4AAB6094" w14:textId="77777777" w:rsidR="001A27E3" w:rsidRDefault="001A27E3"/>
        </w:tc>
        <w:tc>
          <w:tcPr>
            <w:tcW w:w="733" w:type="dxa"/>
          </w:tcPr>
          <w:p w14:paraId="2BA4F398" w14:textId="77777777" w:rsidR="001A27E3" w:rsidRDefault="001A27E3"/>
        </w:tc>
      </w:tr>
      <w:tr w:rsidR="001A27E3" w14:paraId="32E6FF4D" w14:textId="77777777">
        <w:tc>
          <w:tcPr>
            <w:tcW w:w="3794" w:type="dxa"/>
          </w:tcPr>
          <w:p w14:paraId="18F30315" w14:textId="77777777" w:rsidR="001A27E3" w:rsidRDefault="001A27E3">
            <w:r>
              <w:t>FiniteVolumeManager</w:t>
            </w:r>
          </w:p>
        </w:tc>
        <w:tc>
          <w:tcPr>
            <w:tcW w:w="2884" w:type="dxa"/>
          </w:tcPr>
          <w:p w14:paraId="3DC9FA25" w14:textId="77777777" w:rsidR="001A27E3" w:rsidRDefault="001A27E3">
            <w:r>
              <w:t>FV mesh</w:t>
            </w:r>
          </w:p>
        </w:tc>
        <w:tc>
          <w:tcPr>
            <w:tcW w:w="1085" w:type="dxa"/>
          </w:tcPr>
          <w:p w14:paraId="088E3C28" w14:textId="77777777" w:rsidR="001A27E3" w:rsidRDefault="001A27E3"/>
        </w:tc>
        <w:tc>
          <w:tcPr>
            <w:tcW w:w="733" w:type="dxa"/>
          </w:tcPr>
          <w:p w14:paraId="53A66E6C" w14:textId="77777777" w:rsidR="001A27E3" w:rsidRDefault="001A27E3"/>
        </w:tc>
      </w:tr>
      <w:tr w:rsidR="001A27E3" w14:paraId="2BA4D677" w14:textId="77777777">
        <w:tc>
          <w:tcPr>
            <w:tcW w:w="3794" w:type="dxa"/>
          </w:tcPr>
          <w:p w14:paraId="62DCED2F" w14:textId="77777777" w:rsidR="001A27E3" w:rsidRDefault="001A27E3">
            <w:r>
              <w:t>FiniteVolumeSector_Triangle2D</w:t>
            </w:r>
          </w:p>
        </w:tc>
        <w:tc>
          <w:tcPr>
            <w:tcW w:w="2884" w:type="dxa"/>
          </w:tcPr>
          <w:p w14:paraId="50841777" w14:textId="77777777" w:rsidR="001A27E3" w:rsidRDefault="001A27E3"/>
        </w:tc>
        <w:tc>
          <w:tcPr>
            <w:tcW w:w="1085" w:type="dxa"/>
          </w:tcPr>
          <w:p w14:paraId="7684FF94" w14:textId="77777777" w:rsidR="001A27E3" w:rsidRDefault="001A27E3"/>
        </w:tc>
        <w:tc>
          <w:tcPr>
            <w:tcW w:w="733" w:type="dxa"/>
          </w:tcPr>
          <w:p w14:paraId="674DB851" w14:textId="77777777" w:rsidR="001A27E3" w:rsidRDefault="001A27E3"/>
        </w:tc>
      </w:tr>
      <w:tr w:rsidR="001A27E3" w14:paraId="7E75ED59" w14:textId="77777777">
        <w:tc>
          <w:tcPr>
            <w:tcW w:w="3794" w:type="dxa"/>
          </w:tcPr>
          <w:p w14:paraId="6DC4614E" w14:textId="77777777" w:rsidR="001A27E3" w:rsidRDefault="001A27E3">
            <w:r>
              <w:t>FiniteVolumeSector_Triangle3D</w:t>
            </w:r>
          </w:p>
        </w:tc>
        <w:tc>
          <w:tcPr>
            <w:tcW w:w="2884" w:type="dxa"/>
          </w:tcPr>
          <w:p w14:paraId="21D5D184" w14:textId="77777777" w:rsidR="001A27E3" w:rsidRDefault="001A27E3"/>
        </w:tc>
        <w:tc>
          <w:tcPr>
            <w:tcW w:w="1085" w:type="dxa"/>
          </w:tcPr>
          <w:p w14:paraId="22D38940" w14:textId="77777777" w:rsidR="001A27E3" w:rsidRDefault="001A27E3"/>
        </w:tc>
        <w:tc>
          <w:tcPr>
            <w:tcW w:w="733" w:type="dxa"/>
          </w:tcPr>
          <w:p w14:paraId="28451CFD" w14:textId="77777777" w:rsidR="001A27E3" w:rsidRDefault="001A27E3"/>
        </w:tc>
      </w:tr>
      <w:tr w:rsidR="001A27E3" w14:paraId="3AEC2D28" w14:textId="77777777">
        <w:tc>
          <w:tcPr>
            <w:tcW w:w="3794" w:type="dxa"/>
          </w:tcPr>
          <w:p w14:paraId="0D1F6E90" w14:textId="77777777" w:rsidR="001A27E3" w:rsidRDefault="001A27E3">
            <w:r>
              <w:t>FiniteVolumeToElementProperty</w:t>
            </w:r>
          </w:p>
        </w:tc>
        <w:tc>
          <w:tcPr>
            <w:tcW w:w="2884" w:type="dxa"/>
          </w:tcPr>
          <w:p w14:paraId="09E14E47" w14:textId="77777777" w:rsidR="001A27E3" w:rsidRDefault="001A27E3"/>
        </w:tc>
        <w:tc>
          <w:tcPr>
            <w:tcW w:w="1085" w:type="dxa"/>
          </w:tcPr>
          <w:p w14:paraId="2384A39B" w14:textId="77777777" w:rsidR="001A27E3" w:rsidRDefault="001A27E3"/>
        </w:tc>
        <w:tc>
          <w:tcPr>
            <w:tcW w:w="733" w:type="dxa"/>
          </w:tcPr>
          <w:p w14:paraId="3285326C" w14:textId="77777777" w:rsidR="001A27E3" w:rsidRDefault="001A27E3"/>
        </w:tc>
      </w:tr>
      <w:tr w:rsidR="001A27E3" w14:paraId="11E76BEF" w14:textId="77777777">
        <w:tc>
          <w:tcPr>
            <w:tcW w:w="3794" w:type="dxa"/>
          </w:tcPr>
          <w:p w14:paraId="118D1BCB" w14:textId="77777777" w:rsidR="001A27E3" w:rsidRDefault="001A27E3">
            <w:r>
              <w:t>FiniteVolumeTransport_Triangle2D</w:t>
            </w:r>
          </w:p>
        </w:tc>
        <w:tc>
          <w:tcPr>
            <w:tcW w:w="2884" w:type="dxa"/>
          </w:tcPr>
          <w:p w14:paraId="6D70006D" w14:textId="77777777" w:rsidR="001A27E3" w:rsidRDefault="001A27E3"/>
        </w:tc>
        <w:tc>
          <w:tcPr>
            <w:tcW w:w="1085" w:type="dxa"/>
          </w:tcPr>
          <w:p w14:paraId="7CCD52F3" w14:textId="77777777" w:rsidR="001A27E3" w:rsidRDefault="001A27E3"/>
        </w:tc>
        <w:tc>
          <w:tcPr>
            <w:tcW w:w="733" w:type="dxa"/>
          </w:tcPr>
          <w:p w14:paraId="6BF43022" w14:textId="77777777" w:rsidR="001A27E3" w:rsidRDefault="001A27E3"/>
        </w:tc>
      </w:tr>
      <w:tr w:rsidR="001A27E3" w14:paraId="558D8972" w14:textId="77777777">
        <w:tc>
          <w:tcPr>
            <w:tcW w:w="3794" w:type="dxa"/>
          </w:tcPr>
          <w:p w14:paraId="762472BB" w14:textId="77777777" w:rsidR="001A27E3" w:rsidRDefault="001A27E3">
            <w:r>
              <w:t>FiniteVolumeTransport_Triangle3D</w:t>
            </w:r>
          </w:p>
        </w:tc>
        <w:tc>
          <w:tcPr>
            <w:tcW w:w="2884" w:type="dxa"/>
          </w:tcPr>
          <w:p w14:paraId="6F527800" w14:textId="77777777" w:rsidR="001A27E3" w:rsidRDefault="001A27E3"/>
        </w:tc>
        <w:tc>
          <w:tcPr>
            <w:tcW w:w="1085" w:type="dxa"/>
          </w:tcPr>
          <w:p w14:paraId="49D292CF" w14:textId="77777777" w:rsidR="001A27E3" w:rsidRDefault="001A27E3"/>
        </w:tc>
        <w:tc>
          <w:tcPr>
            <w:tcW w:w="733" w:type="dxa"/>
          </w:tcPr>
          <w:p w14:paraId="2E56DDF3" w14:textId="77777777" w:rsidR="001A27E3" w:rsidRDefault="001A27E3"/>
        </w:tc>
      </w:tr>
      <w:tr w:rsidR="001A27E3" w14:paraId="31DAD35D" w14:textId="77777777">
        <w:tc>
          <w:tcPr>
            <w:tcW w:w="3794" w:type="dxa"/>
          </w:tcPr>
          <w:p w14:paraId="31DEAFE9" w14:textId="77777777" w:rsidR="001A27E3" w:rsidRDefault="001A27E3">
            <w:r>
              <w:t>LinearTriangle3D_Advector</w:t>
            </w:r>
          </w:p>
        </w:tc>
        <w:tc>
          <w:tcPr>
            <w:tcW w:w="2884" w:type="dxa"/>
          </w:tcPr>
          <w:p w14:paraId="470F3AC9" w14:textId="77777777" w:rsidR="001A27E3" w:rsidRDefault="001A27E3"/>
        </w:tc>
        <w:tc>
          <w:tcPr>
            <w:tcW w:w="1085" w:type="dxa"/>
          </w:tcPr>
          <w:p w14:paraId="2E4F1340" w14:textId="77777777" w:rsidR="001A27E3" w:rsidRDefault="001A27E3"/>
        </w:tc>
        <w:tc>
          <w:tcPr>
            <w:tcW w:w="733" w:type="dxa"/>
          </w:tcPr>
          <w:p w14:paraId="2AA25D1C" w14:textId="77777777" w:rsidR="001A27E3" w:rsidRDefault="001A27E3"/>
        </w:tc>
      </w:tr>
      <w:tr w:rsidR="001A27E3" w14:paraId="0BA19CD8" w14:textId="77777777">
        <w:tc>
          <w:tcPr>
            <w:tcW w:w="3794" w:type="dxa"/>
          </w:tcPr>
          <w:p w14:paraId="32EB689C" w14:textId="77777777" w:rsidR="001A27E3" w:rsidRDefault="001A27E3">
            <w:r>
              <w:t>NodalFluidVolumeSource</w:t>
            </w:r>
          </w:p>
        </w:tc>
        <w:tc>
          <w:tcPr>
            <w:tcW w:w="2884" w:type="dxa"/>
          </w:tcPr>
          <w:p w14:paraId="0C18E9A3" w14:textId="77777777" w:rsidR="001A27E3" w:rsidRDefault="001A27E3">
            <w:r>
              <w:t>divergence of velocity field correction</w:t>
            </w:r>
          </w:p>
        </w:tc>
        <w:tc>
          <w:tcPr>
            <w:tcW w:w="1085" w:type="dxa"/>
          </w:tcPr>
          <w:p w14:paraId="32C7D833" w14:textId="77777777" w:rsidR="001A27E3" w:rsidRDefault="001A27E3"/>
        </w:tc>
        <w:tc>
          <w:tcPr>
            <w:tcW w:w="733" w:type="dxa"/>
          </w:tcPr>
          <w:p w14:paraId="37BDE908" w14:textId="77777777" w:rsidR="001A27E3" w:rsidRDefault="001A27E3"/>
        </w:tc>
      </w:tr>
      <w:tr w:rsidR="001A27E3" w14:paraId="47F4F2EF" w14:textId="77777777">
        <w:tc>
          <w:tcPr>
            <w:tcW w:w="3794" w:type="dxa"/>
          </w:tcPr>
          <w:p w14:paraId="520AC224" w14:textId="77777777" w:rsidR="001A27E3" w:rsidRDefault="001A27E3">
            <w:r>
              <w:t>NodePropertyGradient</w:t>
            </w:r>
          </w:p>
        </w:tc>
        <w:tc>
          <w:tcPr>
            <w:tcW w:w="2884" w:type="dxa"/>
          </w:tcPr>
          <w:p w14:paraId="01C6B759" w14:textId="77777777" w:rsidR="001A27E3" w:rsidRDefault="001A27E3">
            <w:r>
              <w:t>least-square grad. estimate at node</w:t>
            </w:r>
          </w:p>
        </w:tc>
        <w:tc>
          <w:tcPr>
            <w:tcW w:w="1085" w:type="dxa"/>
          </w:tcPr>
          <w:p w14:paraId="3F7483C2" w14:textId="77777777" w:rsidR="001A27E3" w:rsidRDefault="001A27E3"/>
        </w:tc>
        <w:tc>
          <w:tcPr>
            <w:tcW w:w="733" w:type="dxa"/>
          </w:tcPr>
          <w:p w14:paraId="73EF8CAE" w14:textId="77777777" w:rsidR="001A27E3" w:rsidRDefault="001A27E3"/>
        </w:tc>
      </w:tr>
      <w:tr w:rsidR="001A27E3" w14:paraId="5703697A" w14:textId="77777777">
        <w:tc>
          <w:tcPr>
            <w:tcW w:w="3794" w:type="dxa"/>
          </w:tcPr>
          <w:p w14:paraId="1B18A141" w14:textId="77777777" w:rsidR="001A27E3" w:rsidRDefault="001A27E3">
            <w:r>
              <w:t>NodePropertyGradientLimiter</w:t>
            </w:r>
          </w:p>
        </w:tc>
        <w:tc>
          <w:tcPr>
            <w:tcW w:w="2884" w:type="dxa"/>
          </w:tcPr>
          <w:p w14:paraId="1AEEF9B5" w14:textId="77777777" w:rsidR="001A27E3" w:rsidRDefault="001A27E3">
            <w:r>
              <w:t>MINMOD limiter</w:t>
            </w:r>
          </w:p>
        </w:tc>
        <w:tc>
          <w:tcPr>
            <w:tcW w:w="1085" w:type="dxa"/>
          </w:tcPr>
          <w:p w14:paraId="5CEE45FB" w14:textId="77777777" w:rsidR="001A27E3" w:rsidRDefault="001A27E3"/>
        </w:tc>
        <w:tc>
          <w:tcPr>
            <w:tcW w:w="733" w:type="dxa"/>
          </w:tcPr>
          <w:p w14:paraId="3BFF94FC" w14:textId="77777777" w:rsidR="001A27E3" w:rsidRDefault="001A27E3"/>
        </w:tc>
      </w:tr>
      <w:tr w:rsidR="001A27E3" w14:paraId="46700BA1" w14:textId="77777777">
        <w:tc>
          <w:tcPr>
            <w:tcW w:w="3794" w:type="dxa"/>
          </w:tcPr>
          <w:p w14:paraId="38F256AC" w14:textId="77777777" w:rsidR="001A27E3" w:rsidRDefault="001A27E3">
            <w:r>
              <w:t>ThetaLimitedAdvector</w:t>
            </w:r>
          </w:p>
        </w:tc>
        <w:tc>
          <w:tcPr>
            <w:tcW w:w="2884" w:type="dxa"/>
          </w:tcPr>
          <w:p w14:paraId="43F3C6CC" w14:textId="77777777" w:rsidR="001A27E3" w:rsidRDefault="001A27E3"/>
        </w:tc>
        <w:tc>
          <w:tcPr>
            <w:tcW w:w="1085" w:type="dxa"/>
          </w:tcPr>
          <w:p w14:paraId="7A1E506E" w14:textId="77777777" w:rsidR="001A27E3" w:rsidRDefault="001A27E3"/>
        </w:tc>
        <w:tc>
          <w:tcPr>
            <w:tcW w:w="733" w:type="dxa"/>
          </w:tcPr>
          <w:p w14:paraId="7800815F" w14:textId="77777777" w:rsidR="001A27E3" w:rsidRDefault="001A27E3"/>
        </w:tc>
      </w:tr>
      <w:tr w:rsidR="001A27E3" w14:paraId="32EFDC62" w14:textId="77777777">
        <w:tc>
          <w:tcPr>
            <w:tcW w:w="3794" w:type="dxa"/>
          </w:tcPr>
          <w:p w14:paraId="537AEB8A" w14:textId="77777777" w:rsidR="001A27E3" w:rsidRDefault="001A27E3">
            <w:r>
              <w:t>Triangle3DAdvectionAlgorithm</w:t>
            </w:r>
          </w:p>
        </w:tc>
        <w:tc>
          <w:tcPr>
            <w:tcW w:w="2884" w:type="dxa"/>
          </w:tcPr>
          <w:p w14:paraId="2DAAF4FC" w14:textId="77777777" w:rsidR="001A27E3" w:rsidRDefault="001A27E3"/>
        </w:tc>
        <w:tc>
          <w:tcPr>
            <w:tcW w:w="1085" w:type="dxa"/>
          </w:tcPr>
          <w:p w14:paraId="128537F3" w14:textId="77777777" w:rsidR="001A27E3" w:rsidRDefault="001A27E3"/>
        </w:tc>
        <w:tc>
          <w:tcPr>
            <w:tcW w:w="733" w:type="dxa"/>
          </w:tcPr>
          <w:p w14:paraId="1BC014EF" w14:textId="77777777" w:rsidR="001A27E3" w:rsidRDefault="001A27E3"/>
        </w:tc>
      </w:tr>
      <w:tr w:rsidR="001A27E3" w14:paraId="18D4FB38" w14:textId="77777777">
        <w:tc>
          <w:tcPr>
            <w:tcW w:w="3794" w:type="dxa"/>
          </w:tcPr>
          <w:p w14:paraId="36E660FC" w14:textId="77777777" w:rsidR="001A27E3" w:rsidRDefault="001A27E3">
            <w:r>
              <w:t>Triangle3DFiniteVolumeSector</w:t>
            </w:r>
          </w:p>
        </w:tc>
        <w:tc>
          <w:tcPr>
            <w:tcW w:w="2884" w:type="dxa"/>
          </w:tcPr>
          <w:p w14:paraId="3F238507" w14:textId="77777777" w:rsidR="001A27E3" w:rsidRDefault="001A27E3"/>
        </w:tc>
        <w:tc>
          <w:tcPr>
            <w:tcW w:w="1085" w:type="dxa"/>
          </w:tcPr>
          <w:p w14:paraId="50B34372" w14:textId="77777777" w:rsidR="001A27E3" w:rsidRDefault="001A27E3"/>
        </w:tc>
        <w:tc>
          <w:tcPr>
            <w:tcW w:w="733" w:type="dxa"/>
          </w:tcPr>
          <w:p w14:paraId="082F4775" w14:textId="77777777" w:rsidR="001A27E3" w:rsidRDefault="001A27E3"/>
        </w:tc>
      </w:tr>
    </w:tbl>
    <w:p w14:paraId="3DB65129" w14:textId="77777777" w:rsidR="001A27E3" w:rsidRDefault="001A27E3">
      <w:pPr>
        <w:pStyle w:val="BodyText3"/>
      </w:pPr>
    </w:p>
    <w:p w14:paraId="1654661E" w14:textId="1D019A68" w:rsidR="001A27E3" w:rsidRDefault="001A27E3">
      <w:pPr>
        <w:pStyle w:val="BodyText3"/>
        <w:rPr>
          <w:rFonts w:ascii="Arial" w:hAnsi="Arial" w:cs="Arial"/>
          <w:b/>
          <w:bCs/>
        </w:rPr>
      </w:pPr>
      <w:r>
        <w:rPr>
          <w:rFonts w:ascii="Arial" w:hAnsi="Arial" w:cs="Arial"/>
          <w:b/>
          <w:bCs/>
        </w:rPr>
        <w:t xml:space="preserve">Table A.14: Class objects contained in the </w:t>
      </w:r>
      <w:r w:rsidR="00447F09">
        <w:rPr>
          <w:rFonts w:ascii="Arial" w:hAnsi="Arial" w:cs="Arial"/>
          <w:b/>
          <w:bCs/>
        </w:rPr>
        <w:t xml:space="preserve">CSMP++ </w:t>
      </w:r>
      <w:r>
        <w:rPr>
          <w:rFonts w:ascii="Arial" w:hAnsi="Arial" w:cs="Arial"/>
          <w:b/>
          <w:bCs/>
        </w:rPr>
        <w:t>triangular_finite_volumes library.</w:t>
      </w:r>
    </w:p>
    <w:p w14:paraId="3EDE46AB" w14:textId="77777777" w:rsidR="001A27E3" w:rsidRDefault="001A27E3">
      <w:pPr>
        <w:pStyle w:val="BodyText3"/>
        <w:rPr>
          <w:rFonts w:ascii="Arial" w:hAnsi="Arial" w:cs="Arial"/>
          <w:b/>
          <w:bCs/>
        </w:rPr>
      </w:pPr>
    </w:p>
    <w:p w14:paraId="7049E9AE" w14:textId="77777777" w:rsidR="001A27E3" w:rsidRDefault="001A27E3">
      <w:pPr>
        <w:pStyle w:val="BodyText3"/>
        <w:rPr>
          <w:rFonts w:ascii="Arial" w:hAnsi="Arial" w:cs="Arial"/>
          <w:b/>
          <w:bCs/>
        </w:rPr>
      </w:pPr>
      <w:r>
        <w:rPr>
          <w:rFonts w:ascii="Arial" w:hAnsi="Arial" w:cs="Arial"/>
          <w:b/>
          <w:bCs/>
        </w:rPr>
        <w:t xml:space="preserve"> </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644"/>
        <w:gridCol w:w="2034"/>
        <w:gridCol w:w="1080"/>
        <w:gridCol w:w="738"/>
      </w:tblGrid>
      <w:tr w:rsidR="001A27E3" w14:paraId="56F9CE95" w14:textId="77777777">
        <w:trPr>
          <w:cantSplit/>
        </w:trPr>
        <w:tc>
          <w:tcPr>
            <w:tcW w:w="8496" w:type="dxa"/>
            <w:gridSpan w:val="4"/>
            <w:shd w:val="solid" w:color="000080" w:fill="FFFFFF"/>
          </w:tcPr>
          <w:p w14:paraId="5E96B710" w14:textId="0215E56E" w:rsidR="001A27E3" w:rsidRDefault="00447F09">
            <w:pPr>
              <w:pStyle w:val="Heading7"/>
              <w:jc w:val="left"/>
              <w:rPr>
                <w:sz w:val="28"/>
              </w:rPr>
            </w:pPr>
            <w:r>
              <w:rPr>
                <w:sz w:val="28"/>
              </w:rPr>
              <w:t xml:space="preserve">CSMP++ </w:t>
            </w:r>
            <w:r w:rsidR="001A27E3">
              <w:rPr>
                <w:sz w:val="28"/>
              </w:rPr>
              <w:t>Unit Tests</w:t>
            </w:r>
          </w:p>
        </w:tc>
      </w:tr>
      <w:tr w:rsidR="001A27E3" w14:paraId="4663EAB9" w14:textId="77777777">
        <w:tc>
          <w:tcPr>
            <w:tcW w:w="4644" w:type="dxa"/>
            <w:shd w:val="solid" w:color="000080" w:fill="FFFFFF"/>
          </w:tcPr>
          <w:p w14:paraId="487707F0" w14:textId="77777777" w:rsidR="001A27E3" w:rsidRDefault="001A27E3">
            <w:pPr>
              <w:rPr>
                <w:b/>
                <w:color w:val="FFFFFF"/>
              </w:rPr>
            </w:pPr>
            <w:r>
              <w:rPr>
                <w:b/>
                <w:color w:val="FFFFFF"/>
              </w:rPr>
              <w:t>Class</w:t>
            </w:r>
          </w:p>
        </w:tc>
        <w:tc>
          <w:tcPr>
            <w:tcW w:w="2034" w:type="dxa"/>
            <w:shd w:val="solid" w:color="000080" w:fill="FFFFFF"/>
          </w:tcPr>
          <w:p w14:paraId="19786BEA" w14:textId="77777777" w:rsidR="001A27E3" w:rsidRDefault="001A27E3">
            <w:pPr>
              <w:rPr>
                <w:b/>
                <w:color w:val="FFFFFF"/>
              </w:rPr>
            </w:pPr>
            <w:r>
              <w:rPr>
                <w:b/>
                <w:color w:val="FFFFFF"/>
              </w:rPr>
              <w:t>Description / Role</w:t>
            </w:r>
          </w:p>
        </w:tc>
        <w:tc>
          <w:tcPr>
            <w:tcW w:w="1080" w:type="dxa"/>
            <w:shd w:val="solid" w:color="000080" w:fill="FFFFFF"/>
          </w:tcPr>
          <w:p w14:paraId="3BD0AECC" w14:textId="77777777" w:rsidR="001A27E3" w:rsidRDefault="001A27E3">
            <w:pPr>
              <w:rPr>
                <w:b/>
                <w:color w:val="FFFFFF"/>
              </w:rPr>
            </w:pPr>
            <w:r>
              <w:rPr>
                <w:b/>
                <w:color w:val="FFFFFF"/>
              </w:rPr>
              <w:t>Support</w:t>
            </w:r>
          </w:p>
        </w:tc>
        <w:tc>
          <w:tcPr>
            <w:tcW w:w="738" w:type="dxa"/>
            <w:shd w:val="solid" w:color="000080" w:fill="FFFFFF"/>
          </w:tcPr>
          <w:p w14:paraId="4FCEAA31" w14:textId="77777777" w:rsidR="001A27E3" w:rsidRDefault="001A27E3">
            <w:pPr>
              <w:rPr>
                <w:b/>
                <w:color w:val="FFFFFF"/>
              </w:rPr>
            </w:pPr>
            <w:r>
              <w:rPr>
                <w:b/>
                <w:color w:val="FFFFFF"/>
              </w:rPr>
              <w:t xml:space="preserve">Doc. </w:t>
            </w:r>
          </w:p>
        </w:tc>
      </w:tr>
      <w:tr w:rsidR="001A27E3" w14:paraId="08325244" w14:textId="77777777">
        <w:tc>
          <w:tcPr>
            <w:tcW w:w="4644" w:type="dxa"/>
          </w:tcPr>
          <w:p w14:paraId="02309BA5" w14:textId="77777777" w:rsidR="001A27E3" w:rsidRDefault="001A27E3">
            <w:r>
              <w:t>Algorithm_Test</w:t>
            </w:r>
          </w:p>
        </w:tc>
        <w:tc>
          <w:tcPr>
            <w:tcW w:w="2034" w:type="dxa"/>
          </w:tcPr>
          <w:p w14:paraId="1DCFB3A7" w14:textId="77777777" w:rsidR="001A27E3" w:rsidRDefault="001A27E3"/>
        </w:tc>
        <w:tc>
          <w:tcPr>
            <w:tcW w:w="1080" w:type="dxa"/>
          </w:tcPr>
          <w:p w14:paraId="442BD5AD" w14:textId="77777777" w:rsidR="001A27E3" w:rsidRDefault="001A27E3"/>
        </w:tc>
        <w:tc>
          <w:tcPr>
            <w:tcW w:w="738" w:type="dxa"/>
          </w:tcPr>
          <w:p w14:paraId="60B12DAE" w14:textId="77777777" w:rsidR="001A27E3" w:rsidRDefault="001A27E3">
            <w:r>
              <w:t>UG</w:t>
            </w:r>
          </w:p>
        </w:tc>
      </w:tr>
      <w:tr w:rsidR="001A27E3" w14:paraId="624AF4CA" w14:textId="77777777">
        <w:tc>
          <w:tcPr>
            <w:tcW w:w="4644" w:type="dxa"/>
          </w:tcPr>
          <w:p w14:paraId="0D8ABD51" w14:textId="77777777" w:rsidR="001A27E3" w:rsidRDefault="001A27E3">
            <w:r>
              <w:t>CommandLineParser_Test</w:t>
            </w:r>
          </w:p>
        </w:tc>
        <w:tc>
          <w:tcPr>
            <w:tcW w:w="2034" w:type="dxa"/>
          </w:tcPr>
          <w:p w14:paraId="1E8D9243" w14:textId="77777777" w:rsidR="001A27E3" w:rsidRDefault="001A27E3"/>
        </w:tc>
        <w:tc>
          <w:tcPr>
            <w:tcW w:w="1080" w:type="dxa"/>
          </w:tcPr>
          <w:p w14:paraId="3830D2E8" w14:textId="77777777" w:rsidR="001A27E3" w:rsidRDefault="001A27E3"/>
        </w:tc>
        <w:tc>
          <w:tcPr>
            <w:tcW w:w="738" w:type="dxa"/>
          </w:tcPr>
          <w:p w14:paraId="4417DB75" w14:textId="77777777" w:rsidR="001A27E3" w:rsidRDefault="001A27E3"/>
        </w:tc>
      </w:tr>
      <w:tr w:rsidR="001A27E3" w14:paraId="38735302" w14:textId="77777777">
        <w:tc>
          <w:tcPr>
            <w:tcW w:w="4644" w:type="dxa"/>
          </w:tcPr>
          <w:p w14:paraId="709DC8B0" w14:textId="77777777" w:rsidR="001A27E3" w:rsidRDefault="001A27E3">
            <w:r>
              <w:lastRenderedPageBreak/>
              <w:t>ConstantFactor_Test</w:t>
            </w:r>
          </w:p>
        </w:tc>
        <w:tc>
          <w:tcPr>
            <w:tcW w:w="2034" w:type="dxa"/>
          </w:tcPr>
          <w:p w14:paraId="702909EF" w14:textId="77777777" w:rsidR="001A27E3" w:rsidRDefault="001A27E3"/>
        </w:tc>
        <w:tc>
          <w:tcPr>
            <w:tcW w:w="1080" w:type="dxa"/>
          </w:tcPr>
          <w:p w14:paraId="716F1BB8" w14:textId="77777777" w:rsidR="001A27E3" w:rsidRDefault="001A27E3"/>
        </w:tc>
        <w:tc>
          <w:tcPr>
            <w:tcW w:w="738" w:type="dxa"/>
          </w:tcPr>
          <w:p w14:paraId="4E875276" w14:textId="77777777" w:rsidR="001A27E3" w:rsidRDefault="001A27E3"/>
        </w:tc>
      </w:tr>
      <w:tr w:rsidR="001A27E3" w14:paraId="1E7B7E33" w14:textId="77777777">
        <w:tc>
          <w:tcPr>
            <w:tcW w:w="4644" w:type="dxa"/>
          </w:tcPr>
          <w:p w14:paraId="3B443AE9" w14:textId="77777777" w:rsidR="001A27E3" w:rsidRDefault="001A27E3">
            <w:r>
              <w:t>Integral_NT_rhsop_N_dV_Test</w:t>
            </w:r>
          </w:p>
        </w:tc>
        <w:tc>
          <w:tcPr>
            <w:tcW w:w="2034" w:type="dxa"/>
          </w:tcPr>
          <w:p w14:paraId="4394C58D" w14:textId="77777777" w:rsidR="001A27E3" w:rsidRDefault="001A27E3"/>
        </w:tc>
        <w:tc>
          <w:tcPr>
            <w:tcW w:w="1080" w:type="dxa"/>
          </w:tcPr>
          <w:p w14:paraId="3D6B81F2" w14:textId="77777777" w:rsidR="001A27E3" w:rsidRDefault="001A27E3"/>
        </w:tc>
        <w:tc>
          <w:tcPr>
            <w:tcW w:w="738" w:type="dxa"/>
          </w:tcPr>
          <w:p w14:paraId="606504F1" w14:textId="77777777" w:rsidR="001A27E3" w:rsidRDefault="001A27E3"/>
        </w:tc>
      </w:tr>
      <w:tr w:rsidR="001A27E3" w14:paraId="1A29E266" w14:textId="77777777">
        <w:tc>
          <w:tcPr>
            <w:tcW w:w="4644" w:type="dxa"/>
          </w:tcPr>
          <w:p w14:paraId="02A52C8B" w14:textId="77777777" w:rsidR="001A27E3" w:rsidRDefault="001A27E3">
            <w:r>
              <w:t>Integral_dNT_rhsop2_dN_dV_Test</w:t>
            </w:r>
          </w:p>
        </w:tc>
        <w:tc>
          <w:tcPr>
            <w:tcW w:w="2034" w:type="dxa"/>
          </w:tcPr>
          <w:p w14:paraId="15AA84F3" w14:textId="77777777" w:rsidR="001A27E3" w:rsidRDefault="001A27E3"/>
        </w:tc>
        <w:tc>
          <w:tcPr>
            <w:tcW w:w="1080" w:type="dxa"/>
          </w:tcPr>
          <w:p w14:paraId="49BB1773" w14:textId="77777777" w:rsidR="001A27E3" w:rsidRDefault="001A27E3"/>
        </w:tc>
        <w:tc>
          <w:tcPr>
            <w:tcW w:w="738" w:type="dxa"/>
          </w:tcPr>
          <w:p w14:paraId="297F77F6" w14:textId="77777777" w:rsidR="001A27E3" w:rsidRDefault="001A27E3"/>
        </w:tc>
      </w:tr>
      <w:tr w:rsidR="001A27E3" w14:paraId="4CCCF6D0" w14:textId="77777777">
        <w:tc>
          <w:tcPr>
            <w:tcW w:w="4644" w:type="dxa"/>
          </w:tcPr>
          <w:p w14:paraId="53DF2836" w14:textId="77777777" w:rsidR="001A27E3" w:rsidRDefault="001A27E3">
            <w:r>
              <w:t>Integral_var_NT_lhsop_N_dV_Test</w:t>
            </w:r>
          </w:p>
        </w:tc>
        <w:tc>
          <w:tcPr>
            <w:tcW w:w="2034" w:type="dxa"/>
          </w:tcPr>
          <w:p w14:paraId="3316928F" w14:textId="77777777" w:rsidR="001A27E3" w:rsidRDefault="001A27E3"/>
        </w:tc>
        <w:tc>
          <w:tcPr>
            <w:tcW w:w="1080" w:type="dxa"/>
          </w:tcPr>
          <w:p w14:paraId="040143DB" w14:textId="77777777" w:rsidR="001A27E3" w:rsidRDefault="001A27E3"/>
        </w:tc>
        <w:tc>
          <w:tcPr>
            <w:tcW w:w="738" w:type="dxa"/>
          </w:tcPr>
          <w:p w14:paraId="3F94DC1C" w14:textId="77777777" w:rsidR="001A27E3" w:rsidRDefault="001A27E3"/>
        </w:tc>
      </w:tr>
      <w:tr w:rsidR="001A27E3" w14:paraId="3A2BFF2C" w14:textId="77777777">
        <w:tc>
          <w:tcPr>
            <w:tcW w:w="4644" w:type="dxa"/>
          </w:tcPr>
          <w:p w14:paraId="6E255ED4" w14:textId="77777777" w:rsidR="001A27E3" w:rsidRDefault="001A27E3">
            <w:r>
              <w:t>Integral_var_NT_rhsop_N_dV_Test</w:t>
            </w:r>
          </w:p>
        </w:tc>
        <w:tc>
          <w:tcPr>
            <w:tcW w:w="2034" w:type="dxa"/>
          </w:tcPr>
          <w:p w14:paraId="2AB3DFFB" w14:textId="77777777" w:rsidR="001A27E3" w:rsidRDefault="001A27E3"/>
        </w:tc>
        <w:tc>
          <w:tcPr>
            <w:tcW w:w="1080" w:type="dxa"/>
          </w:tcPr>
          <w:p w14:paraId="51A4687D" w14:textId="77777777" w:rsidR="001A27E3" w:rsidRDefault="001A27E3"/>
        </w:tc>
        <w:tc>
          <w:tcPr>
            <w:tcW w:w="738" w:type="dxa"/>
          </w:tcPr>
          <w:p w14:paraId="2B49681E" w14:textId="77777777" w:rsidR="001A27E3" w:rsidRDefault="001A27E3"/>
        </w:tc>
      </w:tr>
      <w:tr w:rsidR="001A27E3" w14:paraId="2AC1F9E5" w14:textId="77777777">
        <w:tc>
          <w:tcPr>
            <w:tcW w:w="4644" w:type="dxa"/>
          </w:tcPr>
          <w:p w14:paraId="44E8FE45" w14:textId="77777777" w:rsidR="001A27E3" w:rsidRDefault="001A27E3">
            <w:r>
              <w:t>Suite</w:t>
            </w:r>
          </w:p>
        </w:tc>
        <w:tc>
          <w:tcPr>
            <w:tcW w:w="2034" w:type="dxa"/>
          </w:tcPr>
          <w:p w14:paraId="396F7B41" w14:textId="77777777" w:rsidR="001A27E3" w:rsidRDefault="001A27E3">
            <w:r>
              <w:t>collection of tests</w:t>
            </w:r>
          </w:p>
        </w:tc>
        <w:tc>
          <w:tcPr>
            <w:tcW w:w="1080" w:type="dxa"/>
          </w:tcPr>
          <w:p w14:paraId="04D82C75" w14:textId="77777777" w:rsidR="001A27E3" w:rsidRDefault="001A27E3"/>
        </w:tc>
        <w:tc>
          <w:tcPr>
            <w:tcW w:w="738" w:type="dxa"/>
          </w:tcPr>
          <w:p w14:paraId="742E2EB0" w14:textId="77777777" w:rsidR="001A27E3" w:rsidRDefault="001A27E3"/>
        </w:tc>
      </w:tr>
      <w:tr w:rsidR="001A27E3" w14:paraId="76FADF1F" w14:textId="77777777">
        <w:tc>
          <w:tcPr>
            <w:tcW w:w="4644" w:type="dxa"/>
          </w:tcPr>
          <w:p w14:paraId="6E9C85A7" w14:textId="77777777" w:rsidR="001A27E3" w:rsidRDefault="001A27E3">
            <w:r>
              <w:t>Test</w:t>
            </w:r>
          </w:p>
        </w:tc>
        <w:tc>
          <w:tcPr>
            <w:tcW w:w="2034" w:type="dxa"/>
          </w:tcPr>
          <w:p w14:paraId="05C0521B" w14:textId="77777777" w:rsidR="001A27E3" w:rsidRDefault="001A27E3">
            <w:r>
              <w:t>base class for specific class test drivers</w:t>
            </w:r>
          </w:p>
        </w:tc>
        <w:tc>
          <w:tcPr>
            <w:tcW w:w="1080" w:type="dxa"/>
          </w:tcPr>
          <w:p w14:paraId="3E1A81CB" w14:textId="77777777" w:rsidR="001A27E3" w:rsidRDefault="001A27E3"/>
        </w:tc>
        <w:tc>
          <w:tcPr>
            <w:tcW w:w="738" w:type="dxa"/>
          </w:tcPr>
          <w:p w14:paraId="19F21420" w14:textId="77777777" w:rsidR="001A27E3" w:rsidRDefault="001A27E3"/>
        </w:tc>
      </w:tr>
      <w:tr w:rsidR="001A27E3" w14:paraId="25DB6B16" w14:textId="77777777">
        <w:tc>
          <w:tcPr>
            <w:tcW w:w="4644" w:type="dxa"/>
          </w:tcPr>
          <w:p w14:paraId="114E9DC1" w14:textId="77777777" w:rsidR="001A27E3" w:rsidRDefault="001A27E3">
            <w:r>
              <w:t>TotalDensity_Test</w:t>
            </w:r>
          </w:p>
        </w:tc>
        <w:tc>
          <w:tcPr>
            <w:tcW w:w="2034" w:type="dxa"/>
          </w:tcPr>
          <w:p w14:paraId="1006A166" w14:textId="77777777" w:rsidR="001A27E3" w:rsidRDefault="001A27E3"/>
        </w:tc>
        <w:tc>
          <w:tcPr>
            <w:tcW w:w="1080" w:type="dxa"/>
          </w:tcPr>
          <w:p w14:paraId="696A86F1" w14:textId="77777777" w:rsidR="001A27E3" w:rsidRDefault="001A27E3"/>
        </w:tc>
        <w:tc>
          <w:tcPr>
            <w:tcW w:w="738" w:type="dxa"/>
          </w:tcPr>
          <w:p w14:paraId="36C7B0EE" w14:textId="77777777" w:rsidR="001A27E3" w:rsidRDefault="001A27E3"/>
        </w:tc>
      </w:tr>
      <w:tr w:rsidR="001A27E3" w14:paraId="3FAFDA94" w14:textId="77777777">
        <w:tc>
          <w:tcPr>
            <w:tcW w:w="4644" w:type="dxa"/>
          </w:tcPr>
          <w:p w14:paraId="6DA7EF8D" w14:textId="77777777" w:rsidR="001A27E3" w:rsidRDefault="001A27E3">
            <w:r>
              <w:t>TotalMobilityInterpolation_Test</w:t>
            </w:r>
          </w:p>
        </w:tc>
        <w:tc>
          <w:tcPr>
            <w:tcW w:w="2034" w:type="dxa"/>
          </w:tcPr>
          <w:p w14:paraId="5E9DD5C7" w14:textId="77777777" w:rsidR="001A27E3" w:rsidRDefault="001A27E3"/>
        </w:tc>
        <w:tc>
          <w:tcPr>
            <w:tcW w:w="1080" w:type="dxa"/>
          </w:tcPr>
          <w:p w14:paraId="681F2050" w14:textId="77777777" w:rsidR="001A27E3" w:rsidRDefault="001A27E3"/>
        </w:tc>
        <w:tc>
          <w:tcPr>
            <w:tcW w:w="738" w:type="dxa"/>
          </w:tcPr>
          <w:p w14:paraId="0D2781EB" w14:textId="77777777" w:rsidR="001A27E3" w:rsidRDefault="001A27E3"/>
        </w:tc>
      </w:tr>
      <w:tr w:rsidR="001A27E3" w14:paraId="0C36AB83" w14:textId="77777777">
        <w:tc>
          <w:tcPr>
            <w:tcW w:w="4644" w:type="dxa"/>
          </w:tcPr>
          <w:p w14:paraId="5861412C" w14:textId="77777777" w:rsidR="001A27E3" w:rsidRDefault="001A27E3">
            <w:r>
              <w:t>Upwind_Integral_dNT_op_dN_dV_Test</w:t>
            </w:r>
          </w:p>
        </w:tc>
        <w:tc>
          <w:tcPr>
            <w:tcW w:w="2034" w:type="dxa"/>
          </w:tcPr>
          <w:p w14:paraId="260E13EC" w14:textId="77777777" w:rsidR="001A27E3" w:rsidRDefault="001A27E3"/>
        </w:tc>
        <w:tc>
          <w:tcPr>
            <w:tcW w:w="1080" w:type="dxa"/>
          </w:tcPr>
          <w:p w14:paraId="051EFD89" w14:textId="77777777" w:rsidR="001A27E3" w:rsidRDefault="001A27E3"/>
        </w:tc>
        <w:tc>
          <w:tcPr>
            <w:tcW w:w="738" w:type="dxa"/>
          </w:tcPr>
          <w:p w14:paraId="10F1181C" w14:textId="77777777" w:rsidR="001A27E3" w:rsidRDefault="001A27E3"/>
        </w:tc>
      </w:tr>
      <w:tr w:rsidR="001A27E3" w14:paraId="666C2960" w14:textId="77777777">
        <w:tc>
          <w:tcPr>
            <w:tcW w:w="4644" w:type="dxa"/>
          </w:tcPr>
          <w:p w14:paraId="285E830E" w14:textId="77777777" w:rsidR="001A27E3" w:rsidRDefault="001A27E3">
            <w:r>
              <w:t>Upwind_Integral_dNT_rhsop_dN_dV_Test</w:t>
            </w:r>
          </w:p>
        </w:tc>
        <w:tc>
          <w:tcPr>
            <w:tcW w:w="2034" w:type="dxa"/>
          </w:tcPr>
          <w:p w14:paraId="4CD667FB" w14:textId="77777777" w:rsidR="001A27E3" w:rsidRDefault="001A27E3"/>
        </w:tc>
        <w:tc>
          <w:tcPr>
            <w:tcW w:w="1080" w:type="dxa"/>
          </w:tcPr>
          <w:p w14:paraId="585FF55A" w14:textId="77777777" w:rsidR="001A27E3" w:rsidRDefault="001A27E3"/>
        </w:tc>
        <w:tc>
          <w:tcPr>
            <w:tcW w:w="738" w:type="dxa"/>
          </w:tcPr>
          <w:p w14:paraId="7454707C" w14:textId="77777777" w:rsidR="001A27E3" w:rsidRDefault="001A27E3"/>
        </w:tc>
      </w:tr>
      <w:tr w:rsidR="001A27E3" w14:paraId="55FAAF6D" w14:textId="77777777">
        <w:tc>
          <w:tcPr>
            <w:tcW w:w="4644" w:type="dxa"/>
          </w:tcPr>
          <w:p w14:paraId="5E7C2A1B" w14:textId="77777777" w:rsidR="001A27E3" w:rsidRDefault="001A27E3">
            <w:r>
              <w:t>Upwind_Integral_dNT_rhsop_g_dV_Test</w:t>
            </w:r>
          </w:p>
        </w:tc>
        <w:tc>
          <w:tcPr>
            <w:tcW w:w="2034" w:type="dxa"/>
          </w:tcPr>
          <w:p w14:paraId="5C682CAB" w14:textId="77777777" w:rsidR="001A27E3" w:rsidRDefault="001A27E3"/>
        </w:tc>
        <w:tc>
          <w:tcPr>
            <w:tcW w:w="1080" w:type="dxa"/>
          </w:tcPr>
          <w:p w14:paraId="23867450" w14:textId="77777777" w:rsidR="001A27E3" w:rsidRDefault="001A27E3"/>
        </w:tc>
        <w:tc>
          <w:tcPr>
            <w:tcW w:w="738" w:type="dxa"/>
          </w:tcPr>
          <w:p w14:paraId="7828F2E2" w14:textId="77777777" w:rsidR="001A27E3" w:rsidRDefault="001A27E3"/>
        </w:tc>
      </w:tr>
    </w:tbl>
    <w:p w14:paraId="0D28D506" w14:textId="77777777" w:rsidR="001A27E3" w:rsidRDefault="001A27E3">
      <w:pPr>
        <w:pStyle w:val="BodyText3"/>
      </w:pPr>
    </w:p>
    <w:p w14:paraId="7280F449" w14:textId="6FD712AC" w:rsidR="001A27E3" w:rsidRDefault="001A27E3">
      <w:pPr>
        <w:pStyle w:val="BodyText3"/>
        <w:rPr>
          <w:rFonts w:ascii="Arial" w:hAnsi="Arial" w:cs="Arial"/>
          <w:b/>
          <w:bCs/>
        </w:rPr>
      </w:pPr>
      <w:r>
        <w:rPr>
          <w:rFonts w:ascii="Arial" w:hAnsi="Arial" w:cs="Arial"/>
          <w:b/>
          <w:bCs/>
        </w:rPr>
        <w:t xml:space="preserve">Table A.15: Class objects contained in the </w:t>
      </w:r>
      <w:r w:rsidR="00447F09">
        <w:rPr>
          <w:rFonts w:ascii="Arial" w:hAnsi="Arial" w:cs="Arial"/>
          <w:b/>
          <w:bCs/>
        </w:rPr>
        <w:t xml:space="preserve">CSMP++ </w:t>
      </w:r>
      <w:r>
        <w:rPr>
          <w:rFonts w:ascii="Arial" w:hAnsi="Arial" w:cs="Arial"/>
          <w:b/>
          <w:bCs/>
        </w:rPr>
        <w:t>unit_tests library.</w:t>
      </w:r>
    </w:p>
    <w:p w14:paraId="58287BB2" w14:textId="77777777" w:rsidR="001A27E3" w:rsidRDefault="001A27E3">
      <w:pPr>
        <w:pStyle w:val="BodyText3"/>
        <w:rPr>
          <w:rFonts w:ascii="Arial" w:hAnsi="Arial" w:cs="Arial"/>
          <w:b/>
          <w:bCs/>
        </w:rPr>
      </w:pPr>
    </w:p>
    <w:p w14:paraId="241E3A27"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361"/>
        <w:gridCol w:w="2317"/>
        <w:gridCol w:w="1080"/>
        <w:gridCol w:w="738"/>
      </w:tblGrid>
      <w:tr w:rsidR="001A27E3" w14:paraId="24597162" w14:textId="77777777">
        <w:trPr>
          <w:cantSplit/>
        </w:trPr>
        <w:tc>
          <w:tcPr>
            <w:tcW w:w="8496" w:type="dxa"/>
            <w:gridSpan w:val="4"/>
            <w:shd w:val="solid" w:color="000080" w:fill="FFFFFF"/>
          </w:tcPr>
          <w:p w14:paraId="36A99F85" w14:textId="3E892FF7" w:rsidR="001A27E3" w:rsidRDefault="00447F09">
            <w:pPr>
              <w:pStyle w:val="Heading7"/>
              <w:jc w:val="left"/>
              <w:rPr>
                <w:sz w:val="28"/>
              </w:rPr>
            </w:pPr>
            <w:r>
              <w:rPr>
                <w:sz w:val="28"/>
              </w:rPr>
              <w:t xml:space="preserve">CSMP++ </w:t>
            </w:r>
            <w:r w:rsidR="001A27E3">
              <w:rPr>
                <w:sz w:val="28"/>
              </w:rPr>
              <w:t>Visitors</w:t>
            </w:r>
          </w:p>
        </w:tc>
      </w:tr>
      <w:tr w:rsidR="001A27E3" w14:paraId="3A394139" w14:textId="77777777">
        <w:tc>
          <w:tcPr>
            <w:tcW w:w="4361" w:type="dxa"/>
            <w:shd w:val="solid" w:color="000080" w:fill="FFFFFF"/>
          </w:tcPr>
          <w:p w14:paraId="165F7BB2" w14:textId="77777777" w:rsidR="001A27E3" w:rsidRDefault="001A27E3">
            <w:pPr>
              <w:rPr>
                <w:b/>
                <w:color w:val="FFFFFF"/>
              </w:rPr>
            </w:pPr>
            <w:r>
              <w:rPr>
                <w:b/>
                <w:color w:val="FFFFFF"/>
              </w:rPr>
              <w:t>Class</w:t>
            </w:r>
          </w:p>
        </w:tc>
        <w:tc>
          <w:tcPr>
            <w:tcW w:w="2317" w:type="dxa"/>
            <w:shd w:val="solid" w:color="000080" w:fill="FFFFFF"/>
          </w:tcPr>
          <w:p w14:paraId="68190CE4" w14:textId="77777777" w:rsidR="001A27E3" w:rsidRDefault="001A27E3">
            <w:pPr>
              <w:rPr>
                <w:b/>
                <w:color w:val="FFFFFF"/>
              </w:rPr>
            </w:pPr>
            <w:r>
              <w:rPr>
                <w:b/>
                <w:color w:val="FFFFFF"/>
              </w:rPr>
              <w:t>Description / Role</w:t>
            </w:r>
          </w:p>
        </w:tc>
        <w:tc>
          <w:tcPr>
            <w:tcW w:w="1080" w:type="dxa"/>
            <w:shd w:val="solid" w:color="000080" w:fill="FFFFFF"/>
          </w:tcPr>
          <w:p w14:paraId="24106DA2" w14:textId="77777777" w:rsidR="001A27E3" w:rsidRDefault="001A27E3">
            <w:pPr>
              <w:rPr>
                <w:b/>
                <w:color w:val="FFFFFF"/>
              </w:rPr>
            </w:pPr>
            <w:r>
              <w:rPr>
                <w:b/>
                <w:color w:val="FFFFFF"/>
              </w:rPr>
              <w:t>Support</w:t>
            </w:r>
          </w:p>
        </w:tc>
        <w:tc>
          <w:tcPr>
            <w:tcW w:w="738" w:type="dxa"/>
            <w:shd w:val="solid" w:color="000080" w:fill="FFFFFF"/>
          </w:tcPr>
          <w:p w14:paraId="254A9B6C" w14:textId="77777777" w:rsidR="001A27E3" w:rsidRDefault="001A27E3">
            <w:pPr>
              <w:rPr>
                <w:b/>
                <w:color w:val="FFFFFF"/>
              </w:rPr>
            </w:pPr>
            <w:r>
              <w:rPr>
                <w:b/>
                <w:color w:val="FFFFFF"/>
              </w:rPr>
              <w:t xml:space="preserve">Doc. </w:t>
            </w:r>
          </w:p>
        </w:tc>
      </w:tr>
      <w:tr w:rsidR="001A27E3" w14:paraId="4F34BC21" w14:textId="77777777">
        <w:tc>
          <w:tcPr>
            <w:tcW w:w="4361" w:type="dxa"/>
          </w:tcPr>
          <w:p w14:paraId="4187EA05" w14:textId="77777777" w:rsidR="001A27E3" w:rsidRDefault="001A27E3">
            <w:r>
              <w:t>AlterationVisitor</w:t>
            </w:r>
          </w:p>
        </w:tc>
        <w:tc>
          <w:tcPr>
            <w:tcW w:w="2317" w:type="dxa"/>
          </w:tcPr>
          <w:p w14:paraId="16299224" w14:textId="77777777" w:rsidR="001A27E3" w:rsidRDefault="001A27E3">
            <w:r>
              <w:t>element-by-element carbonate dissolution / precipitation reaction prototype</w:t>
            </w:r>
          </w:p>
        </w:tc>
        <w:tc>
          <w:tcPr>
            <w:tcW w:w="1080" w:type="dxa"/>
          </w:tcPr>
          <w:p w14:paraId="53D83E20" w14:textId="77777777" w:rsidR="001A27E3" w:rsidRDefault="001A27E3"/>
        </w:tc>
        <w:tc>
          <w:tcPr>
            <w:tcW w:w="738" w:type="dxa"/>
          </w:tcPr>
          <w:p w14:paraId="29D443AB" w14:textId="77777777" w:rsidR="001A27E3" w:rsidRDefault="001A27E3">
            <w:r>
              <w:t>UG</w:t>
            </w:r>
          </w:p>
        </w:tc>
      </w:tr>
      <w:tr w:rsidR="001A27E3" w14:paraId="58E3287F" w14:textId="77777777">
        <w:tc>
          <w:tcPr>
            <w:tcW w:w="4361" w:type="dxa"/>
          </w:tcPr>
          <w:p w14:paraId="352222FE" w14:textId="77777777" w:rsidR="001A27E3" w:rsidRDefault="001A27E3">
            <w:r>
              <w:t>Reactant</w:t>
            </w:r>
          </w:p>
        </w:tc>
        <w:tc>
          <w:tcPr>
            <w:tcW w:w="2317" w:type="dxa"/>
          </w:tcPr>
          <w:p w14:paraId="79A53E6A" w14:textId="77777777" w:rsidR="001A27E3" w:rsidRDefault="001A27E3">
            <w:r>
              <w:t>used by AlterationV.</w:t>
            </w:r>
          </w:p>
        </w:tc>
        <w:tc>
          <w:tcPr>
            <w:tcW w:w="1080" w:type="dxa"/>
          </w:tcPr>
          <w:p w14:paraId="53586809" w14:textId="77777777" w:rsidR="001A27E3" w:rsidRDefault="001A27E3"/>
        </w:tc>
        <w:tc>
          <w:tcPr>
            <w:tcW w:w="738" w:type="dxa"/>
          </w:tcPr>
          <w:p w14:paraId="019C011B" w14:textId="77777777" w:rsidR="001A27E3" w:rsidRDefault="001A27E3"/>
        </w:tc>
      </w:tr>
      <w:tr w:rsidR="001A27E3" w14:paraId="44B9495C" w14:textId="77777777">
        <w:tc>
          <w:tcPr>
            <w:tcW w:w="4361" w:type="dxa"/>
          </w:tcPr>
          <w:p w14:paraId="1D95791D" w14:textId="77777777" w:rsidR="001A27E3" w:rsidRDefault="001A27E3">
            <w:r>
              <w:t>BoundaryTransferVisitor</w:t>
            </w:r>
          </w:p>
        </w:tc>
        <w:tc>
          <w:tcPr>
            <w:tcW w:w="2317" w:type="dxa"/>
          </w:tcPr>
          <w:p w14:paraId="0A541ED6" w14:textId="77777777" w:rsidR="001A27E3" w:rsidRDefault="001A27E3">
            <w:r>
              <w:t>fluxes across model and group boundaries</w:t>
            </w:r>
          </w:p>
        </w:tc>
        <w:tc>
          <w:tcPr>
            <w:tcW w:w="1080" w:type="dxa"/>
          </w:tcPr>
          <w:p w14:paraId="582FAE4A" w14:textId="77777777" w:rsidR="001A27E3" w:rsidRDefault="001A27E3">
            <w:r>
              <w:t>yes</w:t>
            </w:r>
          </w:p>
        </w:tc>
        <w:tc>
          <w:tcPr>
            <w:tcW w:w="738" w:type="dxa"/>
          </w:tcPr>
          <w:p w14:paraId="383E2FB7" w14:textId="77777777" w:rsidR="001A27E3" w:rsidRDefault="001A27E3">
            <w:r>
              <w:t>UG</w:t>
            </w:r>
          </w:p>
        </w:tc>
      </w:tr>
      <w:tr w:rsidR="001A27E3" w14:paraId="653232D8" w14:textId="77777777">
        <w:tc>
          <w:tcPr>
            <w:tcW w:w="4361" w:type="dxa"/>
          </w:tcPr>
          <w:p w14:paraId="13402C03" w14:textId="1A94E32D" w:rsidR="001A27E3" w:rsidRDefault="00500FC7">
            <w:r>
              <w:t>CSMP++</w:t>
            </w:r>
            <w:r w:rsidR="001A27E3">
              <w:t>_ID_Visitor</w:t>
            </w:r>
          </w:p>
        </w:tc>
        <w:tc>
          <w:tcPr>
            <w:tcW w:w="2317" w:type="dxa"/>
          </w:tcPr>
          <w:p w14:paraId="1FE51D8C" w14:textId="77777777" w:rsidR="001A27E3" w:rsidRDefault="001A27E3">
            <w:r>
              <w:t>example, collects ID numbers into IVec</w:t>
            </w:r>
          </w:p>
        </w:tc>
        <w:tc>
          <w:tcPr>
            <w:tcW w:w="1080" w:type="dxa"/>
          </w:tcPr>
          <w:p w14:paraId="33AB4F03" w14:textId="77777777" w:rsidR="001A27E3" w:rsidRDefault="001A27E3">
            <w:r>
              <w:t>yes</w:t>
            </w:r>
          </w:p>
        </w:tc>
        <w:tc>
          <w:tcPr>
            <w:tcW w:w="738" w:type="dxa"/>
          </w:tcPr>
          <w:p w14:paraId="4E03070C" w14:textId="77777777" w:rsidR="001A27E3" w:rsidRDefault="001A27E3">
            <w:r>
              <w:t>UG</w:t>
            </w:r>
          </w:p>
        </w:tc>
      </w:tr>
      <w:tr w:rsidR="001A27E3" w14:paraId="0568B52A" w14:textId="77777777">
        <w:tc>
          <w:tcPr>
            <w:tcW w:w="4361" w:type="dxa"/>
          </w:tcPr>
          <w:p w14:paraId="51D5805A" w14:textId="77777777" w:rsidR="001A27E3" w:rsidRDefault="001A27E3">
            <w:r>
              <w:t>DispersivityVisitor</w:t>
            </w:r>
          </w:p>
        </w:tc>
        <w:tc>
          <w:tcPr>
            <w:tcW w:w="2317" w:type="dxa"/>
          </w:tcPr>
          <w:p w14:paraId="06A9EE84" w14:textId="77777777" w:rsidR="001A27E3" w:rsidRDefault="001A27E3"/>
        </w:tc>
        <w:tc>
          <w:tcPr>
            <w:tcW w:w="1080" w:type="dxa"/>
          </w:tcPr>
          <w:p w14:paraId="402FEE0F" w14:textId="77777777" w:rsidR="001A27E3" w:rsidRDefault="001A27E3"/>
        </w:tc>
        <w:tc>
          <w:tcPr>
            <w:tcW w:w="738" w:type="dxa"/>
          </w:tcPr>
          <w:p w14:paraId="09CC8075" w14:textId="77777777" w:rsidR="001A27E3" w:rsidRDefault="001A27E3">
            <w:r>
              <w:t>SG</w:t>
            </w:r>
          </w:p>
        </w:tc>
      </w:tr>
      <w:tr w:rsidR="001A27E3" w14:paraId="0C9E87E5" w14:textId="77777777">
        <w:tc>
          <w:tcPr>
            <w:tcW w:w="4361" w:type="dxa"/>
          </w:tcPr>
          <w:p w14:paraId="1CFAC9A0" w14:textId="77777777" w:rsidR="001A27E3" w:rsidRDefault="001A27E3">
            <w:r>
              <w:t>HydroFractureVisitor</w:t>
            </w:r>
          </w:p>
        </w:tc>
        <w:tc>
          <w:tcPr>
            <w:tcW w:w="2317" w:type="dxa"/>
          </w:tcPr>
          <w:p w14:paraId="5C15CFE5" w14:textId="77777777" w:rsidR="001A27E3" w:rsidRDefault="001A27E3">
            <w:r>
              <w:t>overpressure dissipation via conductivity enhancement</w:t>
            </w:r>
          </w:p>
        </w:tc>
        <w:tc>
          <w:tcPr>
            <w:tcW w:w="1080" w:type="dxa"/>
          </w:tcPr>
          <w:p w14:paraId="4BD57D0D" w14:textId="77777777" w:rsidR="001A27E3" w:rsidRDefault="001A27E3">
            <w:r>
              <w:t>yes</w:t>
            </w:r>
          </w:p>
        </w:tc>
        <w:tc>
          <w:tcPr>
            <w:tcW w:w="738" w:type="dxa"/>
          </w:tcPr>
          <w:p w14:paraId="582B3509" w14:textId="77777777" w:rsidR="001A27E3" w:rsidRDefault="001A27E3">
            <w:r>
              <w:t>UG</w:t>
            </w:r>
          </w:p>
        </w:tc>
      </w:tr>
      <w:tr w:rsidR="001A27E3" w14:paraId="19CF023B" w14:textId="77777777">
        <w:tc>
          <w:tcPr>
            <w:tcW w:w="4361" w:type="dxa"/>
          </w:tcPr>
          <w:p w14:paraId="38D005B4" w14:textId="77777777" w:rsidR="001A27E3" w:rsidRDefault="001A27E3">
            <w:pPr>
              <w:tabs>
                <w:tab w:val="right" w:pos="2772"/>
              </w:tabs>
            </w:pPr>
            <w:r>
              <w:t>InterfaceVisitor</w:t>
            </w:r>
            <w:r>
              <w:tab/>
            </w:r>
          </w:p>
        </w:tc>
        <w:tc>
          <w:tcPr>
            <w:tcW w:w="2317" w:type="dxa"/>
          </w:tcPr>
          <w:p w14:paraId="1F7795FF" w14:textId="77777777" w:rsidR="001A27E3" w:rsidRDefault="001A27E3">
            <w:r>
              <w:t>fluxes between adjacent groups</w:t>
            </w:r>
          </w:p>
        </w:tc>
        <w:tc>
          <w:tcPr>
            <w:tcW w:w="1080" w:type="dxa"/>
          </w:tcPr>
          <w:p w14:paraId="49C215AD" w14:textId="77777777" w:rsidR="001A27E3" w:rsidRDefault="001A27E3">
            <w:r>
              <w:t>yes</w:t>
            </w:r>
          </w:p>
        </w:tc>
        <w:tc>
          <w:tcPr>
            <w:tcW w:w="738" w:type="dxa"/>
          </w:tcPr>
          <w:p w14:paraId="35C676F9" w14:textId="77777777" w:rsidR="001A27E3" w:rsidRDefault="001A27E3">
            <w:r>
              <w:t>UG</w:t>
            </w:r>
          </w:p>
        </w:tc>
      </w:tr>
      <w:tr w:rsidR="001A27E3" w14:paraId="536B4817" w14:textId="77777777">
        <w:tc>
          <w:tcPr>
            <w:tcW w:w="4361" w:type="dxa"/>
          </w:tcPr>
          <w:p w14:paraId="359547C2" w14:textId="77777777" w:rsidR="001A27E3" w:rsidRDefault="001A27E3">
            <w:pPr>
              <w:tabs>
                <w:tab w:val="right" w:pos="2772"/>
              </w:tabs>
            </w:pPr>
            <w:r>
              <w:t>NodePropertyToElementPropertyVisitor</w:t>
            </w:r>
          </w:p>
        </w:tc>
        <w:tc>
          <w:tcPr>
            <w:tcW w:w="2317" w:type="dxa"/>
          </w:tcPr>
          <w:p w14:paraId="3AEEAB67" w14:textId="77777777" w:rsidR="001A27E3" w:rsidRDefault="001A27E3"/>
        </w:tc>
        <w:tc>
          <w:tcPr>
            <w:tcW w:w="1080" w:type="dxa"/>
          </w:tcPr>
          <w:p w14:paraId="713264A8" w14:textId="77777777" w:rsidR="001A27E3" w:rsidRDefault="001A27E3"/>
        </w:tc>
        <w:tc>
          <w:tcPr>
            <w:tcW w:w="738" w:type="dxa"/>
          </w:tcPr>
          <w:p w14:paraId="354C83DB" w14:textId="77777777" w:rsidR="001A27E3" w:rsidRDefault="001A27E3"/>
        </w:tc>
      </w:tr>
      <w:tr w:rsidR="001A27E3" w14:paraId="621B3252" w14:textId="77777777">
        <w:tc>
          <w:tcPr>
            <w:tcW w:w="4361" w:type="dxa"/>
          </w:tcPr>
          <w:p w14:paraId="55B98AE6" w14:textId="77777777" w:rsidR="001A27E3" w:rsidRDefault="001A27E3">
            <w:pPr>
              <w:tabs>
                <w:tab w:val="right" w:pos="2772"/>
              </w:tabs>
            </w:pPr>
            <w:r>
              <w:t>PropertyAtPointVisitor</w:t>
            </w:r>
          </w:p>
        </w:tc>
        <w:tc>
          <w:tcPr>
            <w:tcW w:w="2317" w:type="dxa"/>
          </w:tcPr>
          <w:p w14:paraId="4A126CA6" w14:textId="77777777" w:rsidR="001A27E3" w:rsidRDefault="001A27E3"/>
        </w:tc>
        <w:tc>
          <w:tcPr>
            <w:tcW w:w="1080" w:type="dxa"/>
          </w:tcPr>
          <w:p w14:paraId="3FDF0701" w14:textId="77777777" w:rsidR="001A27E3" w:rsidRDefault="001A27E3"/>
        </w:tc>
        <w:tc>
          <w:tcPr>
            <w:tcW w:w="738" w:type="dxa"/>
          </w:tcPr>
          <w:p w14:paraId="6A1C7E03" w14:textId="77777777" w:rsidR="001A27E3" w:rsidRDefault="001A27E3">
            <w:r>
              <w:t>AM</w:t>
            </w:r>
          </w:p>
        </w:tc>
      </w:tr>
      <w:tr w:rsidR="001A27E3" w14:paraId="5D76C523" w14:textId="77777777">
        <w:tc>
          <w:tcPr>
            <w:tcW w:w="4361" w:type="dxa"/>
          </w:tcPr>
          <w:p w14:paraId="48666FF2" w14:textId="77777777" w:rsidR="001A27E3" w:rsidRDefault="001A27E3">
            <w:r>
              <w:t>TransportVisitor2D</w:t>
            </w:r>
          </w:p>
        </w:tc>
        <w:tc>
          <w:tcPr>
            <w:tcW w:w="2317" w:type="dxa"/>
          </w:tcPr>
          <w:p w14:paraId="1CE16FEE" w14:textId="77777777" w:rsidR="001A27E3" w:rsidRDefault="001A27E3">
            <w:r>
              <w:t>property advection on several grids</w:t>
            </w:r>
          </w:p>
        </w:tc>
        <w:tc>
          <w:tcPr>
            <w:tcW w:w="1080" w:type="dxa"/>
          </w:tcPr>
          <w:p w14:paraId="0F8FCF36" w14:textId="77777777" w:rsidR="001A27E3" w:rsidRDefault="001A27E3">
            <w:r>
              <w:t>yes</w:t>
            </w:r>
          </w:p>
        </w:tc>
        <w:tc>
          <w:tcPr>
            <w:tcW w:w="738" w:type="dxa"/>
          </w:tcPr>
          <w:p w14:paraId="1B0D049D" w14:textId="77777777" w:rsidR="001A27E3" w:rsidRDefault="001A27E3">
            <w:r>
              <w:t>UG</w:t>
            </w:r>
          </w:p>
        </w:tc>
      </w:tr>
      <w:tr w:rsidR="001A27E3" w14:paraId="5510A607" w14:textId="77777777">
        <w:tc>
          <w:tcPr>
            <w:tcW w:w="4361" w:type="dxa"/>
          </w:tcPr>
          <w:p w14:paraId="3075C235" w14:textId="77777777" w:rsidR="001A27E3" w:rsidRDefault="001A27E3">
            <w:r>
              <w:t>VelocityAndVolumeFlux-Visitor</w:t>
            </w:r>
          </w:p>
        </w:tc>
        <w:tc>
          <w:tcPr>
            <w:tcW w:w="2317" w:type="dxa"/>
          </w:tcPr>
          <w:p w14:paraId="30A833B6" w14:textId="77777777" w:rsidR="001A27E3" w:rsidRDefault="001A27E3">
            <w:r>
              <w:t>group-restricted post-processing and nodal extrapolation</w:t>
            </w:r>
          </w:p>
        </w:tc>
        <w:tc>
          <w:tcPr>
            <w:tcW w:w="1080" w:type="dxa"/>
          </w:tcPr>
          <w:p w14:paraId="3FD49965" w14:textId="77777777" w:rsidR="001A27E3" w:rsidRDefault="001A27E3">
            <w:r>
              <w:t>yes</w:t>
            </w:r>
          </w:p>
        </w:tc>
        <w:tc>
          <w:tcPr>
            <w:tcW w:w="738" w:type="dxa"/>
          </w:tcPr>
          <w:p w14:paraId="5A0D8E15" w14:textId="77777777" w:rsidR="001A27E3" w:rsidRDefault="001A27E3">
            <w:r>
              <w:t>UG</w:t>
            </w:r>
          </w:p>
        </w:tc>
      </w:tr>
    </w:tbl>
    <w:p w14:paraId="7ABE31AE" w14:textId="77777777" w:rsidR="001A27E3" w:rsidRDefault="001A27E3">
      <w:pPr>
        <w:pStyle w:val="BodyText3"/>
      </w:pPr>
    </w:p>
    <w:p w14:paraId="6D84E9ED" w14:textId="54F58888" w:rsidR="001A27E3" w:rsidRDefault="001A27E3">
      <w:pPr>
        <w:pStyle w:val="BodyText3"/>
      </w:pPr>
      <w:r>
        <w:rPr>
          <w:rFonts w:ascii="Arial" w:hAnsi="Arial" w:cs="Arial"/>
          <w:b/>
          <w:bCs/>
        </w:rPr>
        <w:t xml:space="preserve">Table A.14: Class objects contained in the </w:t>
      </w:r>
      <w:r w:rsidR="00447F09">
        <w:rPr>
          <w:rFonts w:ascii="Arial" w:hAnsi="Arial" w:cs="Arial"/>
          <w:b/>
          <w:bCs/>
        </w:rPr>
        <w:t xml:space="preserve">CSMP++ </w:t>
      </w:r>
      <w:r>
        <w:rPr>
          <w:rFonts w:ascii="Arial" w:hAnsi="Arial" w:cs="Arial"/>
          <w:b/>
          <w:bCs/>
        </w:rPr>
        <w:t>visitors library.</w:t>
      </w:r>
    </w:p>
    <w:p w14:paraId="1F0F23E8" w14:textId="77777777" w:rsidR="001A27E3" w:rsidRDefault="001A27E3">
      <w:pPr>
        <w:pStyle w:val="BodyText3"/>
      </w:pPr>
    </w:p>
    <w:p w14:paraId="22E14A08"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71040D65" w14:textId="77777777">
        <w:trPr>
          <w:cantSplit/>
        </w:trPr>
        <w:tc>
          <w:tcPr>
            <w:tcW w:w="8496" w:type="dxa"/>
            <w:gridSpan w:val="4"/>
            <w:shd w:val="solid" w:color="000080" w:fill="FFFFFF"/>
          </w:tcPr>
          <w:p w14:paraId="37E1EB13" w14:textId="5614E554" w:rsidR="001A27E3" w:rsidRDefault="00447F09">
            <w:pPr>
              <w:pStyle w:val="Heading7"/>
              <w:jc w:val="left"/>
              <w:rPr>
                <w:sz w:val="28"/>
              </w:rPr>
            </w:pPr>
            <w:r>
              <w:rPr>
                <w:sz w:val="28"/>
              </w:rPr>
              <w:t xml:space="preserve">CSMP++ </w:t>
            </w:r>
            <w:r w:rsidR="001A27E3">
              <w:rPr>
                <w:sz w:val="28"/>
              </w:rPr>
              <w:t>Distributed Examples</w:t>
            </w:r>
          </w:p>
        </w:tc>
      </w:tr>
      <w:tr w:rsidR="001A27E3" w14:paraId="6120C154" w14:textId="77777777">
        <w:tc>
          <w:tcPr>
            <w:tcW w:w="2898" w:type="dxa"/>
            <w:shd w:val="solid" w:color="000080" w:fill="FFFFFF"/>
          </w:tcPr>
          <w:p w14:paraId="4382BF32" w14:textId="77777777" w:rsidR="001A27E3" w:rsidRDefault="001A27E3">
            <w:pPr>
              <w:rPr>
                <w:b/>
                <w:color w:val="FFFFFF"/>
              </w:rPr>
            </w:pPr>
            <w:r>
              <w:rPr>
                <w:b/>
                <w:color w:val="FFFFFF"/>
              </w:rPr>
              <w:t>Function</w:t>
            </w:r>
          </w:p>
        </w:tc>
        <w:tc>
          <w:tcPr>
            <w:tcW w:w="3780" w:type="dxa"/>
            <w:shd w:val="solid" w:color="000080" w:fill="FFFFFF"/>
          </w:tcPr>
          <w:p w14:paraId="09EDC366" w14:textId="77777777" w:rsidR="001A27E3" w:rsidRDefault="001A27E3">
            <w:pPr>
              <w:rPr>
                <w:b/>
                <w:color w:val="FFFFFF"/>
              </w:rPr>
            </w:pPr>
            <w:r>
              <w:rPr>
                <w:b/>
                <w:color w:val="FFFFFF"/>
              </w:rPr>
              <w:t>Description / Role</w:t>
            </w:r>
          </w:p>
        </w:tc>
        <w:tc>
          <w:tcPr>
            <w:tcW w:w="1080" w:type="dxa"/>
            <w:shd w:val="solid" w:color="000080" w:fill="FFFFFF"/>
          </w:tcPr>
          <w:p w14:paraId="016DD88E" w14:textId="77777777" w:rsidR="001A27E3" w:rsidRDefault="001A27E3">
            <w:pPr>
              <w:rPr>
                <w:b/>
                <w:color w:val="FFFFFF"/>
              </w:rPr>
            </w:pPr>
            <w:r>
              <w:rPr>
                <w:b/>
                <w:color w:val="FFFFFF"/>
              </w:rPr>
              <w:t>Support</w:t>
            </w:r>
          </w:p>
        </w:tc>
        <w:tc>
          <w:tcPr>
            <w:tcW w:w="738" w:type="dxa"/>
            <w:shd w:val="solid" w:color="000080" w:fill="FFFFFF"/>
          </w:tcPr>
          <w:p w14:paraId="6E197169" w14:textId="77777777" w:rsidR="001A27E3" w:rsidRDefault="001A27E3">
            <w:pPr>
              <w:rPr>
                <w:b/>
                <w:color w:val="FFFFFF"/>
              </w:rPr>
            </w:pPr>
            <w:r>
              <w:rPr>
                <w:b/>
                <w:color w:val="FFFFFF"/>
              </w:rPr>
              <w:t xml:space="preserve">Doc. </w:t>
            </w:r>
          </w:p>
        </w:tc>
      </w:tr>
      <w:tr w:rsidR="001A27E3" w14:paraId="0A155064" w14:textId="77777777">
        <w:tc>
          <w:tcPr>
            <w:tcW w:w="2898" w:type="dxa"/>
          </w:tcPr>
          <w:p w14:paraId="40A5A662" w14:textId="77777777" w:rsidR="001A27E3" w:rsidRDefault="001A27E3">
            <w:r>
              <w:lastRenderedPageBreak/>
              <w:t>examples_main.cpp</w:t>
            </w:r>
          </w:p>
        </w:tc>
        <w:tc>
          <w:tcPr>
            <w:tcW w:w="3780" w:type="dxa"/>
          </w:tcPr>
          <w:p w14:paraId="2DECC289" w14:textId="77777777" w:rsidR="001A27E3" w:rsidRDefault="001A27E3">
            <w:r>
              <w:rPr>
                <w:rStyle w:val="CODE"/>
              </w:rPr>
              <w:t>main()</w:t>
            </w:r>
            <w:r>
              <w:t xml:space="preserve"> program with menu to choose examples from</w:t>
            </w:r>
          </w:p>
        </w:tc>
        <w:tc>
          <w:tcPr>
            <w:tcW w:w="1080" w:type="dxa"/>
          </w:tcPr>
          <w:p w14:paraId="6EEFDFCD" w14:textId="77777777" w:rsidR="001A27E3" w:rsidRDefault="001A27E3">
            <w:r>
              <w:t>yes</w:t>
            </w:r>
          </w:p>
        </w:tc>
        <w:tc>
          <w:tcPr>
            <w:tcW w:w="738" w:type="dxa"/>
          </w:tcPr>
          <w:p w14:paraId="0369BA1B" w14:textId="77777777" w:rsidR="001A27E3" w:rsidRDefault="001A27E3"/>
        </w:tc>
      </w:tr>
      <w:tr w:rsidR="001A27E3" w14:paraId="2CE3189A" w14:textId="77777777">
        <w:tc>
          <w:tcPr>
            <w:tcW w:w="2898" w:type="dxa"/>
          </w:tcPr>
          <w:p w14:paraId="6EB9B0BE" w14:textId="77777777" w:rsidR="001A27E3" w:rsidRDefault="001A27E3">
            <w:r>
              <w:t>example1.cpp</w:t>
            </w:r>
          </w:p>
        </w:tc>
        <w:tc>
          <w:tcPr>
            <w:tcW w:w="3780" w:type="dxa"/>
          </w:tcPr>
          <w:p w14:paraId="64BE4D80" w14:textId="7E9ED45E" w:rsidR="001A27E3" w:rsidRDefault="001A27E3">
            <w:pPr>
              <w:pStyle w:val="Header"/>
              <w:tabs>
                <w:tab w:val="clear" w:pos="4320"/>
                <w:tab w:val="clear" w:pos="8640"/>
              </w:tabs>
            </w:pPr>
            <w:r>
              <w:t xml:space="preserve">Triangulator-based meshing, 2D pressure-driven flow, model to binary file and back, </w:t>
            </w:r>
            <w:r w:rsidR="00500FC7">
              <w:t>CSMP++</w:t>
            </w:r>
            <w:r>
              <w:t>_Operands</w:t>
            </w:r>
          </w:p>
        </w:tc>
        <w:tc>
          <w:tcPr>
            <w:tcW w:w="1080" w:type="dxa"/>
          </w:tcPr>
          <w:p w14:paraId="73B017AA" w14:textId="77777777" w:rsidR="001A27E3" w:rsidRDefault="001A27E3">
            <w:r>
              <w:t>yes</w:t>
            </w:r>
          </w:p>
        </w:tc>
        <w:tc>
          <w:tcPr>
            <w:tcW w:w="738" w:type="dxa"/>
          </w:tcPr>
          <w:p w14:paraId="4588D1BD" w14:textId="77777777" w:rsidR="001A27E3" w:rsidRDefault="001A27E3">
            <w:r>
              <w:t>UG</w:t>
            </w:r>
          </w:p>
        </w:tc>
      </w:tr>
      <w:tr w:rsidR="001A27E3" w14:paraId="22896DB4" w14:textId="77777777">
        <w:tc>
          <w:tcPr>
            <w:tcW w:w="2898" w:type="dxa"/>
          </w:tcPr>
          <w:p w14:paraId="1F3396BA" w14:textId="77777777" w:rsidR="001A27E3" w:rsidRDefault="001A27E3">
            <w:r>
              <w:t>example2.cpp</w:t>
            </w:r>
          </w:p>
        </w:tc>
        <w:tc>
          <w:tcPr>
            <w:tcW w:w="3780" w:type="dxa"/>
          </w:tcPr>
          <w:p w14:paraId="192A1BB0" w14:textId="77777777" w:rsidR="001A27E3" w:rsidRDefault="001A27E3">
            <w:r>
              <w:t>2D solute transport in a constant velocity field</w:t>
            </w:r>
          </w:p>
        </w:tc>
        <w:tc>
          <w:tcPr>
            <w:tcW w:w="1080" w:type="dxa"/>
          </w:tcPr>
          <w:p w14:paraId="7F74F8AA" w14:textId="77777777" w:rsidR="001A27E3" w:rsidRDefault="001A27E3">
            <w:r>
              <w:t>yes</w:t>
            </w:r>
          </w:p>
        </w:tc>
        <w:tc>
          <w:tcPr>
            <w:tcW w:w="738" w:type="dxa"/>
          </w:tcPr>
          <w:p w14:paraId="457487C5" w14:textId="77777777" w:rsidR="001A27E3" w:rsidRDefault="001A27E3">
            <w:r>
              <w:t>UG</w:t>
            </w:r>
          </w:p>
        </w:tc>
      </w:tr>
      <w:tr w:rsidR="001A27E3" w14:paraId="6CFB572B" w14:textId="77777777">
        <w:tc>
          <w:tcPr>
            <w:tcW w:w="2898" w:type="dxa"/>
          </w:tcPr>
          <w:p w14:paraId="0D4263C4" w14:textId="77777777" w:rsidR="001A27E3" w:rsidRDefault="001A27E3">
            <w:r>
              <w:t>example3.cpp</w:t>
            </w:r>
          </w:p>
        </w:tc>
        <w:tc>
          <w:tcPr>
            <w:tcW w:w="3780" w:type="dxa"/>
          </w:tcPr>
          <w:p w14:paraId="46FA13B8" w14:textId="77777777" w:rsidR="001A27E3" w:rsidRDefault="001A27E3">
            <w:r>
              <w:t>2D fluid pressure-diffusion during well testing</w:t>
            </w:r>
          </w:p>
        </w:tc>
        <w:tc>
          <w:tcPr>
            <w:tcW w:w="1080" w:type="dxa"/>
          </w:tcPr>
          <w:p w14:paraId="02D3588F" w14:textId="77777777" w:rsidR="001A27E3" w:rsidRDefault="001A27E3">
            <w:r>
              <w:t>yes</w:t>
            </w:r>
          </w:p>
        </w:tc>
        <w:tc>
          <w:tcPr>
            <w:tcW w:w="738" w:type="dxa"/>
          </w:tcPr>
          <w:p w14:paraId="00F909D8" w14:textId="77777777" w:rsidR="001A27E3" w:rsidRDefault="001A27E3">
            <w:r>
              <w:t>UG</w:t>
            </w:r>
          </w:p>
        </w:tc>
      </w:tr>
      <w:tr w:rsidR="001A27E3" w14:paraId="4FD60AF0" w14:textId="77777777">
        <w:tc>
          <w:tcPr>
            <w:tcW w:w="2898" w:type="dxa"/>
          </w:tcPr>
          <w:p w14:paraId="014C0A33" w14:textId="77777777" w:rsidR="001A27E3" w:rsidRDefault="001A27E3">
            <w:r>
              <w:t>example4.cpp</w:t>
            </w:r>
          </w:p>
        </w:tc>
        <w:tc>
          <w:tcPr>
            <w:tcW w:w="3780" w:type="dxa"/>
          </w:tcPr>
          <w:p w14:paraId="5D2FF774" w14:textId="77777777" w:rsidR="001A27E3" w:rsidRDefault="001A27E3">
            <w:r>
              <w:t>linear-elastic displacements in an inhomogeneous solid due to boundary displacements</w:t>
            </w:r>
          </w:p>
        </w:tc>
        <w:tc>
          <w:tcPr>
            <w:tcW w:w="1080" w:type="dxa"/>
          </w:tcPr>
          <w:p w14:paraId="14350E70" w14:textId="77777777" w:rsidR="001A27E3" w:rsidRDefault="001A27E3">
            <w:r>
              <w:t>yes</w:t>
            </w:r>
          </w:p>
        </w:tc>
        <w:tc>
          <w:tcPr>
            <w:tcW w:w="738" w:type="dxa"/>
          </w:tcPr>
          <w:p w14:paraId="52778FD7" w14:textId="77777777" w:rsidR="001A27E3" w:rsidRDefault="001A27E3">
            <w:r>
              <w:t>UG</w:t>
            </w:r>
          </w:p>
        </w:tc>
      </w:tr>
      <w:tr w:rsidR="001A27E3" w14:paraId="6091298F" w14:textId="77777777">
        <w:tc>
          <w:tcPr>
            <w:tcW w:w="2898" w:type="dxa"/>
          </w:tcPr>
          <w:p w14:paraId="616E7F3D" w14:textId="77777777" w:rsidR="001A27E3" w:rsidRDefault="001A27E3">
            <w:r>
              <w:t>example5.cpp</w:t>
            </w:r>
          </w:p>
        </w:tc>
        <w:tc>
          <w:tcPr>
            <w:tcW w:w="3780" w:type="dxa"/>
          </w:tcPr>
          <w:p w14:paraId="67143022" w14:textId="77777777" w:rsidR="001A27E3" w:rsidRDefault="001A27E3">
            <w:r>
              <w:t>3D pressure-driven fluid flow using an Algorithm, output of Groups</w:t>
            </w:r>
          </w:p>
        </w:tc>
        <w:tc>
          <w:tcPr>
            <w:tcW w:w="1080" w:type="dxa"/>
          </w:tcPr>
          <w:p w14:paraId="0C87748D" w14:textId="77777777" w:rsidR="001A27E3" w:rsidRDefault="001A27E3">
            <w:r>
              <w:t>yes</w:t>
            </w:r>
          </w:p>
        </w:tc>
        <w:tc>
          <w:tcPr>
            <w:tcW w:w="738" w:type="dxa"/>
          </w:tcPr>
          <w:p w14:paraId="438F03CA" w14:textId="77777777" w:rsidR="001A27E3" w:rsidRDefault="001A27E3">
            <w:r>
              <w:t>UG</w:t>
            </w:r>
          </w:p>
        </w:tc>
      </w:tr>
      <w:tr w:rsidR="001A27E3" w14:paraId="6FD8D895" w14:textId="77777777">
        <w:tc>
          <w:tcPr>
            <w:tcW w:w="2898" w:type="dxa"/>
          </w:tcPr>
          <w:p w14:paraId="3BF4303C" w14:textId="77777777" w:rsidR="001A27E3" w:rsidRDefault="001A27E3">
            <w:r>
              <w:t>example6.cpp</w:t>
            </w:r>
          </w:p>
        </w:tc>
        <w:tc>
          <w:tcPr>
            <w:tcW w:w="3780" w:type="dxa"/>
          </w:tcPr>
          <w:p w14:paraId="21EB4D1C" w14:textId="77777777" w:rsidR="001A27E3" w:rsidRDefault="001A27E3">
            <w:r>
              <w:t>integration of ordinary differential equations describing chemical reactions</w:t>
            </w:r>
          </w:p>
        </w:tc>
        <w:tc>
          <w:tcPr>
            <w:tcW w:w="1080" w:type="dxa"/>
          </w:tcPr>
          <w:p w14:paraId="5AF9E072" w14:textId="77777777" w:rsidR="001A27E3" w:rsidRDefault="001A27E3">
            <w:r>
              <w:t>yes</w:t>
            </w:r>
          </w:p>
        </w:tc>
        <w:tc>
          <w:tcPr>
            <w:tcW w:w="738" w:type="dxa"/>
          </w:tcPr>
          <w:p w14:paraId="3F2454E0" w14:textId="77777777" w:rsidR="001A27E3" w:rsidRDefault="001A27E3">
            <w:r>
              <w:t>UG</w:t>
            </w:r>
          </w:p>
        </w:tc>
      </w:tr>
      <w:tr w:rsidR="001A27E3" w14:paraId="4CE34B11" w14:textId="77777777">
        <w:tc>
          <w:tcPr>
            <w:tcW w:w="2898" w:type="dxa"/>
          </w:tcPr>
          <w:p w14:paraId="6CF9C9B5" w14:textId="77777777" w:rsidR="001A27E3" w:rsidRDefault="001A27E3">
            <w:r>
              <w:t>example7.cpp</w:t>
            </w:r>
          </w:p>
        </w:tc>
        <w:tc>
          <w:tcPr>
            <w:tcW w:w="3780" w:type="dxa"/>
          </w:tcPr>
          <w:p w14:paraId="45BC0F14" w14:textId="77777777" w:rsidR="001A27E3" w:rsidRDefault="001A27E3">
            <w:r>
              <w:t>topography-driven fluid flow</w:t>
            </w:r>
          </w:p>
        </w:tc>
        <w:tc>
          <w:tcPr>
            <w:tcW w:w="1080" w:type="dxa"/>
          </w:tcPr>
          <w:p w14:paraId="5A9B4283" w14:textId="77777777" w:rsidR="001A27E3" w:rsidRDefault="001A27E3">
            <w:r>
              <w:t>yes</w:t>
            </w:r>
          </w:p>
        </w:tc>
        <w:tc>
          <w:tcPr>
            <w:tcW w:w="738" w:type="dxa"/>
          </w:tcPr>
          <w:p w14:paraId="11538A0A" w14:textId="77777777" w:rsidR="001A27E3" w:rsidRDefault="001A27E3">
            <w:r>
              <w:t>UG</w:t>
            </w:r>
          </w:p>
        </w:tc>
      </w:tr>
      <w:tr w:rsidR="001A27E3" w14:paraId="0DD34A78" w14:textId="77777777">
        <w:tc>
          <w:tcPr>
            <w:tcW w:w="2898" w:type="dxa"/>
          </w:tcPr>
          <w:p w14:paraId="46C3B62C" w14:textId="77777777" w:rsidR="001A27E3" w:rsidRDefault="001A27E3">
            <w:r>
              <w:t>example8.cpp</w:t>
            </w:r>
          </w:p>
        </w:tc>
        <w:tc>
          <w:tcPr>
            <w:tcW w:w="3780" w:type="dxa"/>
          </w:tcPr>
          <w:p w14:paraId="5D309E82" w14:textId="77777777" w:rsidR="001A27E3" w:rsidRDefault="001A27E3">
            <w:r>
              <w:t>transient thermal convection</w:t>
            </w:r>
          </w:p>
        </w:tc>
        <w:tc>
          <w:tcPr>
            <w:tcW w:w="1080" w:type="dxa"/>
          </w:tcPr>
          <w:p w14:paraId="2D3DC9FA" w14:textId="77777777" w:rsidR="001A27E3" w:rsidRDefault="001A27E3">
            <w:r>
              <w:t>yes</w:t>
            </w:r>
          </w:p>
        </w:tc>
        <w:tc>
          <w:tcPr>
            <w:tcW w:w="738" w:type="dxa"/>
          </w:tcPr>
          <w:p w14:paraId="367A531D" w14:textId="77777777" w:rsidR="001A27E3" w:rsidRDefault="001A27E3">
            <w:r>
              <w:t>UG</w:t>
            </w:r>
          </w:p>
        </w:tc>
      </w:tr>
      <w:tr w:rsidR="001A27E3" w14:paraId="13F70448" w14:textId="77777777">
        <w:tc>
          <w:tcPr>
            <w:tcW w:w="2898" w:type="dxa"/>
          </w:tcPr>
          <w:p w14:paraId="7DDC8347" w14:textId="77777777" w:rsidR="001A27E3" w:rsidRDefault="001A27E3">
            <w:pPr>
              <w:rPr>
                <w:color w:val="000000"/>
              </w:rPr>
            </w:pPr>
            <w:r>
              <w:rPr>
                <w:color w:val="000000"/>
              </w:rPr>
              <w:t>example12.cpp</w:t>
            </w:r>
          </w:p>
        </w:tc>
        <w:tc>
          <w:tcPr>
            <w:tcW w:w="3780" w:type="dxa"/>
          </w:tcPr>
          <w:p w14:paraId="0FA54903" w14:textId="77777777" w:rsidR="001A27E3" w:rsidRDefault="001A27E3">
            <w:r>
              <w:t xml:space="preserve">3D elastic deformation / stress fields computed with quadratic elements </w:t>
            </w:r>
          </w:p>
        </w:tc>
        <w:tc>
          <w:tcPr>
            <w:tcW w:w="1080" w:type="dxa"/>
          </w:tcPr>
          <w:p w14:paraId="52EEA246" w14:textId="77777777" w:rsidR="001A27E3" w:rsidRDefault="001A27E3"/>
        </w:tc>
        <w:tc>
          <w:tcPr>
            <w:tcW w:w="738" w:type="dxa"/>
          </w:tcPr>
          <w:p w14:paraId="27D43B63" w14:textId="77777777" w:rsidR="001A27E3" w:rsidRDefault="001A27E3"/>
        </w:tc>
      </w:tr>
      <w:tr w:rsidR="001A27E3" w14:paraId="7463FC93" w14:textId="77777777">
        <w:tc>
          <w:tcPr>
            <w:tcW w:w="2898" w:type="dxa"/>
          </w:tcPr>
          <w:p w14:paraId="066C044B" w14:textId="77777777" w:rsidR="001A27E3" w:rsidRDefault="001A27E3">
            <w:r>
              <w:t>example11.cpp</w:t>
            </w:r>
          </w:p>
        </w:tc>
        <w:tc>
          <w:tcPr>
            <w:tcW w:w="3780" w:type="dxa"/>
          </w:tcPr>
          <w:p w14:paraId="78ED6551" w14:textId="77777777" w:rsidR="001A27E3" w:rsidRDefault="001A27E3">
            <w:r>
              <w:t xml:space="preserve">2D reactive transport: rate-controlled carbonate dissolution or precipitation with </w:t>
            </w:r>
            <w:r>
              <w:rPr>
                <w:i/>
                <w:iCs/>
              </w:rPr>
              <w:t>K</w:t>
            </w:r>
            <w:r>
              <w:t xml:space="preserve"> feedback</w:t>
            </w:r>
          </w:p>
        </w:tc>
        <w:tc>
          <w:tcPr>
            <w:tcW w:w="1080" w:type="dxa"/>
          </w:tcPr>
          <w:p w14:paraId="4654DDD8" w14:textId="77777777" w:rsidR="001A27E3" w:rsidRDefault="001A27E3">
            <w:r>
              <w:t>yes</w:t>
            </w:r>
          </w:p>
        </w:tc>
        <w:tc>
          <w:tcPr>
            <w:tcW w:w="738" w:type="dxa"/>
          </w:tcPr>
          <w:p w14:paraId="40CF8667" w14:textId="77777777" w:rsidR="001A27E3" w:rsidRDefault="001A27E3">
            <w:r>
              <w:t>UG</w:t>
            </w:r>
          </w:p>
        </w:tc>
      </w:tr>
      <w:tr w:rsidR="001A27E3" w14:paraId="700133AA" w14:textId="77777777">
        <w:tc>
          <w:tcPr>
            <w:tcW w:w="2898" w:type="dxa"/>
          </w:tcPr>
          <w:p w14:paraId="3ADD8778" w14:textId="77777777" w:rsidR="001A27E3" w:rsidRDefault="001A27E3">
            <w:r>
              <w:t>example12.cpp</w:t>
            </w:r>
          </w:p>
        </w:tc>
        <w:tc>
          <w:tcPr>
            <w:tcW w:w="3780" w:type="dxa"/>
          </w:tcPr>
          <w:p w14:paraId="5FA2C801" w14:textId="77777777" w:rsidR="001A27E3" w:rsidRDefault="001A27E3">
            <w:r>
              <w:t>2D transport with the finite-volume method</w:t>
            </w:r>
          </w:p>
        </w:tc>
        <w:tc>
          <w:tcPr>
            <w:tcW w:w="1080" w:type="dxa"/>
          </w:tcPr>
          <w:p w14:paraId="02DFBE29" w14:textId="77777777" w:rsidR="001A27E3" w:rsidRDefault="001A27E3">
            <w:r>
              <w:t>yes</w:t>
            </w:r>
          </w:p>
        </w:tc>
        <w:tc>
          <w:tcPr>
            <w:tcW w:w="738" w:type="dxa"/>
          </w:tcPr>
          <w:p w14:paraId="5C8EDEAB" w14:textId="77777777" w:rsidR="001A27E3" w:rsidRDefault="001A27E3">
            <w:r>
              <w:t>UG</w:t>
            </w:r>
          </w:p>
        </w:tc>
      </w:tr>
      <w:tr w:rsidR="001A27E3" w14:paraId="534AA050" w14:textId="77777777">
        <w:tc>
          <w:tcPr>
            <w:tcW w:w="2898" w:type="dxa"/>
          </w:tcPr>
          <w:p w14:paraId="79280707" w14:textId="77777777" w:rsidR="001A27E3" w:rsidRDefault="001A27E3">
            <w:r>
              <w:t>example13.cpp</w:t>
            </w:r>
          </w:p>
        </w:tc>
        <w:tc>
          <w:tcPr>
            <w:tcW w:w="3780" w:type="dxa"/>
          </w:tcPr>
          <w:p w14:paraId="0FA28491" w14:textId="77777777" w:rsidR="001A27E3" w:rsidRDefault="001A27E3">
            <w:r>
              <w:t>fluid-pressure equilibration using Algorithm and PDE operators</w:t>
            </w:r>
          </w:p>
        </w:tc>
        <w:tc>
          <w:tcPr>
            <w:tcW w:w="1080" w:type="dxa"/>
          </w:tcPr>
          <w:p w14:paraId="68C46D3D" w14:textId="77777777" w:rsidR="001A27E3" w:rsidRDefault="001A27E3">
            <w:r>
              <w:t>yes</w:t>
            </w:r>
          </w:p>
        </w:tc>
        <w:tc>
          <w:tcPr>
            <w:tcW w:w="738" w:type="dxa"/>
          </w:tcPr>
          <w:p w14:paraId="529FB0B3" w14:textId="77777777" w:rsidR="001A27E3" w:rsidRDefault="001A27E3">
            <w:r>
              <w:t>UG</w:t>
            </w:r>
          </w:p>
        </w:tc>
      </w:tr>
      <w:tr w:rsidR="001A27E3" w14:paraId="322CB19E" w14:textId="77777777">
        <w:tc>
          <w:tcPr>
            <w:tcW w:w="2898" w:type="dxa"/>
          </w:tcPr>
          <w:p w14:paraId="70F4FC5E" w14:textId="77777777" w:rsidR="001A27E3" w:rsidRDefault="001A27E3">
            <w:r>
              <w:t>example14.cpp</w:t>
            </w:r>
          </w:p>
        </w:tc>
        <w:tc>
          <w:tcPr>
            <w:tcW w:w="3780" w:type="dxa"/>
          </w:tcPr>
          <w:p w14:paraId="0182A427" w14:textId="77777777" w:rsidR="001A27E3" w:rsidRDefault="001A27E3">
            <w:r>
              <w:t>3D hybride-element volume &amp; surface flow model</w:t>
            </w:r>
          </w:p>
        </w:tc>
        <w:tc>
          <w:tcPr>
            <w:tcW w:w="1080" w:type="dxa"/>
          </w:tcPr>
          <w:p w14:paraId="0BE02557" w14:textId="77777777" w:rsidR="001A27E3" w:rsidRDefault="001A27E3">
            <w:r>
              <w:t>yes</w:t>
            </w:r>
          </w:p>
        </w:tc>
        <w:tc>
          <w:tcPr>
            <w:tcW w:w="738" w:type="dxa"/>
          </w:tcPr>
          <w:p w14:paraId="310544C9" w14:textId="77777777" w:rsidR="001A27E3" w:rsidRDefault="001A27E3">
            <w:r>
              <w:t>UG</w:t>
            </w:r>
          </w:p>
        </w:tc>
      </w:tr>
      <w:tr w:rsidR="001A27E3" w14:paraId="13F8C413" w14:textId="77777777">
        <w:tc>
          <w:tcPr>
            <w:tcW w:w="2898" w:type="dxa"/>
          </w:tcPr>
          <w:p w14:paraId="77A6CD61" w14:textId="77777777" w:rsidR="001A27E3" w:rsidRDefault="001A27E3">
            <w:r>
              <w:t>example15.cpp</w:t>
            </w:r>
          </w:p>
        </w:tc>
        <w:tc>
          <w:tcPr>
            <w:tcW w:w="3780" w:type="dxa"/>
          </w:tcPr>
          <w:p w14:paraId="5521F5AA" w14:textId="77777777" w:rsidR="001A27E3" w:rsidRDefault="001A27E3">
            <w:r>
              <w:t>3D CVFE advection</w:t>
            </w:r>
          </w:p>
        </w:tc>
        <w:tc>
          <w:tcPr>
            <w:tcW w:w="1080" w:type="dxa"/>
          </w:tcPr>
          <w:p w14:paraId="12DA60E3" w14:textId="77777777" w:rsidR="001A27E3" w:rsidRDefault="001A27E3"/>
        </w:tc>
        <w:tc>
          <w:tcPr>
            <w:tcW w:w="738" w:type="dxa"/>
          </w:tcPr>
          <w:p w14:paraId="5EC3AE0B" w14:textId="77777777" w:rsidR="001A27E3" w:rsidRDefault="001A27E3"/>
        </w:tc>
      </w:tr>
      <w:tr w:rsidR="001A27E3" w14:paraId="297F1C59" w14:textId="77777777">
        <w:tc>
          <w:tcPr>
            <w:tcW w:w="2898" w:type="dxa"/>
          </w:tcPr>
          <w:p w14:paraId="4986CBD8" w14:textId="77777777" w:rsidR="001A27E3" w:rsidRDefault="001A27E3">
            <w:r>
              <w:t>example16.cpp</w:t>
            </w:r>
          </w:p>
        </w:tc>
        <w:tc>
          <w:tcPr>
            <w:tcW w:w="3780" w:type="dxa"/>
          </w:tcPr>
          <w:p w14:paraId="5346E71F" w14:textId="77777777" w:rsidR="001A27E3" w:rsidRDefault="001A27E3">
            <w:r>
              <w:t>topography-driven flow</w:t>
            </w:r>
          </w:p>
        </w:tc>
        <w:tc>
          <w:tcPr>
            <w:tcW w:w="1080" w:type="dxa"/>
          </w:tcPr>
          <w:p w14:paraId="621D7F4E" w14:textId="77777777" w:rsidR="001A27E3" w:rsidRDefault="001A27E3"/>
        </w:tc>
        <w:tc>
          <w:tcPr>
            <w:tcW w:w="738" w:type="dxa"/>
          </w:tcPr>
          <w:p w14:paraId="20A9B485" w14:textId="77777777" w:rsidR="001A27E3" w:rsidRDefault="001A27E3"/>
        </w:tc>
      </w:tr>
      <w:tr w:rsidR="001A27E3" w14:paraId="2B6C10C7" w14:textId="77777777">
        <w:tc>
          <w:tcPr>
            <w:tcW w:w="2898" w:type="dxa"/>
          </w:tcPr>
          <w:p w14:paraId="0C6F477F" w14:textId="77777777" w:rsidR="001A27E3" w:rsidRDefault="001A27E3">
            <w:r>
              <w:t>example17.cpp</w:t>
            </w:r>
          </w:p>
        </w:tc>
        <w:tc>
          <w:tcPr>
            <w:tcW w:w="3780" w:type="dxa"/>
          </w:tcPr>
          <w:p w14:paraId="2416795A" w14:textId="77777777" w:rsidR="001A27E3" w:rsidRDefault="001A27E3">
            <w:r>
              <w:t>1D H2O EOS profile</w:t>
            </w:r>
          </w:p>
        </w:tc>
        <w:tc>
          <w:tcPr>
            <w:tcW w:w="1080" w:type="dxa"/>
          </w:tcPr>
          <w:p w14:paraId="0D3A3D9A" w14:textId="77777777" w:rsidR="001A27E3" w:rsidRDefault="001A27E3"/>
        </w:tc>
        <w:tc>
          <w:tcPr>
            <w:tcW w:w="738" w:type="dxa"/>
          </w:tcPr>
          <w:p w14:paraId="0E59F080" w14:textId="77777777" w:rsidR="001A27E3" w:rsidRDefault="001A27E3"/>
        </w:tc>
      </w:tr>
      <w:tr w:rsidR="001A27E3" w14:paraId="076A6CD7" w14:textId="77777777">
        <w:tc>
          <w:tcPr>
            <w:tcW w:w="2898" w:type="dxa"/>
          </w:tcPr>
          <w:p w14:paraId="6BCC778F" w14:textId="77777777" w:rsidR="001A27E3" w:rsidRDefault="001A27E3">
            <w:r>
              <w:t>example18.cpp</w:t>
            </w:r>
          </w:p>
        </w:tc>
        <w:tc>
          <w:tcPr>
            <w:tcW w:w="3780" w:type="dxa"/>
          </w:tcPr>
          <w:p w14:paraId="1E139DEA" w14:textId="77777777" w:rsidR="001A27E3" w:rsidRDefault="001A27E3">
            <w:r>
              <w:t>calcite dissolution</w:t>
            </w:r>
          </w:p>
        </w:tc>
        <w:tc>
          <w:tcPr>
            <w:tcW w:w="1080" w:type="dxa"/>
          </w:tcPr>
          <w:p w14:paraId="719DE250" w14:textId="77777777" w:rsidR="001A27E3" w:rsidRDefault="001A27E3"/>
        </w:tc>
        <w:tc>
          <w:tcPr>
            <w:tcW w:w="738" w:type="dxa"/>
          </w:tcPr>
          <w:p w14:paraId="50FFFBC4" w14:textId="77777777" w:rsidR="001A27E3" w:rsidRDefault="001A27E3"/>
        </w:tc>
      </w:tr>
      <w:tr w:rsidR="001A27E3" w14:paraId="7B511532" w14:textId="77777777">
        <w:tc>
          <w:tcPr>
            <w:tcW w:w="2898" w:type="dxa"/>
          </w:tcPr>
          <w:p w14:paraId="18DE3765" w14:textId="77777777" w:rsidR="001A27E3" w:rsidRDefault="001A27E3">
            <w:r>
              <w:t>example19.cpp</w:t>
            </w:r>
          </w:p>
        </w:tc>
        <w:tc>
          <w:tcPr>
            <w:tcW w:w="3780" w:type="dxa"/>
          </w:tcPr>
          <w:p w14:paraId="1FFFD584" w14:textId="77777777" w:rsidR="001A27E3" w:rsidRDefault="001A27E3">
            <w:r>
              <w:t xml:space="preserve">GoCAD input </w:t>
            </w:r>
          </w:p>
        </w:tc>
        <w:tc>
          <w:tcPr>
            <w:tcW w:w="1080" w:type="dxa"/>
          </w:tcPr>
          <w:p w14:paraId="34AEE8CB" w14:textId="77777777" w:rsidR="001A27E3" w:rsidRDefault="001A27E3"/>
        </w:tc>
        <w:tc>
          <w:tcPr>
            <w:tcW w:w="738" w:type="dxa"/>
          </w:tcPr>
          <w:p w14:paraId="3525844C" w14:textId="77777777" w:rsidR="001A27E3" w:rsidRDefault="001A27E3"/>
        </w:tc>
      </w:tr>
      <w:tr w:rsidR="001A27E3" w14:paraId="49FB62D6" w14:textId="77777777">
        <w:tc>
          <w:tcPr>
            <w:tcW w:w="2898" w:type="dxa"/>
          </w:tcPr>
          <w:p w14:paraId="70A72B34" w14:textId="77777777" w:rsidR="001A27E3" w:rsidRDefault="001A27E3">
            <w:r>
              <w:t>example20.cpp</w:t>
            </w:r>
          </w:p>
        </w:tc>
        <w:tc>
          <w:tcPr>
            <w:tcW w:w="3780" w:type="dxa"/>
          </w:tcPr>
          <w:p w14:paraId="58315676" w14:textId="77777777" w:rsidR="001A27E3" w:rsidRDefault="001A27E3">
            <w:r>
              <w:t>Rhinoceros surfaces model</w:t>
            </w:r>
          </w:p>
        </w:tc>
        <w:tc>
          <w:tcPr>
            <w:tcW w:w="1080" w:type="dxa"/>
          </w:tcPr>
          <w:p w14:paraId="77CECE59" w14:textId="77777777" w:rsidR="001A27E3" w:rsidRDefault="001A27E3"/>
        </w:tc>
        <w:tc>
          <w:tcPr>
            <w:tcW w:w="738" w:type="dxa"/>
          </w:tcPr>
          <w:p w14:paraId="53CF123C" w14:textId="77777777" w:rsidR="001A27E3" w:rsidRDefault="001A27E3"/>
        </w:tc>
      </w:tr>
    </w:tbl>
    <w:p w14:paraId="4C0B79D1" w14:textId="77777777" w:rsidR="001A27E3" w:rsidRDefault="001A27E3">
      <w:pPr>
        <w:pStyle w:val="BodyText3"/>
      </w:pPr>
    </w:p>
    <w:p w14:paraId="6F4D2B1A" w14:textId="17152162" w:rsidR="001A27E3" w:rsidRDefault="001A27E3">
      <w:pPr>
        <w:pStyle w:val="BodyText3"/>
        <w:rPr>
          <w:rFonts w:ascii="Arial" w:hAnsi="Arial" w:cs="Arial"/>
          <w:b/>
          <w:bCs/>
        </w:rPr>
      </w:pPr>
      <w:r>
        <w:rPr>
          <w:rFonts w:ascii="Arial" w:hAnsi="Arial" w:cs="Arial"/>
          <w:b/>
          <w:bCs/>
        </w:rPr>
        <w:t xml:space="preserve">Table A.15: Functions contained in the </w:t>
      </w:r>
      <w:r w:rsidR="00447F09">
        <w:rPr>
          <w:rFonts w:ascii="Arial" w:hAnsi="Arial" w:cs="Arial"/>
          <w:b/>
          <w:bCs/>
        </w:rPr>
        <w:t xml:space="preserve">CSMP++ </w:t>
      </w:r>
      <w:r>
        <w:rPr>
          <w:rFonts w:ascii="Arial" w:hAnsi="Arial" w:cs="Arial"/>
          <w:b/>
          <w:bCs/>
        </w:rPr>
        <w:t>distributed_examples library.</w:t>
      </w:r>
    </w:p>
    <w:p w14:paraId="7E7B7F06" w14:textId="77777777" w:rsidR="001A27E3" w:rsidRDefault="001A27E3"/>
    <w:p w14:paraId="62C50FAD" w14:textId="77777777" w:rsidR="001A27E3" w:rsidRDefault="001A27E3"/>
    <w:p w14:paraId="3CF73B7C" w14:textId="77777777" w:rsidR="001A27E3" w:rsidRDefault="001A27E3">
      <w:pPr>
        <w:sectPr w:rsidR="001A27E3">
          <w:headerReference w:type="default" r:id="rId178"/>
          <w:footerReference w:type="default" r:id="rId179"/>
          <w:pgSz w:w="11880" w:h="16800"/>
          <w:pgMar w:top="1440" w:right="1800" w:bottom="1440" w:left="1800" w:header="720" w:footer="720" w:gutter="0"/>
          <w:pgNumType w:fmt="upperRoman" w:start="1"/>
          <w:cols w:space="720"/>
        </w:sectPr>
      </w:pPr>
    </w:p>
    <w:p w14:paraId="73B1E381" w14:textId="77777777" w:rsidR="001A27E3" w:rsidRDefault="001A27E3">
      <w:pPr>
        <w:pStyle w:val="Heading3"/>
      </w:pPr>
      <w:bookmarkStart w:id="123" w:name="_Toc350750660"/>
      <w:r>
        <w:lastRenderedPageBreak/>
        <w:t>B: Installation</w:t>
      </w:r>
      <w:bookmarkEnd w:id="122"/>
      <w:bookmarkEnd w:id="123"/>
      <w:r>
        <w:t xml:space="preserve"> </w:t>
      </w:r>
    </w:p>
    <w:p w14:paraId="0A71B571" w14:textId="77777777" w:rsidR="001A27E3" w:rsidRDefault="001A27E3"/>
    <w:p w14:paraId="474A60FB" w14:textId="5C9771B6" w:rsidR="001A27E3" w:rsidRDefault="001A27E3">
      <w:pPr>
        <w:pStyle w:val="BodyText"/>
      </w:pPr>
      <w:r>
        <w:t xml:space="preserve">The </w:t>
      </w:r>
      <w:r w:rsidR="00447F09">
        <w:t xml:space="preserve">CSMP++ </w:t>
      </w:r>
      <w:r>
        <w:t xml:space="preserve">libraries interface with third-party libraries f2c (g2c), JPEG, Meschach, and SAMG. </w:t>
      </w:r>
      <w:bookmarkStart w:id="124" w:name="_Toc453730365"/>
      <w:r>
        <w:t>The complete distribution contains the additional components:</w:t>
      </w:r>
    </w:p>
    <w:p w14:paraId="0B77481E" w14:textId="77777777" w:rsidR="001A27E3" w:rsidRDefault="001A27E3">
      <w:pPr>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5850"/>
      </w:tblGrid>
      <w:tr w:rsidR="001A27E3" w14:paraId="3D1E4684" w14:textId="77777777">
        <w:tc>
          <w:tcPr>
            <w:tcW w:w="2430" w:type="dxa"/>
          </w:tcPr>
          <w:p w14:paraId="7A164C96" w14:textId="77777777" w:rsidR="001A27E3" w:rsidRDefault="001A27E3">
            <w:pPr>
              <w:spacing w:line="360" w:lineRule="auto"/>
              <w:jc w:val="both"/>
              <w:rPr>
                <w:rFonts w:ascii="Helvetica" w:hAnsi="Helvetica"/>
                <w:b/>
              </w:rPr>
            </w:pPr>
            <w:r>
              <w:rPr>
                <w:rFonts w:ascii="Helvetica" w:hAnsi="Helvetica"/>
                <w:b/>
              </w:rPr>
              <w:t>Library Name</w:t>
            </w:r>
          </w:p>
        </w:tc>
        <w:tc>
          <w:tcPr>
            <w:tcW w:w="5850" w:type="dxa"/>
          </w:tcPr>
          <w:p w14:paraId="4484FE58" w14:textId="77777777" w:rsidR="001A27E3" w:rsidRDefault="001A27E3">
            <w:pPr>
              <w:spacing w:line="360" w:lineRule="auto"/>
              <w:jc w:val="both"/>
              <w:rPr>
                <w:rFonts w:ascii="Helvetica" w:hAnsi="Helvetica"/>
                <w:b/>
              </w:rPr>
            </w:pPr>
            <w:r>
              <w:rPr>
                <w:rFonts w:ascii="Helvetica" w:hAnsi="Helvetica"/>
                <w:b/>
              </w:rPr>
              <w:t>ftp site</w:t>
            </w:r>
          </w:p>
        </w:tc>
      </w:tr>
      <w:tr w:rsidR="001A27E3" w14:paraId="18C4A981" w14:textId="77777777">
        <w:tc>
          <w:tcPr>
            <w:tcW w:w="2430" w:type="dxa"/>
          </w:tcPr>
          <w:p w14:paraId="4D8419E8" w14:textId="77777777" w:rsidR="001A27E3" w:rsidRDefault="001A27E3">
            <w:pPr>
              <w:jc w:val="both"/>
            </w:pPr>
            <w:r>
              <w:t>f2C</w:t>
            </w:r>
          </w:p>
        </w:tc>
        <w:tc>
          <w:tcPr>
            <w:tcW w:w="5850" w:type="dxa"/>
          </w:tcPr>
          <w:p w14:paraId="5FE2BEF5" w14:textId="77777777" w:rsidR="001A27E3" w:rsidRDefault="000B1D20">
            <w:pPr>
              <w:jc w:val="both"/>
            </w:pPr>
            <w:hyperlink r:id="rId180" w:history="1">
              <w:r w:rsidR="001A27E3">
                <w:rPr>
                  <w:rStyle w:val="Hyperlink"/>
                </w:rPr>
                <w:t>http://www.netlib.no/netlib/f2c/</w:t>
              </w:r>
            </w:hyperlink>
          </w:p>
        </w:tc>
      </w:tr>
      <w:tr w:rsidR="001A27E3" w14:paraId="111EF050" w14:textId="77777777">
        <w:tc>
          <w:tcPr>
            <w:tcW w:w="2430" w:type="dxa"/>
          </w:tcPr>
          <w:p w14:paraId="4BA76DF0" w14:textId="77777777" w:rsidR="001A27E3" w:rsidRDefault="001A27E3">
            <w:pPr>
              <w:jc w:val="both"/>
            </w:pPr>
            <w:r>
              <w:t>Meschach</w:t>
            </w:r>
          </w:p>
        </w:tc>
        <w:tc>
          <w:tcPr>
            <w:tcW w:w="5850" w:type="dxa"/>
          </w:tcPr>
          <w:p w14:paraId="7131733D" w14:textId="77777777" w:rsidR="001A27E3" w:rsidRDefault="000B1D20">
            <w:pPr>
              <w:jc w:val="both"/>
            </w:pPr>
            <w:hyperlink r:id="rId181" w:history="1">
              <w:r w:rsidR="001A27E3">
                <w:rPr>
                  <w:rStyle w:val="Hyperlink"/>
                </w:rPr>
                <w:t>http://www.netlib.no/netlib/c/meschach/index.html</w:t>
              </w:r>
            </w:hyperlink>
          </w:p>
        </w:tc>
      </w:tr>
      <w:tr w:rsidR="001A27E3" w14:paraId="754293B0" w14:textId="77777777">
        <w:tc>
          <w:tcPr>
            <w:tcW w:w="2430" w:type="dxa"/>
          </w:tcPr>
          <w:p w14:paraId="6AF5D7FE" w14:textId="77777777" w:rsidR="001A27E3" w:rsidRDefault="001A27E3">
            <w:pPr>
              <w:jc w:val="both"/>
              <w:rPr>
                <w:lang w:val="de-CH"/>
              </w:rPr>
            </w:pPr>
            <w:r>
              <w:rPr>
                <w:lang w:val="de-CH"/>
              </w:rPr>
              <w:t>AMG (original)</w:t>
            </w:r>
          </w:p>
        </w:tc>
        <w:tc>
          <w:tcPr>
            <w:tcW w:w="5850" w:type="dxa"/>
          </w:tcPr>
          <w:p w14:paraId="746C2E8C" w14:textId="77777777" w:rsidR="001A27E3" w:rsidRDefault="000B1D20">
            <w:pPr>
              <w:jc w:val="both"/>
              <w:rPr>
                <w:lang w:val="de-CH"/>
              </w:rPr>
            </w:pPr>
            <w:hyperlink r:id="rId182" w:history="1">
              <w:r w:rsidR="001A27E3">
                <w:rPr>
                  <w:rStyle w:val="Hyperlink"/>
                </w:rPr>
                <w:t>http://www.netlib.no/netlib/AMG</w:t>
              </w:r>
            </w:hyperlink>
          </w:p>
        </w:tc>
      </w:tr>
      <w:tr w:rsidR="001A27E3" w14:paraId="4C6DAB30" w14:textId="77777777">
        <w:tc>
          <w:tcPr>
            <w:tcW w:w="2430" w:type="dxa"/>
          </w:tcPr>
          <w:p w14:paraId="1628B742" w14:textId="77777777" w:rsidR="001A27E3" w:rsidRDefault="001A27E3">
            <w:pPr>
              <w:jc w:val="both"/>
              <w:rPr>
                <w:lang w:val="de-CH"/>
              </w:rPr>
            </w:pPr>
            <w:r>
              <w:rPr>
                <w:lang w:val="de-CH"/>
              </w:rPr>
              <w:t>SAMG</w:t>
            </w:r>
          </w:p>
        </w:tc>
        <w:tc>
          <w:tcPr>
            <w:tcW w:w="5850" w:type="dxa"/>
          </w:tcPr>
          <w:p w14:paraId="330B1D3E" w14:textId="77777777" w:rsidR="001A27E3" w:rsidRDefault="001A27E3">
            <w:pPr>
              <w:jc w:val="both"/>
            </w:pPr>
            <w:r>
              <w:t>commercially marketed by SCAI, Fraunhofer Ges., DE</w:t>
            </w:r>
          </w:p>
        </w:tc>
      </w:tr>
      <w:tr w:rsidR="001A27E3" w14:paraId="63C43089" w14:textId="77777777">
        <w:tc>
          <w:tcPr>
            <w:tcW w:w="2430" w:type="dxa"/>
          </w:tcPr>
          <w:p w14:paraId="264D3E36" w14:textId="77777777" w:rsidR="001A27E3" w:rsidRDefault="001A27E3">
            <w:pPr>
              <w:jc w:val="both"/>
            </w:pPr>
            <w:r>
              <w:t>JPEG</w:t>
            </w:r>
          </w:p>
        </w:tc>
        <w:tc>
          <w:tcPr>
            <w:tcW w:w="5850" w:type="dxa"/>
          </w:tcPr>
          <w:p w14:paraId="7C585510" w14:textId="77777777" w:rsidR="001A27E3" w:rsidRDefault="001A27E3">
            <w:pPr>
              <w:jc w:val="both"/>
            </w:pPr>
          </w:p>
        </w:tc>
      </w:tr>
      <w:tr w:rsidR="001A27E3" w14:paraId="69A22BE3" w14:textId="77777777">
        <w:tc>
          <w:tcPr>
            <w:tcW w:w="2430" w:type="dxa"/>
          </w:tcPr>
          <w:p w14:paraId="7886DCFF" w14:textId="77777777" w:rsidR="001A27E3" w:rsidRDefault="001A27E3">
            <w:pPr>
              <w:jc w:val="both"/>
            </w:pPr>
            <w:r>
              <w:t>VTK</w:t>
            </w:r>
          </w:p>
        </w:tc>
        <w:tc>
          <w:tcPr>
            <w:tcW w:w="5850" w:type="dxa"/>
          </w:tcPr>
          <w:p w14:paraId="68D90BAF" w14:textId="77777777" w:rsidR="001A27E3" w:rsidRDefault="000B1D20">
            <w:pPr>
              <w:jc w:val="both"/>
            </w:pPr>
            <w:hyperlink r:id="rId183" w:history="1">
              <w:r w:rsidR="001A27E3">
                <w:rPr>
                  <w:rStyle w:val="Hyperlink"/>
                </w:rPr>
                <w:t>http://kitware.com</w:t>
              </w:r>
            </w:hyperlink>
          </w:p>
        </w:tc>
      </w:tr>
      <w:tr w:rsidR="001A27E3" w14:paraId="0B72EC9D" w14:textId="77777777">
        <w:tc>
          <w:tcPr>
            <w:tcW w:w="2430" w:type="dxa"/>
          </w:tcPr>
          <w:p w14:paraId="0D7A9236" w14:textId="77777777" w:rsidR="001A27E3" w:rsidRDefault="001A27E3">
            <w:pPr>
              <w:jc w:val="both"/>
            </w:pPr>
            <w:r>
              <w:t>Blitz++</w:t>
            </w:r>
          </w:p>
        </w:tc>
        <w:tc>
          <w:tcPr>
            <w:tcW w:w="5850" w:type="dxa"/>
          </w:tcPr>
          <w:p w14:paraId="3247E6ED" w14:textId="77777777" w:rsidR="001A27E3" w:rsidRDefault="000B1D20">
            <w:pPr>
              <w:jc w:val="both"/>
            </w:pPr>
            <w:hyperlink r:id="rId184" w:history="1">
              <w:r w:rsidR="001A27E3">
                <w:rPr>
                  <w:rStyle w:val="Hyperlink"/>
                </w:rPr>
                <w:t>http://oonumerics.com/blitz</w:t>
              </w:r>
            </w:hyperlink>
          </w:p>
        </w:tc>
      </w:tr>
    </w:tbl>
    <w:p w14:paraId="52EC06B2" w14:textId="77777777" w:rsidR="001A27E3" w:rsidRDefault="001A27E3">
      <w:pPr>
        <w:jc w:val="both"/>
      </w:pPr>
    </w:p>
    <w:p w14:paraId="43C9B554" w14:textId="33AA863A" w:rsidR="001A27E3" w:rsidRDefault="001A27E3">
      <w:pPr>
        <w:pStyle w:val="BodyText"/>
      </w:pPr>
      <w:r>
        <w:t>In order to adapt to the particularities of the various platform conditional compilation is used. The installer may have to uncomment a #define statement in the header file “</w:t>
      </w:r>
      <w:r w:rsidR="00500FC7">
        <w:rPr>
          <w:rStyle w:val="CODE"/>
          <w:sz w:val="22"/>
        </w:rPr>
        <w:t>CSMP++</w:t>
      </w:r>
      <w:r>
        <w:rPr>
          <w:rStyle w:val="CODE"/>
          <w:sz w:val="22"/>
        </w:rPr>
        <w:t>_definitions.h</w:t>
      </w:r>
      <w:r>
        <w:t xml:space="preserve">” to unveil the name of the operating system before compiling </w:t>
      </w:r>
      <w:r w:rsidR="00500FC7">
        <w:t>CSMP++</w:t>
      </w:r>
      <w:r>
        <w:t>-library based code on the platform of choice.</w:t>
      </w:r>
    </w:p>
    <w:p w14:paraId="2C3E291D" w14:textId="77777777" w:rsidR="001A27E3" w:rsidRDefault="001A27E3">
      <w:pPr>
        <w:pStyle w:val="BodyText"/>
      </w:pPr>
    </w:p>
    <w:p w14:paraId="67BC0FF4" w14:textId="64ACA6D8" w:rsidR="001A27E3" w:rsidRDefault="001A27E3">
      <w:pPr>
        <w:pStyle w:val="BodyText"/>
      </w:pPr>
      <w:r>
        <w:t xml:space="preserve">IMPORTANT: Before the compilation of the </w:t>
      </w:r>
      <w:r w:rsidR="00447F09">
        <w:t xml:space="preserve">CSMP++ </w:t>
      </w:r>
      <w:r>
        <w:t xml:space="preserve">libraries on the target platform can start, the program </w:t>
      </w:r>
      <w:r w:rsidR="00500FC7">
        <w:rPr>
          <w:rFonts w:ascii="Courier New" w:hAnsi="Courier New" w:cs="Courier New"/>
          <w:sz w:val="22"/>
        </w:rPr>
        <w:t>CSMP++</w:t>
      </w:r>
      <w:r>
        <w:rPr>
          <w:rFonts w:ascii="Courier New" w:hAnsi="Courier New" w:cs="Courier New"/>
          <w:sz w:val="22"/>
        </w:rPr>
        <w:t>_number_types_main.cpp</w:t>
      </w:r>
      <w:r>
        <w:t xml:space="preserve"> must be compiled and executed. It has no make dependencies but establishes the size and availability of C++ inbuilt number types. Once executed it writes the file “</w:t>
      </w:r>
      <w:r w:rsidR="00500FC7">
        <w:rPr>
          <w:rFonts w:ascii="Courier New" w:hAnsi="Courier New" w:cs="Courier New"/>
          <w:sz w:val="22"/>
        </w:rPr>
        <w:t>CSMP++</w:t>
      </w:r>
      <w:r>
        <w:rPr>
          <w:rFonts w:ascii="Courier New" w:hAnsi="Courier New" w:cs="Courier New"/>
          <w:sz w:val="22"/>
        </w:rPr>
        <w:t>_number_types.h</w:t>
      </w:r>
      <w:r>
        <w:t>” which is included into “</w:t>
      </w:r>
      <w:r w:rsidR="00500FC7">
        <w:rPr>
          <w:rStyle w:val="CODE"/>
          <w:sz w:val="22"/>
        </w:rPr>
        <w:t>CSMP++</w:t>
      </w:r>
      <w:r>
        <w:rPr>
          <w:rStyle w:val="CODE"/>
          <w:sz w:val="22"/>
        </w:rPr>
        <w:t>_definitions.h</w:t>
      </w:r>
      <w:r>
        <w:t>” automatically. This ascertains that results obtained on different platforms and compilers have the same numerical precision.</w:t>
      </w:r>
    </w:p>
    <w:p w14:paraId="34BCFC5A" w14:textId="77777777" w:rsidR="001A27E3" w:rsidRDefault="001A27E3">
      <w:pPr>
        <w:pStyle w:val="BodyText"/>
      </w:pPr>
    </w:p>
    <w:p w14:paraId="5129D413" w14:textId="0F175DAC" w:rsidR="001A27E3" w:rsidRDefault="001A27E3">
      <w:pPr>
        <w:pStyle w:val="BodyText"/>
      </w:pPr>
      <w:r>
        <w:t>The user may also need to define which version of the STL library shall be used. There are different implementations which add multithread safety and specific exception handling capabilities to Stepanov’s original STL resource. Different versions can be invoked on different platforms by un-/commenting #define statements in the “</w:t>
      </w:r>
      <w:r w:rsidR="00500FC7">
        <w:rPr>
          <w:rStyle w:val="CODE"/>
          <w:sz w:val="22"/>
        </w:rPr>
        <w:t>CSMP++</w:t>
      </w:r>
      <w:r>
        <w:rPr>
          <w:rStyle w:val="CODE"/>
          <w:sz w:val="22"/>
        </w:rPr>
        <w:t>_definitions.h</w:t>
      </w:r>
      <w:r>
        <w:t>” header file.</w:t>
      </w:r>
    </w:p>
    <w:p w14:paraId="4CB9AC67" w14:textId="77777777" w:rsidR="001A27E3" w:rsidRDefault="001A27E3">
      <w:pPr>
        <w:pStyle w:val="BodyText"/>
      </w:pPr>
    </w:p>
    <w:p w14:paraId="0A17BA8C" w14:textId="77777777" w:rsidR="001A27E3" w:rsidRDefault="001A27E3"/>
    <w:p w14:paraId="4B5C3924" w14:textId="5C8C0615" w:rsidR="001A27E3" w:rsidRDefault="00447F09">
      <w:pPr>
        <w:pStyle w:val="Heading4"/>
      </w:pPr>
      <w:bookmarkStart w:id="125" w:name="_Toc350750661"/>
      <w:r>
        <w:t xml:space="preserve">CSMP++ </w:t>
      </w:r>
      <w:r w:rsidR="001A27E3">
        <w:t>Projects in CodeWarrior</w:t>
      </w:r>
      <w:bookmarkEnd w:id="125"/>
    </w:p>
    <w:p w14:paraId="2C090155" w14:textId="77777777" w:rsidR="001A27E3" w:rsidRDefault="001A27E3"/>
    <w:p w14:paraId="7084D8E4" w14:textId="53862D82" w:rsidR="001A27E3" w:rsidRDefault="001A27E3">
      <w:pPr>
        <w:pStyle w:val="BodyText"/>
      </w:pPr>
      <w:r>
        <w:t xml:space="preserve">CodeWarrior is a powerful C++ code development environment with IDE, debugger, class browser etc. It exists on the Mac, the PC, and on Linux operating systems. SKM  recommends it for the development of </w:t>
      </w:r>
      <w:r w:rsidR="00447F09">
        <w:t xml:space="preserve">CSMP++ </w:t>
      </w:r>
      <w:r>
        <w:t>applications because the Windows version 8.0 and greater is fully compliant with the C++ ANSI/ISO standard and actually compiles all of the compiler tests presented in Todd Verhuizen’s Blitz++ library.</w:t>
      </w:r>
    </w:p>
    <w:p w14:paraId="338199D1" w14:textId="77777777" w:rsidR="001A27E3" w:rsidRDefault="001A27E3"/>
    <w:p w14:paraId="0DF6AB7D" w14:textId="79046A97" w:rsidR="001A27E3" w:rsidRDefault="001A27E3">
      <w:pPr>
        <w:jc w:val="both"/>
      </w:pPr>
      <w:r>
        <w:t xml:space="preserve">To use the </w:t>
      </w:r>
      <w:r w:rsidR="00447F09">
        <w:t xml:space="preserve">CSMP++ </w:t>
      </w:r>
      <w:r>
        <w:t>library in CodeWarrior C++ Project in (description with exact references to CW Pro 8.0 under Windows 2000), a series of configuration steps must be performed. In the following description of these steps a right arrow (</w:t>
      </w:r>
      <w:r>
        <w:sym w:font="Symbol" w:char="F0AE"/>
      </w:r>
      <w:r>
        <w:t>) indicates menu and submenu choices, for instance:</w:t>
      </w:r>
    </w:p>
    <w:p w14:paraId="4B1D959A" w14:textId="77777777" w:rsidR="001A27E3" w:rsidRDefault="001A27E3">
      <w:pPr>
        <w:jc w:val="both"/>
      </w:pPr>
    </w:p>
    <w:p w14:paraId="490121D1" w14:textId="77777777" w:rsidR="001A27E3" w:rsidRDefault="001A27E3">
      <w:pPr>
        <w:jc w:val="both"/>
      </w:pPr>
      <w:r>
        <w:t xml:space="preserve">File </w:t>
      </w:r>
      <w:r>
        <w:sym w:font="Symbol" w:char="F0AE"/>
      </w:r>
      <w:r>
        <w:t xml:space="preserve"> Save </w:t>
      </w:r>
      <w:r>
        <w:sym w:font="Symbol" w:char="F0AE"/>
      </w:r>
      <w:r>
        <w:t xml:space="preserve"> TIFF</w:t>
      </w:r>
    </w:p>
    <w:p w14:paraId="4B7B25D8" w14:textId="77777777" w:rsidR="001A27E3" w:rsidRDefault="001A27E3">
      <w:pPr>
        <w:jc w:val="both"/>
      </w:pPr>
    </w:p>
    <w:p w14:paraId="4E679DEB" w14:textId="77777777" w:rsidR="001A27E3" w:rsidRDefault="001A27E3">
      <w:pPr>
        <w:jc w:val="both"/>
      </w:pPr>
      <w:r>
        <w:t xml:space="preserve">means go to the “File” menu, choose the submenu “Save” , and select the option which will save the data as a tagged image file. </w:t>
      </w:r>
    </w:p>
    <w:p w14:paraId="78222107" w14:textId="77777777" w:rsidR="001A27E3" w:rsidRDefault="001A27E3">
      <w:pPr>
        <w:jc w:val="both"/>
      </w:pPr>
    </w:p>
    <w:p w14:paraId="5059EF85" w14:textId="77777777" w:rsidR="001A27E3" w:rsidRDefault="001A27E3">
      <w:pPr>
        <w:jc w:val="both"/>
      </w:pPr>
      <w:r>
        <w:t xml:space="preserve">1. Start Code Warrior and choose: </w:t>
      </w:r>
      <w:r>
        <w:tab/>
      </w:r>
      <w:r>
        <w:rPr>
          <w:rFonts w:ascii="Geneva" w:hAnsi="Geneva"/>
          <w:sz w:val="20"/>
        </w:rPr>
        <w:t xml:space="preserve">File </w:t>
      </w:r>
      <w:r>
        <w:rPr>
          <w:rFonts w:ascii="Geneva" w:hAnsi="Geneva"/>
          <w:sz w:val="20"/>
        </w:rPr>
        <w:sym w:font="Symbol" w:char="F0AE"/>
      </w:r>
      <w:r>
        <w:rPr>
          <w:rFonts w:ascii="Geneva" w:hAnsi="Geneva"/>
          <w:sz w:val="20"/>
        </w:rPr>
        <w:t xml:space="preserve"> New... CW Project</w:t>
      </w:r>
    </w:p>
    <w:p w14:paraId="2546A366" w14:textId="77777777" w:rsidR="001A27E3" w:rsidRDefault="001A27E3">
      <w:pPr>
        <w:jc w:val="both"/>
      </w:pPr>
    </w:p>
    <w:p w14:paraId="21F750FB" w14:textId="77777777" w:rsidR="001A27E3" w:rsidRDefault="001A27E3">
      <w:pPr>
        <w:jc w:val="both"/>
      </w:pPr>
      <w:r>
        <w:t>A box will appear prompting the user to select the kind of supplementary files he or she wishes to include into a new project. Click into the list of options for the current operating system, e.g.:</w:t>
      </w:r>
    </w:p>
    <w:p w14:paraId="27EA6741" w14:textId="77777777" w:rsidR="001A27E3" w:rsidRDefault="001A27E3">
      <w:pPr>
        <w:jc w:val="both"/>
      </w:pPr>
    </w:p>
    <w:p w14:paraId="6687F9AF" w14:textId="77777777" w:rsidR="001A27E3" w:rsidRDefault="001A27E3">
      <w:pPr>
        <w:jc w:val="both"/>
        <w:rPr>
          <w:rFonts w:ascii="Geneva" w:hAnsi="Geneva"/>
          <w:sz w:val="20"/>
        </w:rPr>
      </w:pPr>
      <w:r>
        <w:rPr>
          <w:rFonts w:ascii="Geneva" w:hAnsi="Geneva"/>
          <w:sz w:val="20"/>
        </w:rPr>
        <w:t>Win32 C++ Stationary</w:t>
      </w:r>
    </w:p>
    <w:p w14:paraId="09829CF2" w14:textId="77777777" w:rsidR="001A27E3" w:rsidRDefault="001A27E3">
      <w:pPr>
        <w:jc w:val="both"/>
        <w:rPr>
          <w:rFonts w:ascii="Geneva" w:hAnsi="Geneva"/>
          <w:sz w:val="20"/>
        </w:rPr>
      </w:pPr>
    </w:p>
    <w:p w14:paraId="72CBB8BE" w14:textId="77777777" w:rsidR="001A27E3" w:rsidRDefault="001A27E3">
      <w:pPr>
        <w:jc w:val="both"/>
        <w:rPr>
          <w:rFonts w:ascii="Geneva" w:hAnsi="Geneva"/>
          <w:sz w:val="20"/>
        </w:rPr>
      </w:pPr>
      <w:r>
        <w:t>Define a project name and enter the directory in which the new project shall be created. After clicking O.K. choose from the pop-up box</w:t>
      </w:r>
    </w:p>
    <w:p w14:paraId="0C7B4025" w14:textId="77777777" w:rsidR="001A27E3" w:rsidRDefault="001A27E3">
      <w:pPr>
        <w:jc w:val="both"/>
        <w:rPr>
          <w:rFonts w:ascii="Geneva" w:hAnsi="Geneva"/>
          <w:sz w:val="20"/>
        </w:rPr>
      </w:pPr>
    </w:p>
    <w:p w14:paraId="6F588D4D" w14:textId="77777777" w:rsidR="001A27E3" w:rsidRDefault="001A27E3">
      <w:pPr>
        <w:jc w:val="both"/>
      </w:pPr>
      <w:r>
        <w:rPr>
          <w:rFonts w:ascii="Geneva" w:hAnsi="Geneva"/>
          <w:sz w:val="20"/>
        </w:rPr>
        <w:t>Win32 Console App -&gt; C++ Console</w:t>
      </w:r>
      <w:r>
        <w:rPr>
          <w:rStyle w:val="CODE"/>
        </w:rPr>
        <w:t xml:space="preserve"> </w:t>
      </w:r>
      <w:r>
        <w:rPr>
          <w:rStyle w:val="CODE"/>
          <w:sz w:val="24"/>
        </w:rPr>
        <w:t>App</w:t>
      </w:r>
      <w:r>
        <w:t xml:space="preserve"> (on PPC, or NT)</w:t>
      </w:r>
    </w:p>
    <w:p w14:paraId="3331B637" w14:textId="77777777" w:rsidR="001A27E3" w:rsidRDefault="001A27E3">
      <w:pPr>
        <w:jc w:val="both"/>
      </w:pPr>
    </w:p>
    <w:p w14:paraId="15281D8C" w14:textId="77777777" w:rsidR="001A27E3" w:rsidRDefault="001A27E3">
      <w:pPr>
        <w:jc w:val="both"/>
      </w:pPr>
      <w:r>
        <w:t xml:space="preserve">as project subcategory. Make sure that the project will be created in an intended subdirectory. </w:t>
      </w:r>
    </w:p>
    <w:p w14:paraId="3F0234DD" w14:textId="77777777" w:rsidR="001A27E3" w:rsidRDefault="001A27E3">
      <w:pPr>
        <w:jc w:val="both"/>
      </w:pPr>
    </w:p>
    <w:p w14:paraId="52B2D42E" w14:textId="77777777" w:rsidR="001A27E3" w:rsidRDefault="001A27E3">
      <w:pPr>
        <w:jc w:val="both"/>
      </w:pPr>
      <w:r>
        <w:t>A new project window will now be created, containing the three folders: Sources, MSL ANSI Libraries, and operating-system dependent Win32 SDK libraries. Before adding source code and libraries to the new project, the project  must be configured:</w:t>
      </w:r>
    </w:p>
    <w:p w14:paraId="3182D702" w14:textId="77777777" w:rsidR="001A27E3" w:rsidRDefault="001A27E3">
      <w:pPr>
        <w:jc w:val="both"/>
      </w:pPr>
    </w:p>
    <w:p w14:paraId="037F2998" w14:textId="77777777" w:rsidR="001A27E3" w:rsidRDefault="001A27E3">
      <w:pPr>
        <w:jc w:val="both"/>
      </w:pPr>
      <w:r>
        <w:t xml:space="preserve">2. Choose: </w:t>
      </w:r>
      <w:r>
        <w:tab/>
      </w:r>
      <w:r>
        <w:rPr>
          <w:rFonts w:ascii="Geneva" w:hAnsi="Geneva"/>
          <w:sz w:val="20"/>
        </w:rPr>
        <w:t xml:space="preserve">Edit </w:t>
      </w:r>
      <w:r>
        <w:rPr>
          <w:rFonts w:ascii="Geneva" w:hAnsi="Geneva"/>
          <w:sz w:val="20"/>
        </w:rPr>
        <w:sym w:font="Symbol" w:char="F0AE"/>
      </w:r>
      <w:r>
        <w:rPr>
          <w:rFonts w:ascii="Geneva" w:hAnsi="Geneva"/>
          <w:sz w:val="20"/>
        </w:rPr>
        <w:t xml:space="preserve">  C++ App Console Settings...</w:t>
      </w:r>
      <w:r>
        <w:t xml:space="preserve"> </w:t>
      </w:r>
    </w:p>
    <w:p w14:paraId="406B52BB" w14:textId="77777777" w:rsidR="001A27E3" w:rsidRDefault="001A27E3">
      <w:pPr>
        <w:jc w:val="both"/>
      </w:pPr>
      <w:r>
        <w:t>and a window with a topic panel will appear. Several of the listed panels need to be opened to set options:</w:t>
      </w:r>
    </w:p>
    <w:p w14:paraId="7051B7B5" w14:textId="77777777" w:rsidR="001A27E3" w:rsidRDefault="001A27E3">
      <w:pPr>
        <w:jc w:val="both"/>
      </w:pPr>
    </w:p>
    <w:p w14:paraId="0A018A8D" w14:textId="77777777" w:rsidR="001A27E3" w:rsidRDefault="001A27E3">
      <w:pPr>
        <w:jc w:val="both"/>
      </w:pPr>
      <w:r>
        <w:rPr>
          <w:rFonts w:ascii="Geneva" w:hAnsi="Geneva"/>
          <w:sz w:val="20"/>
        </w:rPr>
        <w:t xml:space="preserve">Target </w:t>
      </w:r>
      <w:r>
        <w:rPr>
          <w:rFonts w:ascii="Geneva" w:hAnsi="Geneva"/>
          <w:sz w:val="20"/>
        </w:rPr>
        <w:sym w:font="Symbol" w:char="F0AE"/>
      </w:r>
      <w:r>
        <w:rPr>
          <w:rFonts w:ascii="Geneva" w:hAnsi="Geneva"/>
          <w:sz w:val="20"/>
        </w:rPr>
        <w:t xml:space="preserve"> Target Settings</w:t>
      </w:r>
      <w:r>
        <w:t>:   Enter the intended name of your project configuration.</w:t>
      </w:r>
    </w:p>
    <w:p w14:paraId="782CF6FF" w14:textId="77777777" w:rsidR="001A27E3" w:rsidRDefault="001A27E3">
      <w:pPr>
        <w:jc w:val="both"/>
      </w:pPr>
    </w:p>
    <w:p w14:paraId="700C822E" w14:textId="1AF686EC" w:rsidR="001A27E3" w:rsidRDefault="001A27E3">
      <w:pPr>
        <w:jc w:val="both"/>
      </w:pPr>
      <w:r>
        <w:rPr>
          <w:rFonts w:ascii="Geneva" w:hAnsi="Geneva"/>
          <w:sz w:val="20"/>
        </w:rPr>
        <w:t xml:space="preserve">Target </w:t>
      </w:r>
      <w:r>
        <w:rPr>
          <w:rFonts w:ascii="Geneva" w:hAnsi="Geneva"/>
          <w:sz w:val="20"/>
        </w:rPr>
        <w:sym w:font="Symbol" w:char="F0AE"/>
      </w:r>
      <w:r>
        <w:rPr>
          <w:rFonts w:ascii="Geneva" w:hAnsi="Geneva"/>
          <w:sz w:val="20"/>
        </w:rPr>
        <w:t xml:space="preserve"> Access Paths</w:t>
      </w:r>
      <w:r>
        <w:t xml:space="preserve">: Set paths to the subdirectories in which the header files of the desired objects live in. The typical set of paths for a </w:t>
      </w:r>
      <w:r w:rsidR="00447F09">
        <w:t xml:space="preserve">CSMP++ </w:t>
      </w:r>
      <w:r>
        <w:t xml:space="preserve">project depends on the directory structure of the machine used and the operating system. </w:t>
      </w:r>
    </w:p>
    <w:p w14:paraId="2AEB0E22" w14:textId="77777777" w:rsidR="001A27E3" w:rsidRDefault="001A27E3">
      <w:pPr>
        <w:jc w:val="both"/>
      </w:pPr>
    </w:p>
    <w:p w14:paraId="1689E5BA" w14:textId="77777777" w:rsidR="001A27E3" w:rsidRDefault="001A27E3">
      <w:pPr>
        <w:jc w:val="both"/>
      </w:pPr>
      <w:r>
        <w:t xml:space="preserve">Add paths by using the </w:t>
      </w:r>
      <w:r>
        <w:rPr>
          <w:rFonts w:ascii="Geneva" w:hAnsi="Geneva"/>
          <w:sz w:val="20"/>
        </w:rPr>
        <w:t>Add...</w:t>
      </w:r>
      <w:r>
        <w:t xml:space="preserve"> button with the “User Paths” option selected. Do no alter the “System Paths”. IMPORTANT is that the last folder in each path must contain the header files which declare the desired classes. It does not suffice to specify the next higher folder. To find the location of a specific file use the operating system’s “Find” tools with its file name as input. </w:t>
      </w:r>
    </w:p>
    <w:p w14:paraId="433ECCF6" w14:textId="77777777" w:rsidR="001A27E3" w:rsidRDefault="001A27E3">
      <w:pPr>
        <w:jc w:val="both"/>
      </w:pPr>
      <w:r>
        <w:t xml:space="preserve"> </w:t>
      </w:r>
    </w:p>
    <w:p w14:paraId="5B49E2A4" w14:textId="77777777" w:rsidR="001A27E3" w:rsidRDefault="001A27E3">
      <w:pPr>
        <w:jc w:val="both"/>
      </w:pPr>
      <w:r>
        <w:rPr>
          <w:rFonts w:ascii="Geneva" w:hAnsi="Geneva"/>
          <w:sz w:val="20"/>
        </w:rPr>
        <w:t xml:space="preserve">Target  </w:t>
      </w:r>
      <w:r>
        <w:rPr>
          <w:rFonts w:ascii="Geneva" w:hAnsi="Geneva"/>
          <w:sz w:val="20"/>
        </w:rPr>
        <w:sym w:font="Symbol" w:char="F0AE"/>
      </w:r>
      <w:r>
        <w:rPr>
          <w:rFonts w:ascii="Geneva" w:hAnsi="Geneva"/>
          <w:sz w:val="20"/>
        </w:rPr>
        <w:t xml:space="preserve"> “...” Target</w:t>
      </w:r>
      <w:r>
        <w:t>:  Enter the name for the executable program which shall be produced in the “File Name” box.</w:t>
      </w:r>
    </w:p>
    <w:p w14:paraId="3C888F49" w14:textId="77777777" w:rsidR="001A27E3" w:rsidRDefault="001A27E3">
      <w:pPr>
        <w:jc w:val="both"/>
      </w:pPr>
      <w:r>
        <w:t xml:space="preserve"> </w:t>
      </w:r>
    </w:p>
    <w:p w14:paraId="5DEDB7F6" w14:textId="77777777" w:rsidR="001A27E3" w:rsidRDefault="001A27E3">
      <w:pPr>
        <w:pStyle w:val="BodyText"/>
      </w:pPr>
      <w:r>
        <w:rPr>
          <w:rFonts w:ascii="Geneva" w:hAnsi="Geneva"/>
          <w:sz w:val="20"/>
        </w:rPr>
        <w:t xml:space="preserve">Language Settings  </w:t>
      </w:r>
      <w:r>
        <w:rPr>
          <w:rFonts w:ascii="Geneva" w:hAnsi="Geneva"/>
          <w:sz w:val="20"/>
        </w:rPr>
        <w:sym w:font="Symbol" w:char="F0AE"/>
      </w:r>
      <w:r>
        <w:rPr>
          <w:rFonts w:ascii="Geneva" w:hAnsi="Geneva"/>
          <w:sz w:val="20"/>
        </w:rPr>
        <w:t xml:space="preserve"> C/C++ Language</w:t>
      </w:r>
      <w:r>
        <w:t>: Check the following boxes in addition to those which are already selected:</w:t>
      </w:r>
    </w:p>
    <w:p w14:paraId="03B74D69" w14:textId="77777777" w:rsidR="001A27E3" w:rsidRDefault="001A27E3">
      <w:pPr>
        <w:pStyle w:val="BodyText"/>
      </w:pPr>
    </w:p>
    <w:p w14:paraId="2A215DFB" w14:textId="77777777" w:rsidR="001A27E3" w:rsidRDefault="001A27E3">
      <w:pPr>
        <w:numPr>
          <w:ilvl w:val="0"/>
          <w:numId w:val="2"/>
        </w:numPr>
        <w:jc w:val="both"/>
      </w:pPr>
      <w:r>
        <w:t>Activate C++ Compiler</w:t>
      </w:r>
    </w:p>
    <w:p w14:paraId="5D1F3FCC" w14:textId="77777777" w:rsidR="001A27E3" w:rsidRDefault="001A27E3">
      <w:pPr>
        <w:numPr>
          <w:ilvl w:val="0"/>
          <w:numId w:val="2"/>
        </w:numPr>
        <w:jc w:val="both"/>
      </w:pPr>
      <w:r>
        <w:t>ANSI Strict</w:t>
      </w:r>
    </w:p>
    <w:p w14:paraId="12DF583E" w14:textId="77777777" w:rsidR="001A27E3" w:rsidRDefault="001A27E3">
      <w:pPr>
        <w:numPr>
          <w:ilvl w:val="0"/>
          <w:numId w:val="2"/>
        </w:numPr>
        <w:jc w:val="both"/>
      </w:pPr>
      <w:r>
        <w:lastRenderedPageBreak/>
        <w:t>ISO C++ Template Parser</w:t>
      </w:r>
    </w:p>
    <w:p w14:paraId="1D4901EA" w14:textId="77777777" w:rsidR="001A27E3" w:rsidRDefault="001A27E3">
      <w:pPr>
        <w:numPr>
          <w:ilvl w:val="0"/>
          <w:numId w:val="2"/>
        </w:numPr>
        <w:jc w:val="both"/>
      </w:pPr>
      <w:r>
        <w:t>Smart inlining</w:t>
      </w:r>
    </w:p>
    <w:p w14:paraId="14DB3B1D" w14:textId="77777777" w:rsidR="001A27E3" w:rsidRDefault="001A27E3">
      <w:pPr>
        <w:jc w:val="both"/>
      </w:pPr>
    </w:p>
    <w:p w14:paraId="3977777D" w14:textId="77777777" w:rsidR="001A27E3" w:rsidRDefault="001A27E3">
      <w:pPr>
        <w:jc w:val="both"/>
      </w:pPr>
      <w:r>
        <w:t>The “</w:t>
      </w:r>
      <w:r>
        <w:rPr>
          <w:rFonts w:ascii="Geneva" w:hAnsi="Geneva"/>
          <w:sz w:val="20"/>
        </w:rPr>
        <w:t xml:space="preserve">Code Generation  </w:t>
      </w:r>
      <w:r>
        <w:rPr>
          <w:rFonts w:ascii="Geneva" w:hAnsi="Geneva"/>
          <w:sz w:val="20"/>
        </w:rPr>
        <w:sym w:font="Symbol" w:char="F0AE"/>
      </w:r>
      <w:r>
        <w:rPr>
          <w:rFonts w:ascii="Geneva" w:hAnsi="Geneva"/>
          <w:sz w:val="20"/>
        </w:rPr>
        <w:t xml:space="preserve"> “...” Processor</w:t>
      </w:r>
      <w:r>
        <w:t>”  menu allows the user to optimize the code for the processor which is being used. Different optimizations may be chosen. The “</w:t>
      </w:r>
      <w:r>
        <w:rPr>
          <w:rFonts w:ascii="Geneva" w:hAnsi="Geneva"/>
          <w:sz w:val="20"/>
        </w:rPr>
        <w:t xml:space="preserve">Code Generation  </w:t>
      </w:r>
      <w:r>
        <w:rPr>
          <w:rFonts w:ascii="Geneva" w:hAnsi="Geneva"/>
          <w:sz w:val="20"/>
        </w:rPr>
        <w:sym w:font="Symbol" w:char="F0AE"/>
      </w:r>
      <w:r>
        <w:rPr>
          <w:rFonts w:ascii="Geneva" w:hAnsi="Geneva"/>
          <w:sz w:val="20"/>
        </w:rPr>
        <w:t xml:space="preserve"> Global Optimizations</w:t>
      </w:r>
      <w:r>
        <w:t>” panel offers additional options. The main choices are executable size versus execution speed and a series of optimization levels. Beware of levels beyond 2, if the code still has to be debugged.  If a high level of optimization is chosen variables may be used for a number of purposes and their values will seem to change erratically. Also Code Warrior may crash trying to find the best options.</w:t>
      </w:r>
    </w:p>
    <w:p w14:paraId="372FD9D7" w14:textId="77777777" w:rsidR="001A27E3" w:rsidRDefault="001A27E3">
      <w:pPr>
        <w:jc w:val="both"/>
      </w:pPr>
    </w:p>
    <w:p w14:paraId="41C4E85E" w14:textId="77777777" w:rsidR="001A27E3" w:rsidRDefault="001A27E3">
      <w:pPr>
        <w:jc w:val="both"/>
      </w:pPr>
      <w:r>
        <w:rPr>
          <w:rFonts w:ascii="Geneva" w:hAnsi="Geneva"/>
          <w:sz w:val="20"/>
        </w:rPr>
        <w:t xml:space="preserve">Linker  </w:t>
      </w:r>
      <w:r>
        <w:rPr>
          <w:rFonts w:ascii="Geneva" w:hAnsi="Geneva"/>
          <w:sz w:val="20"/>
        </w:rPr>
        <w:sym w:font="Symbol" w:char="F0AE"/>
      </w:r>
      <w:r>
        <w:rPr>
          <w:rFonts w:ascii="Geneva" w:hAnsi="Geneva"/>
          <w:sz w:val="20"/>
        </w:rPr>
        <w:t xml:space="preserve"> “...” Linker</w:t>
      </w:r>
      <w:r>
        <w:t>:  Check the “Generate SYM File” option to be able to view source code in the debugger window and to set breakpoints in it.</w:t>
      </w:r>
    </w:p>
    <w:p w14:paraId="3A134121" w14:textId="77777777" w:rsidR="001A27E3" w:rsidRDefault="001A27E3">
      <w:pPr>
        <w:jc w:val="both"/>
      </w:pPr>
    </w:p>
    <w:p w14:paraId="0FB666CF" w14:textId="77777777" w:rsidR="001A27E3" w:rsidRDefault="001A27E3">
      <w:pPr>
        <w:jc w:val="both"/>
      </w:pPr>
      <w:r>
        <w:t>Save the configuration and close the “C++ App Console Settings” panel. Make sure that the Static Single Threaded (Debug) compilation setting is chosen. Also, note that all libraries must be compiled with exactly the same compilation flags. Otherwise errors will appear which are very hard to diagnose.</w:t>
      </w:r>
    </w:p>
    <w:p w14:paraId="6392C22D" w14:textId="77777777" w:rsidR="001A27E3" w:rsidRDefault="001A27E3">
      <w:pPr>
        <w:jc w:val="both"/>
      </w:pPr>
    </w:p>
    <w:p w14:paraId="10303448" w14:textId="77777777" w:rsidR="001A27E3" w:rsidRDefault="001A27E3">
      <w:pPr>
        <w:jc w:val="both"/>
      </w:pPr>
      <w:r>
        <w:t xml:space="preserve">3. Now, libraries and source code files can be added to the project. Make sure that there is always just a single </w:t>
      </w:r>
      <w:r>
        <w:rPr>
          <w:rFonts w:ascii="Courier" w:hAnsi="Courier"/>
          <w:sz w:val="20"/>
        </w:rPr>
        <w:t>main()</w:t>
      </w:r>
      <w:r>
        <w:t xml:space="preserve"> function in the code, otherwise the linker will not know which executable to build after the compilation. Before adding source code files delete the default folder “Sources” by selecting it in the project window and choosing:</w:t>
      </w:r>
    </w:p>
    <w:p w14:paraId="24527245" w14:textId="77777777" w:rsidR="001A27E3" w:rsidRDefault="001A27E3">
      <w:pPr>
        <w:jc w:val="both"/>
      </w:pPr>
    </w:p>
    <w:p w14:paraId="09F678D1"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Remove Selected Items...</w:t>
      </w:r>
    </w:p>
    <w:p w14:paraId="4F85A2CC" w14:textId="77777777" w:rsidR="001A27E3" w:rsidRDefault="001A27E3">
      <w:pPr>
        <w:jc w:val="both"/>
      </w:pPr>
    </w:p>
    <w:p w14:paraId="54C340C7" w14:textId="77777777" w:rsidR="001A27E3" w:rsidRDefault="001A27E3">
      <w:pPr>
        <w:jc w:val="both"/>
      </w:pPr>
      <w:r>
        <w:t>To add libraries choose:</w:t>
      </w:r>
    </w:p>
    <w:p w14:paraId="6198F5DF" w14:textId="77777777" w:rsidR="001A27E3" w:rsidRDefault="001A27E3">
      <w:pPr>
        <w:jc w:val="both"/>
      </w:pPr>
    </w:p>
    <w:p w14:paraId="441D5536"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Add Files... </w:t>
      </w:r>
      <w:r>
        <w:rPr>
          <w:rFonts w:ascii="Geneva" w:hAnsi="Geneva"/>
          <w:sz w:val="20"/>
        </w:rPr>
        <w:sym w:font="Symbol" w:char="F0AE"/>
      </w:r>
      <w:r>
        <w:rPr>
          <w:rFonts w:ascii="Geneva" w:hAnsi="Geneva"/>
          <w:sz w:val="20"/>
        </w:rPr>
        <w:t xml:space="preserve"> Add</w:t>
      </w:r>
    </w:p>
    <w:p w14:paraId="345AD35B" w14:textId="77777777" w:rsidR="001A27E3" w:rsidRDefault="001A27E3">
      <w:pPr>
        <w:jc w:val="both"/>
      </w:pPr>
    </w:p>
    <w:p w14:paraId="1B6B22A0" w14:textId="77777777" w:rsidR="001A27E3" w:rsidRDefault="001A27E3">
      <w:pPr>
        <w:jc w:val="both"/>
      </w:pPr>
      <w:r>
        <w:t>The desired files will have the extension “.lib”. Under Windows, the file type must be set to library files, otherwise the user will not see the libraries.</w:t>
      </w:r>
    </w:p>
    <w:p w14:paraId="781C226C" w14:textId="77777777" w:rsidR="001A27E3" w:rsidRDefault="001A27E3">
      <w:pPr>
        <w:jc w:val="both"/>
      </w:pPr>
    </w:p>
    <w:p w14:paraId="6A618251" w14:textId="77777777" w:rsidR="001A27E3" w:rsidRDefault="001A27E3">
      <w:pPr>
        <w:jc w:val="both"/>
      </w:pPr>
      <w:r>
        <w:t>To add source code files:</w:t>
      </w:r>
    </w:p>
    <w:p w14:paraId="39D14BA5" w14:textId="77777777" w:rsidR="001A27E3" w:rsidRDefault="001A27E3">
      <w:pPr>
        <w:jc w:val="both"/>
      </w:pPr>
    </w:p>
    <w:p w14:paraId="2D4FDA33"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Add Files... </w:t>
      </w:r>
      <w:r>
        <w:rPr>
          <w:rFonts w:ascii="Geneva" w:hAnsi="Geneva"/>
          <w:sz w:val="20"/>
        </w:rPr>
        <w:sym w:font="Symbol" w:char="F0AE"/>
      </w:r>
      <w:r>
        <w:rPr>
          <w:rFonts w:ascii="Geneva" w:hAnsi="Geneva"/>
          <w:sz w:val="20"/>
        </w:rPr>
        <w:t xml:space="preserve"> Add</w:t>
      </w:r>
    </w:p>
    <w:p w14:paraId="6B72A786" w14:textId="77777777" w:rsidR="001A27E3" w:rsidRDefault="001A27E3">
      <w:pPr>
        <w:jc w:val="both"/>
      </w:pPr>
    </w:p>
    <w:p w14:paraId="2891A715" w14:textId="77777777" w:rsidR="001A27E3" w:rsidRDefault="001A27E3">
      <w:pPr>
        <w:jc w:val="both"/>
      </w:pPr>
      <w:r>
        <w:t>Source code files are shown by default.</w:t>
      </w:r>
    </w:p>
    <w:p w14:paraId="76C39D94" w14:textId="77777777" w:rsidR="001A27E3" w:rsidRDefault="001A27E3">
      <w:pPr>
        <w:jc w:val="both"/>
      </w:pPr>
    </w:p>
    <w:p w14:paraId="49812582" w14:textId="77777777" w:rsidR="001A27E3" w:rsidRDefault="001A27E3">
      <w:pPr>
        <w:jc w:val="both"/>
      </w:pPr>
      <w:r>
        <w:t>4. Compile the project:</w:t>
      </w:r>
    </w:p>
    <w:p w14:paraId="7A88D80C" w14:textId="77777777" w:rsidR="001A27E3" w:rsidRDefault="001A27E3">
      <w:pPr>
        <w:jc w:val="both"/>
      </w:pPr>
    </w:p>
    <w:p w14:paraId="6ED52CCF"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Make</w:t>
      </w:r>
    </w:p>
    <w:p w14:paraId="0324E322" w14:textId="77777777" w:rsidR="001A27E3" w:rsidRDefault="001A27E3">
      <w:pPr>
        <w:jc w:val="both"/>
      </w:pPr>
    </w:p>
    <w:p w14:paraId="392A526A" w14:textId="77777777" w:rsidR="001A27E3" w:rsidRDefault="001A27E3">
      <w:pPr>
        <w:jc w:val="both"/>
      </w:pPr>
      <w:r>
        <w:t>will invoke a compilation monitored by a compilation progress box. This box will also report when the application program is linked. If one gets no error messages in this process, an executable is produced and can be run by selecting:</w:t>
      </w:r>
    </w:p>
    <w:p w14:paraId="27A875CB" w14:textId="77777777" w:rsidR="001A27E3" w:rsidRDefault="001A27E3">
      <w:pPr>
        <w:jc w:val="both"/>
      </w:pPr>
    </w:p>
    <w:p w14:paraId="04BBA998"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Run</w:t>
      </w:r>
    </w:p>
    <w:p w14:paraId="2E65CC37" w14:textId="77777777" w:rsidR="001A27E3" w:rsidRDefault="001A27E3">
      <w:pPr>
        <w:jc w:val="both"/>
      </w:pPr>
    </w:p>
    <w:p w14:paraId="125822F7" w14:textId="77777777" w:rsidR="001A27E3" w:rsidRDefault="001A27E3">
      <w:pPr>
        <w:jc w:val="both"/>
      </w:pPr>
      <w:r>
        <w:t>Compiler and linker error and warning messages are documented in the Code Warrior reference manual which comes in “.pdf” and HTML formats on the documentation CD shipped with CW. All the best of luck with the programming.</w:t>
      </w:r>
    </w:p>
    <w:p w14:paraId="5A420E0F" w14:textId="77777777" w:rsidR="001A27E3" w:rsidRDefault="001A27E3">
      <w:pPr>
        <w:jc w:val="both"/>
      </w:pPr>
    </w:p>
    <w:p w14:paraId="3322355C" w14:textId="4937369E" w:rsidR="001A27E3" w:rsidRDefault="001A27E3">
      <w:pPr>
        <w:jc w:val="both"/>
      </w:pPr>
      <w:r>
        <w:t xml:space="preserve">IMPORTANT: As you start to compile the </w:t>
      </w:r>
      <w:r w:rsidR="00447F09">
        <w:t xml:space="preserve">CSMP++ </w:t>
      </w:r>
      <w:r>
        <w:t>libraries you will get some compilation errors that originate in the Windows header file ‘</w:t>
      </w:r>
      <w:r>
        <w:rPr>
          <w:rFonts w:ascii="Courier New" w:hAnsi="Courier New" w:cs="Courier New"/>
          <w:sz w:val="22"/>
        </w:rPr>
        <w:t>winnt.h</w:t>
      </w:r>
      <w:r>
        <w:t>’.  You need to change and save this file so that it complies with the C++ standard. The standard does not allow the declaration of arrays of undefined size:</w:t>
      </w:r>
    </w:p>
    <w:p w14:paraId="4265D114" w14:textId="77777777" w:rsidR="001A27E3" w:rsidRDefault="001A27E3">
      <w:pPr>
        <w:jc w:val="both"/>
      </w:pPr>
    </w:p>
    <w:p w14:paraId="5712D11E" w14:textId="77777777" w:rsidR="001A27E3" w:rsidRDefault="001A27E3">
      <w:pPr>
        <w:jc w:val="both"/>
      </w:pPr>
      <w:r>
        <w:t>EVENT_LOG_RECORD  eventLogRecord  recod[];  // wrong</w:t>
      </w:r>
    </w:p>
    <w:p w14:paraId="07ED5879" w14:textId="77777777" w:rsidR="001A27E3" w:rsidRDefault="001A27E3">
      <w:pPr>
        <w:jc w:val="both"/>
      </w:pPr>
    </w:p>
    <w:p w14:paraId="3767D500" w14:textId="77777777" w:rsidR="001A27E3" w:rsidRDefault="001A27E3">
      <w:pPr>
        <w:jc w:val="both"/>
      </w:pPr>
      <w:r>
        <w:t>must be changed to:</w:t>
      </w:r>
    </w:p>
    <w:p w14:paraId="25633FF0" w14:textId="77777777" w:rsidR="001A27E3" w:rsidRDefault="001A27E3">
      <w:pPr>
        <w:jc w:val="both"/>
      </w:pPr>
    </w:p>
    <w:p w14:paraId="6B9892FB" w14:textId="77777777" w:rsidR="001A27E3" w:rsidRDefault="001A27E3">
      <w:pPr>
        <w:jc w:val="both"/>
      </w:pPr>
      <w:r>
        <w:t>EVENT_LOG_RECORD*  eventLogRecord  record;  //  a pointer=standard C++</w:t>
      </w:r>
    </w:p>
    <w:p w14:paraId="574B9B3F" w14:textId="77777777" w:rsidR="001A27E3" w:rsidRDefault="001A27E3">
      <w:pPr>
        <w:jc w:val="both"/>
      </w:pPr>
    </w:p>
    <w:p w14:paraId="0A8FA7AA" w14:textId="77777777" w:rsidR="001A27E3" w:rsidRDefault="001A27E3">
      <w:pPr>
        <w:jc w:val="both"/>
      </w:pPr>
      <w:r>
        <w:t>The same has to be done with the DWORD declaration.</w:t>
      </w:r>
    </w:p>
    <w:p w14:paraId="441FEE30" w14:textId="77777777" w:rsidR="001A27E3" w:rsidRDefault="001A27E3">
      <w:pPr>
        <w:pStyle w:val="BodyText"/>
      </w:pPr>
      <w:bookmarkStart w:id="126" w:name="_Toc453730366"/>
      <w:bookmarkEnd w:id="124"/>
    </w:p>
    <w:p w14:paraId="18018194" w14:textId="77777777" w:rsidR="001A27E3" w:rsidRDefault="001A27E3">
      <w:pPr>
        <w:pStyle w:val="Heading4"/>
      </w:pPr>
      <w:bookmarkStart w:id="127" w:name="_Toc350750662"/>
      <w:r>
        <w:t xml:space="preserve">PC Windows </w:t>
      </w:r>
      <w:bookmarkEnd w:id="126"/>
      <w:r>
        <w:t>2000 / XP</w:t>
      </w:r>
      <w:bookmarkEnd w:id="127"/>
    </w:p>
    <w:p w14:paraId="0CD4D1F3" w14:textId="77777777" w:rsidR="001A27E3" w:rsidRDefault="001A27E3"/>
    <w:p w14:paraId="5B87202E" w14:textId="6EF80BAC" w:rsidR="001A27E3" w:rsidRDefault="001A27E3">
      <w:pPr>
        <w:jc w:val="both"/>
      </w:pPr>
      <w:r>
        <w:t xml:space="preserve">Similar to the Macintosh platform, </w:t>
      </w:r>
      <w:r w:rsidR="00447F09">
        <w:t xml:space="preserve">CSMP++ </w:t>
      </w:r>
      <w:r>
        <w:t>has been ported to Windows NT 4.0, using CodeWarrior Professional Vs 8.0 and greater.</w:t>
      </w:r>
    </w:p>
    <w:p w14:paraId="69EA7ACC" w14:textId="77777777" w:rsidR="001A27E3" w:rsidRDefault="001A27E3">
      <w:pPr>
        <w:jc w:val="both"/>
      </w:pPr>
    </w:p>
    <w:p w14:paraId="6375C823" w14:textId="77777777" w:rsidR="001A27E3" w:rsidRDefault="001A27E3">
      <w:pPr>
        <w:pStyle w:val="Heading4"/>
      </w:pPr>
      <w:bookmarkStart w:id="128" w:name="_Toc453730367"/>
      <w:bookmarkStart w:id="129" w:name="_Toc350750663"/>
      <w:r>
        <w:t>Linux</w:t>
      </w:r>
      <w:bookmarkEnd w:id="128"/>
      <w:bookmarkEnd w:id="129"/>
    </w:p>
    <w:p w14:paraId="388BD35D" w14:textId="77777777" w:rsidR="001A27E3" w:rsidRDefault="001A27E3"/>
    <w:p w14:paraId="673858CB" w14:textId="2C396873" w:rsidR="001A27E3" w:rsidRDefault="001A27E3">
      <w:pPr>
        <w:pStyle w:val="BodyText"/>
      </w:pPr>
      <w:r>
        <w:t xml:space="preserve">The recommended compiler is Intel’s C++ compiler 7.1 or greater. It generates excellent binary code which executes very reliably and fast. There are corresponding makefiles in the </w:t>
      </w:r>
      <w:r w:rsidR="00447F09">
        <w:t xml:space="preserve">CSMP++ </w:t>
      </w:r>
      <w:r>
        <w:t xml:space="preserve">distribution with optimization flags pre-set to the best settings for the different processor types. </w:t>
      </w:r>
    </w:p>
    <w:p w14:paraId="77B364EB" w14:textId="77777777" w:rsidR="001A27E3" w:rsidRDefault="001A27E3">
      <w:pPr>
        <w:jc w:val="both"/>
      </w:pPr>
    </w:p>
    <w:p w14:paraId="38339145" w14:textId="77777777" w:rsidR="001A27E3" w:rsidRDefault="001A27E3">
      <w:pPr>
        <w:jc w:val="both"/>
      </w:pPr>
      <w:r>
        <w:t xml:space="preserve">KDE offers a very nice integrated develoment environment under LINUX that operates by default in collaboration with the GNU C++ compiler. While the resulting code is significantly slower than that created with the Intel compiler this is still a very powerful combination. </w:t>
      </w:r>
    </w:p>
    <w:p w14:paraId="2D58CE52" w14:textId="77777777" w:rsidR="001A27E3" w:rsidRDefault="001A27E3">
      <w:pPr>
        <w:jc w:val="both"/>
      </w:pPr>
    </w:p>
    <w:p w14:paraId="42EFF9DA" w14:textId="77777777" w:rsidR="001A27E3" w:rsidRDefault="001A27E3">
      <w:pPr>
        <w:pStyle w:val="Heading4"/>
      </w:pPr>
      <w:bookmarkStart w:id="130" w:name="_Toc453730368"/>
      <w:bookmarkStart w:id="131" w:name="_Toc350750664"/>
      <w:r>
        <w:t>SGI / Irix 6.5 or Later</w:t>
      </w:r>
      <w:bookmarkEnd w:id="130"/>
      <w:bookmarkEnd w:id="131"/>
    </w:p>
    <w:p w14:paraId="0B5106C7" w14:textId="77777777" w:rsidR="001A27E3" w:rsidRDefault="001A27E3"/>
    <w:p w14:paraId="3E7DA6F5" w14:textId="1C6186B9" w:rsidR="001A27E3" w:rsidRDefault="001A27E3">
      <w:pPr>
        <w:pStyle w:val="BodyText"/>
      </w:pPr>
      <w:r>
        <w:t xml:space="preserve">On the Silicon Graphics platform, the freely available GNU compiler, and theoretically also the Silicon Graphics MIPS Pro C++ compiler (vs. 7.3 or later), can be used to develop </w:t>
      </w:r>
      <w:r w:rsidR="00447F09">
        <w:t xml:space="preserve">CSMP++ </w:t>
      </w:r>
      <w:r>
        <w:t xml:space="preserve">applications. A very good implementation of the STL library is available on this platform and the Mips Pro compiler in the Developer’s Workshop package is robust and has relatively good warning and error reporting. However, this compiler always creates automatically a directory “ii_files/” in which it stores linker information for the object files. It fails to track changes of header files in this repository. Often enough it is therefore necessary to delete the “ii_files”; for instance, if a compilation will fail to produce a library at the link stage. The compiler </w:t>
      </w:r>
      <w:r>
        <w:lastRenderedPageBreak/>
        <w:t xml:space="preserve">sometimes also fails to instantiate templates such that the object code for these is reported as missing when the libraries are linked at the end of the compilation. In this case, a sure way to get the necessary object code is to create dummy template instances in the main program which match the type of the missing ones. </w:t>
      </w:r>
      <w:r>
        <w:rPr>
          <w:i/>
          <w:iCs/>
        </w:rPr>
        <w:t>It seems much easier just to use the GNU compiler !</w:t>
      </w:r>
    </w:p>
    <w:p w14:paraId="757AD45A" w14:textId="77777777" w:rsidR="001A27E3" w:rsidRDefault="001A27E3">
      <w:pPr>
        <w:pStyle w:val="BodyText"/>
      </w:pPr>
      <w:r>
        <w:t>The Developer Pro Workshop on the SGI also includes the CaseVision debugger (cvd) which facilitates graphical debugging of C++ code. However, this debugger was not written for C++ and it is terribly slow and cumbersome to take a look into class objects. Given that the SGI developers workshop also is a commercial add-on software package, the academically freely available Sniff development environment is recommended for the SGI platform.</w:t>
      </w:r>
    </w:p>
    <w:p w14:paraId="04316840" w14:textId="77777777" w:rsidR="001A27E3" w:rsidRDefault="001A27E3">
      <w:pPr>
        <w:sectPr w:rsidR="001A27E3">
          <w:headerReference w:type="default" r:id="rId185"/>
          <w:pgSz w:w="11880" w:h="16800"/>
          <w:pgMar w:top="1440" w:right="1800" w:bottom="1440" w:left="1800" w:header="720" w:footer="720" w:gutter="0"/>
          <w:cols w:space="720"/>
        </w:sectPr>
      </w:pPr>
    </w:p>
    <w:p w14:paraId="767913EC" w14:textId="3DF0BFA2" w:rsidR="001A27E3" w:rsidRDefault="00447F09">
      <w:pPr>
        <w:pStyle w:val="Heading1"/>
      </w:pPr>
      <w:bookmarkStart w:id="132" w:name="_Toc350750665"/>
      <w:r>
        <w:lastRenderedPageBreak/>
        <w:t xml:space="preserve">CSMP++ </w:t>
      </w:r>
      <w:r w:rsidR="001A27E3">
        <w:t>Glossary</w:t>
      </w:r>
      <w:bookmarkEnd w:id="132"/>
    </w:p>
    <w:p w14:paraId="1DFE392D" w14:textId="77777777" w:rsidR="001A27E3" w:rsidRDefault="001A27E3"/>
    <w:p w14:paraId="3CE43150" w14:textId="2CD769DF" w:rsidR="001A27E3" w:rsidRDefault="001A27E3">
      <w:pPr>
        <w:jc w:val="both"/>
      </w:pPr>
      <w:r>
        <w:t xml:space="preserve">The Glossary below is a brief and by far not comprehensive alphabetical listing of terminology employed in the documentation of </w:t>
      </w:r>
      <w:r w:rsidR="00500FC7">
        <w:t>CSMP++</w:t>
      </w:r>
      <w:r>
        <w:t xml:space="preserve">. Please provide feedback where items are missing and where explanations are too cryptic. There are also some explanations of C++ jargon. If the listed expression is C++ terminology, I have indicated this by putting (C++) behind it. Specific </w:t>
      </w:r>
      <w:r w:rsidR="00447F09">
        <w:t xml:space="preserve">CSMP++ </w:t>
      </w:r>
      <w:r>
        <w:t xml:space="preserve">terminology like </w:t>
      </w:r>
      <w:r w:rsidR="00447F09">
        <w:t xml:space="preserve">CSMP++ </w:t>
      </w:r>
      <w:r>
        <w:t>object names is underlined.</w:t>
      </w:r>
    </w:p>
    <w:p w14:paraId="1944AC39" w14:textId="77777777" w:rsidR="001A27E3" w:rsidRDefault="001A27E3">
      <w:pPr>
        <w:jc w:val="both"/>
      </w:pPr>
    </w:p>
    <w:p w14:paraId="7A8FB83B" w14:textId="77777777" w:rsidR="001A27E3" w:rsidRDefault="001A27E3">
      <w:pPr>
        <w:jc w:val="both"/>
        <w:rPr>
          <w:i/>
          <w:iCs/>
        </w:rPr>
      </w:pPr>
      <w:r>
        <w:rPr>
          <w:i/>
          <w:iCs/>
        </w:rPr>
        <w:t>Stephan K. Matthäi, August 31, 2004</w:t>
      </w:r>
    </w:p>
    <w:p w14:paraId="769BB21B" w14:textId="77777777" w:rsidR="001A27E3" w:rsidRDefault="001A27E3">
      <w:pPr>
        <w:spacing w:after="80"/>
        <w:jc w:val="both"/>
      </w:pPr>
    </w:p>
    <w:p w14:paraId="4E0CAD9E" w14:textId="77777777" w:rsidR="001A27E3" w:rsidRDefault="001A27E3">
      <w:pPr>
        <w:spacing w:after="80"/>
        <w:ind w:left="360" w:hanging="360"/>
        <w:jc w:val="both"/>
        <w:rPr>
          <w:b/>
        </w:rPr>
      </w:pPr>
      <w:r>
        <w:rPr>
          <w:b/>
        </w:rPr>
        <w:t xml:space="preserve">aggregate. </w:t>
      </w:r>
      <w:r>
        <w:rPr>
          <w:bCs/>
        </w:rPr>
        <w:t>Association of objects that collaborate to achieve functionality but none of them manages the others in contrast to a composite.</w:t>
      </w:r>
    </w:p>
    <w:p w14:paraId="576D7152" w14:textId="49B60E27" w:rsidR="001A27E3" w:rsidRDefault="001A27E3">
      <w:pPr>
        <w:spacing w:after="80"/>
        <w:ind w:left="360" w:hanging="360"/>
        <w:jc w:val="both"/>
      </w:pPr>
      <w:r>
        <w:rPr>
          <w:b/>
        </w:rPr>
        <w:t>AMG</w:t>
      </w:r>
      <w:r>
        <w:t>. Algebraic multigrid method (Ruge &amp; St</w:t>
      </w:r>
      <w:r>
        <w:rPr>
          <w:rFonts w:cs="Times"/>
        </w:rPr>
        <w:t>ü</w:t>
      </w:r>
      <w:r>
        <w:t xml:space="preserve">ben 1987) used inside the </w:t>
      </w:r>
      <w:r w:rsidR="00447F09">
        <w:t xml:space="preserve">CSMP++ </w:t>
      </w:r>
      <w:r>
        <w:t>solver. See Briggs, W.L.’s multigrid tutorial (SIAM 1987) for a description of the method.</w:t>
      </w:r>
    </w:p>
    <w:p w14:paraId="1CA13859" w14:textId="77777777" w:rsidR="001A27E3" w:rsidRDefault="001A27E3">
      <w:pPr>
        <w:spacing w:after="80"/>
        <w:ind w:left="360" w:hanging="360"/>
        <w:jc w:val="both"/>
      </w:pPr>
      <w:r>
        <w:rPr>
          <w:b/>
        </w:rPr>
        <w:t>Argument</w:t>
      </w:r>
      <w:r>
        <w:t xml:space="preserve">. Input or output value of a method or a function. This value is entered into or retrieved from the function by writing it into the braces behind the function name, e.g. myFunction( argument1, argument2, argument3 ). In the function declaration placeholders are used for the arguments. These defined the type of the expected input or output, e.g., </w:t>
      </w:r>
      <w:r>
        <w:rPr>
          <w:rFonts w:ascii="Courier" w:hAnsi="Courier"/>
          <w:sz w:val="20"/>
        </w:rPr>
        <w:t>MyFunction( int argument1, House&amp; argument2, Car&amp; argument3 )</w:t>
      </w:r>
      <w:r>
        <w:t>. The &amp; means that a reference to the actual input/output object is passed. Otherwise the function will make a copy of the argument for internal use (logically, large objects should not be copied and therefore always be passed by references).</w:t>
      </w:r>
    </w:p>
    <w:p w14:paraId="6FFB74D6" w14:textId="77777777" w:rsidR="001A27E3" w:rsidRDefault="001A27E3">
      <w:pPr>
        <w:spacing w:after="80"/>
        <w:ind w:left="360" w:hanging="360"/>
        <w:jc w:val="both"/>
      </w:pPr>
      <w:r>
        <w:rPr>
          <w:b/>
        </w:rPr>
        <w:t>Baseclass</w:t>
      </w:r>
      <w:r>
        <w:t>. A class object which describes the commonalities of an object  hierarchy. The base class defines an interface for inherited objects, thereby specifying to the program how to handle these even when these are not known at the time when the base class is implemented.</w:t>
      </w:r>
    </w:p>
    <w:p w14:paraId="1CBE3306" w14:textId="27D7E03C" w:rsidR="001A27E3" w:rsidRDefault="001A27E3">
      <w:pPr>
        <w:spacing w:after="80"/>
        <w:ind w:left="360" w:hanging="360"/>
        <w:jc w:val="both"/>
      </w:pPr>
      <w:r>
        <w:rPr>
          <w:b/>
        </w:rPr>
        <w:t>composite</w:t>
      </w:r>
      <w:r>
        <w:t xml:space="preserve">. Object that consists of several other classes which it manages, example: </w:t>
      </w:r>
      <w:r w:rsidR="00265D43">
        <w:rPr>
          <w:u w:val="single"/>
        </w:rPr>
        <w:t>Model</w:t>
      </w:r>
      <w:r>
        <w:t xml:space="preserve">.   </w:t>
      </w:r>
    </w:p>
    <w:p w14:paraId="47B83BA1" w14:textId="2B5CEA3F" w:rsidR="001A27E3" w:rsidRDefault="001A27E3">
      <w:pPr>
        <w:spacing w:after="80"/>
        <w:ind w:left="360" w:hanging="360"/>
        <w:jc w:val="both"/>
        <w:rPr>
          <w:rFonts w:ascii="Courier" w:hAnsi="Courier"/>
          <w:sz w:val="20"/>
        </w:rPr>
      </w:pPr>
      <w:r>
        <w:rPr>
          <w:rFonts w:ascii="Courier" w:hAnsi="Courier"/>
          <w:b/>
        </w:rPr>
        <w:t>const</w:t>
      </w:r>
      <w:r>
        <w:t xml:space="preserve">. C++ type qualifier which means  that the expression which follows to the right is not modified after its definition or at least by the function to which it is passed, for example: </w:t>
      </w:r>
      <w:r>
        <w:rPr>
          <w:rFonts w:ascii="Courier" w:hAnsi="Courier"/>
          <w:sz w:val="20"/>
        </w:rPr>
        <w:t xml:space="preserve">const int pi=3.1414; or MyFunction( const </w:t>
      </w:r>
      <w:r w:rsidR="0081223E">
        <w:rPr>
          <w:rFonts w:ascii="Courier" w:hAnsi="Courier"/>
          <w:sz w:val="20"/>
        </w:rPr>
        <w:t>Region</w:t>
      </w:r>
      <w:r>
        <w:rPr>
          <w:rFonts w:ascii="Courier" w:hAnsi="Courier"/>
          <w:sz w:val="20"/>
        </w:rPr>
        <w:t>&amp; g ) const;</w:t>
      </w:r>
    </w:p>
    <w:p w14:paraId="01D47026" w14:textId="77777777" w:rsidR="001A27E3" w:rsidRDefault="001A27E3">
      <w:pPr>
        <w:spacing w:after="80"/>
        <w:ind w:left="360" w:hanging="360"/>
        <w:jc w:val="both"/>
        <w:rPr>
          <w:rFonts w:ascii="Courier" w:hAnsi="Courier"/>
          <w:sz w:val="20"/>
        </w:rPr>
      </w:pPr>
      <w:r>
        <w:rPr>
          <w:rFonts w:ascii="Courier" w:hAnsi="Courier"/>
          <w:b/>
        </w:rPr>
        <w:t>constructor.</w:t>
      </w:r>
      <w:r>
        <w:rPr>
          <w:rFonts w:ascii="Courier" w:hAnsi="Courier"/>
          <w:sz w:val="20"/>
        </w:rPr>
        <w:t xml:space="preserve"> </w:t>
      </w:r>
      <w:r>
        <w:t>Default method with the same name as the class object, which it initializes when an instance of the class is created. Arguments to the constructor method provide initial data for the new object.</w:t>
      </w:r>
      <w:r>
        <w:rPr>
          <w:rFonts w:ascii="Courier" w:hAnsi="Courier"/>
          <w:sz w:val="20"/>
        </w:rPr>
        <w:t xml:space="preserve"> </w:t>
      </w:r>
    </w:p>
    <w:p w14:paraId="4DDF216B" w14:textId="77777777" w:rsidR="001A27E3" w:rsidRDefault="001A27E3">
      <w:pPr>
        <w:spacing w:after="80"/>
        <w:ind w:left="360" w:hanging="360"/>
        <w:jc w:val="both"/>
      </w:pPr>
      <w:r>
        <w:rPr>
          <w:rFonts w:ascii="Courier" w:hAnsi="Courier"/>
          <w:b/>
        </w:rPr>
        <w:t>enum.</w:t>
      </w:r>
      <w:r>
        <w:rPr>
          <w:rFonts w:ascii="Courier" w:hAnsi="Courier"/>
          <w:sz w:val="20"/>
        </w:rPr>
        <w:t xml:space="preserve"> </w:t>
      </w:r>
      <w:r>
        <w:t>C++ construct associating string variables with integer values such that these can be used as array indexing variables and for debugging.</w:t>
      </w:r>
    </w:p>
    <w:p w14:paraId="0411E7E2" w14:textId="7A2D21AC" w:rsidR="001A27E3" w:rsidRDefault="0081223E">
      <w:pPr>
        <w:spacing w:after="80"/>
        <w:ind w:left="360" w:hanging="360"/>
        <w:jc w:val="both"/>
      </w:pPr>
      <w:r>
        <w:rPr>
          <w:b/>
          <w:u w:val="single"/>
        </w:rPr>
        <w:t>Region</w:t>
      </w:r>
      <w:r w:rsidR="001A27E3">
        <w:t>. Collection of finite-elements, the global mesh ID numbers of which, are stored in an STL  map. Use groups to manipulate geological entities of your model selectively.</w:t>
      </w:r>
    </w:p>
    <w:p w14:paraId="3DF983B2" w14:textId="77777777" w:rsidR="001A27E3" w:rsidRDefault="001A27E3">
      <w:pPr>
        <w:spacing w:after="80"/>
        <w:ind w:left="360" w:hanging="360"/>
        <w:jc w:val="both"/>
      </w:pPr>
      <w:r>
        <w:rPr>
          <w:b/>
        </w:rPr>
        <w:t>Interface</w:t>
      </w:r>
      <w:r>
        <w:t>. List of operations supported by a piece of software or hardware; typically, the sum of the methods(=functions) of  a class object which have been made accessible to the public.</w:t>
      </w:r>
    </w:p>
    <w:p w14:paraId="283E1F27" w14:textId="787B7E48" w:rsidR="001A27E3" w:rsidRDefault="001A27E3">
      <w:pPr>
        <w:spacing w:after="80"/>
        <w:ind w:left="360" w:hanging="360"/>
        <w:jc w:val="both"/>
      </w:pPr>
      <w:r>
        <w:rPr>
          <w:b/>
          <w:u w:val="single"/>
        </w:rPr>
        <w:lastRenderedPageBreak/>
        <w:t>Operand</w:t>
      </w:r>
      <w:r>
        <w:t xml:space="preserve">. A handle class (Operand) to a distributed </w:t>
      </w:r>
      <w:r w:rsidR="00447F09">
        <w:t xml:space="preserve">CSMP++ </w:t>
      </w:r>
      <w:r>
        <w:t xml:space="preserve">physical variable described in the PropertyDatabase object and stored in the </w:t>
      </w:r>
      <w:r w:rsidR="00500FC7">
        <w:t>CSMP++</w:t>
      </w:r>
      <w:r>
        <w:t xml:space="preserve">_MemoryManager (both objects inside the </w:t>
      </w:r>
      <w:r w:rsidR="00265D43">
        <w:t>Model</w:t>
      </w:r>
      <w:r>
        <w:t xml:space="preserve"> object). Operands allow you to access variables in computations. To do this you construct an Operand with the variable name as constructor argument.</w:t>
      </w:r>
    </w:p>
    <w:p w14:paraId="723DECB0" w14:textId="77777777" w:rsidR="001A27E3" w:rsidRDefault="001A27E3">
      <w:pPr>
        <w:spacing w:after="80"/>
        <w:ind w:left="360" w:hanging="360"/>
        <w:jc w:val="both"/>
      </w:pPr>
      <w:r>
        <w:rPr>
          <w:b/>
          <w:u w:val="single"/>
        </w:rPr>
        <w:t>Method</w:t>
      </w:r>
      <w:r>
        <w:t xml:space="preserve">. A function that is associated with a class so that it cannot be called by itself in contrast with normal functions like </w:t>
      </w:r>
      <w:r>
        <w:rPr>
          <w:rStyle w:val="CODE"/>
        </w:rPr>
        <w:t>double sqrt()</w:t>
      </w:r>
      <w:r>
        <w:t>.</w:t>
      </w:r>
    </w:p>
    <w:p w14:paraId="4CAE0DC1" w14:textId="77777777" w:rsidR="001A27E3" w:rsidRDefault="001A27E3">
      <w:pPr>
        <w:spacing w:after="80"/>
        <w:ind w:left="360" w:hanging="360"/>
        <w:jc w:val="both"/>
      </w:pPr>
      <w:r>
        <w:rPr>
          <w:b/>
        </w:rPr>
        <w:t>Polymorphism</w:t>
      </w:r>
      <w:r>
        <w:t>. The ability to treat different objects the same way which is defined in a base class.</w:t>
      </w:r>
    </w:p>
    <w:p w14:paraId="4C527BA8" w14:textId="77777777" w:rsidR="001A27E3" w:rsidRDefault="001A27E3">
      <w:pPr>
        <w:spacing w:after="80"/>
        <w:ind w:left="360" w:hanging="360"/>
        <w:jc w:val="both"/>
      </w:pPr>
      <w:r>
        <w:rPr>
          <w:b/>
        </w:rPr>
        <w:t>Subclass</w:t>
      </w:r>
      <w:r>
        <w:t>. A class which is inherited from a base class. The base class thereby captures the commonalities of all objects to which the subclass belongs, for example, automobiles when the subclass implements a VW beetle. A class A is a subclass of a baseclass B when the statement “A is a B” is true.</w:t>
      </w:r>
      <w:bookmarkEnd w:id="120"/>
    </w:p>
    <w:sectPr w:rsidR="001A27E3">
      <w:headerReference w:type="default" r:id="rId186"/>
      <w:pgSz w:w="11880" w:h="1680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2D7955F5" w14:textId="77777777" w:rsidR="000B1D20" w:rsidRDefault="000B1D20">
      <w:r>
        <w:separator/>
      </w:r>
    </w:p>
  </w:endnote>
  <w:endnote w:type="continuationSeparator" w:id="0">
    <w:p w14:paraId="084037EA" w14:textId="77777777" w:rsidR="000B1D20" w:rsidRDefault="000B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Bitstream Vera Serif">
    <w:altName w:val="Cambria"/>
    <w:panose1 w:val="00000000000000000000"/>
    <w:charset w:val="00"/>
    <w:family w:val="roman"/>
    <w:notTrueType/>
    <w:pitch w:val="variable"/>
    <w:sig w:usb0="00000003" w:usb1="00000000" w:usb2="00000000" w:usb3="00000000" w:csb0="00000001" w:csb1="00000000"/>
  </w:font>
  <w:font w:name="Lucidasans">
    <w:altName w:val="Cambria"/>
    <w:panose1 w:val="00000000000000000000"/>
    <w:charset w:val="00"/>
    <w:family w:val="auto"/>
    <w:notTrueType/>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Narrow">
    <w:panose1 w:val="020B0506020202030204"/>
    <w:charset w:val="00"/>
    <w:family w:val="auto"/>
    <w:pitch w:val="variable"/>
    <w:sig w:usb0="00000287" w:usb1="00000800" w:usb2="00000000" w:usb3="00000000" w:csb0="0000009F" w:csb1="00000000"/>
  </w:font>
  <w:font w:name="MS Mincho">
    <w:altName w:val="ＭＳ 明朝"/>
    <w:charset w:val="80"/>
    <w:family w:val="modern"/>
    <w:pitch w:val="fixed"/>
    <w:sig w:usb0="E00002FF" w:usb1="6AC7FDFB" w:usb2="00000012" w:usb3="00000000" w:csb0="0002009F" w:csb1="00000000"/>
  </w:font>
  <w:font w:name="Geneva">
    <w:panose1 w:val="020B05030304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55E383" w14:textId="77777777" w:rsidR="000B1D20" w:rsidRDefault="000B1D2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42F30">
      <w:rPr>
        <w:rStyle w:val="PageNumber"/>
        <w:noProof/>
      </w:rPr>
      <w:t>39</w:t>
    </w:r>
    <w:r>
      <w:rPr>
        <w:rStyle w:val="PageNumber"/>
      </w:rPr>
      <w:fldChar w:fldCharType="end"/>
    </w:r>
  </w:p>
  <w:p w14:paraId="0F05CF84" w14:textId="77777777" w:rsidR="000B1D20" w:rsidRDefault="000B1D20">
    <w:pPr>
      <w:pStyle w:val="Footer"/>
      <w:pBdr>
        <w:top w:val="single" w:sz="4" w:space="1" w:color="auto"/>
      </w:pBdr>
      <w:ind w:right="360"/>
      <w:jc w:val="right"/>
      <w:rPr>
        <w:rFonts w:ascii="Helvetica" w:hAnsi="Helvetica"/>
        <w:sz w:val="20"/>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6E1976" w14:textId="77777777" w:rsidR="000B1D20" w:rsidRDefault="000B1D2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42F30">
      <w:rPr>
        <w:rStyle w:val="PageNumber"/>
        <w:noProof/>
      </w:rPr>
      <w:t>19</w:t>
    </w:r>
    <w:r>
      <w:rPr>
        <w:rStyle w:val="PageNumber"/>
      </w:rPr>
      <w:fldChar w:fldCharType="end"/>
    </w:r>
  </w:p>
  <w:p w14:paraId="35D3AFFD" w14:textId="77777777" w:rsidR="000B1D20" w:rsidRDefault="000B1D20">
    <w:pPr>
      <w:pStyle w:val="Footer"/>
      <w:pBdr>
        <w:top w:val="single" w:sz="4" w:space="1" w:color="auto"/>
      </w:pBdr>
      <w:ind w:right="360"/>
      <w:jc w:val="right"/>
      <w:rPr>
        <w:rFonts w:ascii="Helvetica" w:hAnsi="Helvetica"/>
        <w:sz w:val="2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29CB72CC" w14:textId="77777777" w:rsidR="000B1D20" w:rsidRDefault="000B1D20">
      <w:r>
        <w:separator/>
      </w:r>
    </w:p>
  </w:footnote>
  <w:footnote w:type="continuationSeparator" w:id="0">
    <w:p w14:paraId="7E01B9F9" w14:textId="77777777" w:rsidR="000B1D20" w:rsidRDefault="000B1D20">
      <w:r>
        <w:continuationSeparator/>
      </w:r>
    </w:p>
  </w:footnote>
  <w:footnote w:id="1">
    <w:p w14:paraId="7938A8D0" w14:textId="77777777" w:rsidR="000B1D20" w:rsidRDefault="000B1D20">
      <w:pPr>
        <w:pStyle w:val="FootnoteText"/>
      </w:pPr>
      <w:r>
        <w:rPr>
          <w:rStyle w:val="FootnoteReference"/>
        </w:rPr>
        <w:sym w:font="Symbol" w:char="F0A7"/>
      </w:r>
      <w:r>
        <w:t xml:space="preserve"> NAN can be tested for using the standard C++ function </w:t>
      </w:r>
      <w:r>
        <w:rPr>
          <w:rStyle w:val="CODE"/>
        </w:rPr>
        <w:t xml:space="preserve">isnan() </w:t>
      </w:r>
      <w:r>
        <w:rPr>
          <w:rStyle w:val="CODE"/>
          <w:rFonts w:ascii="Times New Roman" w:hAnsi="Times New Roman"/>
        </w:rPr>
        <w:t>but its initialization varies from compiler to compiler</w:t>
      </w:r>
      <w:r>
        <w:t>.</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E23BA" w14:textId="5F2A4801" w:rsidR="000B1D20" w:rsidRDefault="000B1D20">
    <w:pPr>
      <w:pStyle w:val="Header"/>
      <w:jc w:val="both"/>
      <w:rPr>
        <w:rFonts w:ascii="Helvetica" w:hAnsi="Helvetica"/>
        <w:sz w:val="18"/>
      </w:rPr>
    </w:pPr>
    <w:r>
      <w:rPr>
        <w:rFonts w:ascii="Helvetica" w:hAnsi="Helvetica"/>
        <w:sz w:val="18"/>
      </w:rPr>
      <w:t xml:space="preserve">CSMP++ User’s Guide                               </w:t>
    </w:r>
    <w:r>
      <w:rPr>
        <w:rFonts w:ascii="Helvetica" w:hAnsi="Helvetica"/>
        <w:sz w:val="18"/>
      </w:rPr>
      <w:tab/>
      <w:t xml:space="preserve">                                                         </w:t>
    </w:r>
    <w:r>
      <w:rPr>
        <w:rFonts w:ascii="Helvetica" w:hAnsi="Helvetica"/>
        <w:b/>
        <w:i/>
        <w:sz w:val="18"/>
      </w:rPr>
      <w:t>Chapter 1: Introduction</w:t>
    </w:r>
  </w:p>
  <w:p w14:paraId="049D5C68" w14:textId="77777777" w:rsidR="000B1D20" w:rsidRDefault="000B1D20">
    <w:pPr>
      <w:pStyle w:val="Header"/>
      <w:pBdr>
        <w:bottom w:val="single" w:sz="4" w:space="1"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ACC54" w14:textId="3B35CA16" w:rsidR="000B1D20" w:rsidRDefault="000B1D20">
    <w:pPr>
      <w:pStyle w:val="Header"/>
      <w:jc w:val="both"/>
      <w:rPr>
        <w:rFonts w:ascii="Helvetica" w:hAnsi="Helvetica"/>
        <w:sz w:val="18"/>
      </w:rPr>
    </w:pPr>
    <w:r>
      <w:rPr>
        <w:rFonts w:ascii="Helvetica" w:hAnsi="Helvetica"/>
        <w:sz w:val="18"/>
      </w:rPr>
      <w:t xml:space="preserve">CSMP++ User’s Guide                                                </w:t>
    </w:r>
    <w:r>
      <w:rPr>
        <w:rFonts w:ascii="Helvetica" w:hAnsi="Helvetica"/>
        <w:b/>
        <w:bCs/>
        <w:i/>
        <w:sz w:val="18"/>
      </w:rPr>
      <w:t>Chapter 3: Steady-State Fluid Pressure Example</w:t>
    </w:r>
  </w:p>
  <w:p w14:paraId="0B0D9D38" w14:textId="77777777" w:rsidR="000B1D20" w:rsidRDefault="000B1D20">
    <w:pPr>
      <w:pStyle w:val="Header"/>
      <w:pBdr>
        <w:bottom w:val="single" w:sz="4" w:space="1" w:color="auto"/>
      </w:pBd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DF00B8" w14:textId="5FDF0701" w:rsidR="000B1D20" w:rsidRDefault="000B1D20">
    <w:pPr>
      <w:pStyle w:val="Header"/>
      <w:jc w:val="both"/>
      <w:rPr>
        <w:rFonts w:ascii="Helvetica" w:hAnsi="Helvetica"/>
        <w:sz w:val="18"/>
      </w:rPr>
    </w:pPr>
    <w:r>
      <w:rPr>
        <w:rFonts w:ascii="Helvetica" w:hAnsi="Helvetica"/>
        <w:sz w:val="18"/>
      </w:rPr>
      <w:t xml:space="preserve">CSMP++ Users Guide                                                                               </w:t>
    </w:r>
    <w:r>
      <w:rPr>
        <w:rFonts w:ascii="Helvetica" w:hAnsi="Helvetica"/>
        <w:b/>
        <w:bCs/>
        <w:i/>
        <w:sz w:val="18"/>
      </w:rPr>
      <w:t>Chapter 4: A Tour of CSMP++</w:t>
    </w:r>
  </w:p>
  <w:p w14:paraId="7C2B8EFF" w14:textId="77777777" w:rsidR="000B1D20" w:rsidRDefault="000B1D20">
    <w:pPr>
      <w:pStyle w:val="Header"/>
      <w:pBdr>
        <w:bottom w:val="single" w:sz="4" w:space="1" w:color="auto"/>
      </w:pBd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B76726" w14:textId="3C98B6F6" w:rsidR="000B1D20" w:rsidRDefault="000B1D20">
    <w:pPr>
      <w:pStyle w:val="Header"/>
      <w:jc w:val="both"/>
      <w:rPr>
        <w:rFonts w:ascii="Helvetica" w:hAnsi="Helvetica"/>
        <w:sz w:val="18"/>
      </w:rPr>
    </w:pPr>
    <w:r>
      <w:rPr>
        <w:rFonts w:ascii="Helvetica" w:hAnsi="Helvetica"/>
        <w:sz w:val="18"/>
      </w:rPr>
      <w:t xml:space="preserve">CSMP++Users  Guide                                                                                       </w:t>
    </w:r>
    <w:r>
      <w:rPr>
        <w:rFonts w:ascii="Helvetica" w:hAnsi="Helvetica"/>
        <w:b/>
        <w:bCs/>
        <w:i/>
        <w:sz w:val="18"/>
      </w:rPr>
      <w:t>Chapter 5: Input &amp; Output</w:t>
    </w:r>
  </w:p>
  <w:p w14:paraId="4CFCD9A5" w14:textId="77777777" w:rsidR="000B1D20" w:rsidRDefault="000B1D20">
    <w:pPr>
      <w:pStyle w:val="Header"/>
      <w:pBdr>
        <w:bottom w:val="single" w:sz="4" w:space="1" w:color="auto"/>
      </w:pBd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32F1BE" w14:textId="5ADDF735"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6: Initial &amp; Essential Conditions</w:t>
    </w:r>
  </w:p>
  <w:p w14:paraId="0170B65B" w14:textId="77777777" w:rsidR="000B1D20" w:rsidRDefault="000B1D20">
    <w:pPr>
      <w:pStyle w:val="Header"/>
      <w:pBdr>
        <w:bottom w:val="single" w:sz="4" w:space="1" w:color="auto"/>
      </w:pBd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3C52F7" w14:textId="09538D88"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7: Defining &amp; Solving FE Equations</w:t>
    </w:r>
  </w:p>
  <w:p w14:paraId="4847BE0C" w14:textId="77777777" w:rsidR="000B1D20" w:rsidRDefault="000B1D20">
    <w:pPr>
      <w:pStyle w:val="Header"/>
      <w:pBdr>
        <w:bottom w:val="single" w:sz="4" w:space="1" w:color="auto"/>
      </w:pBd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2DF94" w14:textId="13A9EB1B"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8: Carbonate Dissolution Example</w:t>
    </w:r>
  </w:p>
  <w:p w14:paraId="7B87F82C" w14:textId="77777777" w:rsidR="000B1D20" w:rsidRDefault="000B1D20">
    <w:pPr>
      <w:pStyle w:val="Header"/>
      <w:pBdr>
        <w:bottom w:val="single" w:sz="4" w:space="1" w:color="auto"/>
      </w:pBdr>
    </w:pP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E706D8" w14:textId="23FCAD5E"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 CSMP++ Library Documentation</w:t>
    </w:r>
  </w:p>
  <w:p w14:paraId="1CFE530E" w14:textId="77777777" w:rsidR="000B1D20" w:rsidRDefault="000B1D20">
    <w:pPr>
      <w:pStyle w:val="Header"/>
      <w:pBdr>
        <w:bottom w:val="single" w:sz="4" w:space="1" w:color="auto"/>
      </w:pBdr>
    </w:pPr>
  </w:p>
</w:hdr>
</file>

<file path=word/header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BE601" w14:textId="4F7C12A8"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 Algorithm Library</w:t>
    </w:r>
  </w:p>
  <w:p w14:paraId="5E936F08" w14:textId="77777777" w:rsidR="000B1D20" w:rsidRDefault="000B1D20">
    <w:pPr>
      <w:pStyle w:val="Header"/>
      <w:pBdr>
        <w:bottom w:val="single" w:sz="4" w:space="1" w:color="auto"/>
      </w:pBdr>
    </w:pPr>
  </w:p>
</w:hdr>
</file>

<file path=word/header1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0B852F" w14:textId="0D1AC6BD"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9.2: Applied Math Library</w:t>
    </w:r>
  </w:p>
  <w:p w14:paraId="3F014E44" w14:textId="77777777" w:rsidR="000B1D20" w:rsidRDefault="000B1D20">
    <w:pPr>
      <w:pStyle w:val="Header"/>
      <w:pBdr>
        <w:bottom w:val="single" w:sz="4" w:space="1" w:color="auto"/>
      </w:pBdr>
    </w:pPr>
  </w:p>
</w:hdr>
</file>

<file path=word/header1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901210" w14:textId="5855B148"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9.3: Computational Geometry Library</w:t>
    </w:r>
  </w:p>
  <w:p w14:paraId="1B11EB12" w14:textId="77777777" w:rsidR="000B1D20" w:rsidRDefault="000B1D20">
    <w:pPr>
      <w:pStyle w:val="Header"/>
      <w:pBdr>
        <w:bottom w:val="single" w:sz="4" w:space="1" w:color="auto"/>
      </w:pBdr>
    </w:pPr>
  </w:p>
</w:hdr>
</file>

<file path=word/header1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F4871B" w14:textId="254BDD27"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9.4: Computer Science Library</w:t>
    </w:r>
  </w:p>
  <w:p w14:paraId="78EFC82F" w14:textId="77777777" w:rsidR="000B1D20" w:rsidRDefault="000B1D20">
    <w:pPr>
      <w:pStyle w:val="Header"/>
      <w:pBdr>
        <w:bottom w:val="single" w:sz="4" w:space="1" w:color="auto"/>
      </w:pBdr>
    </w:pPr>
  </w:p>
</w:hdr>
</file>

<file path=word/header1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5B067" w14:textId="61B5F329"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9.5: Equation of State Library</w:t>
    </w:r>
  </w:p>
  <w:p w14:paraId="52BD3117" w14:textId="77777777" w:rsidR="000B1D20" w:rsidRDefault="000B1D20">
    <w:pPr>
      <w:pStyle w:val="Header"/>
      <w:pBdr>
        <w:bottom w:val="single" w:sz="4" w:space="1" w:color="auto"/>
      </w:pBdr>
    </w:pPr>
  </w:p>
</w:hdr>
</file>

<file path=word/header1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F259E" w14:textId="1E11376F"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9.6: Finite Element Library</w:t>
    </w:r>
  </w:p>
  <w:p w14:paraId="2A82C3CA" w14:textId="77777777" w:rsidR="000B1D20" w:rsidRDefault="000B1D20">
    <w:pPr>
      <w:pStyle w:val="Header"/>
      <w:pBdr>
        <w:bottom w:val="single" w:sz="4" w:space="1" w:color="auto"/>
      </w:pBdr>
    </w:pPr>
  </w:p>
</w:hdr>
</file>

<file path=word/header1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7F24E" w14:textId="2C147D2D"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9.7: Generic Finite Volume Library</w:t>
    </w:r>
  </w:p>
  <w:p w14:paraId="6E476EED" w14:textId="77777777" w:rsidR="000B1D20" w:rsidRDefault="000B1D20">
    <w:pPr>
      <w:pStyle w:val="Header"/>
      <w:pBdr>
        <w:bottom w:val="single" w:sz="4" w:space="1" w:color="auto"/>
      </w:pBdr>
    </w:pPr>
  </w:p>
</w:hdr>
</file>

<file path=word/header1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0608DD" w14:textId="58B42506"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9.8: Geometry Preprocessor Library</w:t>
    </w:r>
  </w:p>
  <w:p w14:paraId="468EBA49" w14:textId="77777777" w:rsidR="000B1D20" w:rsidRDefault="000B1D20">
    <w:pPr>
      <w:pStyle w:val="Header"/>
      <w:pBdr>
        <w:bottom w:val="single" w:sz="4" w:space="1" w:color="auto"/>
      </w:pBdr>
    </w:pPr>
  </w:p>
</w:hdr>
</file>

<file path=word/header1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34338" w14:textId="39B5D9D5" w:rsidR="000B1D20" w:rsidRDefault="000B1D20">
    <w:pPr>
      <w:pStyle w:val="Header"/>
      <w:jc w:val="both"/>
      <w:rPr>
        <w:rFonts w:ascii="Helvetica" w:hAnsi="Helvetica"/>
        <w:b/>
        <w:bCs/>
        <w:sz w:val="18"/>
      </w:rPr>
    </w:pPr>
    <w:r>
      <w:rPr>
        <w:rFonts w:ascii="Helvetica" w:hAnsi="Helvetica"/>
        <w:sz w:val="18"/>
      </w:rPr>
      <w:t xml:space="preserve">CSMP++5.0 User’s Guide                                                                        </w:t>
    </w:r>
    <w:r>
      <w:rPr>
        <w:rFonts w:ascii="Helvetica" w:hAnsi="Helvetica"/>
        <w:b/>
        <w:bCs/>
        <w:i/>
        <w:sz w:val="18"/>
      </w:rPr>
      <w:t>Chapter 9.9: Hydrothermal Library</w:t>
    </w:r>
  </w:p>
  <w:p w14:paraId="0EE665D5" w14:textId="77777777" w:rsidR="000B1D20" w:rsidRDefault="000B1D20">
    <w:pPr>
      <w:pStyle w:val="Header"/>
      <w:pBdr>
        <w:bottom w:val="single" w:sz="4" w:space="1" w:color="auto"/>
      </w:pBdr>
    </w:pPr>
  </w:p>
</w:hdr>
</file>

<file path=word/header1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3EF6E1" w14:textId="18456000"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9.10: Interfaces Library</w:t>
    </w:r>
  </w:p>
  <w:p w14:paraId="4A91DD5F" w14:textId="77777777" w:rsidR="000B1D20" w:rsidRDefault="000B1D20">
    <w:pPr>
      <w:pStyle w:val="Header"/>
      <w:pBdr>
        <w:bottom w:val="single" w:sz="4" w:space="1" w:color="auto"/>
      </w:pBdr>
    </w:pPr>
  </w:p>
</w:hdr>
</file>

<file path=word/header1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DF68A6" w14:textId="39896B44"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9.11: Interrelations Library</w:t>
    </w:r>
  </w:p>
  <w:p w14:paraId="13BE6839" w14:textId="77777777" w:rsidR="000B1D20" w:rsidRDefault="000B1D20">
    <w:pPr>
      <w:pStyle w:val="Header"/>
      <w:pBdr>
        <w:bottom w:val="single" w:sz="4" w:space="1" w:color="auto"/>
      </w:pBdr>
    </w:pPr>
  </w:p>
</w:hdr>
</file>

<file path=word/header2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DEEC1" w14:textId="538A0F0C"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9.12: Main Library</w:t>
    </w:r>
  </w:p>
  <w:p w14:paraId="19ED482B" w14:textId="77777777" w:rsidR="000B1D20" w:rsidRDefault="000B1D20">
    <w:pPr>
      <w:pStyle w:val="Header"/>
      <w:pBdr>
        <w:bottom w:val="single" w:sz="4" w:space="1" w:color="auto"/>
      </w:pBdr>
    </w:pPr>
  </w:p>
</w:hdr>
</file>

<file path=word/header2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3D2FA2" w14:textId="52B9FD3B"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9.13: PDE Operators Library</w:t>
    </w:r>
  </w:p>
  <w:p w14:paraId="2259186B" w14:textId="77777777" w:rsidR="000B1D20" w:rsidRDefault="000B1D20">
    <w:pPr>
      <w:pStyle w:val="Header"/>
      <w:pBdr>
        <w:bottom w:val="single" w:sz="4" w:space="1" w:color="auto"/>
      </w:pBdr>
    </w:pPr>
  </w:p>
</w:hdr>
</file>

<file path=word/header2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F83FA5" w14:textId="334E273D"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9.14: Solver Library</w:t>
    </w:r>
  </w:p>
  <w:p w14:paraId="68AE7C3F" w14:textId="77777777" w:rsidR="000B1D20" w:rsidRDefault="000B1D20">
    <w:pPr>
      <w:pStyle w:val="Header"/>
      <w:pBdr>
        <w:bottom w:val="single" w:sz="4" w:space="1" w:color="auto"/>
      </w:pBdr>
    </w:pPr>
  </w:p>
</w:hdr>
</file>

<file path=word/header2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DA9EC" w14:textId="470B9785"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9.15: Triangular Finite Volumes Library</w:t>
    </w:r>
  </w:p>
  <w:p w14:paraId="65FCAC4E" w14:textId="77777777" w:rsidR="000B1D20" w:rsidRDefault="000B1D20">
    <w:pPr>
      <w:pStyle w:val="Header"/>
      <w:pBdr>
        <w:bottom w:val="single" w:sz="4" w:space="1" w:color="auto"/>
      </w:pBdr>
    </w:pPr>
  </w:p>
</w:hdr>
</file>

<file path=word/header2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33E056" w14:textId="54D27519"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9.16: Unit Test Library</w:t>
    </w:r>
  </w:p>
  <w:p w14:paraId="5431ED0D" w14:textId="77777777" w:rsidR="000B1D20" w:rsidRDefault="000B1D20">
    <w:pPr>
      <w:pStyle w:val="Header"/>
      <w:pBdr>
        <w:bottom w:val="single" w:sz="4" w:space="1" w:color="auto"/>
      </w:pBdr>
    </w:pPr>
  </w:p>
</w:hdr>
</file>

<file path=word/header2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01BF72" w14:textId="2B1B87C5"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b/>
        <w:bCs/>
        <w:i/>
        <w:sz w:val="18"/>
      </w:rPr>
      <w:t>Chapter 9.17: Visitors Library</w:t>
    </w:r>
  </w:p>
  <w:p w14:paraId="541A6309" w14:textId="77777777" w:rsidR="000B1D20" w:rsidRDefault="000B1D20">
    <w:pPr>
      <w:pStyle w:val="Header"/>
      <w:pBdr>
        <w:bottom w:val="single" w:sz="4" w:space="1" w:color="auto"/>
      </w:pBdr>
    </w:pPr>
  </w:p>
</w:hdr>
</file>

<file path=word/header2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57A649" w14:textId="26A0F7F1" w:rsidR="000B1D20" w:rsidRDefault="000B1D20">
    <w:pPr>
      <w:pStyle w:val="Header"/>
      <w:jc w:val="both"/>
      <w:rPr>
        <w:rFonts w:ascii="Helvetica" w:hAnsi="Helvetica"/>
        <w:sz w:val="18"/>
      </w:rPr>
    </w:pPr>
    <w:r>
      <w:rPr>
        <w:rFonts w:ascii="Helvetica" w:hAnsi="Helvetica"/>
        <w:sz w:val="18"/>
      </w:rPr>
      <w:t xml:space="preserve">CSMP++ User’s Guide (Matthäi et al.):          </w:t>
    </w:r>
    <w:r>
      <w:rPr>
        <w:rFonts w:ascii="Helvetica" w:hAnsi="Helvetica"/>
        <w:sz w:val="18"/>
      </w:rPr>
      <w:tab/>
      <w:t xml:space="preserve">                                   </w:t>
    </w:r>
    <w:r>
      <w:rPr>
        <w:rFonts w:ascii="Helvetica" w:hAnsi="Helvetica"/>
        <w:b/>
        <w:i/>
        <w:sz w:val="18"/>
      </w:rPr>
      <w:t>Appendix A: CSMP++5.0 Distribution</w:t>
    </w:r>
  </w:p>
  <w:p w14:paraId="3393362E" w14:textId="77777777" w:rsidR="000B1D20" w:rsidRDefault="000B1D20">
    <w:pPr>
      <w:pStyle w:val="Header"/>
      <w:pBdr>
        <w:bottom w:val="single" w:sz="4" w:space="1" w:color="auto"/>
      </w:pBdr>
    </w:pPr>
  </w:p>
</w:hdr>
</file>

<file path=word/header2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91EE50" w14:textId="0B8F2BC9" w:rsidR="000B1D20" w:rsidRDefault="000B1D20">
    <w:pPr>
      <w:pStyle w:val="Header"/>
      <w:jc w:val="both"/>
      <w:rPr>
        <w:rFonts w:ascii="Helvetica" w:hAnsi="Helvetica"/>
        <w:sz w:val="18"/>
      </w:rPr>
    </w:pPr>
    <w:r>
      <w:rPr>
        <w:rFonts w:ascii="Helvetica" w:hAnsi="Helvetica"/>
        <w:sz w:val="18"/>
      </w:rPr>
      <w:t xml:space="preserve">CSMP++ User’s Guide (Matthäi et al.):            </w:t>
    </w:r>
    <w:r>
      <w:rPr>
        <w:rFonts w:ascii="Helvetica" w:hAnsi="Helvetica"/>
        <w:sz w:val="18"/>
      </w:rPr>
      <w:tab/>
      <w:t xml:space="preserve">                                                </w:t>
    </w:r>
    <w:r>
      <w:rPr>
        <w:rFonts w:ascii="Helvetica" w:hAnsi="Helvetica"/>
        <w:b/>
        <w:i/>
        <w:sz w:val="18"/>
      </w:rPr>
      <w:t>Appendix B: Installation</w:t>
    </w:r>
  </w:p>
  <w:p w14:paraId="5370299C" w14:textId="77777777" w:rsidR="000B1D20" w:rsidRDefault="000B1D20">
    <w:pPr>
      <w:pStyle w:val="Header"/>
      <w:pBdr>
        <w:bottom w:val="single" w:sz="4" w:space="1" w:color="auto"/>
      </w:pBdr>
    </w:pPr>
  </w:p>
</w:hdr>
</file>

<file path=word/header2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3A6BE" w14:textId="2EA978EC" w:rsidR="000B1D20" w:rsidRDefault="000B1D20">
    <w:pPr>
      <w:pStyle w:val="Header"/>
      <w:jc w:val="both"/>
      <w:rPr>
        <w:rFonts w:ascii="Helvetica" w:hAnsi="Helvetica"/>
        <w:sz w:val="18"/>
      </w:rPr>
    </w:pPr>
    <w:r>
      <w:rPr>
        <w:rFonts w:ascii="Helvetica" w:hAnsi="Helvetica"/>
        <w:sz w:val="18"/>
      </w:rPr>
      <w:t xml:space="preserve">CSMP++5.0 User’s Guide                                       </w:t>
    </w:r>
    <w:r>
      <w:rPr>
        <w:rFonts w:ascii="Helvetica" w:hAnsi="Helvetica"/>
        <w:sz w:val="18"/>
      </w:rPr>
      <w:tab/>
      <w:t xml:space="preserve">                                                                            </w:t>
    </w:r>
    <w:r>
      <w:rPr>
        <w:rFonts w:ascii="Helvetica" w:hAnsi="Helvetica"/>
        <w:b/>
        <w:i/>
        <w:sz w:val="18"/>
      </w:rPr>
      <w:t>Glossary</w:t>
    </w:r>
  </w:p>
  <w:p w14:paraId="5870A49C" w14:textId="77777777" w:rsidR="000B1D20" w:rsidRDefault="000B1D20">
    <w:pPr>
      <w:pStyle w:val="Header"/>
      <w:pBdr>
        <w:bottom w:val="single" w:sz="4" w:space="1" w:color="auto"/>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7C"/>
    <w:multiLevelType w:val="singleLevel"/>
    <w:tmpl w:val="669A781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E1A40B6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930219A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4EA4B72"/>
    <w:lvl w:ilvl="0">
      <w:start w:val="1"/>
      <w:numFmt w:val="decimal"/>
      <w:pStyle w:val="ListNumber2"/>
      <w:lvlText w:val="%1."/>
      <w:lvlJc w:val="left"/>
      <w:pPr>
        <w:tabs>
          <w:tab w:val="num" w:pos="720"/>
        </w:tabs>
        <w:ind w:left="720" w:hanging="360"/>
      </w:pPr>
    </w:lvl>
  </w:abstractNum>
  <w:abstractNum w:abstractNumId="4">
    <w:nsid w:val="FFFFFF80"/>
    <w:multiLevelType w:val="singleLevel"/>
    <w:tmpl w:val="B1CE9BD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CE8178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8E18D16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CCCBCB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73201A84"/>
    <w:lvl w:ilvl="0">
      <w:start w:val="1"/>
      <w:numFmt w:val="decimal"/>
      <w:pStyle w:val="ListNumber"/>
      <w:lvlText w:val="%1."/>
      <w:lvlJc w:val="left"/>
      <w:pPr>
        <w:tabs>
          <w:tab w:val="num" w:pos="360"/>
        </w:tabs>
        <w:ind w:left="360" w:hanging="360"/>
      </w:pPr>
    </w:lvl>
  </w:abstractNum>
  <w:abstractNum w:abstractNumId="9">
    <w:nsid w:val="FFFFFF89"/>
    <w:multiLevelType w:val="singleLevel"/>
    <w:tmpl w:val="9662D95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0000001"/>
    <w:multiLevelType w:val="singleLevel"/>
    <w:tmpl w:val="000F0409"/>
    <w:lvl w:ilvl="0">
      <w:start w:val="1"/>
      <w:numFmt w:val="decimal"/>
      <w:lvlText w:val="%1."/>
      <w:lvlJc w:val="left"/>
      <w:pPr>
        <w:tabs>
          <w:tab w:val="num" w:pos="360"/>
        </w:tabs>
        <w:ind w:left="360" w:hanging="360"/>
      </w:pPr>
    </w:lvl>
  </w:abstractNum>
  <w:abstractNum w:abstractNumId="12">
    <w:nsid w:val="00000002"/>
    <w:multiLevelType w:val="singleLevel"/>
    <w:tmpl w:val="000F0409"/>
    <w:lvl w:ilvl="0">
      <w:start w:val="1"/>
      <w:numFmt w:val="decimal"/>
      <w:lvlText w:val="%1."/>
      <w:lvlJc w:val="left"/>
      <w:pPr>
        <w:tabs>
          <w:tab w:val="num" w:pos="360"/>
        </w:tabs>
        <w:ind w:left="360" w:hanging="360"/>
      </w:pPr>
    </w:lvl>
  </w:abstractNum>
  <w:abstractNum w:abstractNumId="13">
    <w:nsid w:val="00000003"/>
    <w:multiLevelType w:val="singleLevel"/>
    <w:tmpl w:val="000F0409"/>
    <w:lvl w:ilvl="0">
      <w:start w:val="1"/>
      <w:numFmt w:val="decimal"/>
      <w:lvlText w:val="%1."/>
      <w:lvlJc w:val="left"/>
      <w:pPr>
        <w:tabs>
          <w:tab w:val="num" w:pos="360"/>
        </w:tabs>
        <w:ind w:left="360" w:hanging="360"/>
      </w:pPr>
    </w:lvl>
  </w:abstractNum>
  <w:abstractNum w:abstractNumId="14">
    <w:nsid w:val="00000004"/>
    <w:multiLevelType w:val="singleLevel"/>
    <w:tmpl w:val="000F0409"/>
    <w:lvl w:ilvl="0">
      <w:start w:val="1"/>
      <w:numFmt w:val="decimal"/>
      <w:lvlText w:val="%1."/>
      <w:lvlJc w:val="left"/>
      <w:pPr>
        <w:tabs>
          <w:tab w:val="num" w:pos="360"/>
        </w:tabs>
        <w:ind w:left="360" w:hanging="360"/>
      </w:pPr>
    </w:lvl>
  </w:abstractNum>
  <w:abstractNum w:abstractNumId="15">
    <w:nsid w:val="01B066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08090511"/>
    <w:multiLevelType w:val="singleLevel"/>
    <w:tmpl w:val="000F0409"/>
    <w:lvl w:ilvl="0">
      <w:start w:val="1"/>
      <w:numFmt w:val="decimal"/>
      <w:lvlText w:val="%1."/>
      <w:lvlJc w:val="left"/>
      <w:pPr>
        <w:tabs>
          <w:tab w:val="num" w:pos="360"/>
        </w:tabs>
        <w:ind w:left="360" w:hanging="360"/>
      </w:pPr>
    </w:lvl>
  </w:abstractNum>
  <w:abstractNum w:abstractNumId="17">
    <w:nsid w:val="1A130CB5"/>
    <w:multiLevelType w:val="singleLevel"/>
    <w:tmpl w:val="0409000F"/>
    <w:lvl w:ilvl="0">
      <w:start w:val="1"/>
      <w:numFmt w:val="decimal"/>
      <w:lvlText w:val="%1."/>
      <w:lvlJc w:val="left"/>
      <w:pPr>
        <w:tabs>
          <w:tab w:val="num" w:pos="360"/>
        </w:tabs>
        <w:ind w:left="360" w:hanging="360"/>
      </w:pPr>
    </w:lvl>
  </w:abstractNum>
  <w:abstractNum w:abstractNumId="18">
    <w:nsid w:val="1EE44EF6"/>
    <w:multiLevelType w:val="hybridMultilevel"/>
    <w:tmpl w:val="176618D0"/>
    <w:lvl w:ilvl="0" w:tplc="A5A42B10">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276221AB"/>
    <w:multiLevelType w:val="hybridMultilevel"/>
    <w:tmpl w:val="A1945CC2"/>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7C0307A"/>
    <w:multiLevelType w:val="singleLevel"/>
    <w:tmpl w:val="0409000F"/>
    <w:lvl w:ilvl="0">
      <w:start w:val="1"/>
      <w:numFmt w:val="decimal"/>
      <w:lvlText w:val="%1."/>
      <w:lvlJc w:val="left"/>
      <w:pPr>
        <w:tabs>
          <w:tab w:val="num" w:pos="360"/>
        </w:tabs>
        <w:ind w:left="360" w:hanging="360"/>
      </w:pPr>
    </w:lvl>
  </w:abstractNum>
  <w:abstractNum w:abstractNumId="21">
    <w:nsid w:val="27F401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280F73E4"/>
    <w:multiLevelType w:val="singleLevel"/>
    <w:tmpl w:val="0409000F"/>
    <w:lvl w:ilvl="0">
      <w:start w:val="1"/>
      <w:numFmt w:val="decimal"/>
      <w:lvlText w:val="%1."/>
      <w:lvlJc w:val="left"/>
      <w:pPr>
        <w:tabs>
          <w:tab w:val="num" w:pos="360"/>
        </w:tabs>
        <w:ind w:left="360" w:hanging="360"/>
      </w:pPr>
    </w:lvl>
  </w:abstractNum>
  <w:abstractNum w:abstractNumId="23">
    <w:nsid w:val="2FAD4941"/>
    <w:multiLevelType w:val="hybridMultilevel"/>
    <w:tmpl w:val="F1E0AA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3B317B27"/>
    <w:multiLevelType w:val="hybridMultilevel"/>
    <w:tmpl w:val="CB2C0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BB6231"/>
    <w:multiLevelType w:val="hybridMultilevel"/>
    <w:tmpl w:val="78363A6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041268D"/>
    <w:multiLevelType w:val="hybridMultilevel"/>
    <w:tmpl w:val="5EFEB8A6"/>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631B6E"/>
    <w:multiLevelType w:val="hybridMultilevel"/>
    <w:tmpl w:val="FE48C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AFD5670"/>
    <w:multiLevelType w:val="hybridMultilevel"/>
    <w:tmpl w:val="B6903192"/>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8725D8"/>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7237756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73A70DB3"/>
    <w:multiLevelType w:val="hybridMultilevel"/>
    <w:tmpl w:val="7B7E1A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69C1551"/>
    <w:multiLevelType w:val="hybridMultilevel"/>
    <w:tmpl w:val="E1D08B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78E82A80"/>
    <w:multiLevelType w:val="hybridMultilevel"/>
    <w:tmpl w:val="62246DC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1"/>
  </w:num>
  <w:num w:numId="3">
    <w:abstractNumId w:val="22"/>
  </w:num>
  <w:num w:numId="4">
    <w:abstractNumId w:val="12"/>
  </w:num>
  <w:num w:numId="5">
    <w:abstractNumId w:val="13"/>
  </w:num>
  <w:num w:numId="6">
    <w:abstractNumId w:val="14"/>
  </w:num>
  <w:num w:numId="7">
    <w:abstractNumId w:val="11"/>
  </w:num>
  <w:num w:numId="8">
    <w:abstractNumId w:val="20"/>
  </w:num>
  <w:num w:numId="9">
    <w:abstractNumId w:val="15"/>
  </w:num>
  <w:num w:numId="10">
    <w:abstractNumId w:val="17"/>
  </w:num>
  <w:num w:numId="11">
    <w:abstractNumId w:val="21"/>
  </w:num>
  <w:num w:numId="12">
    <w:abstractNumId w:val="30"/>
  </w:num>
  <w:num w:numId="13">
    <w:abstractNumId w:val="16"/>
  </w:num>
  <w:num w:numId="14">
    <w:abstractNumId w:val="29"/>
  </w:num>
  <w:num w:numId="15">
    <w:abstractNumId w:val="33"/>
  </w:num>
  <w:num w:numId="16">
    <w:abstractNumId w:val="32"/>
  </w:num>
  <w:num w:numId="17">
    <w:abstractNumId w:val="31"/>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23"/>
  </w:num>
  <w:num w:numId="29">
    <w:abstractNumId w:val="18"/>
  </w:num>
  <w:num w:numId="30">
    <w:abstractNumId w:val="25"/>
  </w:num>
  <w:num w:numId="31">
    <w:abstractNumId w:val="27"/>
  </w:num>
  <w:num w:numId="32">
    <w:abstractNumId w:val="24"/>
  </w:num>
  <w:num w:numId="33">
    <w:abstractNumId w:val="28"/>
  </w:num>
  <w:num w:numId="34">
    <w:abstractNumId w:val="19"/>
  </w:num>
  <w:num w:numId="35">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TrueTypeFonts/>
  <w:embedSystemFonts/>
  <w:hideSpellingError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7E3"/>
    <w:rsid w:val="000017D8"/>
    <w:rsid w:val="0001450E"/>
    <w:rsid w:val="0001567F"/>
    <w:rsid w:val="00024BF4"/>
    <w:rsid w:val="00026725"/>
    <w:rsid w:val="0002780E"/>
    <w:rsid w:val="00030332"/>
    <w:rsid w:val="00030D76"/>
    <w:rsid w:val="00040840"/>
    <w:rsid w:val="00040C7A"/>
    <w:rsid w:val="00042896"/>
    <w:rsid w:val="00044271"/>
    <w:rsid w:val="00050A50"/>
    <w:rsid w:val="00055164"/>
    <w:rsid w:val="00055169"/>
    <w:rsid w:val="00056759"/>
    <w:rsid w:val="0007345C"/>
    <w:rsid w:val="00083DF2"/>
    <w:rsid w:val="00091097"/>
    <w:rsid w:val="00096928"/>
    <w:rsid w:val="0009724C"/>
    <w:rsid w:val="000A4F2E"/>
    <w:rsid w:val="000B1D20"/>
    <w:rsid w:val="000C64DA"/>
    <w:rsid w:val="000D49D8"/>
    <w:rsid w:val="000E246F"/>
    <w:rsid w:val="000E5C54"/>
    <w:rsid w:val="000F157C"/>
    <w:rsid w:val="00100AC5"/>
    <w:rsid w:val="0010109F"/>
    <w:rsid w:val="00107888"/>
    <w:rsid w:val="001206AF"/>
    <w:rsid w:val="0012124F"/>
    <w:rsid w:val="0012491A"/>
    <w:rsid w:val="00124B5B"/>
    <w:rsid w:val="00146430"/>
    <w:rsid w:val="00154797"/>
    <w:rsid w:val="00160766"/>
    <w:rsid w:val="0016106A"/>
    <w:rsid w:val="00164B31"/>
    <w:rsid w:val="00164E79"/>
    <w:rsid w:val="00167952"/>
    <w:rsid w:val="0017282D"/>
    <w:rsid w:val="001800D9"/>
    <w:rsid w:val="00184359"/>
    <w:rsid w:val="001918D2"/>
    <w:rsid w:val="00196656"/>
    <w:rsid w:val="001977C4"/>
    <w:rsid w:val="001A126A"/>
    <w:rsid w:val="001A27E3"/>
    <w:rsid w:val="001A5F9A"/>
    <w:rsid w:val="001C645E"/>
    <w:rsid w:val="001F09C2"/>
    <w:rsid w:val="00201E91"/>
    <w:rsid w:val="002020D4"/>
    <w:rsid w:val="00204ECC"/>
    <w:rsid w:val="0021237B"/>
    <w:rsid w:val="00216D8F"/>
    <w:rsid w:val="00217C85"/>
    <w:rsid w:val="002306D7"/>
    <w:rsid w:val="002418A1"/>
    <w:rsid w:val="002425F0"/>
    <w:rsid w:val="0025103E"/>
    <w:rsid w:val="0025493B"/>
    <w:rsid w:val="00257609"/>
    <w:rsid w:val="002630DF"/>
    <w:rsid w:val="00265D43"/>
    <w:rsid w:val="00292298"/>
    <w:rsid w:val="002A04E8"/>
    <w:rsid w:val="002A1146"/>
    <w:rsid w:val="002A1F72"/>
    <w:rsid w:val="002A358B"/>
    <w:rsid w:val="002A4C24"/>
    <w:rsid w:val="002A51B9"/>
    <w:rsid w:val="002B08BE"/>
    <w:rsid w:val="002C1ADE"/>
    <w:rsid w:val="002C2692"/>
    <w:rsid w:val="002C328E"/>
    <w:rsid w:val="002C62EA"/>
    <w:rsid w:val="002C65EF"/>
    <w:rsid w:val="002D40D8"/>
    <w:rsid w:val="002E4571"/>
    <w:rsid w:val="002E5547"/>
    <w:rsid w:val="002F703B"/>
    <w:rsid w:val="002F7D87"/>
    <w:rsid w:val="0030088D"/>
    <w:rsid w:val="00302A7C"/>
    <w:rsid w:val="00303399"/>
    <w:rsid w:val="0031707D"/>
    <w:rsid w:val="00321D3E"/>
    <w:rsid w:val="003239A4"/>
    <w:rsid w:val="00344EFC"/>
    <w:rsid w:val="003456CE"/>
    <w:rsid w:val="003540F9"/>
    <w:rsid w:val="0036029A"/>
    <w:rsid w:val="00371FA9"/>
    <w:rsid w:val="00373413"/>
    <w:rsid w:val="00376DA9"/>
    <w:rsid w:val="003773CA"/>
    <w:rsid w:val="00391A68"/>
    <w:rsid w:val="00391ECC"/>
    <w:rsid w:val="0039227F"/>
    <w:rsid w:val="003A2A84"/>
    <w:rsid w:val="003A6716"/>
    <w:rsid w:val="003B02A3"/>
    <w:rsid w:val="003C13EF"/>
    <w:rsid w:val="003D1373"/>
    <w:rsid w:val="003E1BA5"/>
    <w:rsid w:val="003F675F"/>
    <w:rsid w:val="003F6A2B"/>
    <w:rsid w:val="00417970"/>
    <w:rsid w:val="00420602"/>
    <w:rsid w:val="004218A1"/>
    <w:rsid w:val="0042568F"/>
    <w:rsid w:val="004265F7"/>
    <w:rsid w:val="00445DDF"/>
    <w:rsid w:val="00446471"/>
    <w:rsid w:val="00447F09"/>
    <w:rsid w:val="00456DAB"/>
    <w:rsid w:val="00461207"/>
    <w:rsid w:val="004627F8"/>
    <w:rsid w:val="00466122"/>
    <w:rsid w:val="00484C09"/>
    <w:rsid w:val="00484EA4"/>
    <w:rsid w:val="004866E7"/>
    <w:rsid w:val="00490AFF"/>
    <w:rsid w:val="00494552"/>
    <w:rsid w:val="00494A29"/>
    <w:rsid w:val="00495C65"/>
    <w:rsid w:val="004A47EC"/>
    <w:rsid w:val="004A623F"/>
    <w:rsid w:val="004B7D5E"/>
    <w:rsid w:val="004C0974"/>
    <w:rsid w:val="004C3C4C"/>
    <w:rsid w:val="004C4385"/>
    <w:rsid w:val="004D12B8"/>
    <w:rsid w:val="004D3A46"/>
    <w:rsid w:val="004F139B"/>
    <w:rsid w:val="004F2CF9"/>
    <w:rsid w:val="00500FC7"/>
    <w:rsid w:val="005054DB"/>
    <w:rsid w:val="00506021"/>
    <w:rsid w:val="0052356C"/>
    <w:rsid w:val="00524948"/>
    <w:rsid w:val="005476C2"/>
    <w:rsid w:val="0055518F"/>
    <w:rsid w:val="00555216"/>
    <w:rsid w:val="00556130"/>
    <w:rsid w:val="00560B19"/>
    <w:rsid w:val="005876EB"/>
    <w:rsid w:val="00593732"/>
    <w:rsid w:val="00596926"/>
    <w:rsid w:val="00596A2D"/>
    <w:rsid w:val="00597236"/>
    <w:rsid w:val="005C0C63"/>
    <w:rsid w:val="005C404B"/>
    <w:rsid w:val="005C5291"/>
    <w:rsid w:val="005D4222"/>
    <w:rsid w:val="005D4247"/>
    <w:rsid w:val="005E4C1D"/>
    <w:rsid w:val="005E7931"/>
    <w:rsid w:val="0060015E"/>
    <w:rsid w:val="0060310F"/>
    <w:rsid w:val="00603454"/>
    <w:rsid w:val="0061204A"/>
    <w:rsid w:val="006134CA"/>
    <w:rsid w:val="00621C1D"/>
    <w:rsid w:val="0063704B"/>
    <w:rsid w:val="00642F30"/>
    <w:rsid w:val="00647C80"/>
    <w:rsid w:val="00654453"/>
    <w:rsid w:val="00666F96"/>
    <w:rsid w:val="00672E59"/>
    <w:rsid w:val="00674207"/>
    <w:rsid w:val="00675EBD"/>
    <w:rsid w:val="00676B51"/>
    <w:rsid w:val="0068088A"/>
    <w:rsid w:val="00690FCC"/>
    <w:rsid w:val="0069642C"/>
    <w:rsid w:val="006A2834"/>
    <w:rsid w:val="006A3459"/>
    <w:rsid w:val="006B2489"/>
    <w:rsid w:val="006C03F2"/>
    <w:rsid w:val="006D1B38"/>
    <w:rsid w:val="006E1181"/>
    <w:rsid w:val="006E145E"/>
    <w:rsid w:val="006E365D"/>
    <w:rsid w:val="006E5956"/>
    <w:rsid w:val="006E6FB8"/>
    <w:rsid w:val="006F0571"/>
    <w:rsid w:val="006F0EA3"/>
    <w:rsid w:val="006F5154"/>
    <w:rsid w:val="0070129B"/>
    <w:rsid w:val="00704019"/>
    <w:rsid w:val="0071420F"/>
    <w:rsid w:val="00714B62"/>
    <w:rsid w:val="00722A67"/>
    <w:rsid w:val="00725FA6"/>
    <w:rsid w:val="007267DA"/>
    <w:rsid w:val="00736268"/>
    <w:rsid w:val="007415A6"/>
    <w:rsid w:val="00744BE8"/>
    <w:rsid w:val="007554A4"/>
    <w:rsid w:val="00773B6F"/>
    <w:rsid w:val="007A06DB"/>
    <w:rsid w:val="007A2315"/>
    <w:rsid w:val="007A3C2C"/>
    <w:rsid w:val="007A43E2"/>
    <w:rsid w:val="007A63EC"/>
    <w:rsid w:val="007A65B3"/>
    <w:rsid w:val="007B5EF5"/>
    <w:rsid w:val="007C120B"/>
    <w:rsid w:val="007C19CD"/>
    <w:rsid w:val="007D6990"/>
    <w:rsid w:val="007E0570"/>
    <w:rsid w:val="007E4721"/>
    <w:rsid w:val="007F3FFE"/>
    <w:rsid w:val="007F5C79"/>
    <w:rsid w:val="00806B14"/>
    <w:rsid w:val="00810AFF"/>
    <w:rsid w:val="0081223E"/>
    <w:rsid w:val="0081605A"/>
    <w:rsid w:val="00820A7B"/>
    <w:rsid w:val="00822E86"/>
    <w:rsid w:val="00836431"/>
    <w:rsid w:val="00840216"/>
    <w:rsid w:val="00844992"/>
    <w:rsid w:val="008450AA"/>
    <w:rsid w:val="00852564"/>
    <w:rsid w:val="00864F66"/>
    <w:rsid w:val="00867058"/>
    <w:rsid w:val="008718F0"/>
    <w:rsid w:val="00884CD0"/>
    <w:rsid w:val="00884DAA"/>
    <w:rsid w:val="00887B5B"/>
    <w:rsid w:val="00891EAF"/>
    <w:rsid w:val="0089247C"/>
    <w:rsid w:val="00893219"/>
    <w:rsid w:val="008A2CE1"/>
    <w:rsid w:val="008A536E"/>
    <w:rsid w:val="008B29F3"/>
    <w:rsid w:val="008B3011"/>
    <w:rsid w:val="008C3631"/>
    <w:rsid w:val="008C4106"/>
    <w:rsid w:val="008D78F9"/>
    <w:rsid w:val="008F004F"/>
    <w:rsid w:val="008F07BF"/>
    <w:rsid w:val="008F5750"/>
    <w:rsid w:val="008F6089"/>
    <w:rsid w:val="00916E51"/>
    <w:rsid w:val="00920EC3"/>
    <w:rsid w:val="00923138"/>
    <w:rsid w:val="00932539"/>
    <w:rsid w:val="00934D21"/>
    <w:rsid w:val="00937A74"/>
    <w:rsid w:val="009406F2"/>
    <w:rsid w:val="00943647"/>
    <w:rsid w:val="00951F46"/>
    <w:rsid w:val="00952A0A"/>
    <w:rsid w:val="00954F5A"/>
    <w:rsid w:val="00957C1A"/>
    <w:rsid w:val="00963AAA"/>
    <w:rsid w:val="00966C44"/>
    <w:rsid w:val="009671D8"/>
    <w:rsid w:val="009818DB"/>
    <w:rsid w:val="009927B8"/>
    <w:rsid w:val="00993382"/>
    <w:rsid w:val="00993D17"/>
    <w:rsid w:val="009A34C1"/>
    <w:rsid w:val="009B2D36"/>
    <w:rsid w:val="009B4D60"/>
    <w:rsid w:val="009C55D1"/>
    <w:rsid w:val="009D6B53"/>
    <w:rsid w:val="009F0C78"/>
    <w:rsid w:val="009F0E89"/>
    <w:rsid w:val="009F24BC"/>
    <w:rsid w:val="009F3AAB"/>
    <w:rsid w:val="009F5584"/>
    <w:rsid w:val="009F6BEE"/>
    <w:rsid w:val="00A00AFB"/>
    <w:rsid w:val="00A0739C"/>
    <w:rsid w:val="00A17D1D"/>
    <w:rsid w:val="00A26745"/>
    <w:rsid w:val="00A27CB9"/>
    <w:rsid w:val="00A40788"/>
    <w:rsid w:val="00A52EB6"/>
    <w:rsid w:val="00A54D36"/>
    <w:rsid w:val="00A54D5C"/>
    <w:rsid w:val="00A63B0C"/>
    <w:rsid w:val="00A65023"/>
    <w:rsid w:val="00A91F70"/>
    <w:rsid w:val="00A95FB5"/>
    <w:rsid w:val="00A96DD5"/>
    <w:rsid w:val="00A97BD9"/>
    <w:rsid w:val="00AA2769"/>
    <w:rsid w:val="00AA4087"/>
    <w:rsid w:val="00AD0456"/>
    <w:rsid w:val="00AD5498"/>
    <w:rsid w:val="00AD7BA9"/>
    <w:rsid w:val="00AE0625"/>
    <w:rsid w:val="00AF1068"/>
    <w:rsid w:val="00AF265D"/>
    <w:rsid w:val="00AF4D55"/>
    <w:rsid w:val="00B00E7B"/>
    <w:rsid w:val="00B00FBC"/>
    <w:rsid w:val="00B01E04"/>
    <w:rsid w:val="00B12824"/>
    <w:rsid w:val="00B13AC2"/>
    <w:rsid w:val="00B20AB5"/>
    <w:rsid w:val="00B25038"/>
    <w:rsid w:val="00B31971"/>
    <w:rsid w:val="00B363D4"/>
    <w:rsid w:val="00B41C68"/>
    <w:rsid w:val="00B41C83"/>
    <w:rsid w:val="00B421F6"/>
    <w:rsid w:val="00B442D5"/>
    <w:rsid w:val="00B464E4"/>
    <w:rsid w:val="00B5065E"/>
    <w:rsid w:val="00B51A45"/>
    <w:rsid w:val="00B528FB"/>
    <w:rsid w:val="00B55198"/>
    <w:rsid w:val="00B56FC6"/>
    <w:rsid w:val="00B63AE2"/>
    <w:rsid w:val="00B71396"/>
    <w:rsid w:val="00B74740"/>
    <w:rsid w:val="00B95597"/>
    <w:rsid w:val="00BA5F09"/>
    <w:rsid w:val="00BA7063"/>
    <w:rsid w:val="00BC0BA0"/>
    <w:rsid w:val="00BD49C4"/>
    <w:rsid w:val="00BD619F"/>
    <w:rsid w:val="00BE4E07"/>
    <w:rsid w:val="00C03218"/>
    <w:rsid w:val="00C11504"/>
    <w:rsid w:val="00C11B79"/>
    <w:rsid w:val="00C13538"/>
    <w:rsid w:val="00C212DC"/>
    <w:rsid w:val="00C2339A"/>
    <w:rsid w:val="00C461BA"/>
    <w:rsid w:val="00C46A97"/>
    <w:rsid w:val="00C6164A"/>
    <w:rsid w:val="00C636DA"/>
    <w:rsid w:val="00C64DBF"/>
    <w:rsid w:val="00C9294F"/>
    <w:rsid w:val="00CB4CEB"/>
    <w:rsid w:val="00CB4EFB"/>
    <w:rsid w:val="00CB6F69"/>
    <w:rsid w:val="00CC482B"/>
    <w:rsid w:val="00CD6453"/>
    <w:rsid w:val="00CF0941"/>
    <w:rsid w:val="00CF54E4"/>
    <w:rsid w:val="00D036C2"/>
    <w:rsid w:val="00D0706D"/>
    <w:rsid w:val="00D155D9"/>
    <w:rsid w:val="00D23D8D"/>
    <w:rsid w:val="00D3233F"/>
    <w:rsid w:val="00D40ABF"/>
    <w:rsid w:val="00D65224"/>
    <w:rsid w:val="00D6612B"/>
    <w:rsid w:val="00D730B8"/>
    <w:rsid w:val="00D73E94"/>
    <w:rsid w:val="00D74176"/>
    <w:rsid w:val="00D86B2C"/>
    <w:rsid w:val="00DA4BD1"/>
    <w:rsid w:val="00DA57D3"/>
    <w:rsid w:val="00DA586E"/>
    <w:rsid w:val="00DA72E7"/>
    <w:rsid w:val="00DB0024"/>
    <w:rsid w:val="00DB2EC9"/>
    <w:rsid w:val="00DB3B3C"/>
    <w:rsid w:val="00DB48B4"/>
    <w:rsid w:val="00DC054C"/>
    <w:rsid w:val="00DD3331"/>
    <w:rsid w:val="00DF73EA"/>
    <w:rsid w:val="00E043BB"/>
    <w:rsid w:val="00E2358A"/>
    <w:rsid w:val="00E34E00"/>
    <w:rsid w:val="00E42BF6"/>
    <w:rsid w:val="00E45A8B"/>
    <w:rsid w:val="00E52379"/>
    <w:rsid w:val="00E57147"/>
    <w:rsid w:val="00E724EF"/>
    <w:rsid w:val="00E738EF"/>
    <w:rsid w:val="00E80B66"/>
    <w:rsid w:val="00E835B7"/>
    <w:rsid w:val="00E83B68"/>
    <w:rsid w:val="00E92282"/>
    <w:rsid w:val="00E92904"/>
    <w:rsid w:val="00E92D13"/>
    <w:rsid w:val="00E94707"/>
    <w:rsid w:val="00E94B68"/>
    <w:rsid w:val="00E965B5"/>
    <w:rsid w:val="00EB054A"/>
    <w:rsid w:val="00EB3F9B"/>
    <w:rsid w:val="00EC1326"/>
    <w:rsid w:val="00EC2504"/>
    <w:rsid w:val="00EC57C9"/>
    <w:rsid w:val="00EF4490"/>
    <w:rsid w:val="00EF5011"/>
    <w:rsid w:val="00EF5FBD"/>
    <w:rsid w:val="00F11269"/>
    <w:rsid w:val="00F27C38"/>
    <w:rsid w:val="00F3557E"/>
    <w:rsid w:val="00F358B4"/>
    <w:rsid w:val="00F3646C"/>
    <w:rsid w:val="00F41EDB"/>
    <w:rsid w:val="00F4409F"/>
    <w:rsid w:val="00F44B45"/>
    <w:rsid w:val="00F50031"/>
    <w:rsid w:val="00F5533D"/>
    <w:rsid w:val="00F57B7B"/>
    <w:rsid w:val="00F64373"/>
    <w:rsid w:val="00F70788"/>
    <w:rsid w:val="00F710BC"/>
    <w:rsid w:val="00F76083"/>
    <w:rsid w:val="00F84A06"/>
    <w:rsid w:val="00F85C1C"/>
    <w:rsid w:val="00F870E8"/>
    <w:rsid w:val="00F90528"/>
    <w:rsid w:val="00F91BA4"/>
    <w:rsid w:val="00F941CE"/>
    <w:rsid w:val="00F942CF"/>
    <w:rsid w:val="00F96BBC"/>
    <w:rsid w:val="00FA4554"/>
    <w:rsid w:val="00FB1787"/>
    <w:rsid w:val="00FB3FDA"/>
    <w:rsid w:val="00FB4E09"/>
    <w:rsid w:val="00FC59F0"/>
    <w:rsid w:val="00FD655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47"/>
    <o:shapelayout v:ext="edit">
      <o:idmap v:ext="edit" data="1"/>
    </o:shapelayout>
  </w:shapeDefaults>
  <w:decimalSymbol w:val="."/>
  <w:listSeparator w:val=","/>
  <w14:docId w14:val="2390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keepNext/>
      <w:spacing w:before="240" w:after="60"/>
      <w:outlineLvl w:val="0"/>
    </w:pPr>
    <w:rPr>
      <w:rFonts w:ascii="Helvetica" w:hAnsi="Helvetica"/>
      <w:b/>
      <w:kern w:val="28"/>
      <w:sz w:val="28"/>
    </w:rPr>
  </w:style>
  <w:style w:type="paragraph" w:styleId="Heading2">
    <w:name w:val="heading 2"/>
    <w:basedOn w:val="Normal"/>
    <w:next w:val="Normal"/>
    <w:qFormat/>
    <w:pPr>
      <w:keepNext/>
      <w:spacing w:before="240" w:after="60"/>
      <w:outlineLvl w:val="1"/>
    </w:pPr>
    <w:rPr>
      <w:rFonts w:ascii="Helvetica" w:hAnsi="Helvetica"/>
      <w:b/>
      <w:i/>
    </w:rPr>
  </w:style>
  <w:style w:type="paragraph" w:styleId="Heading3">
    <w:name w:val="heading 3"/>
    <w:basedOn w:val="Normal"/>
    <w:next w:val="Normal"/>
    <w:qFormat/>
    <w:pPr>
      <w:keepNext/>
      <w:spacing w:before="240" w:after="60"/>
      <w:outlineLvl w:val="2"/>
    </w:pPr>
    <w:rPr>
      <w:rFonts w:ascii="Arial" w:eastAsia="Times New Roman" w:hAnsi="Arial"/>
      <w:b/>
      <w:smallCaps/>
    </w:rPr>
  </w:style>
  <w:style w:type="paragraph" w:styleId="Heading4">
    <w:name w:val="heading 4"/>
    <w:basedOn w:val="Normal"/>
    <w:next w:val="Normal"/>
    <w:qFormat/>
    <w:pPr>
      <w:keepNext/>
      <w:spacing w:before="240" w:after="60"/>
      <w:outlineLvl w:val="3"/>
    </w:pPr>
    <w:rPr>
      <w:rFonts w:ascii="Helvetica" w:hAnsi="Helvetica"/>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keepNext/>
      <w:jc w:val="center"/>
      <w:outlineLvl w:val="6"/>
    </w:pPr>
    <w:rPr>
      <w:b/>
      <w:color w:val="FFFFFF"/>
    </w:rPr>
  </w:style>
  <w:style w:type="paragraph" w:styleId="Heading8">
    <w:name w:val="heading 8"/>
    <w:basedOn w:val="Normal"/>
    <w:next w:val="Normal"/>
    <w:qFormat/>
    <w:pPr>
      <w:keepNext/>
      <w:jc w:val="center"/>
      <w:outlineLvl w:val="7"/>
    </w:pPr>
    <w:rPr>
      <w:b/>
    </w:rPr>
  </w:style>
  <w:style w:type="paragraph" w:styleId="Heading9">
    <w:name w:val="heading 9"/>
    <w:basedOn w:val="Normal"/>
    <w:next w:val="Normal"/>
    <w:qFormat/>
    <w:pPr>
      <w:keepNext/>
      <w:jc w:val="center"/>
      <w:outlineLvl w:val="8"/>
    </w:pPr>
    <w:rPr>
      <w:rFonts w:ascii="Arial" w:hAnsi="Arial"/>
      <w:b/>
      <w:i/>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character" w:styleId="Hyperlink">
    <w:name w:val="Hyperlink"/>
    <w:basedOn w:val="DefaultParagraphFont"/>
    <w:rPr>
      <w:color w:val="0000FF"/>
      <w:u w:val="single"/>
    </w:rPr>
  </w:style>
  <w:style w:type="paragraph" w:customStyle="1" w:styleId="Blockquote">
    <w:name w:val="Blockquote"/>
    <w:basedOn w:val="Normal"/>
    <w:pPr>
      <w:widowControl w:val="0"/>
      <w:spacing w:before="100" w:after="100"/>
      <w:ind w:left="360" w:right="360"/>
    </w:pPr>
    <w:rPr>
      <w:rFonts w:eastAsia="Times New Roman"/>
    </w:rPr>
  </w:style>
  <w:style w:type="character" w:customStyle="1" w:styleId="CODE">
    <w:name w:val="CODE"/>
    <w:rPr>
      <w:rFonts w:ascii="Courier" w:hAnsi="Courier"/>
      <w:sz w:val="20"/>
    </w:rPr>
  </w:style>
  <w:style w:type="paragraph" w:customStyle="1" w:styleId="Preformatted">
    <w:name w:val="Preformatted"/>
    <w:basedOn w:val="Normal"/>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w:eastAsia="Times New Roman" w:hAnsi="Courier"/>
      <w:sz w:val="20"/>
    </w:rPr>
  </w:style>
  <w:style w:type="paragraph" w:styleId="PlainText">
    <w:name w:val="Plain Text"/>
    <w:basedOn w:val="Normal"/>
    <w:rPr>
      <w:rFonts w:ascii="Courier New" w:hAnsi="Courier New"/>
      <w:sz w:val="20"/>
    </w:rPr>
  </w:style>
  <w:style w:type="paragraph" w:styleId="BodyTextIndent">
    <w:name w:val="Body Text Indent"/>
    <w:basedOn w:val="Normal"/>
    <w:pPr>
      <w:ind w:firstLine="720"/>
      <w:jc w:val="both"/>
    </w:pPr>
    <w:rPr>
      <w:rFonts w:ascii="Times New Roman" w:eastAsia="Times New Roman" w:hAnsi="Times New Roman"/>
      <w:sz w:val="20"/>
    </w:rPr>
  </w:style>
  <w:style w:type="paragraph" w:styleId="BodyTextIndent2">
    <w:name w:val="Body Text Indent 2"/>
    <w:basedOn w:val="Normal"/>
    <w:pPr>
      <w:spacing w:line="360" w:lineRule="auto"/>
      <w:ind w:left="180" w:hanging="180"/>
      <w:jc w:val="both"/>
    </w:pPr>
    <w:rPr>
      <w:rFonts w:ascii="Times New Roman" w:eastAsia="Times New Roman" w:hAnsi="Times New Roman"/>
      <w:sz w:val="20"/>
    </w:rPr>
  </w:style>
  <w:style w:type="paragraph" w:styleId="BodyTextIndent3">
    <w:name w:val="Body Text Indent 3"/>
    <w:basedOn w:val="Normal"/>
    <w:pPr>
      <w:spacing w:line="360" w:lineRule="auto"/>
      <w:ind w:left="180"/>
      <w:jc w:val="both"/>
    </w:pPr>
    <w:rPr>
      <w:rFonts w:ascii="Times New Roman" w:eastAsia="Times New Roman" w:hAnsi="Times New Roman"/>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uiPriority w:val="39"/>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TOC9">
    <w:name w:val="toc 9"/>
    <w:basedOn w:val="Normal"/>
    <w:next w:val="Normal"/>
    <w:autoRedefine/>
    <w:semiHidden/>
    <w:pPr>
      <w:ind w:left="1920"/>
    </w:pPr>
    <w:rPr>
      <w:rFonts w:ascii="Times New Roman" w:hAnsi="Times New Roman"/>
      <w:sz w:val="18"/>
    </w:rPr>
  </w:style>
  <w:style w:type="paragraph" w:styleId="BodyText2">
    <w:name w:val="Body Text 2"/>
    <w:basedOn w:val="Normal"/>
    <w:pPr>
      <w:jc w:val="both"/>
    </w:pPr>
  </w:style>
  <w:style w:type="character" w:styleId="Strong">
    <w:name w:val="Strong"/>
    <w:basedOn w:val="DefaultParagraphFont"/>
    <w:qFormat/>
    <w:rPr>
      <w:b/>
    </w:rPr>
  </w:style>
  <w:style w:type="character" w:styleId="Emphasis">
    <w:name w:val="Emphasis"/>
    <w:basedOn w:val="DefaultParagraphFont"/>
    <w:qFormat/>
    <w:rPr>
      <w:i/>
    </w:rPr>
  </w:style>
  <w:style w:type="paragraph" w:styleId="BodyText3">
    <w:name w:val="Body Text 3"/>
    <w:basedOn w:val="Normal"/>
    <w:pPr>
      <w:jc w:val="both"/>
    </w:pPr>
    <w:rPr>
      <w:sz w:val="20"/>
    </w:rPr>
  </w:style>
  <w:style w:type="paragraph" w:styleId="Index1">
    <w:name w:val="index 1"/>
    <w:basedOn w:val="Normal"/>
    <w:next w:val="Normal"/>
    <w:autoRedefine/>
    <w:semiHidden/>
    <w:pPr>
      <w:jc w:val="both"/>
    </w:pPr>
    <w:rPr>
      <w:rFonts w:ascii="Times New Roman" w:hAnsi="Times New Roman"/>
      <w:sz w:val="18"/>
    </w:rPr>
  </w:style>
  <w:style w:type="paragraph" w:styleId="Index2">
    <w:name w:val="index 2"/>
    <w:basedOn w:val="Normal"/>
    <w:next w:val="Normal"/>
    <w:autoRedefine/>
    <w:semiHidden/>
    <w:pPr>
      <w:ind w:left="480" w:hanging="240"/>
    </w:pPr>
    <w:rPr>
      <w:rFonts w:ascii="Times New Roman" w:hAnsi="Times New Roman"/>
      <w:sz w:val="18"/>
    </w:rPr>
  </w:style>
  <w:style w:type="paragraph" w:styleId="Index3">
    <w:name w:val="index 3"/>
    <w:basedOn w:val="Normal"/>
    <w:next w:val="Normal"/>
    <w:autoRedefine/>
    <w:semiHidden/>
    <w:pPr>
      <w:ind w:left="720" w:hanging="240"/>
    </w:pPr>
    <w:rPr>
      <w:rFonts w:ascii="Times New Roman" w:hAnsi="Times New Roman"/>
      <w:sz w:val="18"/>
    </w:rPr>
  </w:style>
  <w:style w:type="paragraph" w:styleId="Index4">
    <w:name w:val="index 4"/>
    <w:basedOn w:val="Normal"/>
    <w:next w:val="Normal"/>
    <w:autoRedefine/>
    <w:semiHidden/>
    <w:pPr>
      <w:ind w:left="960" w:hanging="240"/>
    </w:pPr>
    <w:rPr>
      <w:rFonts w:ascii="Times New Roman" w:hAnsi="Times New Roman"/>
      <w:sz w:val="18"/>
    </w:rPr>
  </w:style>
  <w:style w:type="paragraph" w:styleId="Index5">
    <w:name w:val="index 5"/>
    <w:basedOn w:val="Normal"/>
    <w:next w:val="Normal"/>
    <w:autoRedefine/>
    <w:semiHidden/>
    <w:pPr>
      <w:ind w:left="1200" w:hanging="240"/>
    </w:pPr>
    <w:rPr>
      <w:rFonts w:ascii="Times New Roman" w:hAnsi="Times New Roman"/>
      <w:sz w:val="18"/>
    </w:rPr>
  </w:style>
  <w:style w:type="paragraph" w:styleId="Index6">
    <w:name w:val="index 6"/>
    <w:basedOn w:val="Normal"/>
    <w:next w:val="Normal"/>
    <w:autoRedefine/>
    <w:semiHidden/>
    <w:pPr>
      <w:ind w:left="1440" w:hanging="240"/>
    </w:pPr>
    <w:rPr>
      <w:rFonts w:ascii="Times New Roman" w:hAnsi="Times New Roman"/>
      <w:sz w:val="18"/>
    </w:rPr>
  </w:style>
  <w:style w:type="paragraph" w:styleId="Index7">
    <w:name w:val="index 7"/>
    <w:basedOn w:val="Normal"/>
    <w:next w:val="Normal"/>
    <w:autoRedefine/>
    <w:semiHidden/>
    <w:pPr>
      <w:ind w:left="1680" w:hanging="240"/>
    </w:pPr>
    <w:rPr>
      <w:rFonts w:ascii="Times New Roman" w:hAnsi="Times New Roman"/>
      <w:sz w:val="18"/>
    </w:rPr>
  </w:style>
  <w:style w:type="paragraph" w:styleId="Index8">
    <w:name w:val="index 8"/>
    <w:basedOn w:val="Normal"/>
    <w:next w:val="Normal"/>
    <w:autoRedefine/>
    <w:semiHidden/>
    <w:pPr>
      <w:ind w:left="1920" w:hanging="240"/>
    </w:pPr>
    <w:rPr>
      <w:rFonts w:ascii="Times New Roman" w:hAnsi="Times New Roman"/>
      <w:sz w:val="18"/>
    </w:rPr>
  </w:style>
  <w:style w:type="paragraph" w:styleId="Index9">
    <w:name w:val="index 9"/>
    <w:basedOn w:val="Normal"/>
    <w:next w:val="Normal"/>
    <w:autoRedefine/>
    <w:semiHidden/>
    <w:pPr>
      <w:ind w:left="2160" w:hanging="240"/>
    </w:pPr>
    <w:rPr>
      <w:rFonts w:ascii="Times New Roman" w:hAnsi="Times New Roman"/>
      <w:sz w:val="18"/>
    </w:rPr>
  </w:style>
  <w:style w:type="paragraph" w:styleId="IndexHeading">
    <w:name w:val="index heading"/>
    <w:basedOn w:val="Normal"/>
    <w:next w:val="Index1"/>
    <w:semiHidden/>
    <w:pPr>
      <w:spacing w:before="240" w:after="120"/>
      <w:jc w:val="center"/>
    </w:pPr>
    <w:rPr>
      <w:rFonts w:ascii="Times New Roman" w:hAnsi="Times New Roman"/>
      <w:b/>
      <w:sz w:val="26"/>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jc w:val="left"/>
    </w:pPr>
  </w:style>
  <w:style w:type="paragraph" w:styleId="BodyTextFirstIndent2">
    <w:name w:val="Body Text First Indent 2"/>
    <w:basedOn w:val="BodyTextIndent"/>
    <w:pPr>
      <w:spacing w:after="120"/>
      <w:ind w:left="360" w:firstLine="210"/>
      <w:jc w:val="left"/>
    </w:pPr>
    <w:rPr>
      <w:rFonts w:ascii="Times" w:eastAsia="Times" w:hAnsi="Times"/>
      <w:sz w:val="24"/>
    </w:r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8"/>
      </w:numPr>
    </w:pPr>
  </w:style>
  <w:style w:type="paragraph" w:styleId="ListBullet2">
    <w:name w:val="List Bullet 2"/>
    <w:basedOn w:val="Normal"/>
    <w:autoRedefine/>
    <w:pPr>
      <w:numPr>
        <w:numId w:val="19"/>
      </w:numPr>
    </w:pPr>
  </w:style>
  <w:style w:type="paragraph" w:styleId="ListBullet3">
    <w:name w:val="List Bullet 3"/>
    <w:basedOn w:val="Normal"/>
    <w:autoRedefine/>
    <w:pPr>
      <w:numPr>
        <w:numId w:val="20"/>
      </w:numPr>
    </w:pPr>
  </w:style>
  <w:style w:type="paragraph" w:styleId="ListBullet4">
    <w:name w:val="List Bullet 4"/>
    <w:basedOn w:val="Normal"/>
    <w:autoRedefine/>
    <w:pPr>
      <w:numPr>
        <w:numId w:val="21"/>
      </w:numPr>
    </w:pPr>
  </w:style>
  <w:style w:type="paragraph" w:styleId="ListBullet5">
    <w:name w:val="List Bullet 5"/>
    <w:basedOn w:val="Normal"/>
    <w:autoRedefine/>
    <w:pPr>
      <w:numPr>
        <w:numId w:val="22"/>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23"/>
      </w:numPr>
    </w:pPr>
  </w:style>
  <w:style w:type="paragraph" w:styleId="ListNumber2">
    <w:name w:val="List Number 2"/>
    <w:basedOn w:val="Normal"/>
    <w:pPr>
      <w:numPr>
        <w:numId w:val="24"/>
      </w:numPr>
    </w:pPr>
  </w:style>
  <w:style w:type="paragraph" w:styleId="ListNumber3">
    <w:name w:val="List Number 3"/>
    <w:basedOn w:val="Normal"/>
    <w:pPr>
      <w:numPr>
        <w:numId w:val="25"/>
      </w:numPr>
    </w:pPr>
  </w:style>
  <w:style w:type="paragraph" w:styleId="ListNumber4">
    <w:name w:val="List Number 4"/>
    <w:basedOn w:val="Normal"/>
    <w:pPr>
      <w:numPr>
        <w:numId w:val="26"/>
      </w:numPr>
    </w:pPr>
  </w:style>
  <w:style w:type="paragraph" w:styleId="ListNumber5">
    <w:name w:val="List Number 5"/>
    <w:basedOn w:val="Normal"/>
    <w:pPr>
      <w:numPr>
        <w:numId w:val="27"/>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Pr>
      <w:rFonts w:ascii="Times New Roman" w:hAnsi="Times New Roman"/>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paragraph" w:customStyle="1" w:styleId="Default">
    <w:name w:val="Default"/>
    <w:pPr>
      <w:widowControl w:val="0"/>
      <w:autoSpaceDE w:val="0"/>
      <w:autoSpaceDN w:val="0"/>
      <w:adjustRightInd w:val="0"/>
    </w:pPr>
    <w:rPr>
      <w:rFonts w:ascii="Bitstream Vera Serif" w:eastAsia="Times New Roman" w:hAnsi="Lucidasans"/>
      <w:sz w:val="24"/>
      <w:szCs w:val="24"/>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89247C"/>
    <w:rPr>
      <w:rFonts w:ascii="Tahoma" w:hAnsi="Tahoma" w:cs="Tahoma"/>
      <w:sz w:val="16"/>
      <w:szCs w:val="16"/>
    </w:rPr>
  </w:style>
  <w:style w:type="paragraph" w:styleId="CommentSubject">
    <w:name w:val="annotation subject"/>
    <w:basedOn w:val="CommentText"/>
    <w:next w:val="CommentText"/>
    <w:semiHidden/>
    <w:rsid w:val="0089247C"/>
    <w:rPr>
      <w:b/>
      <w:bCs/>
    </w:rPr>
  </w:style>
  <w:style w:type="paragraph" w:styleId="ListParagraph">
    <w:name w:val="List Paragraph"/>
    <w:basedOn w:val="Normal"/>
    <w:uiPriority w:val="34"/>
    <w:qFormat/>
    <w:rsid w:val="00C461B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keepNext/>
      <w:spacing w:before="240" w:after="60"/>
      <w:outlineLvl w:val="0"/>
    </w:pPr>
    <w:rPr>
      <w:rFonts w:ascii="Helvetica" w:hAnsi="Helvetica"/>
      <w:b/>
      <w:kern w:val="28"/>
      <w:sz w:val="28"/>
    </w:rPr>
  </w:style>
  <w:style w:type="paragraph" w:styleId="Heading2">
    <w:name w:val="heading 2"/>
    <w:basedOn w:val="Normal"/>
    <w:next w:val="Normal"/>
    <w:qFormat/>
    <w:pPr>
      <w:keepNext/>
      <w:spacing w:before="240" w:after="60"/>
      <w:outlineLvl w:val="1"/>
    </w:pPr>
    <w:rPr>
      <w:rFonts w:ascii="Helvetica" w:hAnsi="Helvetica"/>
      <w:b/>
      <w:i/>
    </w:rPr>
  </w:style>
  <w:style w:type="paragraph" w:styleId="Heading3">
    <w:name w:val="heading 3"/>
    <w:basedOn w:val="Normal"/>
    <w:next w:val="Normal"/>
    <w:qFormat/>
    <w:pPr>
      <w:keepNext/>
      <w:spacing w:before="240" w:after="60"/>
      <w:outlineLvl w:val="2"/>
    </w:pPr>
    <w:rPr>
      <w:rFonts w:ascii="Arial" w:eastAsia="Times New Roman" w:hAnsi="Arial"/>
      <w:b/>
      <w:smallCaps/>
    </w:rPr>
  </w:style>
  <w:style w:type="paragraph" w:styleId="Heading4">
    <w:name w:val="heading 4"/>
    <w:basedOn w:val="Normal"/>
    <w:next w:val="Normal"/>
    <w:qFormat/>
    <w:pPr>
      <w:keepNext/>
      <w:spacing w:before="240" w:after="60"/>
      <w:outlineLvl w:val="3"/>
    </w:pPr>
    <w:rPr>
      <w:rFonts w:ascii="Helvetica" w:hAnsi="Helvetica"/>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keepNext/>
      <w:jc w:val="center"/>
      <w:outlineLvl w:val="6"/>
    </w:pPr>
    <w:rPr>
      <w:b/>
      <w:color w:val="FFFFFF"/>
    </w:rPr>
  </w:style>
  <w:style w:type="paragraph" w:styleId="Heading8">
    <w:name w:val="heading 8"/>
    <w:basedOn w:val="Normal"/>
    <w:next w:val="Normal"/>
    <w:qFormat/>
    <w:pPr>
      <w:keepNext/>
      <w:jc w:val="center"/>
      <w:outlineLvl w:val="7"/>
    </w:pPr>
    <w:rPr>
      <w:b/>
    </w:rPr>
  </w:style>
  <w:style w:type="paragraph" w:styleId="Heading9">
    <w:name w:val="heading 9"/>
    <w:basedOn w:val="Normal"/>
    <w:next w:val="Normal"/>
    <w:qFormat/>
    <w:pPr>
      <w:keepNext/>
      <w:jc w:val="center"/>
      <w:outlineLvl w:val="8"/>
    </w:pPr>
    <w:rPr>
      <w:rFonts w:ascii="Arial" w:hAnsi="Arial"/>
      <w:b/>
      <w:i/>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character" w:styleId="Hyperlink">
    <w:name w:val="Hyperlink"/>
    <w:basedOn w:val="DefaultParagraphFont"/>
    <w:rPr>
      <w:color w:val="0000FF"/>
      <w:u w:val="single"/>
    </w:rPr>
  </w:style>
  <w:style w:type="paragraph" w:customStyle="1" w:styleId="Blockquote">
    <w:name w:val="Blockquote"/>
    <w:basedOn w:val="Normal"/>
    <w:pPr>
      <w:widowControl w:val="0"/>
      <w:spacing w:before="100" w:after="100"/>
      <w:ind w:left="360" w:right="360"/>
    </w:pPr>
    <w:rPr>
      <w:rFonts w:eastAsia="Times New Roman"/>
    </w:rPr>
  </w:style>
  <w:style w:type="character" w:customStyle="1" w:styleId="CODE">
    <w:name w:val="CODE"/>
    <w:rPr>
      <w:rFonts w:ascii="Courier" w:hAnsi="Courier"/>
      <w:sz w:val="20"/>
    </w:rPr>
  </w:style>
  <w:style w:type="paragraph" w:customStyle="1" w:styleId="Preformatted">
    <w:name w:val="Preformatted"/>
    <w:basedOn w:val="Normal"/>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w:eastAsia="Times New Roman" w:hAnsi="Courier"/>
      <w:sz w:val="20"/>
    </w:rPr>
  </w:style>
  <w:style w:type="paragraph" w:styleId="PlainText">
    <w:name w:val="Plain Text"/>
    <w:basedOn w:val="Normal"/>
    <w:rPr>
      <w:rFonts w:ascii="Courier New" w:hAnsi="Courier New"/>
      <w:sz w:val="20"/>
    </w:rPr>
  </w:style>
  <w:style w:type="paragraph" w:styleId="BodyTextIndent">
    <w:name w:val="Body Text Indent"/>
    <w:basedOn w:val="Normal"/>
    <w:pPr>
      <w:ind w:firstLine="720"/>
      <w:jc w:val="both"/>
    </w:pPr>
    <w:rPr>
      <w:rFonts w:ascii="Times New Roman" w:eastAsia="Times New Roman" w:hAnsi="Times New Roman"/>
      <w:sz w:val="20"/>
    </w:rPr>
  </w:style>
  <w:style w:type="paragraph" w:styleId="BodyTextIndent2">
    <w:name w:val="Body Text Indent 2"/>
    <w:basedOn w:val="Normal"/>
    <w:pPr>
      <w:spacing w:line="360" w:lineRule="auto"/>
      <w:ind w:left="180" w:hanging="180"/>
      <w:jc w:val="both"/>
    </w:pPr>
    <w:rPr>
      <w:rFonts w:ascii="Times New Roman" w:eastAsia="Times New Roman" w:hAnsi="Times New Roman"/>
      <w:sz w:val="20"/>
    </w:rPr>
  </w:style>
  <w:style w:type="paragraph" w:styleId="BodyTextIndent3">
    <w:name w:val="Body Text Indent 3"/>
    <w:basedOn w:val="Normal"/>
    <w:pPr>
      <w:spacing w:line="360" w:lineRule="auto"/>
      <w:ind w:left="180"/>
      <w:jc w:val="both"/>
    </w:pPr>
    <w:rPr>
      <w:rFonts w:ascii="Times New Roman" w:eastAsia="Times New Roman" w:hAnsi="Times New Roman"/>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uiPriority w:val="39"/>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TOC9">
    <w:name w:val="toc 9"/>
    <w:basedOn w:val="Normal"/>
    <w:next w:val="Normal"/>
    <w:autoRedefine/>
    <w:semiHidden/>
    <w:pPr>
      <w:ind w:left="1920"/>
    </w:pPr>
    <w:rPr>
      <w:rFonts w:ascii="Times New Roman" w:hAnsi="Times New Roman"/>
      <w:sz w:val="18"/>
    </w:rPr>
  </w:style>
  <w:style w:type="paragraph" w:styleId="BodyText2">
    <w:name w:val="Body Text 2"/>
    <w:basedOn w:val="Normal"/>
    <w:pPr>
      <w:jc w:val="both"/>
    </w:pPr>
  </w:style>
  <w:style w:type="character" w:styleId="Strong">
    <w:name w:val="Strong"/>
    <w:basedOn w:val="DefaultParagraphFont"/>
    <w:qFormat/>
    <w:rPr>
      <w:b/>
    </w:rPr>
  </w:style>
  <w:style w:type="character" w:styleId="Emphasis">
    <w:name w:val="Emphasis"/>
    <w:basedOn w:val="DefaultParagraphFont"/>
    <w:qFormat/>
    <w:rPr>
      <w:i/>
    </w:rPr>
  </w:style>
  <w:style w:type="paragraph" w:styleId="BodyText3">
    <w:name w:val="Body Text 3"/>
    <w:basedOn w:val="Normal"/>
    <w:pPr>
      <w:jc w:val="both"/>
    </w:pPr>
    <w:rPr>
      <w:sz w:val="20"/>
    </w:rPr>
  </w:style>
  <w:style w:type="paragraph" w:styleId="Index1">
    <w:name w:val="index 1"/>
    <w:basedOn w:val="Normal"/>
    <w:next w:val="Normal"/>
    <w:autoRedefine/>
    <w:semiHidden/>
    <w:pPr>
      <w:jc w:val="both"/>
    </w:pPr>
    <w:rPr>
      <w:rFonts w:ascii="Times New Roman" w:hAnsi="Times New Roman"/>
      <w:sz w:val="18"/>
    </w:rPr>
  </w:style>
  <w:style w:type="paragraph" w:styleId="Index2">
    <w:name w:val="index 2"/>
    <w:basedOn w:val="Normal"/>
    <w:next w:val="Normal"/>
    <w:autoRedefine/>
    <w:semiHidden/>
    <w:pPr>
      <w:ind w:left="480" w:hanging="240"/>
    </w:pPr>
    <w:rPr>
      <w:rFonts w:ascii="Times New Roman" w:hAnsi="Times New Roman"/>
      <w:sz w:val="18"/>
    </w:rPr>
  </w:style>
  <w:style w:type="paragraph" w:styleId="Index3">
    <w:name w:val="index 3"/>
    <w:basedOn w:val="Normal"/>
    <w:next w:val="Normal"/>
    <w:autoRedefine/>
    <w:semiHidden/>
    <w:pPr>
      <w:ind w:left="720" w:hanging="240"/>
    </w:pPr>
    <w:rPr>
      <w:rFonts w:ascii="Times New Roman" w:hAnsi="Times New Roman"/>
      <w:sz w:val="18"/>
    </w:rPr>
  </w:style>
  <w:style w:type="paragraph" w:styleId="Index4">
    <w:name w:val="index 4"/>
    <w:basedOn w:val="Normal"/>
    <w:next w:val="Normal"/>
    <w:autoRedefine/>
    <w:semiHidden/>
    <w:pPr>
      <w:ind w:left="960" w:hanging="240"/>
    </w:pPr>
    <w:rPr>
      <w:rFonts w:ascii="Times New Roman" w:hAnsi="Times New Roman"/>
      <w:sz w:val="18"/>
    </w:rPr>
  </w:style>
  <w:style w:type="paragraph" w:styleId="Index5">
    <w:name w:val="index 5"/>
    <w:basedOn w:val="Normal"/>
    <w:next w:val="Normal"/>
    <w:autoRedefine/>
    <w:semiHidden/>
    <w:pPr>
      <w:ind w:left="1200" w:hanging="240"/>
    </w:pPr>
    <w:rPr>
      <w:rFonts w:ascii="Times New Roman" w:hAnsi="Times New Roman"/>
      <w:sz w:val="18"/>
    </w:rPr>
  </w:style>
  <w:style w:type="paragraph" w:styleId="Index6">
    <w:name w:val="index 6"/>
    <w:basedOn w:val="Normal"/>
    <w:next w:val="Normal"/>
    <w:autoRedefine/>
    <w:semiHidden/>
    <w:pPr>
      <w:ind w:left="1440" w:hanging="240"/>
    </w:pPr>
    <w:rPr>
      <w:rFonts w:ascii="Times New Roman" w:hAnsi="Times New Roman"/>
      <w:sz w:val="18"/>
    </w:rPr>
  </w:style>
  <w:style w:type="paragraph" w:styleId="Index7">
    <w:name w:val="index 7"/>
    <w:basedOn w:val="Normal"/>
    <w:next w:val="Normal"/>
    <w:autoRedefine/>
    <w:semiHidden/>
    <w:pPr>
      <w:ind w:left="1680" w:hanging="240"/>
    </w:pPr>
    <w:rPr>
      <w:rFonts w:ascii="Times New Roman" w:hAnsi="Times New Roman"/>
      <w:sz w:val="18"/>
    </w:rPr>
  </w:style>
  <w:style w:type="paragraph" w:styleId="Index8">
    <w:name w:val="index 8"/>
    <w:basedOn w:val="Normal"/>
    <w:next w:val="Normal"/>
    <w:autoRedefine/>
    <w:semiHidden/>
    <w:pPr>
      <w:ind w:left="1920" w:hanging="240"/>
    </w:pPr>
    <w:rPr>
      <w:rFonts w:ascii="Times New Roman" w:hAnsi="Times New Roman"/>
      <w:sz w:val="18"/>
    </w:rPr>
  </w:style>
  <w:style w:type="paragraph" w:styleId="Index9">
    <w:name w:val="index 9"/>
    <w:basedOn w:val="Normal"/>
    <w:next w:val="Normal"/>
    <w:autoRedefine/>
    <w:semiHidden/>
    <w:pPr>
      <w:ind w:left="2160" w:hanging="240"/>
    </w:pPr>
    <w:rPr>
      <w:rFonts w:ascii="Times New Roman" w:hAnsi="Times New Roman"/>
      <w:sz w:val="18"/>
    </w:rPr>
  </w:style>
  <w:style w:type="paragraph" w:styleId="IndexHeading">
    <w:name w:val="index heading"/>
    <w:basedOn w:val="Normal"/>
    <w:next w:val="Index1"/>
    <w:semiHidden/>
    <w:pPr>
      <w:spacing w:before="240" w:after="120"/>
      <w:jc w:val="center"/>
    </w:pPr>
    <w:rPr>
      <w:rFonts w:ascii="Times New Roman" w:hAnsi="Times New Roman"/>
      <w:b/>
      <w:sz w:val="26"/>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jc w:val="left"/>
    </w:pPr>
  </w:style>
  <w:style w:type="paragraph" w:styleId="BodyTextFirstIndent2">
    <w:name w:val="Body Text First Indent 2"/>
    <w:basedOn w:val="BodyTextIndent"/>
    <w:pPr>
      <w:spacing w:after="120"/>
      <w:ind w:left="360" w:firstLine="210"/>
      <w:jc w:val="left"/>
    </w:pPr>
    <w:rPr>
      <w:rFonts w:ascii="Times" w:eastAsia="Times" w:hAnsi="Times"/>
      <w:sz w:val="24"/>
    </w:r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8"/>
      </w:numPr>
    </w:pPr>
  </w:style>
  <w:style w:type="paragraph" w:styleId="ListBullet2">
    <w:name w:val="List Bullet 2"/>
    <w:basedOn w:val="Normal"/>
    <w:autoRedefine/>
    <w:pPr>
      <w:numPr>
        <w:numId w:val="19"/>
      </w:numPr>
    </w:pPr>
  </w:style>
  <w:style w:type="paragraph" w:styleId="ListBullet3">
    <w:name w:val="List Bullet 3"/>
    <w:basedOn w:val="Normal"/>
    <w:autoRedefine/>
    <w:pPr>
      <w:numPr>
        <w:numId w:val="20"/>
      </w:numPr>
    </w:pPr>
  </w:style>
  <w:style w:type="paragraph" w:styleId="ListBullet4">
    <w:name w:val="List Bullet 4"/>
    <w:basedOn w:val="Normal"/>
    <w:autoRedefine/>
    <w:pPr>
      <w:numPr>
        <w:numId w:val="21"/>
      </w:numPr>
    </w:pPr>
  </w:style>
  <w:style w:type="paragraph" w:styleId="ListBullet5">
    <w:name w:val="List Bullet 5"/>
    <w:basedOn w:val="Normal"/>
    <w:autoRedefine/>
    <w:pPr>
      <w:numPr>
        <w:numId w:val="22"/>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23"/>
      </w:numPr>
    </w:pPr>
  </w:style>
  <w:style w:type="paragraph" w:styleId="ListNumber2">
    <w:name w:val="List Number 2"/>
    <w:basedOn w:val="Normal"/>
    <w:pPr>
      <w:numPr>
        <w:numId w:val="24"/>
      </w:numPr>
    </w:pPr>
  </w:style>
  <w:style w:type="paragraph" w:styleId="ListNumber3">
    <w:name w:val="List Number 3"/>
    <w:basedOn w:val="Normal"/>
    <w:pPr>
      <w:numPr>
        <w:numId w:val="25"/>
      </w:numPr>
    </w:pPr>
  </w:style>
  <w:style w:type="paragraph" w:styleId="ListNumber4">
    <w:name w:val="List Number 4"/>
    <w:basedOn w:val="Normal"/>
    <w:pPr>
      <w:numPr>
        <w:numId w:val="26"/>
      </w:numPr>
    </w:pPr>
  </w:style>
  <w:style w:type="paragraph" w:styleId="ListNumber5">
    <w:name w:val="List Number 5"/>
    <w:basedOn w:val="Normal"/>
    <w:pPr>
      <w:numPr>
        <w:numId w:val="27"/>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Pr>
      <w:rFonts w:ascii="Times New Roman" w:hAnsi="Times New Roman"/>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paragraph" w:customStyle="1" w:styleId="Default">
    <w:name w:val="Default"/>
    <w:pPr>
      <w:widowControl w:val="0"/>
      <w:autoSpaceDE w:val="0"/>
      <w:autoSpaceDN w:val="0"/>
      <w:adjustRightInd w:val="0"/>
    </w:pPr>
    <w:rPr>
      <w:rFonts w:ascii="Bitstream Vera Serif" w:eastAsia="Times New Roman" w:hAnsi="Lucidasans"/>
      <w:sz w:val="24"/>
      <w:szCs w:val="24"/>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89247C"/>
    <w:rPr>
      <w:rFonts w:ascii="Tahoma" w:hAnsi="Tahoma" w:cs="Tahoma"/>
      <w:sz w:val="16"/>
      <w:szCs w:val="16"/>
    </w:rPr>
  </w:style>
  <w:style w:type="paragraph" w:styleId="CommentSubject">
    <w:name w:val="annotation subject"/>
    <w:basedOn w:val="CommentText"/>
    <w:next w:val="CommentText"/>
    <w:semiHidden/>
    <w:rsid w:val="0089247C"/>
    <w:rPr>
      <w:b/>
      <w:bCs/>
    </w:rPr>
  </w:style>
  <w:style w:type="paragraph" w:styleId="ListParagraph">
    <w:name w:val="List Paragraph"/>
    <w:basedOn w:val="Normal"/>
    <w:uiPriority w:val="34"/>
    <w:qFormat/>
    <w:rsid w:val="00C461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3497749">
      <w:bodyDiv w:val="1"/>
      <w:marLeft w:val="0"/>
      <w:marRight w:val="0"/>
      <w:marTop w:val="0"/>
      <w:marBottom w:val="0"/>
      <w:divBdr>
        <w:top w:val="none" w:sz="0" w:space="0" w:color="auto"/>
        <w:left w:val="none" w:sz="0" w:space="0" w:color="auto"/>
        <w:bottom w:val="none" w:sz="0" w:space="0" w:color="auto"/>
        <w:right w:val="none" w:sz="0" w:space="0" w:color="auto"/>
      </w:divBdr>
    </w:div>
    <w:div w:id="201996407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142" Type="http://schemas.openxmlformats.org/officeDocument/2006/relationships/image" Target="media/image113.wmf"/><Relationship Id="rId143" Type="http://schemas.openxmlformats.org/officeDocument/2006/relationships/image" Target="media/image114.wmf"/><Relationship Id="rId144" Type="http://schemas.openxmlformats.org/officeDocument/2006/relationships/image" Target="media/image115.wmf"/><Relationship Id="rId145" Type="http://schemas.openxmlformats.org/officeDocument/2006/relationships/image" Target="media/image116.wmf"/><Relationship Id="rId146" Type="http://schemas.openxmlformats.org/officeDocument/2006/relationships/image" Target="media/image117.wmf"/><Relationship Id="rId147" Type="http://schemas.openxmlformats.org/officeDocument/2006/relationships/image" Target="media/image118.wmf"/><Relationship Id="rId148" Type="http://schemas.openxmlformats.org/officeDocument/2006/relationships/image" Target="media/image119.wmf"/><Relationship Id="rId149" Type="http://schemas.openxmlformats.org/officeDocument/2006/relationships/image" Target="media/image120.wmf"/><Relationship Id="rId180" Type="http://schemas.openxmlformats.org/officeDocument/2006/relationships/hyperlink" Target="http://www.netlib.no/netlib/f2c/" TargetMode="External"/><Relationship Id="rId181" Type="http://schemas.openxmlformats.org/officeDocument/2006/relationships/hyperlink" Target="http://www.netlib.no/netlib/c/meschach/index.html" TargetMode="External"/><Relationship Id="rId182" Type="http://schemas.openxmlformats.org/officeDocument/2006/relationships/hyperlink" Target="http://www.netlib.no/netlib/AMG" TargetMode="External"/><Relationship Id="rId40" Type="http://schemas.openxmlformats.org/officeDocument/2006/relationships/header" Target="header5.xml"/><Relationship Id="rId41" Type="http://schemas.openxmlformats.org/officeDocument/2006/relationships/image" Target="media/image28.wmf"/><Relationship Id="rId42" Type="http://schemas.openxmlformats.org/officeDocument/2006/relationships/image" Target="media/image29.wmf"/><Relationship Id="rId43" Type="http://schemas.openxmlformats.org/officeDocument/2006/relationships/image" Target="media/image30.wmf"/><Relationship Id="rId44" Type="http://schemas.openxmlformats.org/officeDocument/2006/relationships/image" Target="media/image31.wmf"/><Relationship Id="rId45" Type="http://schemas.openxmlformats.org/officeDocument/2006/relationships/image" Target="media/image32.wmf"/><Relationship Id="rId46" Type="http://schemas.openxmlformats.org/officeDocument/2006/relationships/image" Target="media/image33.wmf"/><Relationship Id="rId47" Type="http://schemas.openxmlformats.org/officeDocument/2006/relationships/image" Target="media/image34.wmf"/><Relationship Id="rId48" Type="http://schemas.openxmlformats.org/officeDocument/2006/relationships/image" Target="media/image35.wmf"/><Relationship Id="rId49" Type="http://schemas.openxmlformats.org/officeDocument/2006/relationships/image" Target="media/image36.wmf"/><Relationship Id="rId183" Type="http://schemas.openxmlformats.org/officeDocument/2006/relationships/hyperlink" Target="http://kitware.com" TargetMode="External"/><Relationship Id="rId184" Type="http://schemas.openxmlformats.org/officeDocument/2006/relationships/hyperlink" Target="http://oonumerics.com/blitz" TargetMode="External"/><Relationship Id="rId185" Type="http://schemas.openxmlformats.org/officeDocument/2006/relationships/header" Target="header27.xml"/><Relationship Id="rId186" Type="http://schemas.openxmlformats.org/officeDocument/2006/relationships/header" Target="header28.xml"/><Relationship Id="rId187" Type="http://schemas.openxmlformats.org/officeDocument/2006/relationships/fontTable" Target="fontTable.xml"/><Relationship Id="rId188" Type="http://schemas.openxmlformats.org/officeDocument/2006/relationships/theme" Target="theme/theme1.xml"/><Relationship Id="rId80" Type="http://schemas.openxmlformats.org/officeDocument/2006/relationships/header" Target="header11.xml"/><Relationship Id="rId81" Type="http://schemas.openxmlformats.org/officeDocument/2006/relationships/header" Target="header12.xml"/><Relationship Id="rId82" Type="http://schemas.openxmlformats.org/officeDocument/2006/relationships/image" Target="media/image62.png"/><Relationship Id="rId83" Type="http://schemas.openxmlformats.org/officeDocument/2006/relationships/header" Target="header13.xml"/><Relationship Id="rId84" Type="http://schemas.openxmlformats.org/officeDocument/2006/relationships/image" Target="media/image63.emf"/><Relationship Id="rId85" Type="http://schemas.openxmlformats.org/officeDocument/2006/relationships/image" Target="media/image64.emf"/><Relationship Id="rId86" Type="http://schemas.openxmlformats.org/officeDocument/2006/relationships/image" Target="media/image65.png"/><Relationship Id="rId87" Type="http://schemas.openxmlformats.org/officeDocument/2006/relationships/image" Target="media/image66.emf"/><Relationship Id="rId88" Type="http://schemas.openxmlformats.org/officeDocument/2006/relationships/image" Target="media/image67.emf"/><Relationship Id="rId89" Type="http://schemas.openxmlformats.org/officeDocument/2006/relationships/image" Target="media/image68.wmf"/><Relationship Id="rId110" Type="http://schemas.openxmlformats.org/officeDocument/2006/relationships/image" Target="media/image89.wmf"/><Relationship Id="rId111" Type="http://schemas.openxmlformats.org/officeDocument/2006/relationships/image" Target="media/image90.wmf"/><Relationship Id="rId112" Type="http://schemas.openxmlformats.org/officeDocument/2006/relationships/image" Target="media/image91.wmf"/><Relationship Id="rId113" Type="http://schemas.openxmlformats.org/officeDocument/2006/relationships/image" Target="media/image92.wmf"/><Relationship Id="rId114" Type="http://schemas.openxmlformats.org/officeDocument/2006/relationships/image" Target="media/image93.wmf"/><Relationship Id="rId115" Type="http://schemas.openxmlformats.org/officeDocument/2006/relationships/image" Target="media/image94.wmf"/><Relationship Id="rId116" Type="http://schemas.openxmlformats.org/officeDocument/2006/relationships/image" Target="media/image95.wmf"/><Relationship Id="rId117" Type="http://schemas.openxmlformats.org/officeDocument/2006/relationships/image" Target="media/image96.png"/><Relationship Id="rId118" Type="http://schemas.openxmlformats.org/officeDocument/2006/relationships/image" Target="media/image97.emf"/><Relationship Id="rId119" Type="http://schemas.openxmlformats.org/officeDocument/2006/relationships/image" Target="media/image98.wmf"/><Relationship Id="rId150" Type="http://schemas.openxmlformats.org/officeDocument/2006/relationships/image" Target="media/image121.wmf"/><Relationship Id="rId151" Type="http://schemas.openxmlformats.org/officeDocument/2006/relationships/image" Target="media/image122.wmf"/><Relationship Id="rId152" Type="http://schemas.openxmlformats.org/officeDocument/2006/relationships/image" Target="media/image123.wmf"/><Relationship Id="rId10" Type="http://schemas.openxmlformats.org/officeDocument/2006/relationships/image" Target="media/image1.emf"/><Relationship Id="rId11" Type="http://schemas.openxmlformats.org/officeDocument/2006/relationships/image" Target="media/image2.emf"/><Relationship Id="rId12" Type="http://schemas.openxmlformats.org/officeDocument/2006/relationships/image" Target="media/image3.emf"/><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emf"/><Relationship Id="rId16" Type="http://schemas.openxmlformats.org/officeDocument/2006/relationships/image" Target="media/image7.wmf"/><Relationship Id="rId17" Type="http://schemas.openxmlformats.org/officeDocument/2006/relationships/image" Target="media/image8.wmf"/><Relationship Id="rId18" Type="http://schemas.openxmlformats.org/officeDocument/2006/relationships/image" Target="media/image9.wmf"/><Relationship Id="rId19" Type="http://schemas.openxmlformats.org/officeDocument/2006/relationships/image" Target="media/image10.wmf"/><Relationship Id="rId153" Type="http://schemas.openxmlformats.org/officeDocument/2006/relationships/image" Target="media/image124.wmf"/><Relationship Id="rId154" Type="http://schemas.openxmlformats.org/officeDocument/2006/relationships/image" Target="media/image125.wmf"/><Relationship Id="rId155" Type="http://schemas.openxmlformats.org/officeDocument/2006/relationships/image" Target="media/image126.wmf"/><Relationship Id="rId156" Type="http://schemas.openxmlformats.org/officeDocument/2006/relationships/image" Target="media/image127.wmf"/><Relationship Id="rId157" Type="http://schemas.openxmlformats.org/officeDocument/2006/relationships/image" Target="media/image128.wmf"/><Relationship Id="rId158" Type="http://schemas.openxmlformats.org/officeDocument/2006/relationships/image" Target="media/image129.wmf"/><Relationship Id="rId159" Type="http://schemas.openxmlformats.org/officeDocument/2006/relationships/image" Target="media/image130.wmf"/><Relationship Id="rId50" Type="http://schemas.openxmlformats.org/officeDocument/2006/relationships/image" Target="media/image37.wmf"/><Relationship Id="rId51" Type="http://schemas.openxmlformats.org/officeDocument/2006/relationships/image" Target="media/image38.wmf"/><Relationship Id="rId52" Type="http://schemas.openxmlformats.org/officeDocument/2006/relationships/image" Target="media/image39.wmf"/><Relationship Id="rId53" Type="http://schemas.openxmlformats.org/officeDocument/2006/relationships/image" Target="media/image40.emf"/><Relationship Id="rId54" Type="http://schemas.openxmlformats.org/officeDocument/2006/relationships/image" Target="media/image41.wmf"/><Relationship Id="rId55" Type="http://schemas.openxmlformats.org/officeDocument/2006/relationships/image" Target="media/image42.wmf"/><Relationship Id="rId56" Type="http://schemas.openxmlformats.org/officeDocument/2006/relationships/image" Target="media/image43.png"/><Relationship Id="rId57" Type="http://schemas.openxmlformats.org/officeDocument/2006/relationships/image" Target="media/image44.jpeg"/><Relationship Id="rId58" Type="http://schemas.openxmlformats.org/officeDocument/2006/relationships/image" Target="media/image45.wmf"/><Relationship Id="rId59" Type="http://schemas.openxmlformats.org/officeDocument/2006/relationships/image" Target="media/image46.wmf"/><Relationship Id="rId90" Type="http://schemas.openxmlformats.org/officeDocument/2006/relationships/image" Target="media/image69.emf"/><Relationship Id="rId91" Type="http://schemas.openxmlformats.org/officeDocument/2006/relationships/image" Target="media/image70.emf"/><Relationship Id="rId92" Type="http://schemas.openxmlformats.org/officeDocument/2006/relationships/image" Target="media/image71.emf"/><Relationship Id="rId93" Type="http://schemas.openxmlformats.org/officeDocument/2006/relationships/image" Target="media/image72.emf"/><Relationship Id="rId94" Type="http://schemas.openxmlformats.org/officeDocument/2006/relationships/image" Target="media/image73.emf"/><Relationship Id="rId95" Type="http://schemas.openxmlformats.org/officeDocument/2006/relationships/image" Target="media/image74.emf"/><Relationship Id="rId96" Type="http://schemas.openxmlformats.org/officeDocument/2006/relationships/image" Target="media/image75.emf"/><Relationship Id="rId97" Type="http://schemas.openxmlformats.org/officeDocument/2006/relationships/image" Target="media/image76.png"/><Relationship Id="rId98" Type="http://schemas.openxmlformats.org/officeDocument/2006/relationships/image" Target="media/image77.emf"/><Relationship Id="rId99" Type="http://schemas.openxmlformats.org/officeDocument/2006/relationships/image" Target="media/image78.emf"/><Relationship Id="rId120" Type="http://schemas.openxmlformats.org/officeDocument/2006/relationships/image" Target="media/image99.wmf"/><Relationship Id="rId121" Type="http://schemas.openxmlformats.org/officeDocument/2006/relationships/image" Target="media/image100.wmf"/><Relationship Id="rId122" Type="http://schemas.openxmlformats.org/officeDocument/2006/relationships/image" Target="media/image101.jpeg"/><Relationship Id="rId123" Type="http://schemas.openxmlformats.org/officeDocument/2006/relationships/header" Target="header14.xml"/><Relationship Id="rId124" Type="http://schemas.openxmlformats.org/officeDocument/2006/relationships/header" Target="header15.xml"/><Relationship Id="rId125" Type="http://schemas.openxmlformats.org/officeDocument/2006/relationships/header" Target="header16.xml"/><Relationship Id="rId126" Type="http://schemas.openxmlformats.org/officeDocument/2006/relationships/header" Target="header17.xml"/><Relationship Id="rId127" Type="http://schemas.openxmlformats.org/officeDocument/2006/relationships/header" Target="header18.xml"/><Relationship Id="rId128" Type="http://schemas.openxmlformats.org/officeDocument/2006/relationships/header" Target="header19.xml"/><Relationship Id="rId129" Type="http://schemas.openxmlformats.org/officeDocument/2006/relationships/header" Target="header20.xml"/><Relationship Id="rId160" Type="http://schemas.openxmlformats.org/officeDocument/2006/relationships/image" Target="media/image131.wmf"/><Relationship Id="rId161" Type="http://schemas.openxmlformats.org/officeDocument/2006/relationships/image" Target="media/image132.wmf"/><Relationship Id="rId162" Type="http://schemas.openxmlformats.org/officeDocument/2006/relationships/image" Target="media/image133.wmf"/><Relationship Id="rId20" Type="http://schemas.openxmlformats.org/officeDocument/2006/relationships/image" Target="media/image11.wmf"/><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header" Target="header2.xml"/><Relationship Id="rId27" Type="http://schemas.openxmlformats.org/officeDocument/2006/relationships/image" Target="media/image17.emf"/><Relationship Id="rId28" Type="http://schemas.openxmlformats.org/officeDocument/2006/relationships/image" Target="media/image18.emf"/><Relationship Id="rId29" Type="http://schemas.openxmlformats.org/officeDocument/2006/relationships/image" Target="media/image19.png"/><Relationship Id="rId163" Type="http://schemas.openxmlformats.org/officeDocument/2006/relationships/image" Target="media/image134.wmf"/><Relationship Id="rId164" Type="http://schemas.openxmlformats.org/officeDocument/2006/relationships/image" Target="media/image135.wmf"/><Relationship Id="rId165" Type="http://schemas.openxmlformats.org/officeDocument/2006/relationships/image" Target="media/image136.wmf"/><Relationship Id="rId166" Type="http://schemas.openxmlformats.org/officeDocument/2006/relationships/image" Target="media/image137.wmf"/><Relationship Id="rId167" Type="http://schemas.openxmlformats.org/officeDocument/2006/relationships/image" Target="media/image138.wmf"/><Relationship Id="rId168" Type="http://schemas.openxmlformats.org/officeDocument/2006/relationships/image" Target="media/image139.wmf"/><Relationship Id="rId169" Type="http://schemas.openxmlformats.org/officeDocument/2006/relationships/image" Target="media/image140.wmf"/><Relationship Id="rId60" Type="http://schemas.openxmlformats.org/officeDocument/2006/relationships/image" Target="media/image47.wmf"/><Relationship Id="rId61" Type="http://schemas.openxmlformats.org/officeDocument/2006/relationships/image" Target="media/image48.wmf"/><Relationship Id="rId62" Type="http://schemas.openxmlformats.org/officeDocument/2006/relationships/image" Target="media/image49.wmf"/><Relationship Id="rId63" Type="http://schemas.openxmlformats.org/officeDocument/2006/relationships/image" Target="media/image50.wmf"/><Relationship Id="rId64" Type="http://schemas.openxmlformats.org/officeDocument/2006/relationships/image" Target="media/image51.wmf"/><Relationship Id="rId65" Type="http://schemas.openxmlformats.org/officeDocument/2006/relationships/image" Target="media/image52.wmf"/><Relationship Id="rId66" Type="http://schemas.openxmlformats.org/officeDocument/2006/relationships/image" Target="media/image53.emf"/><Relationship Id="rId67" Type="http://schemas.openxmlformats.org/officeDocument/2006/relationships/image" Target="media/image54.emf"/><Relationship Id="rId68" Type="http://schemas.openxmlformats.org/officeDocument/2006/relationships/image" Target="media/image55.wmf"/><Relationship Id="rId69" Type="http://schemas.openxmlformats.org/officeDocument/2006/relationships/image" Target="media/image56.png"/><Relationship Id="rId130" Type="http://schemas.openxmlformats.org/officeDocument/2006/relationships/image" Target="media/image102.wmf"/><Relationship Id="rId131" Type="http://schemas.openxmlformats.org/officeDocument/2006/relationships/image" Target="media/image103.wmf"/><Relationship Id="rId132" Type="http://schemas.openxmlformats.org/officeDocument/2006/relationships/image" Target="media/image104.wmf"/><Relationship Id="rId133" Type="http://schemas.openxmlformats.org/officeDocument/2006/relationships/image" Target="media/image105.wmf"/><Relationship Id="rId134" Type="http://schemas.openxmlformats.org/officeDocument/2006/relationships/image" Target="media/image106.wmf"/><Relationship Id="rId135" Type="http://schemas.openxmlformats.org/officeDocument/2006/relationships/image" Target="media/image107.wmf"/><Relationship Id="rId136" Type="http://schemas.openxmlformats.org/officeDocument/2006/relationships/image" Target="media/image108.wmf"/><Relationship Id="rId137" Type="http://schemas.openxmlformats.org/officeDocument/2006/relationships/image" Target="media/image109.wmf"/><Relationship Id="rId138" Type="http://schemas.openxmlformats.org/officeDocument/2006/relationships/image" Target="media/image110.emf"/><Relationship Id="rId139" Type="http://schemas.openxmlformats.org/officeDocument/2006/relationships/oleObject" Target="embeddings/oleObject1.bin"/><Relationship Id="rId170" Type="http://schemas.openxmlformats.org/officeDocument/2006/relationships/header" Target="header21.xml"/><Relationship Id="rId171" Type="http://schemas.openxmlformats.org/officeDocument/2006/relationships/header" Target="header22.xml"/><Relationship Id="rId172" Type="http://schemas.openxmlformats.org/officeDocument/2006/relationships/image" Target="media/image141.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wmf"/><Relationship Id="rId33" Type="http://schemas.openxmlformats.org/officeDocument/2006/relationships/header" Target="header3.xml"/><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header" Target="header4.xml"/><Relationship Id="rId37" Type="http://schemas.openxmlformats.org/officeDocument/2006/relationships/image" Target="media/image25.wmf"/><Relationship Id="rId38" Type="http://schemas.openxmlformats.org/officeDocument/2006/relationships/image" Target="media/image26.png"/><Relationship Id="rId39" Type="http://schemas.openxmlformats.org/officeDocument/2006/relationships/image" Target="media/image27.wmf"/><Relationship Id="rId173" Type="http://schemas.openxmlformats.org/officeDocument/2006/relationships/image" Target="media/image142.png"/><Relationship Id="rId174" Type="http://schemas.openxmlformats.org/officeDocument/2006/relationships/header" Target="header23.xml"/><Relationship Id="rId175" Type="http://schemas.openxmlformats.org/officeDocument/2006/relationships/header" Target="header24.xml"/><Relationship Id="rId176" Type="http://schemas.openxmlformats.org/officeDocument/2006/relationships/image" Target="media/image143.wmf"/><Relationship Id="rId177" Type="http://schemas.openxmlformats.org/officeDocument/2006/relationships/header" Target="header25.xml"/><Relationship Id="rId178" Type="http://schemas.openxmlformats.org/officeDocument/2006/relationships/header" Target="header26.xml"/><Relationship Id="rId179" Type="http://schemas.openxmlformats.org/officeDocument/2006/relationships/footer" Target="footer2.xml"/><Relationship Id="rId70" Type="http://schemas.openxmlformats.org/officeDocument/2006/relationships/image" Target="media/image57.wmf"/><Relationship Id="rId71" Type="http://schemas.openxmlformats.org/officeDocument/2006/relationships/image" Target="media/image58.wmf"/><Relationship Id="rId72" Type="http://schemas.openxmlformats.org/officeDocument/2006/relationships/image" Target="media/image59.wmf"/><Relationship Id="rId73" Type="http://schemas.openxmlformats.org/officeDocument/2006/relationships/image" Target="media/image60.wmf"/><Relationship Id="rId74" Type="http://schemas.openxmlformats.org/officeDocument/2006/relationships/image" Target="media/image61.wmf"/><Relationship Id="rId75" Type="http://schemas.openxmlformats.org/officeDocument/2006/relationships/header" Target="header6.xml"/><Relationship Id="rId76" Type="http://schemas.openxmlformats.org/officeDocument/2006/relationships/header" Target="header7.xml"/><Relationship Id="rId77" Type="http://schemas.openxmlformats.org/officeDocument/2006/relationships/header" Target="header8.xml"/><Relationship Id="rId78" Type="http://schemas.openxmlformats.org/officeDocument/2006/relationships/header" Target="header9.xml"/><Relationship Id="rId79" Type="http://schemas.openxmlformats.org/officeDocument/2006/relationships/header" Target="header10.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image" Target="media/image79.emf"/><Relationship Id="rId101" Type="http://schemas.openxmlformats.org/officeDocument/2006/relationships/image" Target="media/image80.emf"/><Relationship Id="rId102" Type="http://schemas.openxmlformats.org/officeDocument/2006/relationships/image" Target="media/image81.wmf"/><Relationship Id="rId103" Type="http://schemas.openxmlformats.org/officeDocument/2006/relationships/image" Target="media/image82.wmf"/><Relationship Id="rId104" Type="http://schemas.openxmlformats.org/officeDocument/2006/relationships/image" Target="media/image83.wmf"/><Relationship Id="rId105" Type="http://schemas.openxmlformats.org/officeDocument/2006/relationships/image" Target="media/image84.emf"/><Relationship Id="rId106" Type="http://schemas.openxmlformats.org/officeDocument/2006/relationships/image" Target="media/image85.jpeg"/><Relationship Id="rId107" Type="http://schemas.openxmlformats.org/officeDocument/2006/relationships/image" Target="media/image86.wmf"/><Relationship Id="rId108" Type="http://schemas.openxmlformats.org/officeDocument/2006/relationships/image" Target="media/image87.wmf"/><Relationship Id="rId109" Type="http://schemas.openxmlformats.org/officeDocument/2006/relationships/image" Target="media/image88.wmf"/><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40" Type="http://schemas.openxmlformats.org/officeDocument/2006/relationships/image" Target="media/image111.wmf"/><Relationship Id="rId141" Type="http://schemas.openxmlformats.org/officeDocument/2006/relationships/image" Target="media/image1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1500</TotalTime>
  <Pages>162</Pages>
  <Words>53351</Words>
  <Characters>255555</Characters>
  <Application>Microsoft Macintosh Word</Application>
  <DocSecurity>0</DocSecurity>
  <Lines>10222</Lines>
  <Paragraphs>3960</Paragraphs>
  <ScaleCrop>false</ScaleCrop>
  <HeadingPairs>
    <vt:vector size="2" baseType="variant">
      <vt:variant>
        <vt:lpstr>Title</vt:lpstr>
      </vt:variant>
      <vt:variant>
        <vt:i4>1</vt:i4>
      </vt:variant>
    </vt:vector>
  </HeadingPairs>
  <TitlesOfParts>
    <vt:vector size="1" baseType="lpstr">
      <vt:lpstr>CSP User’s Guide</vt:lpstr>
    </vt:vector>
  </TitlesOfParts>
  <Company>ETH Zuerich</Company>
  <LinksUpToDate>false</LinksUpToDate>
  <CharactersWithSpaces>304946</CharactersWithSpaces>
  <SharedDoc>false</SharedDoc>
  <HLinks>
    <vt:vector size="552" baseType="variant">
      <vt:variant>
        <vt:i4>2097257</vt:i4>
      </vt:variant>
      <vt:variant>
        <vt:i4>813</vt:i4>
      </vt:variant>
      <vt:variant>
        <vt:i4>0</vt:i4>
      </vt:variant>
      <vt:variant>
        <vt:i4>5</vt:i4>
      </vt:variant>
      <vt:variant>
        <vt:lpwstr>http://oonumerics.com/blitz</vt:lpwstr>
      </vt:variant>
      <vt:variant>
        <vt:lpwstr/>
      </vt:variant>
      <vt:variant>
        <vt:i4>4063268</vt:i4>
      </vt:variant>
      <vt:variant>
        <vt:i4>810</vt:i4>
      </vt:variant>
      <vt:variant>
        <vt:i4>0</vt:i4>
      </vt:variant>
      <vt:variant>
        <vt:i4>5</vt:i4>
      </vt:variant>
      <vt:variant>
        <vt:lpwstr>http://kitware.com/</vt:lpwstr>
      </vt:variant>
      <vt:variant>
        <vt:lpwstr/>
      </vt:variant>
      <vt:variant>
        <vt:i4>2621552</vt:i4>
      </vt:variant>
      <vt:variant>
        <vt:i4>807</vt:i4>
      </vt:variant>
      <vt:variant>
        <vt:i4>0</vt:i4>
      </vt:variant>
      <vt:variant>
        <vt:i4>5</vt:i4>
      </vt:variant>
      <vt:variant>
        <vt:lpwstr>http://www.netlib.no/netlib/AMG</vt:lpwstr>
      </vt:variant>
      <vt:variant>
        <vt:lpwstr/>
      </vt:variant>
      <vt:variant>
        <vt:i4>1376281</vt:i4>
      </vt:variant>
      <vt:variant>
        <vt:i4>804</vt:i4>
      </vt:variant>
      <vt:variant>
        <vt:i4>0</vt:i4>
      </vt:variant>
      <vt:variant>
        <vt:i4>5</vt:i4>
      </vt:variant>
      <vt:variant>
        <vt:lpwstr>http://www.netlib.no/netlib/c/meschach/index.html</vt:lpwstr>
      </vt:variant>
      <vt:variant>
        <vt:lpwstr/>
      </vt:variant>
      <vt:variant>
        <vt:i4>5767188</vt:i4>
      </vt:variant>
      <vt:variant>
        <vt:i4>801</vt:i4>
      </vt:variant>
      <vt:variant>
        <vt:i4>0</vt:i4>
      </vt:variant>
      <vt:variant>
        <vt:i4>5</vt:i4>
      </vt:variant>
      <vt:variant>
        <vt:lpwstr>http://www.netlib.no/netlib/f2c/</vt:lpwstr>
      </vt:variant>
      <vt:variant>
        <vt:lpwstr/>
      </vt:variant>
      <vt:variant>
        <vt:i4>1179705</vt:i4>
      </vt:variant>
      <vt:variant>
        <vt:i4>518</vt:i4>
      </vt:variant>
      <vt:variant>
        <vt:i4>0</vt:i4>
      </vt:variant>
      <vt:variant>
        <vt:i4>5</vt:i4>
      </vt:variant>
      <vt:variant>
        <vt:lpwstr/>
      </vt:variant>
      <vt:variant>
        <vt:lpwstr>_Toc94317747</vt:lpwstr>
      </vt:variant>
      <vt:variant>
        <vt:i4>1245241</vt:i4>
      </vt:variant>
      <vt:variant>
        <vt:i4>512</vt:i4>
      </vt:variant>
      <vt:variant>
        <vt:i4>0</vt:i4>
      </vt:variant>
      <vt:variant>
        <vt:i4>5</vt:i4>
      </vt:variant>
      <vt:variant>
        <vt:lpwstr/>
      </vt:variant>
      <vt:variant>
        <vt:lpwstr>_Toc94317746</vt:lpwstr>
      </vt:variant>
      <vt:variant>
        <vt:i4>1048633</vt:i4>
      </vt:variant>
      <vt:variant>
        <vt:i4>506</vt:i4>
      </vt:variant>
      <vt:variant>
        <vt:i4>0</vt:i4>
      </vt:variant>
      <vt:variant>
        <vt:i4>5</vt:i4>
      </vt:variant>
      <vt:variant>
        <vt:lpwstr/>
      </vt:variant>
      <vt:variant>
        <vt:lpwstr>_Toc94317745</vt:lpwstr>
      </vt:variant>
      <vt:variant>
        <vt:i4>1114169</vt:i4>
      </vt:variant>
      <vt:variant>
        <vt:i4>500</vt:i4>
      </vt:variant>
      <vt:variant>
        <vt:i4>0</vt:i4>
      </vt:variant>
      <vt:variant>
        <vt:i4>5</vt:i4>
      </vt:variant>
      <vt:variant>
        <vt:lpwstr/>
      </vt:variant>
      <vt:variant>
        <vt:lpwstr>_Toc94317744</vt:lpwstr>
      </vt:variant>
      <vt:variant>
        <vt:i4>1441849</vt:i4>
      </vt:variant>
      <vt:variant>
        <vt:i4>494</vt:i4>
      </vt:variant>
      <vt:variant>
        <vt:i4>0</vt:i4>
      </vt:variant>
      <vt:variant>
        <vt:i4>5</vt:i4>
      </vt:variant>
      <vt:variant>
        <vt:lpwstr/>
      </vt:variant>
      <vt:variant>
        <vt:lpwstr>_Toc94317743</vt:lpwstr>
      </vt:variant>
      <vt:variant>
        <vt:i4>1507385</vt:i4>
      </vt:variant>
      <vt:variant>
        <vt:i4>488</vt:i4>
      </vt:variant>
      <vt:variant>
        <vt:i4>0</vt:i4>
      </vt:variant>
      <vt:variant>
        <vt:i4>5</vt:i4>
      </vt:variant>
      <vt:variant>
        <vt:lpwstr/>
      </vt:variant>
      <vt:variant>
        <vt:lpwstr>_Toc94317742</vt:lpwstr>
      </vt:variant>
      <vt:variant>
        <vt:i4>1310777</vt:i4>
      </vt:variant>
      <vt:variant>
        <vt:i4>482</vt:i4>
      </vt:variant>
      <vt:variant>
        <vt:i4>0</vt:i4>
      </vt:variant>
      <vt:variant>
        <vt:i4>5</vt:i4>
      </vt:variant>
      <vt:variant>
        <vt:lpwstr/>
      </vt:variant>
      <vt:variant>
        <vt:lpwstr>_Toc94317741</vt:lpwstr>
      </vt:variant>
      <vt:variant>
        <vt:i4>1376313</vt:i4>
      </vt:variant>
      <vt:variant>
        <vt:i4>476</vt:i4>
      </vt:variant>
      <vt:variant>
        <vt:i4>0</vt:i4>
      </vt:variant>
      <vt:variant>
        <vt:i4>5</vt:i4>
      </vt:variant>
      <vt:variant>
        <vt:lpwstr/>
      </vt:variant>
      <vt:variant>
        <vt:lpwstr>_Toc94317740</vt:lpwstr>
      </vt:variant>
      <vt:variant>
        <vt:i4>1835070</vt:i4>
      </vt:variant>
      <vt:variant>
        <vt:i4>470</vt:i4>
      </vt:variant>
      <vt:variant>
        <vt:i4>0</vt:i4>
      </vt:variant>
      <vt:variant>
        <vt:i4>5</vt:i4>
      </vt:variant>
      <vt:variant>
        <vt:lpwstr/>
      </vt:variant>
      <vt:variant>
        <vt:lpwstr>_Toc94317739</vt:lpwstr>
      </vt:variant>
      <vt:variant>
        <vt:i4>1900606</vt:i4>
      </vt:variant>
      <vt:variant>
        <vt:i4>464</vt:i4>
      </vt:variant>
      <vt:variant>
        <vt:i4>0</vt:i4>
      </vt:variant>
      <vt:variant>
        <vt:i4>5</vt:i4>
      </vt:variant>
      <vt:variant>
        <vt:lpwstr/>
      </vt:variant>
      <vt:variant>
        <vt:lpwstr>_Toc94317738</vt:lpwstr>
      </vt:variant>
      <vt:variant>
        <vt:i4>1179710</vt:i4>
      </vt:variant>
      <vt:variant>
        <vt:i4>458</vt:i4>
      </vt:variant>
      <vt:variant>
        <vt:i4>0</vt:i4>
      </vt:variant>
      <vt:variant>
        <vt:i4>5</vt:i4>
      </vt:variant>
      <vt:variant>
        <vt:lpwstr/>
      </vt:variant>
      <vt:variant>
        <vt:lpwstr>_Toc94317737</vt:lpwstr>
      </vt:variant>
      <vt:variant>
        <vt:i4>1245246</vt:i4>
      </vt:variant>
      <vt:variant>
        <vt:i4>452</vt:i4>
      </vt:variant>
      <vt:variant>
        <vt:i4>0</vt:i4>
      </vt:variant>
      <vt:variant>
        <vt:i4>5</vt:i4>
      </vt:variant>
      <vt:variant>
        <vt:lpwstr/>
      </vt:variant>
      <vt:variant>
        <vt:lpwstr>_Toc94317736</vt:lpwstr>
      </vt:variant>
      <vt:variant>
        <vt:i4>1048638</vt:i4>
      </vt:variant>
      <vt:variant>
        <vt:i4>446</vt:i4>
      </vt:variant>
      <vt:variant>
        <vt:i4>0</vt:i4>
      </vt:variant>
      <vt:variant>
        <vt:i4>5</vt:i4>
      </vt:variant>
      <vt:variant>
        <vt:lpwstr/>
      </vt:variant>
      <vt:variant>
        <vt:lpwstr>_Toc94317735</vt:lpwstr>
      </vt:variant>
      <vt:variant>
        <vt:i4>1114174</vt:i4>
      </vt:variant>
      <vt:variant>
        <vt:i4>440</vt:i4>
      </vt:variant>
      <vt:variant>
        <vt:i4>0</vt:i4>
      </vt:variant>
      <vt:variant>
        <vt:i4>5</vt:i4>
      </vt:variant>
      <vt:variant>
        <vt:lpwstr/>
      </vt:variant>
      <vt:variant>
        <vt:lpwstr>_Toc94317734</vt:lpwstr>
      </vt:variant>
      <vt:variant>
        <vt:i4>1441854</vt:i4>
      </vt:variant>
      <vt:variant>
        <vt:i4>434</vt:i4>
      </vt:variant>
      <vt:variant>
        <vt:i4>0</vt:i4>
      </vt:variant>
      <vt:variant>
        <vt:i4>5</vt:i4>
      </vt:variant>
      <vt:variant>
        <vt:lpwstr/>
      </vt:variant>
      <vt:variant>
        <vt:lpwstr>_Toc94317733</vt:lpwstr>
      </vt:variant>
      <vt:variant>
        <vt:i4>1507390</vt:i4>
      </vt:variant>
      <vt:variant>
        <vt:i4>428</vt:i4>
      </vt:variant>
      <vt:variant>
        <vt:i4>0</vt:i4>
      </vt:variant>
      <vt:variant>
        <vt:i4>5</vt:i4>
      </vt:variant>
      <vt:variant>
        <vt:lpwstr/>
      </vt:variant>
      <vt:variant>
        <vt:lpwstr>_Toc94317732</vt:lpwstr>
      </vt:variant>
      <vt:variant>
        <vt:i4>1310782</vt:i4>
      </vt:variant>
      <vt:variant>
        <vt:i4>422</vt:i4>
      </vt:variant>
      <vt:variant>
        <vt:i4>0</vt:i4>
      </vt:variant>
      <vt:variant>
        <vt:i4>5</vt:i4>
      </vt:variant>
      <vt:variant>
        <vt:lpwstr/>
      </vt:variant>
      <vt:variant>
        <vt:lpwstr>_Toc94317731</vt:lpwstr>
      </vt:variant>
      <vt:variant>
        <vt:i4>1376318</vt:i4>
      </vt:variant>
      <vt:variant>
        <vt:i4>416</vt:i4>
      </vt:variant>
      <vt:variant>
        <vt:i4>0</vt:i4>
      </vt:variant>
      <vt:variant>
        <vt:i4>5</vt:i4>
      </vt:variant>
      <vt:variant>
        <vt:lpwstr/>
      </vt:variant>
      <vt:variant>
        <vt:lpwstr>_Toc94317730</vt:lpwstr>
      </vt:variant>
      <vt:variant>
        <vt:i4>1835071</vt:i4>
      </vt:variant>
      <vt:variant>
        <vt:i4>410</vt:i4>
      </vt:variant>
      <vt:variant>
        <vt:i4>0</vt:i4>
      </vt:variant>
      <vt:variant>
        <vt:i4>5</vt:i4>
      </vt:variant>
      <vt:variant>
        <vt:lpwstr/>
      </vt:variant>
      <vt:variant>
        <vt:lpwstr>_Toc94317729</vt:lpwstr>
      </vt:variant>
      <vt:variant>
        <vt:i4>1900607</vt:i4>
      </vt:variant>
      <vt:variant>
        <vt:i4>404</vt:i4>
      </vt:variant>
      <vt:variant>
        <vt:i4>0</vt:i4>
      </vt:variant>
      <vt:variant>
        <vt:i4>5</vt:i4>
      </vt:variant>
      <vt:variant>
        <vt:lpwstr/>
      </vt:variant>
      <vt:variant>
        <vt:lpwstr>_Toc94317728</vt:lpwstr>
      </vt:variant>
      <vt:variant>
        <vt:i4>1179711</vt:i4>
      </vt:variant>
      <vt:variant>
        <vt:i4>398</vt:i4>
      </vt:variant>
      <vt:variant>
        <vt:i4>0</vt:i4>
      </vt:variant>
      <vt:variant>
        <vt:i4>5</vt:i4>
      </vt:variant>
      <vt:variant>
        <vt:lpwstr/>
      </vt:variant>
      <vt:variant>
        <vt:lpwstr>_Toc94317727</vt:lpwstr>
      </vt:variant>
      <vt:variant>
        <vt:i4>1245247</vt:i4>
      </vt:variant>
      <vt:variant>
        <vt:i4>392</vt:i4>
      </vt:variant>
      <vt:variant>
        <vt:i4>0</vt:i4>
      </vt:variant>
      <vt:variant>
        <vt:i4>5</vt:i4>
      </vt:variant>
      <vt:variant>
        <vt:lpwstr/>
      </vt:variant>
      <vt:variant>
        <vt:lpwstr>_Toc94317726</vt:lpwstr>
      </vt:variant>
      <vt:variant>
        <vt:i4>1048639</vt:i4>
      </vt:variant>
      <vt:variant>
        <vt:i4>386</vt:i4>
      </vt:variant>
      <vt:variant>
        <vt:i4>0</vt:i4>
      </vt:variant>
      <vt:variant>
        <vt:i4>5</vt:i4>
      </vt:variant>
      <vt:variant>
        <vt:lpwstr/>
      </vt:variant>
      <vt:variant>
        <vt:lpwstr>_Toc94317725</vt:lpwstr>
      </vt:variant>
      <vt:variant>
        <vt:i4>1114175</vt:i4>
      </vt:variant>
      <vt:variant>
        <vt:i4>380</vt:i4>
      </vt:variant>
      <vt:variant>
        <vt:i4>0</vt:i4>
      </vt:variant>
      <vt:variant>
        <vt:i4>5</vt:i4>
      </vt:variant>
      <vt:variant>
        <vt:lpwstr/>
      </vt:variant>
      <vt:variant>
        <vt:lpwstr>_Toc94317724</vt:lpwstr>
      </vt:variant>
      <vt:variant>
        <vt:i4>1441855</vt:i4>
      </vt:variant>
      <vt:variant>
        <vt:i4>374</vt:i4>
      </vt:variant>
      <vt:variant>
        <vt:i4>0</vt:i4>
      </vt:variant>
      <vt:variant>
        <vt:i4>5</vt:i4>
      </vt:variant>
      <vt:variant>
        <vt:lpwstr/>
      </vt:variant>
      <vt:variant>
        <vt:lpwstr>_Toc94317723</vt:lpwstr>
      </vt:variant>
      <vt:variant>
        <vt:i4>1507391</vt:i4>
      </vt:variant>
      <vt:variant>
        <vt:i4>368</vt:i4>
      </vt:variant>
      <vt:variant>
        <vt:i4>0</vt:i4>
      </vt:variant>
      <vt:variant>
        <vt:i4>5</vt:i4>
      </vt:variant>
      <vt:variant>
        <vt:lpwstr/>
      </vt:variant>
      <vt:variant>
        <vt:lpwstr>_Toc94317722</vt:lpwstr>
      </vt:variant>
      <vt:variant>
        <vt:i4>1310783</vt:i4>
      </vt:variant>
      <vt:variant>
        <vt:i4>362</vt:i4>
      </vt:variant>
      <vt:variant>
        <vt:i4>0</vt:i4>
      </vt:variant>
      <vt:variant>
        <vt:i4>5</vt:i4>
      </vt:variant>
      <vt:variant>
        <vt:lpwstr/>
      </vt:variant>
      <vt:variant>
        <vt:lpwstr>_Toc94317721</vt:lpwstr>
      </vt:variant>
      <vt:variant>
        <vt:i4>1376319</vt:i4>
      </vt:variant>
      <vt:variant>
        <vt:i4>356</vt:i4>
      </vt:variant>
      <vt:variant>
        <vt:i4>0</vt:i4>
      </vt:variant>
      <vt:variant>
        <vt:i4>5</vt:i4>
      </vt:variant>
      <vt:variant>
        <vt:lpwstr/>
      </vt:variant>
      <vt:variant>
        <vt:lpwstr>_Toc94317720</vt:lpwstr>
      </vt:variant>
      <vt:variant>
        <vt:i4>1835068</vt:i4>
      </vt:variant>
      <vt:variant>
        <vt:i4>350</vt:i4>
      </vt:variant>
      <vt:variant>
        <vt:i4>0</vt:i4>
      </vt:variant>
      <vt:variant>
        <vt:i4>5</vt:i4>
      </vt:variant>
      <vt:variant>
        <vt:lpwstr/>
      </vt:variant>
      <vt:variant>
        <vt:lpwstr>_Toc94317719</vt:lpwstr>
      </vt:variant>
      <vt:variant>
        <vt:i4>1900604</vt:i4>
      </vt:variant>
      <vt:variant>
        <vt:i4>344</vt:i4>
      </vt:variant>
      <vt:variant>
        <vt:i4>0</vt:i4>
      </vt:variant>
      <vt:variant>
        <vt:i4>5</vt:i4>
      </vt:variant>
      <vt:variant>
        <vt:lpwstr/>
      </vt:variant>
      <vt:variant>
        <vt:lpwstr>_Toc94317718</vt:lpwstr>
      </vt:variant>
      <vt:variant>
        <vt:i4>1179708</vt:i4>
      </vt:variant>
      <vt:variant>
        <vt:i4>338</vt:i4>
      </vt:variant>
      <vt:variant>
        <vt:i4>0</vt:i4>
      </vt:variant>
      <vt:variant>
        <vt:i4>5</vt:i4>
      </vt:variant>
      <vt:variant>
        <vt:lpwstr/>
      </vt:variant>
      <vt:variant>
        <vt:lpwstr>_Toc94317717</vt:lpwstr>
      </vt:variant>
      <vt:variant>
        <vt:i4>1245244</vt:i4>
      </vt:variant>
      <vt:variant>
        <vt:i4>332</vt:i4>
      </vt:variant>
      <vt:variant>
        <vt:i4>0</vt:i4>
      </vt:variant>
      <vt:variant>
        <vt:i4>5</vt:i4>
      </vt:variant>
      <vt:variant>
        <vt:lpwstr/>
      </vt:variant>
      <vt:variant>
        <vt:lpwstr>_Toc94317716</vt:lpwstr>
      </vt:variant>
      <vt:variant>
        <vt:i4>1048636</vt:i4>
      </vt:variant>
      <vt:variant>
        <vt:i4>326</vt:i4>
      </vt:variant>
      <vt:variant>
        <vt:i4>0</vt:i4>
      </vt:variant>
      <vt:variant>
        <vt:i4>5</vt:i4>
      </vt:variant>
      <vt:variant>
        <vt:lpwstr/>
      </vt:variant>
      <vt:variant>
        <vt:lpwstr>_Toc94317715</vt:lpwstr>
      </vt:variant>
      <vt:variant>
        <vt:i4>1114172</vt:i4>
      </vt:variant>
      <vt:variant>
        <vt:i4>320</vt:i4>
      </vt:variant>
      <vt:variant>
        <vt:i4>0</vt:i4>
      </vt:variant>
      <vt:variant>
        <vt:i4>5</vt:i4>
      </vt:variant>
      <vt:variant>
        <vt:lpwstr/>
      </vt:variant>
      <vt:variant>
        <vt:lpwstr>_Toc94317714</vt:lpwstr>
      </vt:variant>
      <vt:variant>
        <vt:i4>1441852</vt:i4>
      </vt:variant>
      <vt:variant>
        <vt:i4>314</vt:i4>
      </vt:variant>
      <vt:variant>
        <vt:i4>0</vt:i4>
      </vt:variant>
      <vt:variant>
        <vt:i4>5</vt:i4>
      </vt:variant>
      <vt:variant>
        <vt:lpwstr/>
      </vt:variant>
      <vt:variant>
        <vt:lpwstr>_Toc94317713</vt:lpwstr>
      </vt:variant>
      <vt:variant>
        <vt:i4>1507388</vt:i4>
      </vt:variant>
      <vt:variant>
        <vt:i4>308</vt:i4>
      </vt:variant>
      <vt:variant>
        <vt:i4>0</vt:i4>
      </vt:variant>
      <vt:variant>
        <vt:i4>5</vt:i4>
      </vt:variant>
      <vt:variant>
        <vt:lpwstr/>
      </vt:variant>
      <vt:variant>
        <vt:lpwstr>_Toc94317712</vt:lpwstr>
      </vt:variant>
      <vt:variant>
        <vt:i4>1310780</vt:i4>
      </vt:variant>
      <vt:variant>
        <vt:i4>302</vt:i4>
      </vt:variant>
      <vt:variant>
        <vt:i4>0</vt:i4>
      </vt:variant>
      <vt:variant>
        <vt:i4>5</vt:i4>
      </vt:variant>
      <vt:variant>
        <vt:lpwstr/>
      </vt:variant>
      <vt:variant>
        <vt:lpwstr>_Toc94317711</vt:lpwstr>
      </vt:variant>
      <vt:variant>
        <vt:i4>1376316</vt:i4>
      </vt:variant>
      <vt:variant>
        <vt:i4>296</vt:i4>
      </vt:variant>
      <vt:variant>
        <vt:i4>0</vt:i4>
      </vt:variant>
      <vt:variant>
        <vt:i4>5</vt:i4>
      </vt:variant>
      <vt:variant>
        <vt:lpwstr/>
      </vt:variant>
      <vt:variant>
        <vt:lpwstr>_Toc94317710</vt:lpwstr>
      </vt:variant>
      <vt:variant>
        <vt:i4>1835069</vt:i4>
      </vt:variant>
      <vt:variant>
        <vt:i4>290</vt:i4>
      </vt:variant>
      <vt:variant>
        <vt:i4>0</vt:i4>
      </vt:variant>
      <vt:variant>
        <vt:i4>5</vt:i4>
      </vt:variant>
      <vt:variant>
        <vt:lpwstr/>
      </vt:variant>
      <vt:variant>
        <vt:lpwstr>_Toc94317709</vt:lpwstr>
      </vt:variant>
      <vt:variant>
        <vt:i4>1900605</vt:i4>
      </vt:variant>
      <vt:variant>
        <vt:i4>284</vt:i4>
      </vt:variant>
      <vt:variant>
        <vt:i4>0</vt:i4>
      </vt:variant>
      <vt:variant>
        <vt:i4>5</vt:i4>
      </vt:variant>
      <vt:variant>
        <vt:lpwstr/>
      </vt:variant>
      <vt:variant>
        <vt:lpwstr>_Toc94317708</vt:lpwstr>
      </vt:variant>
      <vt:variant>
        <vt:i4>1179709</vt:i4>
      </vt:variant>
      <vt:variant>
        <vt:i4>278</vt:i4>
      </vt:variant>
      <vt:variant>
        <vt:i4>0</vt:i4>
      </vt:variant>
      <vt:variant>
        <vt:i4>5</vt:i4>
      </vt:variant>
      <vt:variant>
        <vt:lpwstr/>
      </vt:variant>
      <vt:variant>
        <vt:lpwstr>_Toc94317707</vt:lpwstr>
      </vt:variant>
      <vt:variant>
        <vt:i4>1245245</vt:i4>
      </vt:variant>
      <vt:variant>
        <vt:i4>272</vt:i4>
      </vt:variant>
      <vt:variant>
        <vt:i4>0</vt:i4>
      </vt:variant>
      <vt:variant>
        <vt:i4>5</vt:i4>
      </vt:variant>
      <vt:variant>
        <vt:lpwstr/>
      </vt:variant>
      <vt:variant>
        <vt:lpwstr>_Toc94317706</vt:lpwstr>
      </vt:variant>
      <vt:variant>
        <vt:i4>1048637</vt:i4>
      </vt:variant>
      <vt:variant>
        <vt:i4>266</vt:i4>
      </vt:variant>
      <vt:variant>
        <vt:i4>0</vt:i4>
      </vt:variant>
      <vt:variant>
        <vt:i4>5</vt:i4>
      </vt:variant>
      <vt:variant>
        <vt:lpwstr/>
      </vt:variant>
      <vt:variant>
        <vt:lpwstr>_Toc94317705</vt:lpwstr>
      </vt:variant>
      <vt:variant>
        <vt:i4>1114173</vt:i4>
      </vt:variant>
      <vt:variant>
        <vt:i4>260</vt:i4>
      </vt:variant>
      <vt:variant>
        <vt:i4>0</vt:i4>
      </vt:variant>
      <vt:variant>
        <vt:i4>5</vt:i4>
      </vt:variant>
      <vt:variant>
        <vt:lpwstr/>
      </vt:variant>
      <vt:variant>
        <vt:lpwstr>_Toc94317704</vt:lpwstr>
      </vt:variant>
      <vt:variant>
        <vt:i4>1441853</vt:i4>
      </vt:variant>
      <vt:variant>
        <vt:i4>254</vt:i4>
      </vt:variant>
      <vt:variant>
        <vt:i4>0</vt:i4>
      </vt:variant>
      <vt:variant>
        <vt:i4>5</vt:i4>
      </vt:variant>
      <vt:variant>
        <vt:lpwstr/>
      </vt:variant>
      <vt:variant>
        <vt:lpwstr>_Toc94317703</vt:lpwstr>
      </vt:variant>
      <vt:variant>
        <vt:i4>1507389</vt:i4>
      </vt:variant>
      <vt:variant>
        <vt:i4>248</vt:i4>
      </vt:variant>
      <vt:variant>
        <vt:i4>0</vt:i4>
      </vt:variant>
      <vt:variant>
        <vt:i4>5</vt:i4>
      </vt:variant>
      <vt:variant>
        <vt:lpwstr/>
      </vt:variant>
      <vt:variant>
        <vt:lpwstr>_Toc94317702</vt:lpwstr>
      </vt:variant>
      <vt:variant>
        <vt:i4>1310781</vt:i4>
      </vt:variant>
      <vt:variant>
        <vt:i4>242</vt:i4>
      </vt:variant>
      <vt:variant>
        <vt:i4>0</vt:i4>
      </vt:variant>
      <vt:variant>
        <vt:i4>5</vt:i4>
      </vt:variant>
      <vt:variant>
        <vt:lpwstr/>
      </vt:variant>
      <vt:variant>
        <vt:lpwstr>_Toc94317701</vt:lpwstr>
      </vt:variant>
      <vt:variant>
        <vt:i4>1376317</vt:i4>
      </vt:variant>
      <vt:variant>
        <vt:i4>236</vt:i4>
      </vt:variant>
      <vt:variant>
        <vt:i4>0</vt:i4>
      </vt:variant>
      <vt:variant>
        <vt:i4>5</vt:i4>
      </vt:variant>
      <vt:variant>
        <vt:lpwstr/>
      </vt:variant>
      <vt:variant>
        <vt:lpwstr>_Toc94317700</vt:lpwstr>
      </vt:variant>
      <vt:variant>
        <vt:i4>1900596</vt:i4>
      </vt:variant>
      <vt:variant>
        <vt:i4>230</vt:i4>
      </vt:variant>
      <vt:variant>
        <vt:i4>0</vt:i4>
      </vt:variant>
      <vt:variant>
        <vt:i4>5</vt:i4>
      </vt:variant>
      <vt:variant>
        <vt:lpwstr/>
      </vt:variant>
      <vt:variant>
        <vt:lpwstr>_Toc94317699</vt:lpwstr>
      </vt:variant>
      <vt:variant>
        <vt:i4>1835060</vt:i4>
      </vt:variant>
      <vt:variant>
        <vt:i4>224</vt:i4>
      </vt:variant>
      <vt:variant>
        <vt:i4>0</vt:i4>
      </vt:variant>
      <vt:variant>
        <vt:i4>5</vt:i4>
      </vt:variant>
      <vt:variant>
        <vt:lpwstr/>
      </vt:variant>
      <vt:variant>
        <vt:lpwstr>_Toc94317698</vt:lpwstr>
      </vt:variant>
      <vt:variant>
        <vt:i4>1245236</vt:i4>
      </vt:variant>
      <vt:variant>
        <vt:i4>218</vt:i4>
      </vt:variant>
      <vt:variant>
        <vt:i4>0</vt:i4>
      </vt:variant>
      <vt:variant>
        <vt:i4>5</vt:i4>
      </vt:variant>
      <vt:variant>
        <vt:lpwstr/>
      </vt:variant>
      <vt:variant>
        <vt:lpwstr>_Toc94317697</vt:lpwstr>
      </vt:variant>
      <vt:variant>
        <vt:i4>1179700</vt:i4>
      </vt:variant>
      <vt:variant>
        <vt:i4>212</vt:i4>
      </vt:variant>
      <vt:variant>
        <vt:i4>0</vt:i4>
      </vt:variant>
      <vt:variant>
        <vt:i4>5</vt:i4>
      </vt:variant>
      <vt:variant>
        <vt:lpwstr/>
      </vt:variant>
      <vt:variant>
        <vt:lpwstr>_Toc94317696</vt:lpwstr>
      </vt:variant>
      <vt:variant>
        <vt:i4>1114164</vt:i4>
      </vt:variant>
      <vt:variant>
        <vt:i4>206</vt:i4>
      </vt:variant>
      <vt:variant>
        <vt:i4>0</vt:i4>
      </vt:variant>
      <vt:variant>
        <vt:i4>5</vt:i4>
      </vt:variant>
      <vt:variant>
        <vt:lpwstr/>
      </vt:variant>
      <vt:variant>
        <vt:lpwstr>_Toc94317695</vt:lpwstr>
      </vt:variant>
      <vt:variant>
        <vt:i4>1048628</vt:i4>
      </vt:variant>
      <vt:variant>
        <vt:i4>200</vt:i4>
      </vt:variant>
      <vt:variant>
        <vt:i4>0</vt:i4>
      </vt:variant>
      <vt:variant>
        <vt:i4>5</vt:i4>
      </vt:variant>
      <vt:variant>
        <vt:lpwstr/>
      </vt:variant>
      <vt:variant>
        <vt:lpwstr>_Toc94317694</vt:lpwstr>
      </vt:variant>
      <vt:variant>
        <vt:i4>1507380</vt:i4>
      </vt:variant>
      <vt:variant>
        <vt:i4>194</vt:i4>
      </vt:variant>
      <vt:variant>
        <vt:i4>0</vt:i4>
      </vt:variant>
      <vt:variant>
        <vt:i4>5</vt:i4>
      </vt:variant>
      <vt:variant>
        <vt:lpwstr/>
      </vt:variant>
      <vt:variant>
        <vt:lpwstr>_Toc94317693</vt:lpwstr>
      </vt:variant>
      <vt:variant>
        <vt:i4>1441844</vt:i4>
      </vt:variant>
      <vt:variant>
        <vt:i4>188</vt:i4>
      </vt:variant>
      <vt:variant>
        <vt:i4>0</vt:i4>
      </vt:variant>
      <vt:variant>
        <vt:i4>5</vt:i4>
      </vt:variant>
      <vt:variant>
        <vt:lpwstr/>
      </vt:variant>
      <vt:variant>
        <vt:lpwstr>_Toc94317692</vt:lpwstr>
      </vt:variant>
      <vt:variant>
        <vt:i4>1376308</vt:i4>
      </vt:variant>
      <vt:variant>
        <vt:i4>182</vt:i4>
      </vt:variant>
      <vt:variant>
        <vt:i4>0</vt:i4>
      </vt:variant>
      <vt:variant>
        <vt:i4>5</vt:i4>
      </vt:variant>
      <vt:variant>
        <vt:lpwstr/>
      </vt:variant>
      <vt:variant>
        <vt:lpwstr>_Toc94317691</vt:lpwstr>
      </vt:variant>
      <vt:variant>
        <vt:i4>1310772</vt:i4>
      </vt:variant>
      <vt:variant>
        <vt:i4>176</vt:i4>
      </vt:variant>
      <vt:variant>
        <vt:i4>0</vt:i4>
      </vt:variant>
      <vt:variant>
        <vt:i4>5</vt:i4>
      </vt:variant>
      <vt:variant>
        <vt:lpwstr/>
      </vt:variant>
      <vt:variant>
        <vt:lpwstr>_Toc94317690</vt:lpwstr>
      </vt:variant>
      <vt:variant>
        <vt:i4>1900597</vt:i4>
      </vt:variant>
      <vt:variant>
        <vt:i4>170</vt:i4>
      </vt:variant>
      <vt:variant>
        <vt:i4>0</vt:i4>
      </vt:variant>
      <vt:variant>
        <vt:i4>5</vt:i4>
      </vt:variant>
      <vt:variant>
        <vt:lpwstr/>
      </vt:variant>
      <vt:variant>
        <vt:lpwstr>_Toc94317689</vt:lpwstr>
      </vt:variant>
      <vt:variant>
        <vt:i4>1835061</vt:i4>
      </vt:variant>
      <vt:variant>
        <vt:i4>164</vt:i4>
      </vt:variant>
      <vt:variant>
        <vt:i4>0</vt:i4>
      </vt:variant>
      <vt:variant>
        <vt:i4>5</vt:i4>
      </vt:variant>
      <vt:variant>
        <vt:lpwstr/>
      </vt:variant>
      <vt:variant>
        <vt:lpwstr>_Toc94317688</vt:lpwstr>
      </vt:variant>
      <vt:variant>
        <vt:i4>1245237</vt:i4>
      </vt:variant>
      <vt:variant>
        <vt:i4>158</vt:i4>
      </vt:variant>
      <vt:variant>
        <vt:i4>0</vt:i4>
      </vt:variant>
      <vt:variant>
        <vt:i4>5</vt:i4>
      </vt:variant>
      <vt:variant>
        <vt:lpwstr/>
      </vt:variant>
      <vt:variant>
        <vt:lpwstr>_Toc94317687</vt:lpwstr>
      </vt:variant>
      <vt:variant>
        <vt:i4>1179701</vt:i4>
      </vt:variant>
      <vt:variant>
        <vt:i4>152</vt:i4>
      </vt:variant>
      <vt:variant>
        <vt:i4>0</vt:i4>
      </vt:variant>
      <vt:variant>
        <vt:i4>5</vt:i4>
      </vt:variant>
      <vt:variant>
        <vt:lpwstr/>
      </vt:variant>
      <vt:variant>
        <vt:lpwstr>_Toc94317686</vt:lpwstr>
      </vt:variant>
      <vt:variant>
        <vt:i4>1114165</vt:i4>
      </vt:variant>
      <vt:variant>
        <vt:i4>146</vt:i4>
      </vt:variant>
      <vt:variant>
        <vt:i4>0</vt:i4>
      </vt:variant>
      <vt:variant>
        <vt:i4>5</vt:i4>
      </vt:variant>
      <vt:variant>
        <vt:lpwstr/>
      </vt:variant>
      <vt:variant>
        <vt:lpwstr>_Toc94317685</vt:lpwstr>
      </vt:variant>
      <vt:variant>
        <vt:i4>1048629</vt:i4>
      </vt:variant>
      <vt:variant>
        <vt:i4>140</vt:i4>
      </vt:variant>
      <vt:variant>
        <vt:i4>0</vt:i4>
      </vt:variant>
      <vt:variant>
        <vt:i4>5</vt:i4>
      </vt:variant>
      <vt:variant>
        <vt:lpwstr/>
      </vt:variant>
      <vt:variant>
        <vt:lpwstr>_Toc94317684</vt:lpwstr>
      </vt:variant>
      <vt:variant>
        <vt:i4>1507381</vt:i4>
      </vt:variant>
      <vt:variant>
        <vt:i4>134</vt:i4>
      </vt:variant>
      <vt:variant>
        <vt:i4>0</vt:i4>
      </vt:variant>
      <vt:variant>
        <vt:i4>5</vt:i4>
      </vt:variant>
      <vt:variant>
        <vt:lpwstr/>
      </vt:variant>
      <vt:variant>
        <vt:lpwstr>_Toc94317683</vt:lpwstr>
      </vt:variant>
      <vt:variant>
        <vt:i4>1441845</vt:i4>
      </vt:variant>
      <vt:variant>
        <vt:i4>128</vt:i4>
      </vt:variant>
      <vt:variant>
        <vt:i4>0</vt:i4>
      </vt:variant>
      <vt:variant>
        <vt:i4>5</vt:i4>
      </vt:variant>
      <vt:variant>
        <vt:lpwstr/>
      </vt:variant>
      <vt:variant>
        <vt:lpwstr>_Toc94317682</vt:lpwstr>
      </vt:variant>
      <vt:variant>
        <vt:i4>1376309</vt:i4>
      </vt:variant>
      <vt:variant>
        <vt:i4>122</vt:i4>
      </vt:variant>
      <vt:variant>
        <vt:i4>0</vt:i4>
      </vt:variant>
      <vt:variant>
        <vt:i4>5</vt:i4>
      </vt:variant>
      <vt:variant>
        <vt:lpwstr/>
      </vt:variant>
      <vt:variant>
        <vt:lpwstr>_Toc94317681</vt:lpwstr>
      </vt:variant>
      <vt:variant>
        <vt:i4>1310773</vt:i4>
      </vt:variant>
      <vt:variant>
        <vt:i4>116</vt:i4>
      </vt:variant>
      <vt:variant>
        <vt:i4>0</vt:i4>
      </vt:variant>
      <vt:variant>
        <vt:i4>5</vt:i4>
      </vt:variant>
      <vt:variant>
        <vt:lpwstr/>
      </vt:variant>
      <vt:variant>
        <vt:lpwstr>_Toc94317680</vt:lpwstr>
      </vt:variant>
      <vt:variant>
        <vt:i4>1900602</vt:i4>
      </vt:variant>
      <vt:variant>
        <vt:i4>110</vt:i4>
      </vt:variant>
      <vt:variant>
        <vt:i4>0</vt:i4>
      </vt:variant>
      <vt:variant>
        <vt:i4>5</vt:i4>
      </vt:variant>
      <vt:variant>
        <vt:lpwstr/>
      </vt:variant>
      <vt:variant>
        <vt:lpwstr>_Toc94317679</vt:lpwstr>
      </vt:variant>
      <vt:variant>
        <vt:i4>1835066</vt:i4>
      </vt:variant>
      <vt:variant>
        <vt:i4>104</vt:i4>
      </vt:variant>
      <vt:variant>
        <vt:i4>0</vt:i4>
      </vt:variant>
      <vt:variant>
        <vt:i4>5</vt:i4>
      </vt:variant>
      <vt:variant>
        <vt:lpwstr/>
      </vt:variant>
      <vt:variant>
        <vt:lpwstr>_Toc94317678</vt:lpwstr>
      </vt:variant>
      <vt:variant>
        <vt:i4>1245242</vt:i4>
      </vt:variant>
      <vt:variant>
        <vt:i4>98</vt:i4>
      </vt:variant>
      <vt:variant>
        <vt:i4>0</vt:i4>
      </vt:variant>
      <vt:variant>
        <vt:i4>5</vt:i4>
      </vt:variant>
      <vt:variant>
        <vt:lpwstr/>
      </vt:variant>
      <vt:variant>
        <vt:lpwstr>_Toc94317677</vt:lpwstr>
      </vt:variant>
      <vt:variant>
        <vt:i4>1179706</vt:i4>
      </vt:variant>
      <vt:variant>
        <vt:i4>92</vt:i4>
      </vt:variant>
      <vt:variant>
        <vt:i4>0</vt:i4>
      </vt:variant>
      <vt:variant>
        <vt:i4>5</vt:i4>
      </vt:variant>
      <vt:variant>
        <vt:lpwstr/>
      </vt:variant>
      <vt:variant>
        <vt:lpwstr>_Toc94317676</vt:lpwstr>
      </vt:variant>
      <vt:variant>
        <vt:i4>1114170</vt:i4>
      </vt:variant>
      <vt:variant>
        <vt:i4>86</vt:i4>
      </vt:variant>
      <vt:variant>
        <vt:i4>0</vt:i4>
      </vt:variant>
      <vt:variant>
        <vt:i4>5</vt:i4>
      </vt:variant>
      <vt:variant>
        <vt:lpwstr/>
      </vt:variant>
      <vt:variant>
        <vt:lpwstr>_Toc94317675</vt:lpwstr>
      </vt:variant>
      <vt:variant>
        <vt:i4>1048634</vt:i4>
      </vt:variant>
      <vt:variant>
        <vt:i4>80</vt:i4>
      </vt:variant>
      <vt:variant>
        <vt:i4>0</vt:i4>
      </vt:variant>
      <vt:variant>
        <vt:i4>5</vt:i4>
      </vt:variant>
      <vt:variant>
        <vt:lpwstr/>
      </vt:variant>
      <vt:variant>
        <vt:lpwstr>_Toc94317674</vt:lpwstr>
      </vt:variant>
      <vt:variant>
        <vt:i4>1507386</vt:i4>
      </vt:variant>
      <vt:variant>
        <vt:i4>74</vt:i4>
      </vt:variant>
      <vt:variant>
        <vt:i4>0</vt:i4>
      </vt:variant>
      <vt:variant>
        <vt:i4>5</vt:i4>
      </vt:variant>
      <vt:variant>
        <vt:lpwstr/>
      </vt:variant>
      <vt:variant>
        <vt:lpwstr>_Toc94317673</vt:lpwstr>
      </vt:variant>
      <vt:variant>
        <vt:i4>1441850</vt:i4>
      </vt:variant>
      <vt:variant>
        <vt:i4>68</vt:i4>
      </vt:variant>
      <vt:variant>
        <vt:i4>0</vt:i4>
      </vt:variant>
      <vt:variant>
        <vt:i4>5</vt:i4>
      </vt:variant>
      <vt:variant>
        <vt:lpwstr/>
      </vt:variant>
      <vt:variant>
        <vt:lpwstr>_Toc94317672</vt:lpwstr>
      </vt:variant>
      <vt:variant>
        <vt:i4>1376314</vt:i4>
      </vt:variant>
      <vt:variant>
        <vt:i4>62</vt:i4>
      </vt:variant>
      <vt:variant>
        <vt:i4>0</vt:i4>
      </vt:variant>
      <vt:variant>
        <vt:i4>5</vt:i4>
      </vt:variant>
      <vt:variant>
        <vt:lpwstr/>
      </vt:variant>
      <vt:variant>
        <vt:lpwstr>_Toc94317671</vt:lpwstr>
      </vt:variant>
      <vt:variant>
        <vt:i4>1310778</vt:i4>
      </vt:variant>
      <vt:variant>
        <vt:i4>56</vt:i4>
      </vt:variant>
      <vt:variant>
        <vt:i4>0</vt:i4>
      </vt:variant>
      <vt:variant>
        <vt:i4>5</vt:i4>
      </vt:variant>
      <vt:variant>
        <vt:lpwstr/>
      </vt:variant>
      <vt:variant>
        <vt:lpwstr>_Toc94317670</vt:lpwstr>
      </vt:variant>
      <vt:variant>
        <vt:i4>1900603</vt:i4>
      </vt:variant>
      <vt:variant>
        <vt:i4>50</vt:i4>
      </vt:variant>
      <vt:variant>
        <vt:i4>0</vt:i4>
      </vt:variant>
      <vt:variant>
        <vt:i4>5</vt:i4>
      </vt:variant>
      <vt:variant>
        <vt:lpwstr/>
      </vt:variant>
      <vt:variant>
        <vt:lpwstr>_Toc94317669</vt:lpwstr>
      </vt:variant>
      <vt:variant>
        <vt:i4>1835067</vt:i4>
      </vt:variant>
      <vt:variant>
        <vt:i4>44</vt:i4>
      </vt:variant>
      <vt:variant>
        <vt:i4>0</vt:i4>
      </vt:variant>
      <vt:variant>
        <vt:i4>5</vt:i4>
      </vt:variant>
      <vt:variant>
        <vt:lpwstr/>
      </vt:variant>
      <vt:variant>
        <vt:lpwstr>_Toc94317668</vt:lpwstr>
      </vt:variant>
      <vt:variant>
        <vt:i4>1245243</vt:i4>
      </vt:variant>
      <vt:variant>
        <vt:i4>38</vt:i4>
      </vt:variant>
      <vt:variant>
        <vt:i4>0</vt:i4>
      </vt:variant>
      <vt:variant>
        <vt:i4>5</vt:i4>
      </vt:variant>
      <vt:variant>
        <vt:lpwstr/>
      </vt:variant>
      <vt:variant>
        <vt:lpwstr>_Toc94317667</vt:lpwstr>
      </vt:variant>
      <vt:variant>
        <vt:i4>1179707</vt:i4>
      </vt:variant>
      <vt:variant>
        <vt:i4>32</vt:i4>
      </vt:variant>
      <vt:variant>
        <vt:i4>0</vt:i4>
      </vt:variant>
      <vt:variant>
        <vt:i4>5</vt:i4>
      </vt:variant>
      <vt:variant>
        <vt:lpwstr/>
      </vt:variant>
      <vt:variant>
        <vt:lpwstr>_Toc94317666</vt:lpwstr>
      </vt:variant>
      <vt:variant>
        <vt:i4>1114171</vt:i4>
      </vt:variant>
      <vt:variant>
        <vt:i4>26</vt:i4>
      </vt:variant>
      <vt:variant>
        <vt:i4>0</vt:i4>
      </vt:variant>
      <vt:variant>
        <vt:i4>5</vt:i4>
      </vt:variant>
      <vt:variant>
        <vt:lpwstr/>
      </vt:variant>
      <vt:variant>
        <vt:lpwstr>_Toc94317665</vt:lpwstr>
      </vt:variant>
      <vt:variant>
        <vt:i4>1048635</vt:i4>
      </vt:variant>
      <vt:variant>
        <vt:i4>20</vt:i4>
      </vt:variant>
      <vt:variant>
        <vt:i4>0</vt:i4>
      </vt:variant>
      <vt:variant>
        <vt:i4>5</vt:i4>
      </vt:variant>
      <vt:variant>
        <vt:lpwstr/>
      </vt:variant>
      <vt:variant>
        <vt:lpwstr>_Toc94317664</vt:lpwstr>
      </vt:variant>
      <vt:variant>
        <vt:i4>1507387</vt:i4>
      </vt:variant>
      <vt:variant>
        <vt:i4>14</vt:i4>
      </vt:variant>
      <vt:variant>
        <vt:i4>0</vt:i4>
      </vt:variant>
      <vt:variant>
        <vt:i4>5</vt:i4>
      </vt:variant>
      <vt:variant>
        <vt:lpwstr/>
      </vt:variant>
      <vt:variant>
        <vt:lpwstr>_Toc94317663</vt:lpwstr>
      </vt:variant>
      <vt:variant>
        <vt:i4>1441851</vt:i4>
      </vt:variant>
      <vt:variant>
        <vt:i4>8</vt:i4>
      </vt:variant>
      <vt:variant>
        <vt:i4>0</vt:i4>
      </vt:variant>
      <vt:variant>
        <vt:i4>5</vt:i4>
      </vt:variant>
      <vt:variant>
        <vt:lpwstr/>
      </vt:variant>
      <vt:variant>
        <vt:lpwstr>_Toc94317662</vt:lpwstr>
      </vt:variant>
      <vt:variant>
        <vt:i4>1376315</vt:i4>
      </vt:variant>
      <vt:variant>
        <vt:i4>2</vt:i4>
      </vt:variant>
      <vt:variant>
        <vt:i4>0</vt:i4>
      </vt:variant>
      <vt:variant>
        <vt:i4>5</vt:i4>
      </vt:variant>
      <vt:variant>
        <vt:lpwstr/>
      </vt:variant>
      <vt:variant>
        <vt:lpwstr>_Toc94317661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 User’s Guide</dc:title>
  <dc:subject/>
  <dc:creator>Stephan K. Matthai</dc:creator>
  <cp:keywords/>
  <cp:lastModifiedBy>Stephan Matthaei</cp:lastModifiedBy>
  <cp:revision>99</cp:revision>
  <cp:lastPrinted>2015-06-11T00:26:00Z</cp:lastPrinted>
  <dcterms:created xsi:type="dcterms:W3CDTF">2017-03-24T19:08:00Z</dcterms:created>
  <dcterms:modified xsi:type="dcterms:W3CDTF">2017-12-01T10:59:00Z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