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D020" w14:textId="77777777" w:rsidR="005B09DA" w:rsidRDefault="00700F68" w:rsidP="005B09DA">
      <w:pPr>
        <w:pStyle w:val="Heading1"/>
      </w:pPr>
      <w:r>
        <w:t>NFR Simulation Guidelines</w:t>
      </w:r>
    </w:p>
    <w:p w14:paraId="5A375096" w14:textId="77777777" w:rsidR="00700F68" w:rsidRDefault="005B09DA">
      <w:r>
        <w:t>SKM 10/10/2010</w:t>
      </w:r>
    </w:p>
    <w:p w14:paraId="171B792A" w14:textId="77777777" w:rsidR="00700F68" w:rsidRDefault="00700F68"/>
    <w:p w14:paraId="1403FE9A" w14:textId="77777777" w:rsidR="00654707" w:rsidRDefault="00700F68" w:rsidP="00CB6DF4">
      <w:pPr>
        <w:pStyle w:val="Heading2"/>
      </w:pPr>
      <w:r>
        <w:t xml:space="preserve">1. </w:t>
      </w:r>
      <w:r w:rsidR="00654707">
        <w:t xml:space="preserve">Preparation of </w:t>
      </w:r>
      <w:r>
        <w:t>Model Geometry</w:t>
      </w:r>
    </w:p>
    <w:p w14:paraId="784B1237" w14:textId="77777777" w:rsidR="0005273F" w:rsidRDefault="0005273F"/>
    <w:p w14:paraId="7306B1A0" w14:textId="77777777" w:rsidR="00654707" w:rsidRDefault="0005273F">
      <w:r>
        <w:t xml:space="preserve">When a CAD model is prepared from field data or stochastic simulators, almost </w:t>
      </w:r>
      <w:r w:rsidR="006532CC">
        <w:t>always additional steps</w:t>
      </w:r>
      <w:r>
        <w:t xml:space="preserve"> are needed before the model is water-tight and can be meshed:</w:t>
      </w:r>
    </w:p>
    <w:p w14:paraId="62D94BD2" w14:textId="77777777" w:rsidR="006532CC" w:rsidRDefault="006532CC" w:rsidP="0059679D">
      <w:pPr>
        <w:pStyle w:val="ListParagraph"/>
        <w:numPr>
          <w:ilvl w:val="0"/>
          <w:numId w:val="1"/>
        </w:numPr>
        <w:spacing w:before="60" w:after="120"/>
        <w:ind w:left="714" w:hanging="357"/>
        <w:contextualSpacing w:val="0"/>
      </w:pPr>
      <w:r>
        <w:t xml:space="preserve">The model has to be large enough such that the </w:t>
      </w:r>
      <w:proofErr w:type="spellStart"/>
      <w:r>
        <w:t>behaviour</w:t>
      </w:r>
      <w:proofErr w:type="spellEnd"/>
      <w:r>
        <w:t xml:space="preserve"> of interest can be studied in regions that are not affected by “artificial” boundary conditions.</w:t>
      </w:r>
    </w:p>
    <w:p w14:paraId="453EAB81" w14:textId="77777777" w:rsidR="0059679D" w:rsidRDefault="0059679D" w:rsidP="0059679D">
      <w:pPr>
        <w:pStyle w:val="ListParagraph"/>
        <w:numPr>
          <w:ilvl w:val="0"/>
          <w:numId w:val="1"/>
        </w:numPr>
        <w:spacing w:before="60" w:after="120"/>
        <w:ind w:left="714" w:hanging="357"/>
        <w:contextualSpacing w:val="0"/>
      </w:pPr>
      <w:r>
        <w:t xml:space="preserve">Any CAD geometrical entity used needs to be present in the Rhino input geometry with a name that is also unique if letters are </w:t>
      </w:r>
      <w:proofErr w:type="gramStart"/>
      <w:r>
        <w:t>capitalized  and</w:t>
      </w:r>
      <w:proofErr w:type="gramEnd"/>
      <w:r>
        <w:t xml:space="preserve"> that does not contain any whitespace.</w:t>
      </w:r>
    </w:p>
    <w:p w14:paraId="10464324" w14:textId="77777777" w:rsidR="0059679D" w:rsidRDefault="0059679D" w:rsidP="0059679D">
      <w:pPr>
        <w:pStyle w:val="ListParagraph"/>
        <w:numPr>
          <w:ilvl w:val="0"/>
          <w:numId w:val="1"/>
        </w:numPr>
        <w:spacing w:before="60" w:after="120"/>
        <w:ind w:left="714" w:hanging="357"/>
        <w:contextualSpacing w:val="0"/>
      </w:pPr>
      <w:r>
        <w:t xml:space="preserve">The CAD model should be complete before it is taken to the </w:t>
      </w:r>
      <w:proofErr w:type="spellStart"/>
      <w:r>
        <w:t>mesher</w:t>
      </w:r>
      <w:proofErr w:type="spellEnd"/>
      <w:r>
        <w:t xml:space="preserve">. If geometry </w:t>
      </w:r>
      <w:proofErr w:type="gramStart"/>
      <w:r>
        <w:t>has to</w:t>
      </w:r>
      <w:proofErr w:type="gramEnd"/>
      <w:r>
        <w:t xml:space="preserve"> be generated in the </w:t>
      </w:r>
      <w:proofErr w:type="spellStart"/>
      <w:r>
        <w:t>mesher</w:t>
      </w:r>
      <w:proofErr w:type="spellEnd"/>
      <w:r>
        <w:t xml:space="preserve"> it should be </w:t>
      </w:r>
      <w:proofErr w:type="gramStart"/>
      <w:r>
        <w:t>back-imported</w:t>
      </w:r>
      <w:proofErr w:type="gramEnd"/>
      <w:r>
        <w:t xml:space="preserve"> into the Rhino (master) model so that a set of correct and consistent files can be referred to in the future.</w:t>
      </w:r>
    </w:p>
    <w:p w14:paraId="728A764B" w14:textId="77777777" w:rsidR="00B66685" w:rsidRDefault="00654707" w:rsidP="0059679D">
      <w:pPr>
        <w:pStyle w:val="ListParagraph"/>
        <w:numPr>
          <w:ilvl w:val="0"/>
          <w:numId w:val="1"/>
        </w:numPr>
        <w:spacing w:before="60" w:after="120"/>
        <w:ind w:left="714" w:hanging="357"/>
        <w:contextualSpacing w:val="0"/>
      </w:pPr>
      <w:r>
        <w:t>There should be a sufficient number of fractures with different properties so that a non-trivial flow path exists between the injector and producer</w:t>
      </w:r>
    </w:p>
    <w:p w14:paraId="44E9209E" w14:textId="77777777" w:rsidR="00654707" w:rsidRDefault="00B66685" w:rsidP="0059679D">
      <w:pPr>
        <w:pStyle w:val="ListParagraph"/>
        <w:numPr>
          <w:ilvl w:val="0"/>
          <w:numId w:val="1"/>
        </w:numPr>
        <w:spacing w:before="60" w:after="120"/>
        <w:ind w:left="714" w:hanging="357"/>
        <w:contextualSpacing w:val="0"/>
      </w:pPr>
      <w:r>
        <w:t>The more manifolds exist from injector to producer the more degrees of freedom the flow field has to develop</w:t>
      </w:r>
    </w:p>
    <w:p w14:paraId="3E953387" w14:textId="77777777" w:rsidR="00654707" w:rsidRDefault="00654707" w:rsidP="0059679D">
      <w:pPr>
        <w:pStyle w:val="ListParagraph"/>
        <w:numPr>
          <w:ilvl w:val="0"/>
          <w:numId w:val="1"/>
        </w:numPr>
        <w:spacing w:before="60" w:after="120"/>
        <w:ind w:left="714" w:hanging="357"/>
        <w:contextualSpacing w:val="0"/>
      </w:pPr>
      <w:r>
        <w:t xml:space="preserve">Neither the inlet nor the outlet </w:t>
      </w:r>
      <w:r w:rsidR="0059679D">
        <w:t xml:space="preserve">of a model should be defined by </w:t>
      </w:r>
      <w:r>
        <w:t>single points</w:t>
      </w:r>
      <w:r w:rsidR="00A63EF4">
        <w:t xml:space="preserve">. If </w:t>
      </w:r>
      <w:proofErr w:type="gramStart"/>
      <w:r w:rsidR="00A63EF4">
        <w:t>so</w:t>
      </w:r>
      <w:proofErr w:type="gramEnd"/>
      <w:r w:rsidR="00A63EF4">
        <w:t xml:space="preserve"> this would lead to sing</w:t>
      </w:r>
      <w:r>
        <w:t>ularities in the solution variable because points have no dimensions. The higher the quality of the simulator, the more severe the effect of the singularity would be on the results. The more so if derived properties are used near this point such as solution variable derivatives.</w:t>
      </w:r>
    </w:p>
    <w:p w14:paraId="7CE68B9F" w14:textId="77777777" w:rsidR="00E16F0E" w:rsidRDefault="00E16F0E" w:rsidP="00654707"/>
    <w:p w14:paraId="33873AD7" w14:textId="77777777" w:rsidR="00E16F0E" w:rsidRDefault="00E16F0E" w:rsidP="00CB6DF4">
      <w:pPr>
        <w:pStyle w:val="Heading2"/>
      </w:pPr>
      <w:r>
        <w:t>2. Preparation of the Simulation Model</w:t>
      </w:r>
    </w:p>
    <w:p w14:paraId="65E9091E" w14:textId="77777777" w:rsidR="00E16F0E" w:rsidRDefault="00E16F0E" w:rsidP="00654707"/>
    <w:p w14:paraId="380FBAE3" w14:textId="77777777" w:rsidR="0005273F" w:rsidRDefault="0005273F" w:rsidP="00654707">
      <w:r>
        <w:t>Begin with the end in mind! – the preparation needs always depend on the results that shall be obtained.</w:t>
      </w:r>
    </w:p>
    <w:p w14:paraId="4E815B06" w14:textId="77777777" w:rsidR="0005273F" w:rsidRDefault="0005273F" w:rsidP="00654707"/>
    <w:p w14:paraId="538DD6BC" w14:textId="77777777" w:rsidR="00EB1C41" w:rsidRDefault="00E16F0E" w:rsidP="00654707">
      <w:r>
        <w:t xml:space="preserve">In the code </w:t>
      </w:r>
      <w:r w:rsidR="00EB1C41">
        <w:t>we</w:t>
      </w:r>
      <w:r>
        <w:t xml:space="preserve"> must be made sure</w:t>
      </w:r>
      <w:r w:rsidR="00EB1C41">
        <w:t>:</w:t>
      </w:r>
    </w:p>
    <w:p w14:paraId="0373D72C" w14:textId="77777777" w:rsidR="00EB1C41" w:rsidRDefault="00EB1C41" w:rsidP="00EB1C41">
      <w:pPr>
        <w:pStyle w:val="ListParagraph"/>
        <w:numPr>
          <w:ilvl w:val="0"/>
          <w:numId w:val="6"/>
        </w:numPr>
      </w:pPr>
      <w:r>
        <w:t>That the simulation model is saved in binary form at the end of the run or just before the simulation crashes so that we can restart the run from this point or use the model state in debugging if necessary.</w:t>
      </w:r>
    </w:p>
    <w:p w14:paraId="0E12638B" w14:textId="77777777" w:rsidR="00654707" w:rsidRDefault="00654707" w:rsidP="00654707"/>
    <w:p w14:paraId="72817394" w14:textId="77777777" w:rsidR="00CB6DF4" w:rsidRDefault="00CB6DF4" w:rsidP="00CB6DF4">
      <w:r>
        <w:t>Th</w:t>
      </w:r>
      <w:r w:rsidR="00A81FAC">
        <w:t>e source code of every program</w:t>
      </w:r>
      <w:r>
        <w:t xml:space="preserve"> with which results were obtained that were used in some oral or written presentation should be stored with the simulation </w:t>
      </w:r>
      <w:r>
        <w:lastRenderedPageBreak/>
        <w:t>results in case simulations need to be rerun after error were detected or additional runs are needed.</w:t>
      </w:r>
    </w:p>
    <w:p w14:paraId="6B3BFBC9" w14:textId="77777777" w:rsidR="003149DA" w:rsidRDefault="003149DA" w:rsidP="00654707"/>
    <w:p w14:paraId="77373425" w14:textId="77777777" w:rsidR="003149DA" w:rsidRDefault="003149DA" w:rsidP="00451BC3">
      <w:pPr>
        <w:pStyle w:val="Heading2"/>
      </w:pPr>
      <w:r>
        <w:t xml:space="preserve">3. </w:t>
      </w:r>
      <w:r w:rsidR="00FE5016">
        <w:t xml:space="preserve"> Analysis of Static Model</w:t>
      </w:r>
    </w:p>
    <w:p w14:paraId="1BD85F76" w14:textId="77777777" w:rsidR="003149DA" w:rsidRDefault="003149DA" w:rsidP="00654707"/>
    <w:p w14:paraId="56D2FA9F" w14:textId="77777777" w:rsidR="00451BC3" w:rsidRDefault="00451BC3" w:rsidP="00654707">
      <w:r>
        <w:t>Geometrical properties:</w:t>
      </w:r>
    </w:p>
    <w:p w14:paraId="76E58DE9" w14:textId="77777777" w:rsidR="00451BC3" w:rsidRDefault="00451BC3" w:rsidP="00451BC3">
      <w:pPr>
        <w:pStyle w:val="ListParagraph"/>
        <w:numPr>
          <w:ilvl w:val="0"/>
          <w:numId w:val="4"/>
        </w:numPr>
      </w:pPr>
      <w:r>
        <w:t xml:space="preserve">Dimensions, volume, pore volume, </w:t>
      </w:r>
    </w:p>
    <w:p w14:paraId="5F820FEA" w14:textId="77777777" w:rsidR="00451BC3" w:rsidRDefault="00451BC3" w:rsidP="00451BC3">
      <w:pPr>
        <w:pStyle w:val="ListParagraph"/>
        <w:numPr>
          <w:ilvl w:val="0"/>
          <w:numId w:val="4"/>
        </w:numPr>
      </w:pPr>
      <w:r>
        <w:t>Fraction of the void space which is occupied by the fractures</w:t>
      </w:r>
    </w:p>
    <w:p w14:paraId="1BA96FFB" w14:textId="77777777" w:rsidR="00451BC3" w:rsidRDefault="00451BC3" w:rsidP="00451BC3">
      <w:pPr>
        <w:pStyle w:val="ListParagraph"/>
        <w:numPr>
          <w:ilvl w:val="0"/>
          <w:numId w:val="4"/>
        </w:numPr>
      </w:pPr>
      <w:r>
        <w:t>Fracture-matrix interface area</w:t>
      </w:r>
    </w:p>
    <w:p w14:paraId="4E39C035" w14:textId="77777777" w:rsidR="00451BC3" w:rsidRDefault="00451BC3" w:rsidP="00451BC3">
      <w:pPr>
        <w:pStyle w:val="ListParagraph"/>
        <w:numPr>
          <w:ilvl w:val="0"/>
          <w:numId w:val="4"/>
        </w:numPr>
      </w:pPr>
      <w:r>
        <w:t>P32 (fracture-matrix interface area per volume)</w:t>
      </w:r>
    </w:p>
    <w:p w14:paraId="188F8ACC" w14:textId="77777777" w:rsidR="00451BC3" w:rsidRDefault="00451BC3" w:rsidP="00451BC3">
      <w:pPr>
        <w:pStyle w:val="ListParagraph"/>
        <w:numPr>
          <w:ilvl w:val="0"/>
          <w:numId w:val="4"/>
        </w:numPr>
      </w:pPr>
      <w:r>
        <w:t xml:space="preserve">Number of </w:t>
      </w:r>
      <w:r w:rsidR="00A61531">
        <w:t xml:space="preserve">fracture </w:t>
      </w:r>
      <w:r>
        <w:t>sets</w:t>
      </w:r>
    </w:p>
    <w:p w14:paraId="55CC69E8" w14:textId="77777777" w:rsidR="00451BC3" w:rsidRDefault="00451BC3" w:rsidP="00451BC3">
      <w:pPr>
        <w:pStyle w:val="ListParagraph"/>
        <w:numPr>
          <w:ilvl w:val="0"/>
          <w:numId w:val="4"/>
        </w:numPr>
      </w:pPr>
      <w:r>
        <w:t xml:space="preserve">Retrieval of fracture statistics </w:t>
      </w:r>
      <w:r w:rsidR="00A61531">
        <w:t>for each</w:t>
      </w:r>
      <w:r>
        <w:t xml:space="preserve"> set:</w:t>
      </w:r>
    </w:p>
    <w:p w14:paraId="1E07D328" w14:textId="77777777" w:rsidR="00451BC3" w:rsidRDefault="00451BC3" w:rsidP="00451BC3">
      <w:pPr>
        <w:pStyle w:val="ListParagraph"/>
        <w:numPr>
          <w:ilvl w:val="1"/>
          <w:numId w:val="4"/>
        </w:numPr>
      </w:pPr>
      <w:r>
        <w:t>Density / intensity</w:t>
      </w:r>
    </w:p>
    <w:p w14:paraId="2D3C7242" w14:textId="77777777" w:rsidR="00451BC3" w:rsidRDefault="00451BC3" w:rsidP="00451BC3">
      <w:pPr>
        <w:pStyle w:val="ListParagraph"/>
        <w:numPr>
          <w:ilvl w:val="1"/>
          <w:numId w:val="4"/>
        </w:numPr>
      </w:pPr>
      <w:r>
        <w:t>Spacing</w:t>
      </w:r>
    </w:p>
    <w:p w14:paraId="02F827D2" w14:textId="77777777" w:rsidR="00451BC3" w:rsidRDefault="00451BC3" w:rsidP="00451BC3">
      <w:pPr>
        <w:pStyle w:val="ListParagraph"/>
        <w:numPr>
          <w:ilvl w:val="1"/>
          <w:numId w:val="4"/>
        </w:numPr>
      </w:pPr>
      <w:r>
        <w:t>Block-size distribution</w:t>
      </w:r>
    </w:p>
    <w:p w14:paraId="051C4E9A" w14:textId="77777777" w:rsidR="00451BC3" w:rsidRDefault="00451BC3" w:rsidP="00451BC3">
      <w:pPr>
        <w:pStyle w:val="ListParagraph"/>
        <w:numPr>
          <w:ilvl w:val="1"/>
          <w:numId w:val="4"/>
        </w:numPr>
      </w:pPr>
      <w:r>
        <w:t>Length – frequency distribution</w:t>
      </w:r>
    </w:p>
    <w:p w14:paraId="2A001CFA" w14:textId="77777777" w:rsidR="00451BC3" w:rsidRDefault="00451BC3" w:rsidP="00451BC3">
      <w:pPr>
        <w:pStyle w:val="ListParagraph"/>
        <w:numPr>
          <w:ilvl w:val="1"/>
          <w:numId w:val="4"/>
        </w:numPr>
      </w:pPr>
      <w:r>
        <w:t>Percolating vs. not percolating</w:t>
      </w:r>
    </w:p>
    <w:p w14:paraId="616461AD" w14:textId="77777777" w:rsidR="00451BC3" w:rsidRDefault="00451BC3" w:rsidP="00451BC3">
      <w:pPr>
        <w:pStyle w:val="ListParagraph"/>
        <w:numPr>
          <w:ilvl w:val="1"/>
          <w:numId w:val="4"/>
        </w:numPr>
      </w:pPr>
      <w:r>
        <w:t>If not percolating size distribution of percolating fracture clusters</w:t>
      </w:r>
    </w:p>
    <w:p w14:paraId="630403A6" w14:textId="77777777" w:rsidR="00451BC3" w:rsidRDefault="00451BC3" w:rsidP="00654707"/>
    <w:p w14:paraId="2C0CD8B7" w14:textId="77777777" w:rsidR="003149DA" w:rsidRDefault="003149DA" w:rsidP="00654707">
      <w:r>
        <w:t xml:space="preserve">Steady-state single-phase </w:t>
      </w:r>
      <w:r w:rsidR="004B7058">
        <w:t>computations</w:t>
      </w:r>
      <w:r>
        <w:t>:</w:t>
      </w:r>
    </w:p>
    <w:p w14:paraId="03E29D0E" w14:textId="77777777" w:rsidR="009E2CFA" w:rsidRDefault="003149DA" w:rsidP="003149DA">
      <w:pPr>
        <w:pStyle w:val="ListParagraph"/>
        <w:numPr>
          <w:ilvl w:val="0"/>
          <w:numId w:val="3"/>
        </w:numPr>
      </w:pPr>
      <w:r w:rsidRPr="00A81FAC">
        <w:rPr>
          <w:i/>
        </w:rPr>
        <w:t>Aperture calculation</w:t>
      </w:r>
      <w:r>
        <w:t xml:space="preserve"> </w:t>
      </w:r>
      <w:r w:rsidR="004B7058">
        <w:t>from</w:t>
      </w:r>
      <w:r>
        <w:t xml:space="preserve"> stress state</w:t>
      </w:r>
      <w:r w:rsidR="008F26F8">
        <w:t xml:space="preserve"> (</w:t>
      </w:r>
      <w:r w:rsidR="004B7058">
        <w:t xml:space="preserve">save </w:t>
      </w:r>
      <w:r w:rsidR="008F26F8">
        <w:t>the computed a</w:t>
      </w:r>
      <w:r w:rsidR="00A61531">
        <w:t xml:space="preserve">perture </w:t>
      </w:r>
      <w:r w:rsidR="008F26F8">
        <w:t>distribution</w:t>
      </w:r>
      <w:r w:rsidR="004B7058">
        <w:t xml:space="preserve"> to file</w:t>
      </w:r>
      <w:r w:rsidR="008F26F8">
        <w:t xml:space="preserve"> so that it does not need to be recreated for a new run; use CSMP binary model format)</w:t>
      </w:r>
      <w:r w:rsidR="009E2CFA">
        <w:t xml:space="preserve">.  </w:t>
      </w:r>
      <w:r w:rsidR="00BD22BB">
        <w:tab/>
      </w:r>
      <w:r w:rsidR="00BD22BB">
        <w:tab/>
      </w:r>
      <w:r w:rsidR="00BD22BB">
        <w:tab/>
      </w:r>
      <w:r w:rsidR="00BD22BB">
        <w:tab/>
      </w:r>
      <w:r w:rsidR="00BD22BB">
        <w:tab/>
      </w:r>
      <w:r w:rsidR="00BD22BB">
        <w:tab/>
      </w:r>
      <w:r w:rsidR="009E2CFA">
        <w:t>Important in this context is that:</w:t>
      </w:r>
    </w:p>
    <w:p w14:paraId="27AFDAE2" w14:textId="77777777" w:rsidR="00EA6601" w:rsidRDefault="009E2CFA" w:rsidP="00AD3FD2">
      <w:pPr>
        <w:pStyle w:val="ListParagraph"/>
        <w:numPr>
          <w:ilvl w:val="1"/>
          <w:numId w:val="3"/>
        </w:numPr>
        <w:spacing w:before="60" w:after="120"/>
        <w:ind w:left="1434" w:hanging="357"/>
        <w:contextualSpacing w:val="0"/>
      </w:pPr>
      <w:r>
        <w:t xml:space="preserve">Use a representative stress state (reverse faulting regimes are rare, </w:t>
      </w:r>
      <w:proofErr w:type="spellStart"/>
      <w:r>
        <w:t>Sh</w:t>
      </w:r>
      <w:proofErr w:type="spellEnd"/>
      <w:r>
        <w:t xml:space="preserve"> and SH max rarely differ from SV by more than 20%</w:t>
      </w:r>
      <w:r w:rsidR="00AD3FD2">
        <w:t xml:space="preserve">, use a hydrostatic fluid pressure; </w:t>
      </w:r>
      <w:proofErr w:type="gramStart"/>
      <w:r w:rsidR="00AD3FD2">
        <w:t>however</w:t>
      </w:r>
      <w:proofErr w:type="gramEnd"/>
      <w:r w:rsidR="00AD3FD2">
        <w:t xml:space="preserve"> this means that you </w:t>
      </w:r>
      <w:proofErr w:type="gramStart"/>
      <w:r w:rsidR="00AD3FD2">
        <w:t>have to</w:t>
      </w:r>
      <w:proofErr w:type="gramEnd"/>
      <w:r w:rsidR="00AD3FD2">
        <w:t xml:space="preserve"> decide on the subsurface depth of the NFR, use &lt;4km</w:t>
      </w:r>
      <w:r>
        <w:t>)</w:t>
      </w:r>
    </w:p>
    <w:p w14:paraId="206CDDCE" w14:textId="77777777" w:rsidR="00EA6601" w:rsidRDefault="00EA6601" w:rsidP="00AD3FD2">
      <w:pPr>
        <w:pStyle w:val="ListParagraph"/>
        <w:numPr>
          <w:ilvl w:val="1"/>
          <w:numId w:val="3"/>
        </w:numPr>
        <w:spacing w:before="60" w:after="120"/>
        <w:ind w:left="1434" w:hanging="357"/>
        <w:contextualSpacing w:val="0"/>
      </w:pPr>
      <w:r>
        <w:t>Have at least some critically stressed fractures</w:t>
      </w:r>
      <w:r w:rsidR="00BD22BB">
        <w:t xml:space="preserve"> (this will depend on the orientation of the horizontal principal stresses and their relative magnitude)</w:t>
      </w:r>
    </w:p>
    <w:p w14:paraId="0B85E92D" w14:textId="77777777" w:rsidR="009E2CFA" w:rsidRDefault="00EA6601" w:rsidP="00AD3FD2">
      <w:pPr>
        <w:pStyle w:val="ListParagraph"/>
        <w:numPr>
          <w:ilvl w:val="1"/>
          <w:numId w:val="3"/>
        </w:numPr>
        <w:spacing w:before="60" w:after="120"/>
        <w:ind w:left="1434" w:hanging="357"/>
        <w:contextualSpacing w:val="0"/>
      </w:pPr>
      <w:r>
        <w:t>Use a reasonable closure aperture for the fractures (5-50 micrometer)</w:t>
      </w:r>
    </w:p>
    <w:p w14:paraId="2B4F25D0" w14:textId="77777777" w:rsidR="003149DA" w:rsidRDefault="009E2CFA" w:rsidP="00AD3FD2">
      <w:pPr>
        <w:pStyle w:val="ListParagraph"/>
        <w:numPr>
          <w:ilvl w:val="1"/>
          <w:numId w:val="3"/>
        </w:numPr>
        <w:spacing w:before="60" w:after="120"/>
        <w:ind w:left="1434" w:hanging="357"/>
        <w:contextualSpacing w:val="0"/>
      </w:pPr>
      <w:r>
        <w:t xml:space="preserve">Fracture normal and shear tractions depend on the full stress tensor, not just the maximum principal stress (see </w:t>
      </w:r>
      <w:proofErr w:type="spellStart"/>
      <w:r>
        <w:t>StressRotate</w:t>
      </w:r>
      <w:proofErr w:type="spellEnd"/>
      <w:r>
        <w:t xml:space="preserve"> module, or Pollard &amp; Fletcher, 2007)</w:t>
      </w:r>
      <w:r w:rsidR="00BD22BB">
        <w:t>.  The maximum shear stress is always controlled by the difference between sigma1 and 3.</w:t>
      </w:r>
    </w:p>
    <w:p w14:paraId="166A5476" w14:textId="77777777" w:rsidR="003149DA" w:rsidRDefault="00A61531" w:rsidP="003149DA">
      <w:pPr>
        <w:pStyle w:val="ListParagraph"/>
        <w:numPr>
          <w:ilvl w:val="0"/>
          <w:numId w:val="3"/>
        </w:numPr>
      </w:pPr>
      <w:r w:rsidRPr="00A81FAC">
        <w:rPr>
          <w:i/>
        </w:rPr>
        <w:t>E</w:t>
      </w:r>
      <w:r w:rsidR="003149DA" w:rsidRPr="00A81FAC">
        <w:rPr>
          <w:i/>
        </w:rPr>
        <w:t>quivalent permeability</w:t>
      </w:r>
      <w:r w:rsidR="003149DA">
        <w:t xml:space="preserve"> (effective for pseudo-homogenous medium</w:t>
      </w:r>
      <w:r w:rsidR="00BD22BB">
        <w:t>, this can only be done once you have calculated fracture aperture</w:t>
      </w:r>
      <w:r w:rsidR="003149DA">
        <w:t>)</w:t>
      </w:r>
    </w:p>
    <w:p w14:paraId="0836F9AE" w14:textId="77777777" w:rsidR="003149DA" w:rsidRDefault="003149DA" w:rsidP="003149DA">
      <w:pPr>
        <w:pStyle w:val="ListParagraph"/>
        <w:numPr>
          <w:ilvl w:val="0"/>
          <w:numId w:val="3"/>
        </w:numPr>
      </w:pPr>
      <w:r w:rsidRPr="00A81FAC">
        <w:rPr>
          <w:i/>
        </w:rPr>
        <w:t>Fracture-matrix flux ratio</w:t>
      </w:r>
      <w:r w:rsidR="00A81FAC">
        <w:t xml:space="preserve">, </w:t>
      </w:r>
      <w:proofErr w:type="spellStart"/>
      <w:r w:rsidR="00A81FAC">
        <w:t>qfqm</w:t>
      </w:r>
      <w:proofErr w:type="spellEnd"/>
      <w:r w:rsidR="00A81FAC">
        <w:t>,</w:t>
      </w:r>
      <w:r>
        <w:t xml:space="preserve"> along principal axes</w:t>
      </w:r>
    </w:p>
    <w:p w14:paraId="40152E46" w14:textId="77777777" w:rsidR="00FE5016" w:rsidRDefault="00FE5016" w:rsidP="00654707"/>
    <w:p w14:paraId="079D17C3" w14:textId="77777777" w:rsidR="00FE5016" w:rsidRDefault="00FE5016" w:rsidP="00D513F4">
      <w:pPr>
        <w:pStyle w:val="Heading2"/>
      </w:pPr>
      <w:r>
        <w:t>4. Simulation Setup</w:t>
      </w:r>
    </w:p>
    <w:p w14:paraId="30A54FA2" w14:textId="77777777" w:rsidR="00D513F4" w:rsidRDefault="00D513F4" w:rsidP="00654707"/>
    <w:p w14:paraId="50ECD1BE" w14:textId="77777777" w:rsidR="00B84B57" w:rsidRDefault="00FF5CC9" w:rsidP="00654707">
      <w:r>
        <w:lastRenderedPageBreak/>
        <w:t xml:space="preserve">Here it is decisive that input parameter </w:t>
      </w:r>
      <w:proofErr w:type="gramStart"/>
      <w:r>
        <w:t>are</w:t>
      </w:r>
      <w:proofErr w:type="gramEnd"/>
      <w:r>
        <w:t xml:space="preserve"> carefully chosen to lie within physically meaningful ranges and are compatible with </w:t>
      </w:r>
      <w:proofErr w:type="spellStart"/>
      <w:r>
        <w:t>eachother</w:t>
      </w:r>
      <w:proofErr w:type="spellEnd"/>
      <w:r>
        <w:t xml:space="preserve"> so that the frustration of useless runs is avoided.</w:t>
      </w:r>
      <w:r w:rsidR="00B84B57">
        <w:t xml:space="preserve"> Negative examples:</w:t>
      </w:r>
    </w:p>
    <w:p w14:paraId="28374256" w14:textId="77777777" w:rsidR="00B84B57" w:rsidRDefault="00B84B57" w:rsidP="00B84B57">
      <w:pPr>
        <w:pStyle w:val="ListParagraph"/>
        <w:numPr>
          <w:ilvl w:val="0"/>
          <w:numId w:val="10"/>
        </w:numPr>
      </w:pPr>
      <w:r>
        <w:t>a sandstone with a permeability of 1D and a porosity of 0.1</w:t>
      </w:r>
    </w:p>
    <w:p w14:paraId="6AF8AEB0" w14:textId="77777777" w:rsidR="00FF5CC9" w:rsidRDefault="00B84B57" w:rsidP="00B84B57">
      <w:pPr>
        <w:pStyle w:val="ListParagraph"/>
        <w:numPr>
          <w:ilvl w:val="0"/>
          <w:numId w:val="10"/>
        </w:numPr>
      </w:pPr>
      <w:r>
        <w:t>a run duration equating to 1 million years (unless a geological process is modeled)</w:t>
      </w:r>
    </w:p>
    <w:p w14:paraId="615280C9" w14:textId="77777777" w:rsidR="00FF5CC9" w:rsidRDefault="00FF5CC9" w:rsidP="00654707"/>
    <w:p w14:paraId="352379C2" w14:textId="77777777" w:rsidR="009E77B6" w:rsidRDefault="009E77B6" w:rsidP="00654707">
      <w:r>
        <w:t>Remarks on b</w:t>
      </w:r>
      <w:r w:rsidR="00D513F4">
        <w:t>oundary conditions</w:t>
      </w:r>
      <w:r w:rsidR="00991ABC">
        <w:t>:</w:t>
      </w:r>
    </w:p>
    <w:p w14:paraId="2D02E00B" w14:textId="77777777" w:rsidR="00991ABC" w:rsidRDefault="009E77B6" w:rsidP="009E77B6">
      <w:pPr>
        <w:pStyle w:val="ListParagraph"/>
        <w:numPr>
          <w:ilvl w:val="0"/>
          <w:numId w:val="7"/>
        </w:numPr>
      </w:pPr>
      <w:r>
        <w:t>Key is to work with conditions that are not contrived by plausible from an RE point of view</w:t>
      </w:r>
    </w:p>
    <w:p w14:paraId="6259D44B" w14:textId="77777777" w:rsidR="00991ABC" w:rsidRDefault="00991ABC" w:rsidP="009E77B6">
      <w:pPr>
        <w:pStyle w:val="ListParagraph"/>
        <w:numPr>
          <w:ilvl w:val="0"/>
          <w:numId w:val="7"/>
        </w:numPr>
      </w:pPr>
      <w:r>
        <w:t xml:space="preserve">At least one Dirichlet constraint is </w:t>
      </w:r>
      <w:proofErr w:type="gramStart"/>
      <w:r>
        <w:t>need</w:t>
      </w:r>
      <w:proofErr w:type="gramEnd"/>
      <w:r>
        <w:t xml:space="preserve"> to get a unique solution</w:t>
      </w:r>
    </w:p>
    <w:p w14:paraId="2B323A55" w14:textId="77777777" w:rsidR="00D513F4" w:rsidRDefault="00991ABC" w:rsidP="009E77B6">
      <w:pPr>
        <w:pStyle w:val="ListParagraph"/>
        <w:numPr>
          <w:ilvl w:val="0"/>
          <w:numId w:val="7"/>
        </w:numPr>
      </w:pPr>
      <w:r>
        <w:t xml:space="preserve">Models can be over-constrained.  For example, if the pressure equation has a gravity term in it, you can specify pressure at only one of the </w:t>
      </w:r>
      <w:r w:rsidR="005052E6">
        <w:t>horizontal model boundaries.</w:t>
      </w:r>
    </w:p>
    <w:p w14:paraId="40F496BC" w14:textId="77777777" w:rsidR="00D513F4" w:rsidRDefault="00D513F4" w:rsidP="00654707"/>
    <w:p w14:paraId="02478B8F" w14:textId="77777777" w:rsidR="00D513F4" w:rsidRDefault="00D513F4" w:rsidP="00654707">
      <w:r>
        <w:t>DFN models:</w:t>
      </w:r>
    </w:p>
    <w:p w14:paraId="0DC19796" w14:textId="77777777" w:rsidR="00D513F4" w:rsidRDefault="009D47E6" w:rsidP="009D47E6">
      <w:pPr>
        <w:pStyle w:val="ListParagraph"/>
        <w:numPr>
          <w:ilvl w:val="0"/>
          <w:numId w:val="5"/>
        </w:numPr>
      </w:pPr>
      <w:r>
        <w:t xml:space="preserve">Fixed rate </w:t>
      </w:r>
      <w:r w:rsidR="00D556E7">
        <w:t>injection</w:t>
      </w:r>
      <w:r>
        <w:t xml:space="preserve"> and fixed pressure </w:t>
      </w:r>
      <w:r w:rsidR="00D556E7">
        <w:t>production</w:t>
      </w:r>
      <w:r w:rsidR="009E77B6">
        <w:t xml:space="preserve"> conditions make it easy to control the number of pore volumes injected</w:t>
      </w:r>
      <w:r w:rsidR="00D556E7">
        <w:t>. They also ascertain that the pressure cannot become negative over the course of a computation.</w:t>
      </w:r>
    </w:p>
    <w:p w14:paraId="56E11688" w14:textId="77777777" w:rsidR="009D47E6" w:rsidRDefault="009D47E6" w:rsidP="00654707"/>
    <w:p w14:paraId="142A435D" w14:textId="77777777" w:rsidR="009E77B6" w:rsidRDefault="009D47E6" w:rsidP="00654707">
      <w:r>
        <w:t>Termination criteria:</w:t>
      </w:r>
    </w:p>
    <w:p w14:paraId="3467061A" w14:textId="77777777" w:rsidR="009E77B6" w:rsidRDefault="009E77B6" w:rsidP="009E77B6">
      <w:pPr>
        <w:pStyle w:val="ListParagraph"/>
        <w:numPr>
          <w:ilvl w:val="0"/>
          <w:numId w:val="5"/>
        </w:numPr>
      </w:pPr>
      <w:r>
        <w:t xml:space="preserve">At the very least, models should be run to injectant breakthrough (this may be all you can do with a DFN model that only models early time </w:t>
      </w:r>
      <w:proofErr w:type="spellStart"/>
      <w:r>
        <w:t>behaviour</w:t>
      </w:r>
      <w:proofErr w:type="spellEnd"/>
      <w:r>
        <w:t xml:space="preserve"> correctly)</w:t>
      </w:r>
    </w:p>
    <w:p w14:paraId="6F61D993" w14:textId="77777777" w:rsidR="009E77B6" w:rsidRDefault="009E77B6" w:rsidP="009E77B6">
      <w:pPr>
        <w:pStyle w:val="ListParagraph"/>
        <w:numPr>
          <w:ilvl w:val="0"/>
          <w:numId w:val="5"/>
        </w:numPr>
      </w:pPr>
      <w:r>
        <w:t>One pore volume injected (1 PVI)</w:t>
      </w:r>
      <w:r w:rsidR="00472D49">
        <w:t xml:space="preserve">. This may be the minimum volume needed to </w:t>
      </w:r>
      <w:proofErr w:type="spellStart"/>
      <w:r w:rsidR="00472D49">
        <w:t>analyse</w:t>
      </w:r>
      <w:proofErr w:type="spellEnd"/>
      <w:r w:rsidR="00472D49">
        <w:t xml:space="preserve"> ensemble relative permeability curves, but will not be enough to determine the end-point saturations in fracture-matrix models with a </w:t>
      </w:r>
      <w:proofErr w:type="spellStart"/>
      <w:r w:rsidR="00472D49">
        <w:t>qf</w:t>
      </w:r>
      <w:proofErr w:type="spellEnd"/>
      <w:r w:rsidR="00472D49">
        <w:t>/</w:t>
      </w:r>
      <w:proofErr w:type="spellStart"/>
      <w:r w:rsidR="00472D49">
        <w:t>qm</w:t>
      </w:r>
      <w:proofErr w:type="spellEnd"/>
      <w:r w:rsidR="00472D49">
        <w:t xml:space="preserve"> &gt;=10</w:t>
      </w:r>
    </w:p>
    <w:p w14:paraId="17E4DD35" w14:textId="77777777" w:rsidR="009D47E6" w:rsidRDefault="00472D49" w:rsidP="009E77B6">
      <w:pPr>
        <w:pStyle w:val="ListParagraph"/>
        <w:numPr>
          <w:ilvl w:val="0"/>
          <w:numId w:val="5"/>
        </w:numPr>
      </w:pPr>
      <w:r>
        <w:t>Some maximum time of interest, for instance the lifetime of a reservoir or the time in which to achieve a return on investment.</w:t>
      </w:r>
    </w:p>
    <w:p w14:paraId="4206F705" w14:textId="77777777" w:rsidR="00D513F4" w:rsidRDefault="00D513F4" w:rsidP="00654707"/>
    <w:p w14:paraId="203F6092" w14:textId="77777777" w:rsidR="00D513F4" w:rsidRDefault="00D513F4" w:rsidP="00654707"/>
    <w:p w14:paraId="3A688E24" w14:textId="77777777" w:rsidR="00D513F4" w:rsidRDefault="00D513F4" w:rsidP="00654707">
      <w:r>
        <w:t xml:space="preserve">Save all models at </w:t>
      </w:r>
      <w:r w:rsidR="00EC2303">
        <w:t xml:space="preserve">the </w:t>
      </w:r>
      <w:r>
        <w:t>end of run</w:t>
      </w:r>
      <w:r w:rsidR="00EC2303">
        <w:t>s</w:t>
      </w:r>
      <w:r>
        <w:t xml:space="preserve"> to </w:t>
      </w:r>
      <w:proofErr w:type="spellStart"/>
      <w:r>
        <w:t>VSets</w:t>
      </w:r>
      <w:proofErr w:type="spellEnd"/>
      <w:r>
        <w:t xml:space="preserve"> so that they can be restarted.</w:t>
      </w:r>
    </w:p>
    <w:p w14:paraId="5821D165" w14:textId="77777777" w:rsidR="00D513F4" w:rsidRDefault="00D513F4" w:rsidP="00654707"/>
    <w:p w14:paraId="246AF320" w14:textId="77777777" w:rsidR="00FE5016" w:rsidRDefault="00D513F4" w:rsidP="00654707">
      <w:r>
        <w:t>Essential conditions</w:t>
      </w:r>
    </w:p>
    <w:p w14:paraId="35FDC786" w14:textId="77777777" w:rsidR="00EC2303" w:rsidRDefault="00EC2303" w:rsidP="00EC2303">
      <w:pPr>
        <w:pStyle w:val="ListParagraph"/>
        <w:numPr>
          <w:ilvl w:val="0"/>
          <w:numId w:val="8"/>
        </w:numPr>
      </w:pPr>
      <w:r>
        <w:t>A sufficiently large number of cell faces / edges should be assigned Dirichlet constraints to help the SAMG solver to converge</w:t>
      </w:r>
    </w:p>
    <w:p w14:paraId="63DC42A8" w14:textId="6E152095" w:rsidR="00FE5016" w:rsidRDefault="00EC2303" w:rsidP="00EC2303">
      <w:pPr>
        <w:pStyle w:val="ListParagraph"/>
        <w:numPr>
          <w:ilvl w:val="0"/>
          <w:numId w:val="8"/>
        </w:numPr>
      </w:pPr>
      <w:r>
        <w:t xml:space="preserve">A model can be run without Dirichlet conditions </w:t>
      </w:r>
      <w:proofErr w:type="gramStart"/>
      <w:r>
        <w:t>if  a</w:t>
      </w:r>
      <w:proofErr w:type="gramEnd"/>
      <w:r>
        <w:t xml:space="preserve"> transient equation is solved and initial conditions have been computed or assigned</w:t>
      </w:r>
    </w:p>
    <w:p w14:paraId="13F62537" w14:textId="77777777" w:rsidR="00EC2303" w:rsidRDefault="00EC2303" w:rsidP="00EC2303">
      <w:pPr>
        <w:pStyle w:val="ListParagraph"/>
        <w:numPr>
          <w:ilvl w:val="0"/>
          <w:numId w:val="8"/>
        </w:numPr>
      </w:pPr>
    </w:p>
    <w:p w14:paraId="64FE5DF5" w14:textId="77777777" w:rsidR="00EC2303" w:rsidRDefault="00EC2303" w:rsidP="00EC2303">
      <w:r>
        <w:t>Initial Conditions</w:t>
      </w:r>
    </w:p>
    <w:p w14:paraId="0D677BF0" w14:textId="77777777" w:rsidR="00EC2303" w:rsidRDefault="00EC2303" w:rsidP="00EC2303">
      <w:pPr>
        <w:pStyle w:val="ListParagraph"/>
        <w:numPr>
          <w:ilvl w:val="0"/>
          <w:numId w:val="9"/>
        </w:numPr>
      </w:pPr>
      <w:r>
        <w:t xml:space="preserve">Are difficult to specify except in trivial </w:t>
      </w:r>
      <w:r w:rsidR="00850285">
        <w:t>scenarios</w:t>
      </w:r>
      <w:r>
        <w:t xml:space="preserve"> such as a constant initial pressure etc.</w:t>
      </w:r>
    </w:p>
    <w:p w14:paraId="560A6A4C" w14:textId="77777777" w:rsidR="00EC2303" w:rsidRDefault="00EC2303" w:rsidP="00EC2303">
      <w:pPr>
        <w:pStyle w:val="ListParagraph"/>
        <w:numPr>
          <w:ilvl w:val="0"/>
          <w:numId w:val="9"/>
        </w:numPr>
      </w:pPr>
      <w:r>
        <w:t>Can be computed using the assumption that the system is in a steady state</w:t>
      </w:r>
    </w:p>
    <w:p w14:paraId="689CC3B8" w14:textId="77777777" w:rsidR="00850285" w:rsidRDefault="00EC2303" w:rsidP="00EC2303">
      <w:pPr>
        <w:pStyle w:val="ListParagraph"/>
        <w:numPr>
          <w:ilvl w:val="0"/>
          <w:numId w:val="9"/>
        </w:numPr>
      </w:pPr>
      <w:r>
        <w:t>Have to be consistent with the constitutive relationships used by a model; initial saturation, for instance, has to be consistent with the capillary pressure – saturation relationship</w:t>
      </w:r>
    </w:p>
    <w:p w14:paraId="610D4913" w14:textId="77777777" w:rsidR="00EC2303" w:rsidRDefault="00EC2303" w:rsidP="00850285">
      <w:pPr>
        <w:pStyle w:val="ListParagraph"/>
      </w:pPr>
    </w:p>
    <w:p w14:paraId="55B958EF" w14:textId="77777777" w:rsidR="00FE5016" w:rsidRDefault="00FE5016" w:rsidP="00D513F4">
      <w:pPr>
        <w:pStyle w:val="Heading2"/>
      </w:pPr>
      <w:r>
        <w:t>5. Running the Simulations</w:t>
      </w:r>
    </w:p>
    <w:p w14:paraId="4295AC67" w14:textId="77777777" w:rsidR="0093312A" w:rsidRDefault="0093312A" w:rsidP="00654707"/>
    <w:p w14:paraId="0303D49F" w14:textId="77777777" w:rsidR="0093312A" w:rsidRDefault="0093312A" w:rsidP="00654707">
      <w:r>
        <w:t>Sensitivity analysis</w:t>
      </w:r>
    </w:p>
    <w:p w14:paraId="45008C23" w14:textId="77777777" w:rsidR="0093312A" w:rsidRDefault="0093312A" w:rsidP="00654707"/>
    <w:p w14:paraId="410CF348" w14:textId="77777777" w:rsidR="0093312A" w:rsidRDefault="0093312A" w:rsidP="00654707">
      <w:r>
        <w:t>To assess the dependence of results on certain input parameters multiple runs are needed. However, once there are multiple parameters it is easy to end up with a prohibitive number of runs if all parameters are varied independently. To bring down the overall number of runs needed and to make sure that only physically realistic runs are conducted mutually dependent parameters should therefore be co-varied only. Example:  matrix permeability, porosity and capillary entry pressure are linked and should therefore be co-varied.</w:t>
      </w:r>
    </w:p>
    <w:p w14:paraId="28DDF676" w14:textId="77777777" w:rsidR="0093312A" w:rsidRDefault="0093312A" w:rsidP="00654707"/>
    <w:p w14:paraId="6644D685" w14:textId="77777777" w:rsidR="00FE5016" w:rsidRDefault="0093312A" w:rsidP="00654707">
      <w:r>
        <w:t>Often the model concept dictates which runs are physically meaningful in view of the derivation assumptions made. Example: If capillary fracture-matrix transfer is not considered it may make no sense to run a fracture-matri</w:t>
      </w:r>
      <w:r w:rsidR="00D3276A">
        <w:t xml:space="preserve">x model with a water-wet matrix; example 2: A DFN  (fracture-only) model should only be applied at large </w:t>
      </w:r>
      <w:proofErr w:type="spellStart"/>
      <w:r w:rsidR="00D3276A">
        <w:t>qf</w:t>
      </w:r>
      <w:proofErr w:type="spellEnd"/>
      <w:r w:rsidR="00D3276A">
        <w:t>/</w:t>
      </w:r>
      <w:proofErr w:type="spellStart"/>
      <w:r w:rsidR="00D3276A">
        <w:t>qf</w:t>
      </w:r>
      <w:proofErr w:type="spellEnd"/>
      <w:r w:rsidR="00D3276A">
        <w:t xml:space="preserve">  ratios (&gt;100)  and a low-permeability rock matrix (50 </w:t>
      </w:r>
      <w:proofErr w:type="spellStart"/>
      <w:r w:rsidR="00D3276A">
        <w:t>mD</w:t>
      </w:r>
      <w:proofErr w:type="spellEnd"/>
      <w:r w:rsidR="00D3276A">
        <w:t xml:space="preserve"> or less).</w:t>
      </w:r>
    </w:p>
    <w:p w14:paraId="79E69B5B" w14:textId="77777777" w:rsidR="00654707" w:rsidRDefault="00654707" w:rsidP="00654707"/>
    <w:p w14:paraId="1EE2F99B" w14:textId="77777777" w:rsidR="00654707" w:rsidRDefault="003149DA" w:rsidP="00CB6DF4">
      <w:pPr>
        <w:pStyle w:val="Heading2"/>
      </w:pPr>
      <w:r>
        <w:t>4</w:t>
      </w:r>
      <w:r w:rsidR="00654707">
        <w:t>. Analysis of Results</w:t>
      </w:r>
    </w:p>
    <w:p w14:paraId="048E796B" w14:textId="77777777" w:rsidR="00654707" w:rsidRDefault="00654707" w:rsidP="00654707"/>
    <w:p w14:paraId="68D4A3A2" w14:textId="77777777" w:rsidR="00654707" w:rsidRDefault="00654707" w:rsidP="00654707">
      <w:r>
        <w:t>At the onset of each simulation one must make sure that:</w:t>
      </w:r>
    </w:p>
    <w:p w14:paraId="40966CAC" w14:textId="77777777" w:rsidR="00654707" w:rsidRDefault="00654707" w:rsidP="00654707"/>
    <w:p w14:paraId="65D3CEC2" w14:textId="77777777" w:rsidR="00654707" w:rsidRDefault="00654707" w:rsidP="00654707">
      <w:pPr>
        <w:pStyle w:val="ListParagraph"/>
        <w:numPr>
          <w:ilvl w:val="0"/>
          <w:numId w:val="2"/>
        </w:numPr>
      </w:pPr>
      <w:r>
        <w:t>All parameters entered in the model at runtime are recorded somewhere. Else results cannot be interpreted.</w:t>
      </w:r>
    </w:p>
    <w:p w14:paraId="09AFE53C" w14:textId="77777777" w:rsidR="00FE5016" w:rsidRDefault="00654707" w:rsidP="00654707">
      <w:pPr>
        <w:pStyle w:val="ListParagraph"/>
        <w:numPr>
          <w:ilvl w:val="0"/>
          <w:numId w:val="2"/>
        </w:numPr>
      </w:pPr>
      <w:r>
        <w:t>That non-unique filenames like “pressure700.vtk” do not overwrite the results of a previous run and that the directory that they are written to is named such that it can later be retrieved without difficulty.</w:t>
      </w:r>
    </w:p>
    <w:sectPr w:rsidR="00FE5016" w:rsidSect="00FE5016">
      <w:footerReference w:type="default" r:id="rId7"/>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678E" w14:textId="77777777" w:rsidR="00465D03" w:rsidRDefault="00465D03">
      <w:r>
        <w:separator/>
      </w:r>
    </w:p>
  </w:endnote>
  <w:endnote w:type="continuationSeparator" w:id="0">
    <w:p w14:paraId="0087407C" w14:textId="77777777" w:rsidR="00465D03" w:rsidRDefault="00465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0995" w14:textId="77777777" w:rsidR="00730D77" w:rsidRDefault="00730D77" w:rsidP="005B09DA">
    <w:pPr>
      <w:pStyle w:val="Footer"/>
      <w:jc w:val="center"/>
    </w:pP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D556E7">
      <w:rPr>
        <w:rFonts w:ascii="Times New Roman" w:hAnsi="Times New Roman"/>
        <w:noProof/>
      </w:rPr>
      <w:t>3</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D556E7">
      <w:rPr>
        <w:rFonts w:ascii="Times New Roman" w:hAnsi="Times New Roman"/>
        <w:noProof/>
      </w:rPr>
      <w:t>4</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0CF9" w14:textId="77777777" w:rsidR="00465D03" w:rsidRDefault="00465D03">
      <w:r>
        <w:separator/>
      </w:r>
    </w:p>
  </w:footnote>
  <w:footnote w:type="continuationSeparator" w:id="0">
    <w:p w14:paraId="7A0E1011" w14:textId="77777777" w:rsidR="00465D03" w:rsidRDefault="00465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44F8"/>
    <w:multiLevelType w:val="hybridMultilevel"/>
    <w:tmpl w:val="21BA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203D0"/>
    <w:multiLevelType w:val="hybridMultilevel"/>
    <w:tmpl w:val="9F36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27437"/>
    <w:multiLevelType w:val="hybridMultilevel"/>
    <w:tmpl w:val="51CE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53F58"/>
    <w:multiLevelType w:val="hybridMultilevel"/>
    <w:tmpl w:val="99724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15686"/>
    <w:multiLevelType w:val="hybridMultilevel"/>
    <w:tmpl w:val="1B96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2E0744"/>
    <w:multiLevelType w:val="hybridMultilevel"/>
    <w:tmpl w:val="B4BC4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2719CF"/>
    <w:multiLevelType w:val="hybridMultilevel"/>
    <w:tmpl w:val="C5D4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6F4063"/>
    <w:multiLevelType w:val="hybridMultilevel"/>
    <w:tmpl w:val="CD18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FC7AF7"/>
    <w:multiLevelType w:val="hybridMultilevel"/>
    <w:tmpl w:val="4F782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263BD3"/>
    <w:multiLevelType w:val="hybridMultilevel"/>
    <w:tmpl w:val="8E0A8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905947">
    <w:abstractNumId w:val="3"/>
  </w:num>
  <w:num w:numId="2" w16cid:durableId="352346531">
    <w:abstractNumId w:val="2"/>
  </w:num>
  <w:num w:numId="3" w16cid:durableId="378091631">
    <w:abstractNumId w:val="8"/>
  </w:num>
  <w:num w:numId="4" w16cid:durableId="952711259">
    <w:abstractNumId w:val="5"/>
  </w:num>
  <w:num w:numId="5" w16cid:durableId="1313677233">
    <w:abstractNumId w:val="1"/>
  </w:num>
  <w:num w:numId="6" w16cid:durableId="1563834984">
    <w:abstractNumId w:val="9"/>
  </w:num>
  <w:num w:numId="7" w16cid:durableId="1991516578">
    <w:abstractNumId w:val="7"/>
  </w:num>
  <w:num w:numId="8" w16cid:durableId="497770319">
    <w:abstractNumId w:val="6"/>
  </w:num>
  <w:num w:numId="9" w16cid:durableId="149833430">
    <w:abstractNumId w:val="4"/>
  </w:num>
  <w:num w:numId="10" w16cid:durableId="180449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68"/>
    <w:rsid w:val="0005273F"/>
    <w:rsid w:val="00312941"/>
    <w:rsid w:val="003149DA"/>
    <w:rsid w:val="00352118"/>
    <w:rsid w:val="00451BC3"/>
    <w:rsid w:val="00465D03"/>
    <w:rsid w:val="00472D49"/>
    <w:rsid w:val="004B7058"/>
    <w:rsid w:val="005052E6"/>
    <w:rsid w:val="0059679D"/>
    <w:rsid w:val="005B09DA"/>
    <w:rsid w:val="006532CC"/>
    <w:rsid w:val="00654707"/>
    <w:rsid w:val="00700F68"/>
    <w:rsid w:val="007245B5"/>
    <w:rsid w:val="00730D77"/>
    <w:rsid w:val="00850285"/>
    <w:rsid w:val="00853271"/>
    <w:rsid w:val="008F26F8"/>
    <w:rsid w:val="0093312A"/>
    <w:rsid w:val="00991ABC"/>
    <w:rsid w:val="009D47E6"/>
    <w:rsid w:val="009E2CFA"/>
    <w:rsid w:val="009E77B6"/>
    <w:rsid w:val="00A61531"/>
    <w:rsid w:val="00A63EF4"/>
    <w:rsid w:val="00A81FAC"/>
    <w:rsid w:val="00AD3FD2"/>
    <w:rsid w:val="00B66685"/>
    <w:rsid w:val="00B84B57"/>
    <w:rsid w:val="00BD22BB"/>
    <w:rsid w:val="00CB6DF4"/>
    <w:rsid w:val="00D3276A"/>
    <w:rsid w:val="00D513F4"/>
    <w:rsid w:val="00D556E7"/>
    <w:rsid w:val="00E16F0E"/>
    <w:rsid w:val="00EA6601"/>
    <w:rsid w:val="00EB1C41"/>
    <w:rsid w:val="00EC2303"/>
    <w:rsid w:val="00F958BE"/>
    <w:rsid w:val="00FE5016"/>
    <w:rsid w:val="00FF5CC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F80C"/>
  <w15:docId w15:val="{E9C16DF6-012A-3647-9B2A-E7D24CCC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CD4"/>
  </w:style>
  <w:style w:type="paragraph" w:styleId="Heading1">
    <w:name w:val="heading 1"/>
    <w:basedOn w:val="Normal"/>
    <w:next w:val="Normal"/>
    <w:link w:val="Heading1Char"/>
    <w:uiPriority w:val="9"/>
    <w:qFormat/>
    <w:rsid w:val="005B09D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B6DF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707"/>
    <w:pPr>
      <w:ind w:left="720"/>
      <w:contextualSpacing/>
    </w:pPr>
  </w:style>
  <w:style w:type="character" w:customStyle="1" w:styleId="Heading1Char">
    <w:name w:val="Heading 1 Char"/>
    <w:basedOn w:val="DefaultParagraphFont"/>
    <w:link w:val="Heading1"/>
    <w:uiPriority w:val="9"/>
    <w:rsid w:val="005B09DA"/>
    <w:rPr>
      <w:rFonts w:asciiTheme="majorHAnsi" w:eastAsiaTheme="majorEastAsia" w:hAnsiTheme="majorHAnsi" w:cstheme="majorBidi"/>
      <w:b/>
      <w:bCs/>
      <w:color w:val="345A8A" w:themeColor="accent1" w:themeShade="B5"/>
      <w:sz w:val="32"/>
      <w:szCs w:val="32"/>
    </w:rPr>
  </w:style>
  <w:style w:type="paragraph" w:styleId="Header">
    <w:name w:val="header"/>
    <w:basedOn w:val="Normal"/>
    <w:link w:val="HeaderChar"/>
    <w:uiPriority w:val="99"/>
    <w:semiHidden/>
    <w:unhideWhenUsed/>
    <w:rsid w:val="005B09DA"/>
    <w:pPr>
      <w:tabs>
        <w:tab w:val="center" w:pos="4320"/>
        <w:tab w:val="right" w:pos="8640"/>
      </w:tabs>
    </w:pPr>
  </w:style>
  <w:style w:type="character" w:customStyle="1" w:styleId="HeaderChar">
    <w:name w:val="Header Char"/>
    <w:basedOn w:val="DefaultParagraphFont"/>
    <w:link w:val="Header"/>
    <w:uiPriority w:val="99"/>
    <w:semiHidden/>
    <w:rsid w:val="005B09DA"/>
  </w:style>
  <w:style w:type="paragraph" w:styleId="Footer">
    <w:name w:val="footer"/>
    <w:basedOn w:val="Normal"/>
    <w:link w:val="FooterChar"/>
    <w:uiPriority w:val="99"/>
    <w:semiHidden/>
    <w:unhideWhenUsed/>
    <w:rsid w:val="005B09DA"/>
    <w:pPr>
      <w:tabs>
        <w:tab w:val="center" w:pos="4320"/>
        <w:tab w:val="right" w:pos="8640"/>
      </w:tabs>
    </w:pPr>
  </w:style>
  <w:style w:type="character" w:customStyle="1" w:styleId="FooterChar">
    <w:name w:val="Footer Char"/>
    <w:basedOn w:val="DefaultParagraphFont"/>
    <w:link w:val="Footer"/>
    <w:uiPriority w:val="99"/>
    <w:semiHidden/>
    <w:rsid w:val="005B09DA"/>
  </w:style>
  <w:style w:type="character" w:customStyle="1" w:styleId="Heading2Char">
    <w:name w:val="Heading 2 Char"/>
    <w:basedOn w:val="DefaultParagraphFont"/>
    <w:link w:val="Heading2"/>
    <w:uiPriority w:val="9"/>
    <w:rsid w:val="00CB6DF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1103</Words>
  <Characters>6292</Characters>
  <Application>Microsoft Office Word</Application>
  <DocSecurity>0</DocSecurity>
  <Lines>52</Lines>
  <Paragraphs>14</Paragraphs>
  <ScaleCrop>false</ScaleCrop>
  <Company>Imperial College London</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Matthai</dc:creator>
  <cp:keywords/>
  <cp:lastModifiedBy>stephan.k.matthai@outlook.com</cp:lastModifiedBy>
  <cp:revision>3</cp:revision>
  <cp:lastPrinted>2010-08-11T12:07:00Z</cp:lastPrinted>
  <dcterms:created xsi:type="dcterms:W3CDTF">2019-11-14T14:24:00Z</dcterms:created>
  <dcterms:modified xsi:type="dcterms:W3CDTF">2025-09-30T11:18:00Z</dcterms:modified>
</cp:coreProperties>
</file>