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1.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ORACLE_JRE JAXB in Tencent Java 1.8.0_262 on Linux -->
    <w:p>
      <w:pPr>
        <w:pStyle w:val="t1"/>
        <w:snapToGrid w:val="false"/>
        <w:spacing w:lineRule="auto"/>
        <w:ind/>
        <w:jc w:val="center"/>
        <w:rPr>
          <w:rFonts w:ascii="微软雅黑" w:hAnsi="微软雅黑" w:eastAsia="微软雅黑"/>
          <w:sz w:val="36"/>
          <w:szCs w:val="36"/>
        </w:rPr>
      </w:pPr>
      <w:r>
        <w:rPr>
          <w:rFonts w:ascii="微软雅黑" w:hAnsi="微软雅黑" w:eastAsia="微软雅黑"/>
          <w:sz w:val="36"/>
          <w:szCs w:val="36"/>
        </w:rPr>
        <w:t>关于员工及时确认2022年专项附加扣除的通知</w:t>
      </w:r>
    </w:p>
    <w:p>
      <w:pPr>
        <w:snapToGrid w:val="false"/>
        <w:spacing w:before="225" w:after="300" w:line="240" w:lineRule="auto"/>
        <w:ind w:left="0" w:right="0" w:firstLine="0"/>
        <w:jc w:val="both"/>
        <w:rPr>
          <w:rFonts w:ascii="微软雅黑" w:hAnsi="微软雅黑" w:eastAsia="微软雅黑"/>
          <w:color w:val="333333"/>
          <w:sz w:val="22"/>
          <w:szCs w:val="22"/>
        </w:rPr>
      </w:pPr>
      <w:r>
        <w:rPr>
          <w:rFonts w:ascii="微软雅黑" w:hAnsi="微软雅黑" w:eastAsia="微软雅黑"/>
          <w:b w:val="true"/>
          <w:bCs w:val="true"/>
          <w:color w:val="262626"/>
          <w:spacing w:val="22"/>
          <w:sz w:val="24"/>
          <w:szCs w:val="24"/>
          <w:shd w:val="clear" w:fill="fdf9f9"/>
        </w:rPr>
        <w:t>各位同事：</w:t>
      </w:r>
    </w:p>
    <w:p>
      <w:pPr>
        <w:snapToGrid w:val="false"/>
        <w:spacing w:before="225" w:after="30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262626"/>
          <w:spacing w:val="22"/>
          <w:sz w:val="24"/>
          <w:szCs w:val="24"/>
          <w:shd w:val="clear" w:fill="fdf9f9"/>
        </w:rPr>
        <w:t>根据【国家税务总局公告2018年第60号】 关于发布《个人所得税专项附加扣除操作办法（试行）》的公告第九条的规定：纳税人次年需要由扣缴义务人继续办理专项附加扣除的，应当于每年12月份对次年享受专项附加扣除的内容进行确认，并报送至扣缴义务人。纳税人未及时确认的，扣缴义务人于次年1月起暂停扣除，待纳税人确认后再行办理专项附加扣除。</w:t>
      </w:r>
    </w:p>
    <w:p>
      <w:pPr>
        <w:snapToGrid w:val="false"/>
        <w:spacing w:before="225" w:after="30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262626"/>
          <w:spacing w:val="22"/>
          <w:sz w:val="24"/>
          <w:szCs w:val="24"/>
          <w:shd w:val="clear" w:fill="fdf9f9"/>
        </w:rPr>
        <w:t>为做好公司个人所得税2022年的预扣预缴工作，确保您2022年继续及时的享受专项附加扣除政策，现就2022年专项附加扣除的确认工作通知如下：</w:t>
      </w:r>
    </w:p>
    <w:p>
      <w:pPr>
        <w:pStyle w:val="heading4"/>
        <w:snapToGrid w:val="false"/>
        <w:spacing w:lineRule="auto"/>
        <w:ind/>
        <w:jc w:val="left"/>
        <w:rPr>
          <w:rFonts w:ascii="微软雅黑" w:hAnsi="微软雅黑" w:eastAsia="微软雅黑"/>
        </w:rPr>
      </w:pPr>
      <w:r>
        <w:rPr>
          <w:rFonts w:ascii="微软雅黑" w:hAnsi="微软雅黑" w:eastAsia="微软雅黑"/>
        </w:rPr>
        <w:t>一、2022年的专项附加扣除信息无变动，只需在2021年基础上确认即可，操作步骤如下：</w:t>
      </w:r>
    </w:p>
    <w:p>
      <w:pPr>
        <w:snapToGrid w:val="false"/>
        <w:spacing w:before="225" w:after="30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262626"/>
          <w:spacing w:val="22"/>
          <w:sz w:val="24"/>
          <w:szCs w:val="24"/>
          <w:shd w:val="clear" w:fill="fdf9f9"/>
        </w:rPr>
        <w:t>① 打开个人所得税APP首页，点击“一键带入”如图：</w:t>
      </w:r>
    </w:p>
    <w:p>
      <w:pPr>
        <w:snapToGrid w:val="false"/>
        <w:spacing w:before="225" w:after="30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600700" cy="5133975"/>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5600700" cy="5133975"/>
                    </a:xfrm>
                    <a:prstGeom prst="rect">
                      <a:avLst/>
                    </a:prstGeom>
                  </pic:spPr>
                </pic:pic>
              </a:graphicData>
            </a:graphic>
          </wp:inline>
        </w:drawing>
      </w:r>
      <w:r>
        <w:rPr>
          <w:rFonts w:ascii="微软雅黑" w:hAnsi="微软雅黑" w:eastAsia="微软雅黑"/>
          <w:color w:val="262626"/>
          <w:spacing w:val="22"/>
          <w:sz w:val="24"/>
          <w:szCs w:val="24"/>
          <w:shd w:val="clear" w:fill="fdf9f9"/>
        </w:rPr>
        <w:t>② 依据提示“将带入2021年度信息，请确认是否继续？”或者“您在2022年度已存在专项附加扣除信息，如果继续确认，将覆盖已存在的专项附加扣除信息！”，</w:t>
      </w:r>
      <w:r>
        <w:rPr>
          <w:rFonts w:ascii="微软雅黑" w:hAnsi="微软雅黑" w:eastAsia="微软雅黑"/>
          <w:b w:val="true"/>
          <w:bCs w:val="true"/>
          <w:color w:val="262626"/>
          <w:spacing w:val="22"/>
          <w:sz w:val="24"/>
          <w:szCs w:val="24"/>
          <w:shd w:val="clear" w:fill="fdf9f9"/>
        </w:rPr>
        <w:t>确认后点击“确定”</w:t>
      </w:r>
      <w:r>
        <w:rPr>
          <w:rFonts w:ascii="微软雅黑" w:hAnsi="微软雅黑" w:eastAsia="微软雅黑"/>
          <w:color w:val="262626"/>
          <w:spacing w:val="22"/>
          <w:sz w:val="24"/>
          <w:szCs w:val="24"/>
          <w:shd w:val="clear" w:fill="fdf9f9"/>
        </w:rPr>
        <w:t>；如下图</w:t>
      </w:r>
    </w:p>
    <w:p>
      <w:pPr>
        <w:snapToGrid w:val="false"/>
        <w:spacing w:before="225" w:after="30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629275" cy="5419725"/>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2"/>
                    <a:stretch>
                      <a:fillRect/>
                    </a:stretch>
                  </pic:blipFill>
                  <pic:spPr>
                    <a:xfrm>
                      <a:off x="0" y="0"/>
                      <a:ext cx="5629275" cy="5419725"/>
                    </a:xfrm>
                    <a:prstGeom prst="rect">
                      <a:avLst/>
                    </a:prstGeom>
                  </pic:spPr>
                </pic:pic>
              </a:graphicData>
            </a:graphic>
          </wp:inline>
        </w:drawing>
      </w:r>
      <w:r>
        <w:rPr>
          <w:rFonts w:ascii="微软雅黑" w:hAnsi="微软雅黑" w:eastAsia="微软雅黑"/>
          <w:color w:val="262626"/>
          <w:spacing w:val="22"/>
          <w:sz w:val="24"/>
          <w:szCs w:val="24"/>
          <w:shd w:val="clear" w:fill="fdf9f9"/>
        </w:rPr>
        <w:t>③ 打开“待确认”状态的专项附加扣除，核对信息；</w:t>
      </w:r>
      <w:r>
        <w:rPr>
          <w:rFonts w:ascii="微软雅黑" w:hAnsi="微软雅黑" w:eastAsia="微软雅黑"/>
          <w:b w:val="true"/>
          <w:bCs w:val="true"/>
          <w:color w:val="262626"/>
          <w:spacing w:val="22"/>
          <w:sz w:val="24"/>
          <w:szCs w:val="24"/>
          <w:shd w:val="clear" w:fill="fdf9f9"/>
        </w:rPr>
        <w:t>如有修改或删除，可以点击“修改”或删除处理</w:t>
      </w:r>
      <w:r>
        <w:rPr>
          <w:rFonts w:ascii="微软雅黑" w:hAnsi="微软雅黑" w:eastAsia="微软雅黑"/>
          <w:color w:val="262626"/>
          <w:spacing w:val="22"/>
          <w:sz w:val="24"/>
          <w:szCs w:val="24"/>
          <w:shd w:val="clear" w:fill="fdf9f9"/>
        </w:rPr>
        <w:t>，没有变化的，在信息确认后点击“一键确认”。如下图</w:t>
      </w:r>
    </w:p>
    <w:p>
      <w:pPr>
        <w:snapToGrid w:val="false"/>
        <w:spacing w:before="0" w:after="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657850" cy="5410200"/>
            <wp:effectExtent l="0" t="0" r="0" b="0"/>
            <wp:docPr id="3" name="" descr=""/>
            <wp:cNvGraphicFramePr>
              <a:graphicFrameLocks noChangeAspect="true"/>
            </wp:cNvGraphicFramePr>
            <a:graphic>
              <a:graphicData uri="http://schemas.openxmlformats.org/drawingml/2006/picture">
                <pic:pic>
                  <pic:nvPicPr>
                    <pic:cNvPr id="3" name=""/>
                    <pic:cNvPicPr/>
                  </pic:nvPicPr>
                  <pic:blipFill>
                    <a:blip r:embed="rId13"/>
                    <a:stretch>
                      <a:fillRect/>
                    </a:stretch>
                  </pic:blipFill>
                  <pic:spPr>
                    <a:xfrm>
                      <a:off x="0" y="0"/>
                      <a:ext cx="5657850" cy="5410200"/>
                    </a:xfrm>
                    <a:prstGeom prst="rect">
                      <a:avLst/>
                    </a:prstGeom>
                  </pic:spPr>
                </pic:pic>
              </a:graphicData>
            </a:graphic>
          </wp:inline>
        </w:drawing>
      </w:r>
    </w:p>
    <w:p>
      <w:pPr>
        <w:snapToGrid w:val="false"/>
        <w:spacing w:before="225" w:after="30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262626"/>
          <w:spacing w:val="22"/>
          <w:sz w:val="24"/>
          <w:szCs w:val="24"/>
          <w:shd w:val="clear" w:fill="fdf9f9"/>
        </w:rPr>
        <w:t>注意：</w:t>
      </w:r>
      <w:r>
        <w:rPr>
          <w:rFonts w:ascii="微软雅黑" w:hAnsi="微软雅黑" w:eastAsia="微软雅黑"/>
          <w:b w:val="true"/>
          <w:bCs w:val="true"/>
          <w:color w:val="262626"/>
          <w:spacing w:val="22"/>
          <w:sz w:val="24"/>
          <w:szCs w:val="24"/>
          <w:shd w:val="clear" w:fill="fdf9f9"/>
        </w:rPr>
        <w:t>如有“已失效”状态</w:t>
      </w:r>
      <w:r>
        <w:rPr>
          <w:rFonts w:ascii="微软雅黑" w:hAnsi="微软雅黑" w:eastAsia="微软雅黑"/>
          <w:color w:val="262626"/>
          <w:spacing w:val="22"/>
          <w:sz w:val="24"/>
          <w:szCs w:val="24"/>
          <w:shd w:val="clear" w:fill="fdf9f9"/>
        </w:rPr>
        <w:t>的信息，则需先删除之后才能点击“一键确认”。</w:t>
      </w:r>
    </w:p>
    <w:p>
      <w:pPr>
        <w:snapToGrid w:val="false"/>
        <w:spacing w:before="225" w:after="300" w:line="240" w:lineRule="auto"/>
        <w:ind w:left="0" w:right="0" w:firstLine="0"/>
        <w:jc w:val="both"/>
        <w:rPr>
          <w:rFonts w:ascii="微软雅黑" w:hAnsi="微软雅黑" w:eastAsia="微软雅黑"/>
          <w:color w:val="333333"/>
          <w:sz w:val="22"/>
          <w:szCs w:val="22"/>
        </w:rPr>
      </w:pPr>
      <w:r>
        <w:rPr>
          <w:rFonts w:ascii="微软雅黑" w:hAnsi="微软雅黑" w:eastAsia="微软雅黑"/>
          <w:color w:val="262626"/>
          <w:spacing w:val="22"/>
          <w:sz w:val="24"/>
          <w:szCs w:val="24"/>
          <w:shd w:val="clear" w:fill="fdf9f9"/>
        </w:rPr>
        <w:t>④ 点击“一键确认”后，信息则提交成功。不需要重复确认，否则之前确认的信息会显示已作废，系统会以最新确认的信息为准。如下图。</w:t>
      </w:r>
    </w:p>
    <w:p>
      <w:pPr>
        <w:snapToGrid w:val="false"/>
        <w:spacing w:before="60" w:after="60" w:line="312" w:lineRule="auto"/>
        <w:ind/>
        <w:jc w:val="left"/>
        <w:rPr>
          <w:rFonts w:ascii="微软雅黑" w:hAnsi="微软雅黑" w:eastAsia="微软雅黑"/>
          <w:color w:val="262626"/>
          <w:spacing w:val="22"/>
          <w:sz w:val="24"/>
          <w:szCs w:val="24"/>
          <w:shd w:val="clear" w:fill="fdf9f9"/>
        </w:rPr>
      </w:pPr>
      <w:r>
        <w:rPr>
          <w:rFonts w:ascii="微软雅黑" w:hAnsi="微软雅黑" w:eastAsia="微软雅黑"/>
          <w:color w:val="333333"/>
          <w:sz w:val="22"/>
          <w:szCs w:val="22"/>
        </w:rPr>
        <w:drawing>
          <wp:inline distT="0" distB="0" distL="0" distR="0">
            <wp:extent cx="5600700" cy="5391150"/>
            <wp:effectExtent l="0" t="0" r="0" b="0"/>
            <wp:docPr id="4" name="" descr=""/>
            <wp:cNvGraphicFramePr>
              <a:graphicFrameLocks noChangeAspect="true"/>
            </wp:cNvGraphicFramePr>
            <a:graphic>
              <a:graphicData uri="http://schemas.openxmlformats.org/drawingml/2006/picture">
                <pic:pic>
                  <pic:nvPicPr>
                    <pic:cNvPr id="4" name=""/>
                    <pic:cNvPicPr/>
                  </pic:nvPicPr>
                  <pic:blipFill>
                    <a:blip r:embed="rId14"/>
                    <a:stretch>
                      <a:fillRect/>
                    </a:stretch>
                  </pic:blipFill>
                  <pic:spPr>
                    <a:xfrm>
                      <a:off x="0" y="0"/>
                      <a:ext cx="5600700" cy="5391150"/>
                    </a:xfrm>
                    <a:prstGeom prst="rect">
                      <a:avLst/>
                    </a:prstGeom>
                  </pic:spPr>
                </pic:pic>
              </a:graphicData>
            </a:graphic>
          </wp:inline>
        </w:drawing>
      </w:r>
      <w:r>
        <w:rPr>
          <w:rFonts w:ascii="微软雅黑" w:hAnsi="微软雅黑" w:eastAsia="微软雅黑"/>
          <w:color w:val="262626"/>
          <w:spacing w:val="22"/>
          <w:sz w:val="24"/>
          <w:szCs w:val="24"/>
          <w:shd w:val="clear" w:fill="fdf9f9"/>
        </w:rPr>
        <w:t>用户可以在确认之后在APP中点击首页-专项附加扣除信息查询-选择扣除年度“2022”-查看已提交的信息，如有变动可以选择作废或修改。</w:t>
      </w:r>
    </w:p>
    <w:p>
      <w:pPr>
        <w:snapToGrid w:val="false"/>
        <w:spacing w:before="60" w:after="60" w:line="312" w:lineRule="auto"/>
        <w:ind/>
        <w:jc w:val="left"/>
        <w:rPr>
          <w:rFonts w:ascii="微软雅黑" w:hAnsi="微软雅黑" w:eastAsia="微软雅黑"/>
          <w:b w:val="true"/>
          <w:bCs w:val="true"/>
          <w:color w:val="262626"/>
          <w:spacing w:val="22"/>
          <w:sz w:val="24"/>
          <w:szCs w:val="24"/>
          <w:shd w:val="clear" w:fill="fdf9f9"/>
        </w:rPr>
      </w:pPr>
      <w:r>
        <w:rPr>
          <w:rFonts w:ascii="微软雅黑" w:hAnsi="微软雅黑" w:eastAsia="微软雅黑"/>
          <w:b w:val="true"/>
          <w:bCs w:val="true"/>
          <w:color w:val="262626"/>
          <w:spacing w:val="22"/>
          <w:sz w:val="24"/>
          <w:szCs w:val="24"/>
          <w:shd w:val="clear" w:fill="fdf9f9"/>
        </w:rPr>
      </w:r>
    </w:p>
    <w:p>
      <w:pPr>
        <w:pStyle w:val="heading4"/>
        <w:snapToGrid w:val="false"/>
        <w:spacing w:lineRule="auto"/>
        <w:ind/>
        <w:jc w:val="left"/>
        <w:rPr>
          <w:rFonts w:ascii="微软雅黑" w:hAnsi="微软雅黑" w:eastAsia="微软雅黑"/>
        </w:rPr>
      </w:pPr>
      <w:r>
        <w:rPr>
          <w:rFonts w:ascii="微软雅黑" w:hAnsi="微软雅黑" w:eastAsia="微软雅黑"/>
        </w:rPr>
        <w:t>二、2022年需要新增专项附加扣除项目操作步骤。</w:t>
      </w:r>
    </w:p>
    <w:p>
      <w:pPr>
        <w:snapToGrid w:val="false"/>
        <w:spacing w:before="60" w:after="60" w:line="312" w:lineRule="auto"/>
        <w:ind/>
        <w:jc w:val="left"/>
        <w:rPr>
          <w:rFonts w:ascii="微软雅黑" w:hAnsi="微软雅黑" w:eastAsia="微软雅黑"/>
          <w:color w:val="262626"/>
          <w:spacing w:val="22"/>
          <w:sz w:val="24"/>
          <w:szCs w:val="24"/>
          <w:shd w:val="clear" w:fill="fdf9f9"/>
        </w:rPr>
      </w:pPr>
      <w:r>
        <w:rPr>
          <w:rFonts w:ascii="微软雅黑" w:hAnsi="微软雅黑" w:eastAsia="微软雅黑"/>
          <w:color w:val="262626"/>
          <w:spacing w:val="22"/>
          <w:sz w:val="24"/>
          <w:szCs w:val="24"/>
          <w:shd w:val="clear" w:fill="fdf9f9"/>
        </w:rPr>
        <w:t>比如2022年新增子女教育扣除，需要申报填写。</w:t>
      </w:r>
    </w:p>
    <w:p>
      <w:pPr>
        <w:snapToGrid w:val="false"/>
        <w:spacing w:before="60" w:after="60" w:line="312" w:lineRule="auto"/>
        <w:ind/>
        <w:jc w:val="left"/>
        <w:rPr>
          <w:rFonts w:ascii="微软雅黑" w:hAnsi="微软雅黑" w:eastAsia="微软雅黑"/>
          <w:color w:val="262626"/>
          <w:spacing w:val="22"/>
          <w:sz w:val="24"/>
          <w:szCs w:val="24"/>
          <w:shd w:val="clear" w:fill="fdf9f9"/>
        </w:rPr>
      </w:pPr>
      <w:r>
        <w:rPr>
          <w:rFonts w:ascii="微软雅黑" w:hAnsi="微软雅黑" w:eastAsia="微软雅黑"/>
          <w:color w:val="262626"/>
          <w:spacing w:val="22"/>
          <w:sz w:val="24"/>
          <w:szCs w:val="24"/>
          <w:shd w:val="clear" w:fill="fdf9f9"/>
        </w:rPr>
        <w:t>先按上述的步骤确认之前申报的其他不需修改的专项附加扣除信息后，点击APP首页-专项附加扣除填报新增即可。如下图。</w:t>
      </w:r>
      <w:r>
        <w:rPr>
          <w:rFonts w:ascii="微软雅黑" w:hAnsi="微软雅黑" w:eastAsia="微软雅黑"/>
          <w:color w:val="333333"/>
          <w:sz w:val="22"/>
          <w:szCs w:val="22"/>
        </w:rPr>
        <w:drawing>
          <wp:inline distT="0" distB="0" distL="0" distR="0">
            <wp:extent cx="5572125" cy="5334000"/>
            <wp:effectExtent l="0" t="0" r="0" b="0"/>
            <wp:docPr id="5" name="" descr=""/>
            <wp:cNvGraphicFramePr>
              <a:graphicFrameLocks noChangeAspect="true"/>
            </wp:cNvGraphicFramePr>
            <a:graphic>
              <a:graphicData uri="http://schemas.openxmlformats.org/drawingml/2006/picture">
                <pic:pic>
                  <pic:nvPicPr>
                    <pic:cNvPr id="5" name=""/>
                    <pic:cNvPicPr/>
                  </pic:nvPicPr>
                  <pic:blipFill>
                    <a:blip r:embed="rId15"/>
                    <a:stretch>
                      <a:fillRect/>
                    </a:stretch>
                  </pic:blipFill>
                  <pic:spPr>
                    <a:xfrm>
                      <a:off x="0" y="0"/>
                      <a:ext cx="5572125" cy="5334000"/>
                    </a:xfrm>
                    <a:prstGeom prst="rect">
                      <a:avLst/>
                    </a:prstGeom>
                  </pic:spPr>
                </pic:pic>
              </a:graphicData>
            </a:graphic>
          </wp:inline>
        </w:drawing>
      </w:r>
      <w:r>
        <w:rPr>
          <w:rFonts w:ascii="微软雅黑" w:hAnsi="微软雅黑" w:eastAsia="微软雅黑"/>
          <w:color w:val="262626"/>
          <w:spacing w:val="22"/>
          <w:sz w:val="24"/>
          <w:szCs w:val="24"/>
          <w:shd w:val="clear" w:fill="fdf9f9"/>
        </w:rPr>
        <w:t>请各位同事在12月底之前完成2022年专项附加扣除确认工作，如有疑问，可联系人力资源部\财务部某某，电话***。</w:t>
      </w:r>
    </w:p>
    <w:p>
      <w:pPr>
        <w:snapToGrid w:val="false"/>
        <w:spacing w:before="60" w:after="60" w:line="312" w:lineRule="auto"/>
        <w:ind/>
        <w:jc w:val="right"/>
        <w:rPr>
          <w:rFonts w:ascii="微软雅黑" w:hAnsi="微软雅黑" w:eastAsia="微软雅黑"/>
          <w:color w:val="262626"/>
          <w:spacing w:val="22"/>
          <w:sz w:val="24"/>
          <w:szCs w:val="24"/>
          <w:shd w:val="clear" w:fill="fdf9f9"/>
        </w:rPr>
      </w:pPr>
      <w:r>
        <w:rPr>
          <w:rFonts w:ascii="微软雅黑" w:hAnsi="微软雅黑" w:eastAsia="微软雅黑"/>
          <w:color w:val="262626"/>
          <w:spacing w:val="22"/>
          <w:sz w:val="24"/>
          <w:szCs w:val="24"/>
          <w:shd w:val="clear" w:fill="fdf9f9"/>
        </w:rPr>
        <w:t>××公司人力资源部\财务部</w:t>
      </w:r>
    </w:p>
    <w:p>
      <w:pPr>
        <w:snapToGrid w:val="false"/>
        <w:spacing w:before="60" w:after="60" w:line="312" w:lineRule="auto"/>
        <w:ind/>
        <w:jc w:val="right"/>
        <w:rPr>
          <w:rFonts w:ascii="微软雅黑" w:hAnsi="微软雅黑" w:eastAsia="微软雅黑"/>
          <w:color w:val="333333"/>
          <w:sz w:val="22"/>
          <w:szCs w:val="22"/>
        </w:rPr>
      </w:pPr>
      <w:r>
        <w:rPr>
          <w:rFonts w:ascii="微软雅黑" w:hAnsi="微软雅黑" w:eastAsia="微软雅黑"/>
          <w:color w:val="262626"/>
          <w:spacing w:val="22"/>
          <w:sz w:val="24"/>
          <w:szCs w:val="24"/>
          <w:shd w:val="clear" w:fill="fdf9f9"/>
        </w:rPr>
        <w:t>2021年12月8日</w:t>
      </w:r>
    </w:p>
    <w:sectPr w:rsidR="00C604EC">
      <w:pgSz w:w="11906" w:h="16838"/>
      <w:pgMar w:top="1361" w:right="1417" w:bottom="1361" w:left="1417" w:header="851" w:footer="992" w:gutter="0"/>
      <w:cols w:space="425"/>
      <w:docGrid w:type="lines" w:linePitch="312"/>
    </w:sectPr>
  </w:body>
</w:document>
</file>

<file path=word/comments.xml><?xml version="1.0" encoding="utf-8"?>
<w:comment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commentsExtended.xml><?xml version="1.0" encoding="utf-8"?>
<w15:commentsEx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0" w:after="0" w:line="480" w:lineRule="auto"/>
      <w:jc w:val="center"/>
      <w:outlineLvl w:val="0"/>
    </w:pPr>
    <w:rPr>
      <w:rFonts w:asciiTheme="majorHAnsi" w:hAnsiTheme="majorHAnsi" w:eastAsiaTheme="majorEastAsia" w:cstheme="majorBidi"/>
      <w:b/>
      <w:bCs/>
      <w:color/>
      <w:sz w:val="48"/>
      <w:szCs w:val="32"/>
    </w:rPr>
  </w:style>
  <w:style w:type="paragraph" w:styleId="heading4">
    <w:name w:val="heading 4"/>
    <w:basedOn w:val="a"/>
    <w:next w:val="a"/>
    <w:uiPriority w:val="9"/>
    <w:unhideWhenUsed/>
    <w:qFormat/>
    <w:rsid w:val="001C768A"/>
    <w:pPr>
      <w:keepNext/>
      <w:keepLines/>
      <w:spacing w:before="0" w:after="0" w:line="408" w:lineRule="auto"/>
      <w:jc w:val="left"/>
      <w:outlineLvl w:val="3"/>
    </w:pPr>
    <w:rPr>
      <w:rFonts w:asciiTheme="majorHAnsi" w:hAnsiTheme="majorHAnsi" w:eastAsiaTheme="majorEastAsia" w:cstheme="majorBidi"/>
      <w:b/>
      <w:bCs/>
      <w:color w:val="#1A1A1A"/>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comments.xml" Type="http://schemas.openxmlformats.org/officeDocument/2006/relationships/comments" Id="rId9"/><Relationship Target="commentsExtended.xml" Type="http://schemas.microsoft.com/office/2011/relationships/commentsExtended" Id="rId10"/><Relationship Target="media/document_image_rId11.png" Type="http://schemas.openxmlformats.org/officeDocument/2006/relationships/image" Id="rId11"/><Relationship Target="media/document_image_rId12.jpeg" Type="http://schemas.openxmlformats.org/officeDocument/2006/relationships/image" Id="rId12"/><Relationship Target="media/document_image_rId13.jpeg" Type="http://schemas.openxmlformats.org/officeDocument/2006/relationships/image" Id="rId13"/><Relationship Target="media/document_image_rId14.jpeg" Type="http://schemas.openxmlformats.org/officeDocument/2006/relationships/image" Id="rId14"/><Relationship Target="media/document_image_rId15.jpeg" Type="http://schemas.openxmlformats.org/officeDocument/2006/relationships/image" Id="rId15"/></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