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12A97F" w14:textId="77777777" w:rsidR="004E08D2" w:rsidRDefault="004E08D2" w:rsidP="004E08D2">
      <w:pPr>
        <w:jc w:val="center"/>
        <w:rPr>
          <w:sz w:val="36"/>
          <w:szCs w:val="36"/>
        </w:rPr>
      </w:pPr>
    </w:p>
    <w:p w14:paraId="43FD191F" w14:textId="77777777" w:rsidR="004E08D2" w:rsidRDefault="004E08D2" w:rsidP="004E08D2">
      <w:pPr>
        <w:jc w:val="center"/>
        <w:rPr>
          <w:sz w:val="36"/>
          <w:szCs w:val="36"/>
        </w:rPr>
      </w:pPr>
    </w:p>
    <w:p w14:paraId="5FB985A4" w14:textId="77777777" w:rsidR="004E08D2" w:rsidRDefault="004E08D2" w:rsidP="004E08D2">
      <w:pPr>
        <w:jc w:val="center"/>
        <w:rPr>
          <w:sz w:val="36"/>
          <w:szCs w:val="36"/>
        </w:rPr>
      </w:pPr>
    </w:p>
    <w:p w14:paraId="6B48BF8A" w14:textId="77777777" w:rsidR="004E08D2" w:rsidRDefault="004E08D2" w:rsidP="004E08D2">
      <w:pPr>
        <w:jc w:val="center"/>
        <w:rPr>
          <w:sz w:val="36"/>
          <w:szCs w:val="36"/>
        </w:rPr>
      </w:pPr>
    </w:p>
    <w:p w14:paraId="60E8FE9A" w14:textId="77777777" w:rsidR="004E08D2" w:rsidRDefault="004E08D2" w:rsidP="004E08D2">
      <w:pPr>
        <w:jc w:val="center"/>
        <w:rPr>
          <w:sz w:val="36"/>
          <w:szCs w:val="36"/>
        </w:rPr>
      </w:pPr>
    </w:p>
    <w:p w14:paraId="657C4252" w14:textId="77777777" w:rsidR="004E08D2" w:rsidRDefault="004E08D2" w:rsidP="004E08D2">
      <w:pPr>
        <w:jc w:val="center"/>
        <w:rPr>
          <w:sz w:val="36"/>
          <w:szCs w:val="36"/>
        </w:rPr>
      </w:pPr>
    </w:p>
    <w:p w14:paraId="6B091E9A" w14:textId="77777777" w:rsidR="004E08D2" w:rsidRDefault="004E08D2" w:rsidP="004E08D2">
      <w:pPr>
        <w:jc w:val="center"/>
        <w:rPr>
          <w:sz w:val="36"/>
          <w:szCs w:val="36"/>
        </w:rPr>
      </w:pPr>
    </w:p>
    <w:p w14:paraId="57E7D97A" w14:textId="77777777" w:rsidR="004E08D2" w:rsidRDefault="004E08D2" w:rsidP="004E08D2">
      <w:pPr>
        <w:jc w:val="center"/>
        <w:rPr>
          <w:sz w:val="36"/>
          <w:szCs w:val="36"/>
        </w:rPr>
      </w:pPr>
    </w:p>
    <w:p w14:paraId="0B135E3B" w14:textId="77777777" w:rsidR="004E08D2" w:rsidRPr="004E08D2" w:rsidRDefault="004E08D2" w:rsidP="004E08D2">
      <w:pPr>
        <w:jc w:val="center"/>
        <w:rPr>
          <w:rFonts w:ascii="Times New Roman" w:hAnsi="Times New Roman"/>
          <w:sz w:val="36"/>
          <w:szCs w:val="36"/>
        </w:rPr>
      </w:pPr>
      <w:r w:rsidRPr="004E08D2">
        <w:rPr>
          <w:rFonts w:ascii="Times New Roman" w:hAnsi="Times New Roman"/>
          <w:sz w:val="36"/>
          <w:szCs w:val="36"/>
        </w:rPr>
        <w:t xml:space="preserve">Antrag auf die Gewährung einer Zuwendung im Rahmen des Förderprogramms „Zentrales Innovationsprogramm Mittelstand“ des Bundesministeriums für Wirtschaft und Energie (BMWi) </w:t>
      </w:r>
    </w:p>
    <w:p w14:paraId="79C14B90" w14:textId="77777777" w:rsidR="00B7203D" w:rsidRDefault="00B7203D" w:rsidP="006C7E4F">
      <w:pPr>
        <w:spacing w:line="360" w:lineRule="auto"/>
        <w:jc w:val="center"/>
        <w:rPr>
          <w:rFonts w:ascii="Notes-Regular" w:hAnsi="Notes-Regular"/>
          <w:szCs w:val="36"/>
        </w:rPr>
      </w:pPr>
    </w:p>
    <w:p w14:paraId="73B112F2" w14:textId="0EC29FFB" w:rsidR="006C7E4F" w:rsidRPr="008006C5" w:rsidRDefault="006C7E4F" w:rsidP="006C7E4F">
      <w:pPr>
        <w:spacing w:line="360" w:lineRule="auto"/>
        <w:jc w:val="center"/>
        <w:rPr>
          <w:rFonts w:ascii="Times New Roman" w:hAnsi="Times New Roman"/>
          <w:b/>
          <w:sz w:val="36"/>
          <w:szCs w:val="36"/>
        </w:rPr>
      </w:pPr>
      <w:r w:rsidRPr="008006C5">
        <w:rPr>
          <w:rFonts w:ascii="Times New Roman" w:hAnsi="Times New Roman"/>
          <w:b/>
          <w:sz w:val="36"/>
          <w:szCs w:val="36"/>
        </w:rPr>
        <w:t>Projekt</w:t>
      </w:r>
    </w:p>
    <w:p w14:paraId="5DB720B4" w14:textId="7B82827F" w:rsidR="00B7203D" w:rsidRPr="00B7203D" w:rsidRDefault="00003BCF" w:rsidP="00B7203D">
      <w:pPr>
        <w:jc w:val="center"/>
        <w:rPr>
          <w:rFonts w:ascii="Times New Roman" w:hAnsi="Times New Roman"/>
        </w:rPr>
      </w:pPr>
      <w:r>
        <w:rPr>
          <w:rFonts w:ascii="Times New Roman" w:hAnsi="Times New Roman"/>
        </w:rPr>
        <w:t>Strukturierte Beleuchtungs-</w:t>
      </w:r>
      <w:r w:rsidR="00B7203D" w:rsidRPr="00B7203D">
        <w:rPr>
          <w:rFonts w:ascii="Times New Roman" w:hAnsi="Times New Roman"/>
        </w:rPr>
        <w:t>Mikroskopie (</w:t>
      </w:r>
      <w:r w:rsidR="00B7203D" w:rsidRPr="00B7203D">
        <w:rPr>
          <w:rFonts w:ascii="Times New Roman" w:hAnsi="Times New Roman"/>
          <w:u w:val="single"/>
        </w:rPr>
        <w:t>SIM</w:t>
      </w:r>
      <w:r w:rsidR="00B7203D" w:rsidRPr="00B7203D">
        <w:rPr>
          <w:rFonts w:ascii="Times New Roman" w:hAnsi="Times New Roman"/>
        </w:rPr>
        <w:t xml:space="preserve">) </w:t>
      </w:r>
      <w:r w:rsidR="00B7203D" w:rsidRPr="00B7203D">
        <w:rPr>
          <w:rFonts w:ascii="Times New Roman" w:hAnsi="Times New Roman"/>
          <w:u w:val="single"/>
        </w:rPr>
        <w:t>Mo</w:t>
      </w:r>
      <w:r w:rsidR="00B7203D" w:rsidRPr="00B7203D">
        <w:rPr>
          <w:rFonts w:ascii="Times New Roman" w:hAnsi="Times New Roman"/>
        </w:rPr>
        <w:t>dul für die flexible Ankopplung an inverse Mikroskope - SIMMO</w:t>
      </w:r>
    </w:p>
    <w:p w14:paraId="6B30B2B1" w14:textId="2B9F1EDA" w:rsidR="006C7E4F" w:rsidRPr="00B7203D" w:rsidRDefault="006C7E4F" w:rsidP="006C7E4F">
      <w:pPr>
        <w:spacing w:line="240" w:lineRule="auto"/>
        <w:jc w:val="center"/>
        <w:rPr>
          <w:rFonts w:ascii="Times New Roman" w:hAnsi="Times New Roman"/>
          <w:b/>
        </w:rPr>
      </w:pPr>
      <w:r w:rsidRPr="00B7203D">
        <w:rPr>
          <w:rFonts w:ascii="Times New Roman" w:hAnsi="Times New Roman"/>
          <w:b/>
        </w:rPr>
        <w:t>Teilprojektkurzbeschreibung:</w:t>
      </w:r>
    </w:p>
    <w:p w14:paraId="0ED0CBE7" w14:textId="29F49D8B" w:rsidR="00B7203D" w:rsidRPr="00BE6B98" w:rsidRDefault="00B7203D" w:rsidP="006C7E4F">
      <w:pPr>
        <w:spacing w:line="240" w:lineRule="auto"/>
        <w:jc w:val="center"/>
        <w:rPr>
          <w:rFonts w:ascii="Times New Roman" w:hAnsi="Times New Roman"/>
          <w:color w:val="000000" w:themeColor="text1"/>
        </w:rPr>
      </w:pPr>
      <w:r w:rsidRPr="00BE6B98">
        <w:rPr>
          <w:rFonts w:ascii="Times New Roman" w:hAnsi="Times New Roman"/>
          <w:color w:val="000000" w:themeColor="text1"/>
        </w:rPr>
        <w:t>Aufbau und Test eines kompakten DMD-basierten Strukturierten Beleuchtungsmikroskopie</w:t>
      </w:r>
      <w:r w:rsidR="00003BCF">
        <w:rPr>
          <w:rFonts w:ascii="Times New Roman" w:hAnsi="Times New Roman"/>
          <w:color w:val="000000" w:themeColor="text1"/>
        </w:rPr>
        <w:t xml:space="preserve"> M</w:t>
      </w:r>
      <w:r w:rsidRPr="00BE6B98">
        <w:rPr>
          <w:rFonts w:ascii="Times New Roman" w:hAnsi="Times New Roman"/>
          <w:color w:val="000000" w:themeColor="text1"/>
        </w:rPr>
        <w:t xml:space="preserve">oduls und Etablierung der Auswerte- und Steuerungssoftware </w:t>
      </w:r>
    </w:p>
    <w:p w14:paraId="46709F2E" w14:textId="77777777" w:rsidR="006C7E4F" w:rsidRDefault="006C7E4F" w:rsidP="006C7E4F">
      <w:pPr>
        <w:spacing w:after="0" w:line="360" w:lineRule="auto"/>
        <w:jc w:val="both"/>
        <w:rPr>
          <w:rFonts w:ascii="Notes-Regular" w:hAnsi="Notes-Regular"/>
          <w:sz w:val="18"/>
          <w:u w:val="single"/>
        </w:rPr>
      </w:pPr>
    </w:p>
    <w:p w14:paraId="3D0C0464" w14:textId="77777777" w:rsidR="006C7E4F" w:rsidRPr="008B5C0B" w:rsidRDefault="006C7E4F" w:rsidP="006C7E4F">
      <w:pPr>
        <w:spacing w:after="0" w:line="360" w:lineRule="auto"/>
        <w:jc w:val="both"/>
        <w:rPr>
          <w:rFonts w:ascii="Times New Roman" w:hAnsi="Times New Roman"/>
          <w:b/>
        </w:rPr>
      </w:pPr>
      <w:r w:rsidRPr="008B5C0B">
        <w:rPr>
          <w:rFonts w:ascii="Times New Roman" w:hAnsi="Times New Roman"/>
          <w:b/>
        </w:rPr>
        <w:t xml:space="preserve">Kurzfassung: </w:t>
      </w:r>
    </w:p>
    <w:p w14:paraId="5B8014C8" w14:textId="77777777" w:rsidR="004E08D2" w:rsidRDefault="008B5C0B" w:rsidP="008B5C0B">
      <w:pPr>
        <w:spacing w:after="0" w:line="360" w:lineRule="auto"/>
        <w:jc w:val="both"/>
        <w:rPr>
          <w:rFonts w:cstheme="minorHAnsi"/>
        </w:rPr>
      </w:pPr>
      <w:r w:rsidRPr="0037104C">
        <w:rPr>
          <w:rFonts w:cstheme="minorHAnsi"/>
        </w:rPr>
        <w:t xml:space="preserve">Verschiedenste Methoden und Verfahren </w:t>
      </w:r>
      <w:r>
        <w:rPr>
          <w:rFonts w:cstheme="minorHAnsi"/>
        </w:rPr>
        <w:t xml:space="preserve">wie Lokalisierungs-Mikroskopie (PALM, STORM, dSTORM, GSDIM, STED), Laser-Lichtblatt-Fluoreszenz-Mikroskopie (LSFM, SPIM) und Strukturierte Beleuchtungs-Mikroskopie (SIM) </w:t>
      </w:r>
      <w:r w:rsidRPr="0037104C">
        <w:rPr>
          <w:rFonts w:cstheme="minorHAnsi"/>
        </w:rPr>
        <w:t>sind in den letzten 20 Jahren entwickelt worden</w:t>
      </w:r>
      <w:r>
        <w:rPr>
          <w:rFonts w:cstheme="minorHAnsi"/>
        </w:rPr>
        <w:t>,</w:t>
      </w:r>
      <w:r w:rsidRPr="0037104C">
        <w:rPr>
          <w:rFonts w:cstheme="minorHAnsi"/>
        </w:rPr>
        <w:t xml:space="preserve"> um die Auflösung </w:t>
      </w:r>
      <w:r>
        <w:rPr>
          <w:rFonts w:cstheme="minorHAnsi"/>
        </w:rPr>
        <w:t xml:space="preserve">von mit Mikroskop aufgenommenen Bildern fluoreszierender Proben zu verbessern. Innerhalb dieser Verfahren nimmt </w:t>
      </w:r>
      <w:r w:rsidR="00255090">
        <w:rPr>
          <w:rFonts w:cstheme="minorHAnsi"/>
        </w:rPr>
        <w:t xml:space="preserve">in der Anwendung </w:t>
      </w:r>
      <w:r>
        <w:rPr>
          <w:rFonts w:cstheme="minorHAnsi"/>
        </w:rPr>
        <w:t>die SIM-Mikroskopie eine besondere Position aufgrund ihrer Universalität ein. Sie benötigt im Gegensatz zu Lokalisierungs-Mikroskopie keine speziellen Farbstoff-Moleküle, die das Blinken ermöglichen, als Marker und im Gegensatz zur Laser-Lichtblatt-Fluoreszenz-</w:t>
      </w:r>
    </w:p>
    <w:p w14:paraId="57548D34" w14:textId="77BD8299" w:rsidR="008B5C0B" w:rsidRPr="0037104C" w:rsidRDefault="008B5C0B" w:rsidP="008B5C0B">
      <w:pPr>
        <w:spacing w:after="0" w:line="360" w:lineRule="auto"/>
        <w:jc w:val="both"/>
        <w:rPr>
          <w:rFonts w:cstheme="minorHAnsi"/>
        </w:rPr>
      </w:pPr>
      <w:r>
        <w:rPr>
          <w:rFonts w:cstheme="minorHAnsi"/>
        </w:rPr>
        <w:lastRenderedPageBreak/>
        <w:t>Mikroskopie ist sie auch nicht auf den Einsatz transparenter Proben beschränkt. SIM-Mikroskopie kann in allen Fluoreszenz-Mikroskopie Anwendungen die erreichbare optische Auflösung verbessern und somit mehr Informationen über die zu untersuchenden Proben erreichen und steht damit in Konkurrenz zur konfokalen Mikroskopie. Dadurch dass die SIM-Mikroskopie meistens Kameras als Bilddetektoren verwendet und effizienter mit dem Anregungslicht umgeht als die konfokale Spinning Disk Mikroskopie ist sie bestens als universelle Methode für den Einsatz in der täglichen Mikroskopie geeignet. Viele Mikroskop Hersteller bieten demzufolge auch hochwertige spezialisierte SIM-Mikroskope an (GE, Nikon, Zeiss), di</w:t>
      </w:r>
      <w:r w:rsidR="00FD377B">
        <w:rPr>
          <w:rFonts w:cstheme="minorHAnsi"/>
        </w:rPr>
        <w:t>e allesamt hervo</w:t>
      </w:r>
      <w:r>
        <w:rPr>
          <w:rFonts w:cstheme="minorHAnsi"/>
        </w:rPr>
        <w:t>r</w:t>
      </w:r>
      <w:r w:rsidR="00FD377B">
        <w:rPr>
          <w:rFonts w:cstheme="minorHAnsi"/>
        </w:rPr>
        <w:t>r</w:t>
      </w:r>
      <w:r>
        <w:rPr>
          <w:rFonts w:cstheme="minorHAnsi"/>
        </w:rPr>
        <w:t>agende Ergebnisse liefern. Allerdings sind diese kommerziellen SIM-Mikroskop-Systeme so hochspezialisiert, dass man sie nicht an bereits existierende Stative ankoppeln oder mit diesen verwenden kann. Für Schulungszwecke ist es der Arbeitsgruppe von Prof. R. Heintzmann gelungen ein sehr einfaches, extrem preiswertes, eigenständiges SIM-Mikroskop zu erstellen, welches allerdings in der Performanz nicht an die spezialisierten Systeme heranreicht und sich auch nicht beliebig an existierende Stative ankoppeln lässt.</w:t>
      </w:r>
    </w:p>
    <w:p w14:paraId="61B9F568" w14:textId="77777777" w:rsidR="008B5C0B" w:rsidRPr="0037104C" w:rsidRDefault="008B5C0B" w:rsidP="008B5C0B">
      <w:pPr>
        <w:spacing w:after="0" w:line="360" w:lineRule="auto"/>
        <w:jc w:val="both"/>
        <w:rPr>
          <w:rFonts w:cstheme="minorHAnsi"/>
        </w:rPr>
      </w:pPr>
      <w:r>
        <w:rPr>
          <w:rFonts w:cstheme="minorHAnsi"/>
        </w:rPr>
        <w:t>Das Ziel in diesem Projekt ist es, zum einen eine deutlich bessere SIM Leistung zu erbringen im Hinblick auf eine Auflösungsverbesserung um den Faktor 1.8 verglichen zur optischen Auflösung des Mikroskops, und zum anderen ein SIM-Modul zu erstellen, welches sich mit vertretbarem Aufwand an beliebige inverse Mikroskop-Stative anpassen lässt, so dass sowohl Anwender, die bereits ein Mikroskop besitzen, als auch solche, die sich eines anschaffen wollen, von einem solchen SIM-System profitieren können. Hierbei betrachten wir die Kamera als zum System gehörig, so dass beides auch entsprechend wirkungsvoll aufeinander abgestimmt werden kann. Es ist vorgesehen, dass das SIMMO-System solche Software Schnittstellen erhält, dass es auch einfach mit existierenden Software Paketen zur Steuerung von Mikroskop-Aufbauten wie (Micro-Manager, ImageJ oder Matlab) eingesetzt werden kann.</w:t>
      </w:r>
    </w:p>
    <w:p w14:paraId="1D18F04E" w14:textId="77777777" w:rsidR="008B5C0B" w:rsidRDefault="008B5C0B" w:rsidP="008B5C0B">
      <w:pPr>
        <w:spacing w:after="0" w:line="360" w:lineRule="auto"/>
        <w:jc w:val="both"/>
        <w:rPr>
          <w:rFonts w:ascii="Notes-Regular" w:hAnsi="Notes-Regular"/>
          <w:sz w:val="18"/>
        </w:rPr>
      </w:pPr>
    </w:p>
    <w:p w14:paraId="60C796F5" w14:textId="77777777" w:rsidR="008B5C0B" w:rsidRDefault="008B5C0B" w:rsidP="008B5C0B">
      <w:pPr>
        <w:spacing w:after="0" w:line="360" w:lineRule="auto"/>
        <w:jc w:val="both"/>
        <w:rPr>
          <w:rFonts w:ascii="Notes-Regular" w:hAnsi="Notes-Regular"/>
          <w:color w:val="FF0000"/>
          <w:sz w:val="18"/>
        </w:rPr>
      </w:pPr>
    </w:p>
    <w:p w14:paraId="20DA7EA9" w14:textId="77777777" w:rsidR="00003BCF" w:rsidRPr="006C7E4F" w:rsidRDefault="00003BCF" w:rsidP="008B5C0B">
      <w:pPr>
        <w:spacing w:after="0" w:line="360" w:lineRule="auto"/>
        <w:jc w:val="both"/>
        <w:rPr>
          <w:rFonts w:ascii="Notes-Regular" w:hAnsi="Notes-Regular"/>
          <w:color w:val="FF0000"/>
          <w:sz w:val="18"/>
        </w:rPr>
      </w:pPr>
    </w:p>
    <w:p w14:paraId="111151BD" w14:textId="77777777" w:rsidR="006C7E4F" w:rsidRPr="006C7E4F" w:rsidRDefault="006C7E4F" w:rsidP="006C7E4F">
      <w:pPr>
        <w:spacing w:after="0" w:line="360" w:lineRule="auto"/>
        <w:jc w:val="both"/>
        <w:rPr>
          <w:rFonts w:ascii="Notes-Regular" w:hAnsi="Notes-Regular"/>
          <w:i/>
          <w:sz w:val="18"/>
        </w:rPr>
      </w:pPr>
    </w:p>
    <w:p w14:paraId="6079783B" w14:textId="77777777" w:rsidR="006C7E4F" w:rsidRPr="008B5C0B" w:rsidRDefault="006C7E4F" w:rsidP="006C7E4F">
      <w:pPr>
        <w:spacing w:after="0" w:line="360" w:lineRule="auto"/>
        <w:jc w:val="both"/>
        <w:rPr>
          <w:rFonts w:ascii="Times New Roman" w:hAnsi="Times New Roman"/>
          <w:b/>
        </w:rPr>
      </w:pPr>
      <w:r w:rsidRPr="008B5C0B">
        <w:rPr>
          <w:rFonts w:ascii="Times New Roman" w:hAnsi="Times New Roman"/>
          <w:b/>
        </w:rPr>
        <w:lastRenderedPageBreak/>
        <w:t>1. Beabsichtigte technologische Entwicklung von Produkten, Verfahren oder Dienstleistungen</w:t>
      </w:r>
    </w:p>
    <w:p w14:paraId="7B3A98F6" w14:textId="77777777" w:rsidR="008B5C0B" w:rsidRDefault="008B5C0B" w:rsidP="006C7E4F">
      <w:pPr>
        <w:spacing w:after="0" w:line="360" w:lineRule="auto"/>
        <w:jc w:val="both"/>
        <w:rPr>
          <w:rFonts w:ascii="Times New Roman" w:hAnsi="Times New Roman"/>
          <w:b/>
        </w:rPr>
      </w:pPr>
    </w:p>
    <w:p w14:paraId="2F064E98" w14:textId="77777777" w:rsidR="006C7E4F" w:rsidRPr="008B5C0B" w:rsidRDefault="006C7E4F" w:rsidP="006C7E4F">
      <w:pPr>
        <w:spacing w:after="0" w:line="360" w:lineRule="auto"/>
        <w:jc w:val="both"/>
        <w:rPr>
          <w:rFonts w:ascii="Times New Roman" w:hAnsi="Times New Roman"/>
        </w:rPr>
      </w:pPr>
      <w:r w:rsidRPr="008B5C0B">
        <w:rPr>
          <w:rFonts w:ascii="Times New Roman" w:hAnsi="Times New Roman"/>
          <w:b/>
        </w:rPr>
        <w:t>Ziel des Projektes</w:t>
      </w:r>
      <w:r w:rsidRPr="008B5C0B">
        <w:rPr>
          <w:rFonts w:ascii="Times New Roman" w:hAnsi="Times New Roman"/>
        </w:rPr>
        <w:t xml:space="preserve"> </w:t>
      </w:r>
    </w:p>
    <w:p w14:paraId="6F10EEA1" w14:textId="77777777" w:rsidR="008B5C0B" w:rsidRPr="008B5C0B" w:rsidRDefault="008B5C0B" w:rsidP="008B5C0B">
      <w:pPr>
        <w:spacing w:after="0" w:line="360" w:lineRule="auto"/>
        <w:jc w:val="both"/>
        <w:rPr>
          <w:rFonts w:ascii="Times New Roman" w:hAnsi="Times New Roman"/>
        </w:rPr>
      </w:pPr>
      <w:r w:rsidRPr="008B5C0B">
        <w:rPr>
          <w:rFonts w:ascii="Times New Roman" w:hAnsi="Times New Roman"/>
        </w:rPr>
        <w:t xml:space="preserve">Aufbau eines DMD-basierten (Digital Mirror Device) SIM (Structured Illumination Microscopy) Modules mit wissenschaftlicher Kamera, welches kompakt und kostengünstig ist. Es soll flexibel als Subsystem an kommerziell verfügbaren inversen Mikroskopen (Zeiss, Olympus, Leica und Nikon) eingesetzt werden können. </w:t>
      </w:r>
    </w:p>
    <w:p w14:paraId="0F6B9B82" w14:textId="77777777" w:rsidR="008B5C0B" w:rsidRDefault="008B5C0B" w:rsidP="006C7E4F">
      <w:pPr>
        <w:spacing w:after="0" w:line="360" w:lineRule="auto"/>
        <w:jc w:val="both"/>
        <w:rPr>
          <w:rFonts w:ascii="Notes-Regular" w:hAnsi="Notes-Regular"/>
          <w:sz w:val="18"/>
        </w:rPr>
      </w:pPr>
    </w:p>
    <w:p w14:paraId="2E3980DA" w14:textId="77777777" w:rsidR="008B5C0B" w:rsidRDefault="008B5C0B" w:rsidP="006C7E4F">
      <w:pPr>
        <w:spacing w:after="0" w:line="360" w:lineRule="auto"/>
        <w:jc w:val="both"/>
        <w:rPr>
          <w:rFonts w:ascii="Notes-Regular" w:hAnsi="Notes-Regular"/>
          <w:sz w:val="18"/>
        </w:rPr>
      </w:pPr>
    </w:p>
    <w:p w14:paraId="120B0C22" w14:textId="77777777" w:rsidR="008B5C0B" w:rsidRDefault="008B5C0B" w:rsidP="006C7E4F">
      <w:pPr>
        <w:spacing w:after="0" w:line="360" w:lineRule="auto"/>
        <w:jc w:val="both"/>
        <w:rPr>
          <w:rFonts w:ascii="Notes-Regular" w:hAnsi="Notes-Regular"/>
          <w:sz w:val="18"/>
        </w:rPr>
      </w:pPr>
    </w:p>
    <w:p w14:paraId="4CDD2415" w14:textId="77777777" w:rsidR="008B5C0B" w:rsidRDefault="008B5C0B" w:rsidP="006C7E4F">
      <w:pPr>
        <w:spacing w:after="0" w:line="360" w:lineRule="auto"/>
        <w:jc w:val="both"/>
        <w:rPr>
          <w:rFonts w:ascii="Notes-Regular" w:hAnsi="Notes-Regular"/>
          <w:sz w:val="18"/>
        </w:rPr>
      </w:pPr>
    </w:p>
    <w:p w14:paraId="5ABE0827" w14:textId="74DEA439" w:rsidR="008B5C0B" w:rsidRDefault="008B5C0B" w:rsidP="008B5C0B">
      <w:pPr>
        <w:spacing w:after="0" w:line="360" w:lineRule="auto"/>
        <w:jc w:val="center"/>
        <w:rPr>
          <w:rFonts w:ascii="Notes-Regular" w:hAnsi="Notes-Regular"/>
          <w:sz w:val="18"/>
        </w:rPr>
      </w:pPr>
      <w:r>
        <w:rPr>
          <w:rFonts w:cstheme="minorHAnsi"/>
          <w:noProof/>
        </w:rPr>
        <w:drawing>
          <wp:inline distT="0" distB="0" distL="0" distR="0" wp14:anchorId="1C4F17A5" wp14:editId="7F8526D3">
            <wp:extent cx="3673503" cy="2954108"/>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mo_Projekt_Struktu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76809" cy="2956766"/>
                    </a:xfrm>
                    <a:prstGeom prst="rect">
                      <a:avLst/>
                    </a:prstGeom>
                  </pic:spPr>
                </pic:pic>
              </a:graphicData>
            </a:graphic>
          </wp:inline>
        </w:drawing>
      </w:r>
    </w:p>
    <w:p w14:paraId="61A713D4" w14:textId="77777777" w:rsidR="008B5C0B" w:rsidRPr="00003BCF" w:rsidRDefault="008B5C0B" w:rsidP="008B5C0B">
      <w:pPr>
        <w:spacing w:after="0" w:line="360" w:lineRule="auto"/>
        <w:jc w:val="both"/>
        <w:rPr>
          <w:rFonts w:ascii="Times New Roman" w:hAnsi="Times New Roman"/>
          <w:sz w:val="20"/>
          <w:szCs w:val="20"/>
        </w:rPr>
      </w:pPr>
      <w:r w:rsidRPr="00003BCF">
        <w:rPr>
          <w:rFonts w:ascii="Times New Roman" w:hAnsi="Times New Roman"/>
          <w:b/>
          <w:sz w:val="20"/>
          <w:szCs w:val="20"/>
        </w:rPr>
        <w:t>Abb. 1:</w:t>
      </w:r>
      <w:r w:rsidRPr="00003BCF">
        <w:rPr>
          <w:rFonts w:ascii="Times New Roman" w:hAnsi="Times New Roman"/>
          <w:sz w:val="20"/>
          <w:szCs w:val="20"/>
        </w:rPr>
        <w:t xml:space="preserve"> Kooperations-/Arbeitsplan des geplanten Konsortiums.</w:t>
      </w:r>
    </w:p>
    <w:p w14:paraId="474BA7CB" w14:textId="77777777" w:rsidR="008B5C0B" w:rsidRDefault="008B5C0B" w:rsidP="006C7E4F">
      <w:pPr>
        <w:spacing w:after="0" w:line="360" w:lineRule="auto"/>
        <w:jc w:val="both"/>
        <w:rPr>
          <w:rFonts w:ascii="Notes-Regular" w:hAnsi="Notes-Regular"/>
          <w:sz w:val="18"/>
        </w:rPr>
      </w:pPr>
    </w:p>
    <w:p w14:paraId="348ED8ED" w14:textId="1C002B44" w:rsidR="008B5C0B" w:rsidRPr="008B5C0B" w:rsidRDefault="008B5C0B" w:rsidP="008B5C0B">
      <w:pPr>
        <w:spacing w:after="0" w:line="360" w:lineRule="auto"/>
        <w:jc w:val="both"/>
        <w:rPr>
          <w:rFonts w:ascii="Times New Roman" w:hAnsi="Times New Roman"/>
        </w:rPr>
      </w:pPr>
      <w:r w:rsidRPr="008B5C0B">
        <w:rPr>
          <w:rFonts w:ascii="Times New Roman" w:hAnsi="Times New Roman"/>
        </w:rPr>
        <w:t xml:space="preserve">Hierbei wird die einzusetzende Kamera im Hinblick auf die Synchronisation der Bildaufnahme, Geschwindigkeit der Datenübertragung und eine mögliche Kamera spezifische Datenkompression speziell auf das SIM System abgestimmt, so dass eine Auswertung in Echtzeit auf einem Computer durchgeführt werden kann und dem Anwender die resultierenden Bilder mit minimaler </w:t>
      </w:r>
    </w:p>
    <w:p w14:paraId="0207DE76" w14:textId="02EE0E6B" w:rsidR="008B5C0B" w:rsidRDefault="008B5C0B" w:rsidP="008B5C0B">
      <w:pPr>
        <w:spacing w:after="0" w:line="360" w:lineRule="auto"/>
        <w:jc w:val="center"/>
        <w:rPr>
          <w:rFonts w:ascii="Notes-Regular" w:hAnsi="Notes-Regular"/>
          <w:sz w:val="18"/>
        </w:rPr>
      </w:pPr>
      <w:r>
        <w:rPr>
          <w:rFonts w:cstheme="minorHAnsi"/>
          <w:i/>
          <w:noProof/>
        </w:rPr>
        <w:lastRenderedPageBreak/>
        <w:drawing>
          <wp:inline distT="0" distB="0" distL="0" distR="0" wp14:anchorId="01ABBF2C" wp14:editId="48F1C7F9">
            <wp:extent cx="5343276" cy="2372168"/>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M-SIM_Schematic_2_Zeichenfläche 1.jpg"/>
                    <pic:cNvPicPr/>
                  </pic:nvPicPr>
                  <pic:blipFill rotWithShape="1">
                    <a:blip r:embed="rId10" cstate="print">
                      <a:extLst>
                        <a:ext uri="{28A0092B-C50C-407E-A947-70E740481C1C}">
                          <a14:useLocalDpi xmlns:a14="http://schemas.microsoft.com/office/drawing/2010/main" val="0"/>
                        </a:ext>
                      </a:extLst>
                    </a:blip>
                    <a:srcRect t="10080"/>
                    <a:stretch/>
                  </pic:blipFill>
                  <pic:spPr bwMode="auto">
                    <a:xfrm>
                      <a:off x="0" y="0"/>
                      <a:ext cx="5346966" cy="2373806"/>
                    </a:xfrm>
                    <a:prstGeom prst="rect">
                      <a:avLst/>
                    </a:prstGeom>
                    <a:ln>
                      <a:noFill/>
                    </a:ln>
                    <a:extLst>
                      <a:ext uri="{53640926-AAD7-44D8-BBD7-CCE9431645EC}">
                        <a14:shadowObscured xmlns:a14="http://schemas.microsoft.com/office/drawing/2010/main"/>
                      </a:ext>
                    </a:extLst>
                  </pic:spPr>
                </pic:pic>
              </a:graphicData>
            </a:graphic>
          </wp:inline>
        </w:drawing>
      </w:r>
    </w:p>
    <w:p w14:paraId="322F6DAE" w14:textId="2780332B" w:rsidR="008B5C0B" w:rsidRPr="00003BCF" w:rsidRDefault="008B5C0B" w:rsidP="00003BCF">
      <w:pPr>
        <w:spacing w:after="0" w:line="240" w:lineRule="auto"/>
        <w:jc w:val="both"/>
        <w:rPr>
          <w:rFonts w:ascii="Times New Roman" w:hAnsi="Times New Roman"/>
          <w:sz w:val="20"/>
          <w:szCs w:val="20"/>
        </w:rPr>
      </w:pPr>
      <w:r w:rsidRPr="00003BCF">
        <w:rPr>
          <w:rFonts w:ascii="Times New Roman" w:hAnsi="Times New Roman"/>
          <w:b/>
          <w:sz w:val="20"/>
          <w:szCs w:val="20"/>
        </w:rPr>
        <w:t>Abb. 2:</w:t>
      </w:r>
      <w:r w:rsidRPr="00003BCF">
        <w:rPr>
          <w:rFonts w:ascii="Times New Roman" w:hAnsi="Times New Roman"/>
          <w:sz w:val="20"/>
          <w:szCs w:val="20"/>
        </w:rPr>
        <w:tab/>
        <w:t>Prinzipaufbau des DMD basierten SIMMO-Systems mit der SIM-Modul Einkopplung der Fluroeszenzanregung in die Probe und der Detektion der Fluoreszenzemission über eine wissenschaftliche Kamera als Bestandteil des SIMMO-Systems</w:t>
      </w:r>
    </w:p>
    <w:p w14:paraId="608F7DF5" w14:textId="77777777" w:rsidR="008B5C0B" w:rsidRDefault="008B5C0B" w:rsidP="006C7E4F">
      <w:pPr>
        <w:spacing w:after="0" w:line="360" w:lineRule="auto"/>
        <w:jc w:val="both"/>
        <w:rPr>
          <w:rFonts w:ascii="Notes-Regular" w:hAnsi="Notes-Regular"/>
          <w:sz w:val="18"/>
        </w:rPr>
      </w:pPr>
    </w:p>
    <w:p w14:paraId="4D88844D" w14:textId="7939D5DC" w:rsidR="008B5C0B" w:rsidRDefault="008B5C0B" w:rsidP="008B5C0B">
      <w:pPr>
        <w:spacing w:after="0" w:line="360" w:lineRule="auto"/>
        <w:jc w:val="both"/>
        <w:rPr>
          <w:rFonts w:ascii="Times New Roman" w:hAnsi="Times New Roman"/>
        </w:rPr>
      </w:pPr>
      <w:r w:rsidRPr="008B5C0B">
        <w:rPr>
          <w:rFonts w:ascii="Times New Roman" w:hAnsi="Times New Roman"/>
        </w:rPr>
        <w:t xml:space="preserve">Verzögerung sofort zur Verfügung stehen. Zudem sollen für das SIMMO System mit Hilfe von geeigneter Software Benutzerschnittstellen für frei verfügbare Software Pakete wie Micromanager, FairSIM oder Fiji erstellt werden, um eine weiten und einfachen Einsatz zu ermöglichen. </w:t>
      </w:r>
    </w:p>
    <w:p w14:paraId="791C25B0" w14:textId="77777777" w:rsidR="00D66560" w:rsidRPr="008B5C0B" w:rsidRDefault="00D66560" w:rsidP="008B5C0B">
      <w:pPr>
        <w:spacing w:after="0" w:line="360" w:lineRule="auto"/>
        <w:jc w:val="both"/>
        <w:rPr>
          <w:rFonts w:ascii="Times New Roman" w:hAnsi="Times New Roman"/>
        </w:rPr>
      </w:pPr>
    </w:p>
    <w:p w14:paraId="3E8125BA" w14:textId="77777777" w:rsidR="00D66560" w:rsidRPr="00D66560" w:rsidRDefault="00D66560" w:rsidP="00D66560">
      <w:pPr>
        <w:spacing w:after="120" w:line="360" w:lineRule="auto"/>
        <w:jc w:val="both"/>
        <w:rPr>
          <w:rFonts w:ascii="Times New Roman" w:hAnsi="Times New Roman"/>
          <w:b/>
        </w:rPr>
      </w:pPr>
      <w:r w:rsidRPr="00D66560">
        <w:rPr>
          <w:rFonts w:ascii="Times New Roman" w:hAnsi="Times New Roman"/>
          <w:b/>
        </w:rPr>
        <w:t>2. Angestrebte technische Funktionalitäten und relevante Parameter</w:t>
      </w:r>
    </w:p>
    <w:p w14:paraId="7B91314D" w14:textId="77777777" w:rsidR="00D66560" w:rsidRDefault="00D66560" w:rsidP="00D66560">
      <w:pPr>
        <w:spacing w:after="0" w:line="360" w:lineRule="auto"/>
        <w:jc w:val="both"/>
        <w:rPr>
          <w:rFonts w:ascii="Times New Roman" w:hAnsi="Times New Roman"/>
        </w:rPr>
      </w:pPr>
      <w:r w:rsidRPr="00D66560">
        <w:rPr>
          <w:rFonts w:ascii="Times New Roman" w:hAnsi="Times New Roman"/>
        </w:rPr>
        <w:t xml:space="preserve">Folgende Eigenschaften der zu entwickelnden Methodik werden dabei angestrebt: </w:t>
      </w:r>
    </w:p>
    <w:p w14:paraId="384E3FCF" w14:textId="2CF2CCE8" w:rsidR="00D66560" w:rsidRPr="00BE6B98" w:rsidRDefault="00D66560" w:rsidP="00D66560">
      <w:pPr>
        <w:pStyle w:val="Listenabsatz"/>
        <w:numPr>
          <w:ilvl w:val="0"/>
          <w:numId w:val="9"/>
        </w:numPr>
        <w:spacing w:after="0" w:line="360" w:lineRule="auto"/>
        <w:jc w:val="both"/>
        <w:rPr>
          <w:rFonts w:ascii="Times New Roman" w:hAnsi="Times New Roman" w:cs="Times New Roman"/>
          <w:color w:val="000000" w:themeColor="text1"/>
          <w:sz w:val="24"/>
          <w:szCs w:val="24"/>
        </w:rPr>
      </w:pPr>
      <w:r w:rsidRPr="00BE6B98">
        <w:rPr>
          <w:rFonts w:ascii="Times New Roman" w:hAnsi="Times New Roman" w:cs="Times New Roman"/>
          <w:color w:val="000000" w:themeColor="text1"/>
          <w:sz w:val="24"/>
          <w:szCs w:val="24"/>
        </w:rPr>
        <w:t>Innovative Kernelemente des SIM basieren auf preiswerten DMD‘s und Lichtquellen.</w:t>
      </w:r>
    </w:p>
    <w:p w14:paraId="75831A6D" w14:textId="77777777" w:rsidR="00D66560" w:rsidRPr="00BE6B98" w:rsidRDefault="00D66560" w:rsidP="00D66560">
      <w:pPr>
        <w:pStyle w:val="Listenabsatz"/>
        <w:numPr>
          <w:ilvl w:val="0"/>
          <w:numId w:val="9"/>
        </w:numPr>
        <w:spacing w:after="0" w:line="360" w:lineRule="auto"/>
        <w:jc w:val="both"/>
        <w:rPr>
          <w:rFonts w:ascii="Times New Roman" w:hAnsi="Times New Roman" w:cs="Times New Roman"/>
          <w:color w:val="000000" w:themeColor="text1"/>
          <w:sz w:val="24"/>
          <w:szCs w:val="24"/>
        </w:rPr>
      </w:pPr>
      <w:r w:rsidRPr="00BE6B98">
        <w:rPr>
          <w:rFonts w:ascii="Times New Roman" w:hAnsi="Times New Roman" w:cs="Times New Roman"/>
          <w:color w:val="000000" w:themeColor="text1"/>
          <w:sz w:val="24"/>
          <w:szCs w:val="24"/>
        </w:rPr>
        <w:t xml:space="preserve">Erhöhung des Auflösungsvermögens gegenüber Abbe - auflösungsbegrenzten Mikroskopie Verfahren um den Faktor 1.8. </w:t>
      </w:r>
    </w:p>
    <w:p w14:paraId="4199CEEB" w14:textId="77777777" w:rsidR="00D66560" w:rsidRPr="00BE6B98" w:rsidRDefault="00D66560" w:rsidP="00D66560">
      <w:pPr>
        <w:pStyle w:val="Listenabsatz"/>
        <w:numPr>
          <w:ilvl w:val="0"/>
          <w:numId w:val="9"/>
        </w:numPr>
        <w:spacing w:after="0" w:line="360" w:lineRule="auto"/>
        <w:jc w:val="both"/>
        <w:rPr>
          <w:rFonts w:ascii="Times New Roman" w:hAnsi="Times New Roman" w:cs="Times New Roman"/>
          <w:color w:val="000000" w:themeColor="text1"/>
          <w:sz w:val="24"/>
          <w:szCs w:val="24"/>
        </w:rPr>
      </w:pPr>
      <w:r w:rsidRPr="00BE6B98">
        <w:rPr>
          <w:rFonts w:ascii="Times New Roman" w:hAnsi="Times New Roman" w:cs="Times New Roman"/>
          <w:color w:val="000000" w:themeColor="text1"/>
          <w:sz w:val="24"/>
          <w:szCs w:val="24"/>
        </w:rPr>
        <w:t>kompaktes Design des SIM Modules.</w:t>
      </w:r>
    </w:p>
    <w:p w14:paraId="3F477B14" w14:textId="77777777" w:rsidR="00B171F7" w:rsidRPr="00B171F7" w:rsidRDefault="00B171F7" w:rsidP="00B171F7">
      <w:pPr>
        <w:pStyle w:val="Listenabsatz"/>
        <w:numPr>
          <w:ilvl w:val="0"/>
          <w:numId w:val="9"/>
        </w:numPr>
        <w:spacing w:after="0" w:line="360" w:lineRule="auto"/>
        <w:jc w:val="both"/>
        <w:rPr>
          <w:rFonts w:ascii="Times New Roman" w:hAnsi="Times New Roman" w:cs="Times New Roman"/>
          <w:sz w:val="24"/>
          <w:szCs w:val="24"/>
        </w:rPr>
      </w:pPr>
      <w:r w:rsidRPr="00B171F7">
        <w:rPr>
          <w:rFonts w:ascii="Times New Roman" w:hAnsi="Times New Roman" w:cs="Times New Roman"/>
          <w:sz w:val="24"/>
          <w:szCs w:val="24"/>
        </w:rPr>
        <w:t xml:space="preserve">Untersuchung und Erstellung einer universellen, flexibel anzupassenden opto-mechanischen Kopplung des SIM-Lichts in die Stative der verschiedenen Mikroskop-Hersteller. </w:t>
      </w:r>
    </w:p>
    <w:p w14:paraId="3D7DB55E" w14:textId="77777777" w:rsidR="00B171F7" w:rsidRPr="00B171F7" w:rsidRDefault="00D66560" w:rsidP="00B171F7">
      <w:pPr>
        <w:pStyle w:val="Listenabsatz"/>
        <w:numPr>
          <w:ilvl w:val="0"/>
          <w:numId w:val="9"/>
        </w:numPr>
        <w:spacing w:after="0" w:line="360" w:lineRule="auto"/>
        <w:jc w:val="both"/>
        <w:rPr>
          <w:rFonts w:ascii="Times New Roman" w:hAnsi="Times New Roman" w:cs="Times New Roman"/>
          <w:sz w:val="24"/>
          <w:szCs w:val="24"/>
        </w:rPr>
      </w:pPr>
      <w:r w:rsidRPr="00B171F7">
        <w:rPr>
          <w:rFonts w:ascii="Times New Roman" w:hAnsi="Times New Roman" w:cs="Times New Roman"/>
          <w:sz w:val="24"/>
          <w:szCs w:val="24"/>
        </w:rPr>
        <w:t>Einsatz eines neuartigen, schnellen, hochauflösenden (10 MPixel) und rückwärtig beleuchteten sCMOS Bildsensors.</w:t>
      </w:r>
    </w:p>
    <w:p w14:paraId="337BD823" w14:textId="77777777" w:rsidR="00B171F7" w:rsidRPr="00B171F7" w:rsidRDefault="00D66560" w:rsidP="00B171F7">
      <w:pPr>
        <w:pStyle w:val="Listenabsatz"/>
        <w:numPr>
          <w:ilvl w:val="0"/>
          <w:numId w:val="9"/>
        </w:numPr>
        <w:spacing w:after="0" w:line="360" w:lineRule="auto"/>
        <w:jc w:val="both"/>
        <w:rPr>
          <w:rFonts w:ascii="Times New Roman" w:hAnsi="Times New Roman" w:cs="Times New Roman"/>
          <w:sz w:val="24"/>
          <w:szCs w:val="24"/>
        </w:rPr>
      </w:pPr>
      <w:r w:rsidRPr="00B171F7">
        <w:rPr>
          <w:rFonts w:ascii="Times New Roman" w:hAnsi="Times New Roman" w:cs="Times New Roman"/>
          <w:sz w:val="24"/>
          <w:szCs w:val="24"/>
        </w:rPr>
        <w:t>Untersuchung der Möglichkeit von Bilddaten-Kompressionsverfahren und ihres Einflusses auf die SIM-Auswertung im Hinblick auf Verringerung der Bildspeicherdatenmenge.</w:t>
      </w:r>
    </w:p>
    <w:p w14:paraId="7123B69F" w14:textId="77777777" w:rsidR="00B171F7" w:rsidRPr="00B171F7" w:rsidRDefault="00D66560" w:rsidP="00B171F7">
      <w:pPr>
        <w:pStyle w:val="Listenabsatz"/>
        <w:numPr>
          <w:ilvl w:val="0"/>
          <w:numId w:val="9"/>
        </w:numPr>
        <w:spacing w:after="0" w:line="360" w:lineRule="auto"/>
        <w:jc w:val="both"/>
        <w:rPr>
          <w:rFonts w:ascii="Times New Roman" w:hAnsi="Times New Roman" w:cs="Times New Roman"/>
          <w:sz w:val="24"/>
          <w:szCs w:val="24"/>
        </w:rPr>
      </w:pPr>
      <w:r w:rsidRPr="00B171F7">
        <w:rPr>
          <w:rFonts w:ascii="Times New Roman" w:hAnsi="Times New Roman" w:cs="Times New Roman"/>
          <w:sz w:val="24"/>
          <w:szCs w:val="24"/>
        </w:rPr>
        <w:lastRenderedPageBreak/>
        <w:t>Untersuchung der möglichen Bilddatenvorverarbeitung und – kompression mit Hilfe von Kamera spezifischen Parametern (wie z.B. Rauschverhalten) zur Beschleunigung der SIM-Bilddatenverarbeitung.</w:t>
      </w:r>
    </w:p>
    <w:p w14:paraId="659C0002" w14:textId="0221F7AA" w:rsidR="00D66560" w:rsidRPr="00B171F7" w:rsidRDefault="00D66560" w:rsidP="00B171F7">
      <w:pPr>
        <w:pStyle w:val="Listenabsatz"/>
        <w:numPr>
          <w:ilvl w:val="0"/>
          <w:numId w:val="9"/>
        </w:numPr>
        <w:spacing w:after="0" w:line="360" w:lineRule="auto"/>
        <w:jc w:val="both"/>
        <w:rPr>
          <w:rFonts w:ascii="Times New Roman" w:hAnsi="Times New Roman" w:cs="Times New Roman"/>
          <w:sz w:val="24"/>
          <w:szCs w:val="24"/>
        </w:rPr>
      </w:pPr>
      <w:r w:rsidRPr="00B171F7">
        <w:rPr>
          <w:rFonts w:ascii="Times New Roman" w:hAnsi="Times New Roman" w:cs="Times New Roman"/>
          <w:sz w:val="24"/>
          <w:szCs w:val="24"/>
        </w:rPr>
        <w:t>Anpassung des Kamera Software Development Kits (SDK) im Hinblick auf einer Beschleunigung der Bilddatenverarbeitung.</w:t>
      </w:r>
    </w:p>
    <w:p w14:paraId="51633DCD" w14:textId="77777777" w:rsidR="00B171F7" w:rsidRPr="00BE6B98" w:rsidRDefault="00B171F7" w:rsidP="00B171F7">
      <w:pPr>
        <w:pStyle w:val="Listenabsatz"/>
        <w:numPr>
          <w:ilvl w:val="0"/>
          <w:numId w:val="9"/>
        </w:numPr>
        <w:spacing w:after="0" w:line="360" w:lineRule="auto"/>
        <w:jc w:val="both"/>
        <w:rPr>
          <w:rFonts w:ascii="Times New Roman" w:hAnsi="Times New Roman" w:cs="Times New Roman"/>
          <w:color w:val="000000" w:themeColor="text1"/>
          <w:sz w:val="24"/>
          <w:szCs w:val="24"/>
        </w:rPr>
      </w:pPr>
      <w:r w:rsidRPr="00BE6B98">
        <w:rPr>
          <w:rFonts w:ascii="Times New Roman" w:hAnsi="Times New Roman" w:cs="Times New Roman"/>
          <w:color w:val="000000" w:themeColor="text1"/>
          <w:sz w:val="24"/>
          <w:szCs w:val="24"/>
        </w:rPr>
        <w:t>Nutzung von GPU im Computer für die parallele sehr schnelle Auswertung und Darstellung der hochaufgelösten Bilder.</w:t>
      </w:r>
    </w:p>
    <w:p w14:paraId="482373A1" w14:textId="6D71E463" w:rsidR="00B171F7" w:rsidRPr="00BE6B98" w:rsidRDefault="00B171F7" w:rsidP="00B171F7">
      <w:pPr>
        <w:pStyle w:val="Listenabsatz"/>
        <w:numPr>
          <w:ilvl w:val="0"/>
          <w:numId w:val="9"/>
        </w:numPr>
        <w:spacing w:after="0" w:line="360" w:lineRule="auto"/>
        <w:jc w:val="both"/>
        <w:rPr>
          <w:rFonts w:ascii="Times New Roman" w:hAnsi="Times New Roman" w:cs="Times New Roman"/>
          <w:color w:val="000000" w:themeColor="text1"/>
          <w:sz w:val="24"/>
          <w:szCs w:val="24"/>
        </w:rPr>
      </w:pPr>
      <w:r w:rsidRPr="00BE6B98">
        <w:rPr>
          <w:rFonts w:ascii="Times New Roman" w:hAnsi="Times New Roman" w:cs="Times New Roman"/>
          <w:color w:val="000000" w:themeColor="text1"/>
          <w:sz w:val="24"/>
          <w:szCs w:val="24"/>
        </w:rPr>
        <w:t>Anpassung der Auswertesoftware an Änderungen relevanter Systemparameter, wie Dejustage und Berücksichtigung nicht-optimaler Optiken mit adaptiven Entfaltungsalgorithmen (z.B. automatische Parameterabschätzung, Blind-Deconvolution)</w:t>
      </w:r>
    </w:p>
    <w:p w14:paraId="7B1752FA" w14:textId="77777777" w:rsidR="00B171F7" w:rsidRPr="00BE6B98" w:rsidRDefault="00B171F7" w:rsidP="00B171F7">
      <w:pPr>
        <w:pStyle w:val="Listenabsatz"/>
        <w:numPr>
          <w:ilvl w:val="0"/>
          <w:numId w:val="9"/>
        </w:numPr>
        <w:spacing w:after="0" w:line="360" w:lineRule="auto"/>
        <w:jc w:val="both"/>
        <w:rPr>
          <w:rFonts w:ascii="Times New Roman" w:hAnsi="Times New Roman" w:cs="Times New Roman"/>
          <w:color w:val="000000" w:themeColor="text1"/>
          <w:sz w:val="24"/>
          <w:szCs w:val="24"/>
        </w:rPr>
      </w:pPr>
      <w:r w:rsidRPr="00BE6B98">
        <w:rPr>
          <w:rFonts w:ascii="Times New Roman" w:hAnsi="Times New Roman" w:cs="Times New Roman"/>
          <w:color w:val="000000" w:themeColor="text1"/>
          <w:sz w:val="24"/>
          <w:szCs w:val="24"/>
        </w:rPr>
        <w:t>Integration der SIM Auswertesoftware in Open-Source GUI’s für die Steuerung des SIM Modules und die Darstellung der hochaufgelösten Bilder.</w:t>
      </w:r>
    </w:p>
    <w:p w14:paraId="692B5445" w14:textId="4FAF8025" w:rsidR="00B171F7" w:rsidRPr="00BE6B98" w:rsidRDefault="00D66560" w:rsidP="00B171F7">
      <w:pPr>
        <w:pStyle w:val="Listenabsatz"/>
        <w:numPr>
          <w:ilvl w:val="0"/>
          <w:numId w:val="9"/>
        </w:numPr>
        <w:spacing w:after="0" w:line="360" w:lineRule="auto"/>
        <w:jc w:val="both"/>
        <w:rPr>
          <w:rFonts w:ascii="Times New Roman" w:hAnsi="Times New Roman" w:cs="Times New Roman"/>
          <w:sz w:val="24"/>
          <w:szCs w:val="24"/>
        </w:rPr>
      </w:pPr>
      <w:r w:rsidRPr="00B171F7">
        <w:rPr>
          <w:rFonts w:ascii="Times New Roman" w:hAnsi="Times New Roman" w:cs="Times New Roman"/>
          <w:sz w:val="24"/>
          <w:szCs w:val="24"/>
        </w:rPr>
        <w:t>Integration der SIM-Modul Ansteuerung und der Kamera-Ansteuerung in ein Gesamtsystemkonzept, welches einen möglichst einfachen Einsatz des SIMMO-Systems in der Anwendung ermöglichen soll.</w:t>
      </w:r>
    </w:p>
    <w:p w14:paraId="58DDD0C2" w14:textId="1BA85CDF" w:rsidR="00D66560" w:rsidRPr="00B171F7" w:rsidRDefault="00D66560" w:rsidP="00B171F7">
      <w:pPr>
        <w:pStyle w:val="Listenabsatz"/>
        <w:numPr>
          <w:ilvl w:val="0"/>
          <w:numId w:val="9"/>
        </w:numPr>
        <w:spacing w:after="0" w:line="360" w:lineRule="auto"/>
        <w:jc w:val="both"/>
        <w:rPr>
          <w:rFonts w:ascii="Times New Roman" w:hAnsi="Times New Roman" w:cs="Times New Roman"/>
          <w:sz w:val="24"/>
          <w:szCs w:val="24"/>
        </w:rPr>
      </w:pPr>
      <w:r w:rsidRPr="00B171F7">
        <w:rPr>
          <w:rFonts w:ascii="Times New Roman" w:hAnsi="Times New Roman" w:cs="Times New Roman"/>
          <w:sz w:val="24"/>
          <w:szCs w:val="24"/>
        </w:rPr>
        <w:t xml:space="preserve">Ein hochauflösendes SIM-System als neues, kostengünstiges Add-On-Werkzeug für biologische Fragestellungen in bestehenden inversen Mikroskop-Systemen </w:t>
      </w:r>
    </w:p>
    <w:p w14:paraId="1A7F3915" w14:textId="3E4CC4B7" w:rsidR="006C7E4F" w:rsidRPr="006C7E4F" w:rsidRDefault="006C7E4F" w:rsidP="006C7E4F">
      <w:pPr>
        <w:pStyle w:val="Listenabsatz"/>
        <w:spacing w:after="0" w:line="360" w:lineRule="auto"/>
        <w:jc w:val="both"/>
        <w:rPr>
          <w:rFonts w:ascii="Notes-Regular" w:hAnsi="Notes-Regular" w:cs="Times New Roman"/>
          <w:sz w:val="18"/>
          <w:szCs w:val="24"/>
        </w:rPr>
      </w:pPr>
    </w:p>
    <w:p w14:paraId="6C2CD651" w14:textId="77777777" w:rsidR="002B46E8" w:rsidRDefault="002B46E8" w:rsidP="006C7E4F">
      <w:pPr>
        <w:spacing w:after="0" w:line="360" w:lineRule="auto"/>
        <w:jc w:val="both"/>
        <w:rPr>
          <w:rFonts w:ascii="Notes-Regular" w:hAnsi="Notes-Regular"/>
          <w:sz w:val="18"/>
          <w:u w:val="single"/>
        </w:rPr>
      </w:pPr>
    </w:p>
    <w:p w14:paraId="1DBD9620" w14:textId="77777777" w:rsidR="006C7E4F" w:rsidRPr="002B46E8" w:rsidRDefault="006C7E4F" w:rsidP="006C7E4F">
      <w:pPr>
        <w:spacing w:after="0" w:line="360" w:lineRule="auto"/>
        <w:jc w:val="both"/>
        <w:rPr>
          <w:rFonts w:ascii="Times New Roman" w:hAnsi="Times New Roman"/>
          <w:b/>
        </w:rPr>
      </w:pPr>
      <w:r w:rsidRPr="002B46E8">
        <w:rPr>
          <w:rFonts w:ascii="Times New Roman" w:hAnsi="Times New Roman"/>
          <w:b/>
        </w:rPr>
        <w:t>3. Führende Konkurrenzprodukte/-verfahren, internationaler Stand der Technik unter Angabe der charakteristischen technischen Daten im Vergleich mit den eigenen Entwicklungszielen</w:t>
      </w:r>
    </w:p>
    <w:p w14:paraId="0D3505A5" w14:textId="422027A1" w:rsidR="006C7E4F" w:rsidRPr="002B46E8" w:rsidRDefault="006C7E4F" w:rsidP="006C7E4F">
      <w:pPr>
        <w:pStyle w:val="Listenabsatz"/>
        <w:numPr>
          <w:ilvl w:val="0"/>
          <w:numId w:val="7"/>
        </w:numPr>
        <w:spacing w:after="0" w:line="360" w:lineRule="auto"/>
        <w:jc w:val="both"/>
        <w:rPr>
          <w:rFonts w:ascii="Times New Roman" w:hAnsi="Times New Roman" w:cs="Times New Roman"/>
          <w:sz w:val="24"/>
          <w:szCs w:val="24"/>
        </w:rPr>
      </w:pPr>
      <w:r w:rsidRPr="002B46E8">
        <w:rPr>
          <w:rFonts w:ascii="Times New Roman" w:hAnsi="Times New Roman" w:cs="Times New Roman"/>
          <w:sz w:val="24"/>
          <w:szCs w:val="24"/>
        </w:rPr>
        <w:t xml:space="preserve">Eigenständige SIM-Mikroskope (GE-Heath Care), </w:t>
      </w:r>
      <w:r w:rsidR="00257AA5">
        <w:rPr>
          <w:rFonts w:ascii="Times New Roman" w:hAnsi="Times New Roman" w:cs="Times New Roman"/>
          <w:sz w:val="24"/>
          <w:szCs w:val="24"/>
        </w:rPr>
        <w:t>p</w:t>
      </w:r>
      <w:r w:rsidRPr="002B46E8">
        <w:rPr>
          <w:rFonts w:ascii="Times New Roman" w:hAnsi="Times New Roman" w:cs="Times New Roman"/>
          <w:sz w:val="24"/>
          <w:szCs w:val="24"/>
        </w:rPr>
        <w:t>ropri</w:t>
      </w:r>
      <w:r w:rsidR="00257AA5">
        <w:rPr>
          <w:rFonts w:ascii="Times New Roman" w:hAnsi="Times New Roman" w:cs="Times New Roman"/>
          <w:sz w:val="24"/>
          <w:szCs w:val="24"/>
        </w:rPr>
        <w:t>e</w:t>
      </w:r>
      <w:r w:rsidR="00DB790A">
        <w:rPr>
          <w:rFonts w:ascii="Times New Roman" w:hAnsi="Times New Roman" w:cs="Times New Roman"/>
          <w:sz w:val="24"/>
          <w:szCs w:val="24"/>
        </w:rPr>
        <w:t>tär [a]</w:t>
      </w:r>
    </w:p>
    <w:p w14:paraId="46265160" w14:textId="6F1372B6" w:rsidR="006C7E4F" w:rsidRPr="002B46E8" w:rsidRDefault="006C7E4F" w:rsidP="006C7E4F">
      <w:pPr>
        <w:pStyle w:val="Listenabsatz"/>
        <w:numPr>
          <w:ilvl w:val="0"/>
          <w:numId w:val="7"/>
        </w:numPr>
        <w:spacing w:after="0" w:line="360" w:lineRule="auto"/>
        <w:jc w:val="both"/>
        <w:rPr>
          <w:rFonts w:ascii="Times New Roman" w:hAnsi="Times New Roman" w:cs="Times New Roman"/>
          <w:sz w:val="24"/>
          <w:szCs w:val="24"/>
        </w:rPr>
      </w:pPr>
      <w:r w:rsidRPr="002B46E8">
        <w:rPr>
          <w:rFonts w:ascii="Times New Roman" w:hAnsi="Times New Roman" w:cs="Times New Roman"/>
          <w:sz w:val="24"/>
          <w:szCs w:val="24"/>
        </w:rPr>
        <w:t xml:space="preserve">SIM Module </w:t>
      </w:r>
      <w:r w:rsidRPr="00BE6B98">
        <w:rPr>
          <w:rFonts w:ascii="Times New Roman" w:hAnsi="Times New Roman" w:cs="Times New Roman"/>
          <w:color w:val="000000" w:themeColor="text1"/>
          <w:sz w:val="24"/>
          <w:szCs w:val="24"/>
        </w:rPr>
        <w:t xml:space="preserve">von </w:t>
      </w:r>
      <w:r w:rsidR="00257AA5" w:rsidRPr="00BE6B98">
        <w:rPr>
          <w:rFonts w:ascii="Times New Roman" w:hAnsi="Times New Roman" w:cs="Times New Roman"/>
          <w:color w:val="000000" w:themeColor="text1"/>
          <w:sz w:val="24"/>
          <w:szCs w:val="24"/>
        </w:rPr>
        <w:t>Mikroskopherstellern (z.B. Zeiss, Nikon)</w:t>
      </w:r>
      <w:r w:rsidRPr="00BE6B98">
        <w:rPr>
          <w:rFonts w:ascii="Times New Roman" w:hAnsi="Times New Roman" w:cs="Times New Roman"/>
          <w:color w:val="000000" w:themeColor="text1"/>
          <w:sz w:val="24"/>
          <w:szCs w:val="24"/>
        </w:rPr>
        <w:t xml:space="preserve"> </w:t>
      </w:r>
      <w:r w:rsidRPr="002B46E8">
        <w:rPr>
          <w:rFonts w:ascii="Times New Roman" w:hAnsi="Times New Roman" w:cs="Times New Roman"/>
          <w:sz w:val="24"/>
          <w:szCs w:val="24"/>
        </w:rPr>
        <w:t>sehr teuer und groß, nicht universell an alle gängigen Mikroskope anbaubar</w:t>
      </w:r>
      <w:r w:rsidR="00DB790A">
        <w:rPr>
          <w:rFonts w:ascii="Times New Roman" w:hAnsi="Times New Roman" w:cs="Times New Roman"/>
          <w:sz w:val="24"/>
          <w:szCs w:val="24"/>
        </w:rPr>
        <w:t xml:space="preserve"> [b,c]</w:t>
      </w:r>
    </w:p>
    <w:p w14:paraId="470C9FD3" w14:textId="18DFF777" w:rsidR="006C7E4F" w:rsidRPr="002B46E8" w:rsidRDefault="006C7E4F" w:rsidP="006C7E4F">
      <w:pPr>
        <w:pStyle w:val="Listenabsatz"/>
        <w:numPr>
          <w:ilvl w:val="0"/>
          <w:numId w:val="7"/>
        </w:numPr>
        <w:spacing w:after="0" w:line="360" w:lineRule="auto"/>
        <w:jc w:val="both"/>
        <w:rPr>
          <w:rFonts w:ascii="Times New Roman" w:hAnsi="Times New Roman" w:cs="Times New Roman"/>
          <w:sz w:val="24"/>
          <w:szCs w:val="24"/>
        </w:rPr>
      </w:pPr>
      <w:r w:rsidRPr="002B46E8">
        <w:rPr>
          <w:rFonts w:ascii="Times New Roman" w:hAnsi="Times New Roman" w:cs="Times New Roman"/>
          <w:sz w:val="24"/>
          <w:szCs w:val="24"/>
        </w:rPr>
        <w:t xml:space="preserve">Oxford Nanoimager (ONI) als kompakte optische Super-Resolution Einheit; basiert auf Einzelmoleküldetektion und TIRF Beleuchtung </w:t>
      </w:r>
      <w:r w:rsidR="00DB790A">
        <w:rPr>
          <w:rFonts w:ascii="Times New Roman" w:hAnsi="Times New Roman" w:cs="Times New Roman"/>
          <w:sz w:val="24"/>
          <w:szCs w:val="24"/>
        </w:rPr>
        <w:t>[d]</w:t>
      </w:r>
    </w:p>
    <w:p w14:paraId="72E8958B" w14:textId="493574F8" w:rsidR="00255090" w:rsidRPr="00C165B3" w:rsidRDefault="00255090" w:rsidP="00255090">
      <w:pPr>
        <w:pStyle w:val="Listenabsatz"/>
        <w:numPr>
          <w:ilvl w:val="0"/>
          <w:numId w:val="7"/>
        </w:numPr>
        <w:spacing w:after="0" w:line="360" w:lineRule="auto"/>
        <w:ind w:left="714" w:hanging="357"/>
        <w:jc w:val="both"/>
        <w:rPr>
          <w:rFonts w:ascii="Times New Roman" w:hAnsi="Times New Roman" w:cs="Times New Roman"/>
          <w:sz w:val="24"/>
          <w:szCs w:val="24"/>
        </w:rPr>
      </w:pPr>
      <w:r w:rsidRPr="00C165B3">
        <w:rPr>
          <w:rFonts w:ascii="Times New Roman" w:hAnsi="Times New Roman" w:cs="Times New Roman"/>
          <w:sz w:val="24"/>
          <w:szCs w:val="24"/>
        </w:rPr>
        <w:t>Aurox Clarity, wird als Laser freies konfokales Mikroskop angepriesen und verwendet einen SIM ähnlichen Ansatz um die „Konfokalität“ und somit eine Auflösungsverbesserung zu erzielen.</w:t>
      </w:r>
      <w:r w:rsidR="00740428">
        <w:rPr>
          <w:rFonts w:ascii="Times New Roman" w:hAnsi="Times New Roman" w:cs="Times New Roman"/>
          <w:sz w:val="24"/>
          <w:szCs w:val="24"/>
        </w:rPr>
        <w:t xml:space="preserve"> [e]</w:t>
      </w:r>
    </w:p>
    <w:p w14:paraId="4A5C3439" w14:textId="366226CE" w:rsidR="006C7E4F" w:rsidRPr="002B46E8" w:rsidRDefault="006C7E4F" w:rsidP="006C7E4F">
      <w:pPr>
        <w:pStyle w:val="Listenabsatz"/>
        <w:numPr>
          <w:ilvl w:val="0"/>
          <w:numId w:val="7"/>
        </w:numPr>
        <w:spacing w:after="0" w:line="360" w:lineRule="auto"/>
        <w:jc w:val="both"/>
        <w:rPr>
          <w:rFonts w:ascii="Times New Roman" w:hAnsi="Times New Roman" w:cs="Times New Roman"/>
          <w:sz w:val="24"/>
          <w:szCs w:val="24"/>
        </w:rPr>
      </w:pPr>
      <w:r w:rsidRPr="002B46E8">
        <w:rPr>
          <w:rFonts w:ascii="Times New Roman" w:hAnsi="Times New Roman" w:cs="Times New Roman"/>
          <w:sz w:val="24"/>
          <w:szCs w:val="24"/>
        </w:rPr>
        <w:lastRenderedPageBreak/>
        <w:t xml:space="preserve">Preiswertere SIM Aufbauten/Module nur als wissenschaftliche Laboraufbauten (Huser-lab, Heintzmann-Lab, etc.) </w:t>
      </w:r>
      <w:r w:rsidR="00740428">
        <w:rPr>
          <w:rFonts w:ascii="Times New Roman" w:hAnsi="Times New Roman" w:cs="Times New Roman"/>
          <w:sz w:val="24"/>
          <w:szCs w:val="24"/>
        </w:rPr>
        <w:t>[2,3]</w:t>
      </w:r>
    </w:p>
    <w:p w14:paraId="4E4C4EFD" w14:textId="350EAFCC" w:rsidR="006C7E4F" w:rsidRPr="002B46E8" w:rsidRDefault="006C7E4F" w:rsidP="006C7E4F">
      <w:pPr>
        <w:pStyle w:val="Listenabsatz"/>
        <w:numPr>
          <w:ilvl w:val="0"/>
          <w:numId w:val="7"/>
        </w:numPr>
        <w:spacing w:after="0" w:line="360" w:lineRule="auto"/>
        <w:jc w:val="both"/>
        <w:rPr>
          <w:rFonts w:ascii="Times New Roman" w:hAnsi="Times New Roman" w:cs="Times New Roman"/>
          <w:sz w:val="24"/>
          <w:szCs w:val="24"/>
        </w:rPr>
      </w:pPr>
      <w:r w:rsidRPr="002B46E8">
        <w:rPr>
          <w:rFonts w:ascii="Times New Roman" w:hAnsi="Times New Roman" w:cs="Times New Roman"/>
          <w:sz w:val="24"/>
          <w:szCs w:val="24"/>
        </w:rPr>
        <w:t xml:space="preserve">Confocal.nl hat ein einfach zu adaptierendes Konfokales Beleuchtungsmodul für Mikroskope </w:t>
      </w:r>
      <w:r w:rsidR="00740428">
        <w:rPr>
          <w:rFonts w:ascii="Times New Roman" w:hAnsi="Times New Roman" w:cs="Times New Roman"/>
          <w:sz w:val="24"/>
          <w:szCs w:val="24"/>
        </w:rPr>
        <w:t>[f]</w:t>
      </w:r>
    </w:p>
    <w:p w14:paraId="607F2968" w14:textId="45D9F240" w:rsidR="006C7E4F" w:rsidRPr="002B46E8" w:rsidRDefault="006C7E4F" w:rsidP="006C7E4F">
      <w:pPr>
        <w:pStyle w:val="Listenabsatz"/>
        <w:numPr>
          <w:ilvl w:val="0"/>
          <w:numId w:val="7"/>
        </w:numPr>
        <w:spacing w:after="0" w:line="360" w:lineRule="auto"/>
        <w:jc w:val="both"/>
        <w:rPr>
          <w:rFonts w:ascii="Times New Roman" w:hAnsi="Times New Roman" w:cs="Times New Roman"/>
          <w:sz w:val="24"/>
          <w:szCs w:val="24"/>
        </w:rPr>
      </w:pPr>
      <w:r w:rsidRPr="002B46E8">
        <w:rPr>
          <w:rFonts w:ascii="Times New Roman" w:hAnsi="Times New Roman" w:cs="Times New Roman"/>
          <w:sz w:val="24"/>
          <w:szCs w:val="24"/>
        </w:rPr>
        <w:t xml:space="preserve">Sehr günstige – nicht so leistungsfähige – SIM Module auf Kunststoffbasis für Ausbildungszwecke gerade </w:t>
      </w:r>
      <w:r w:rsidR="00740428">
        <w:rPr>
          <w:rFonts w:ascii="Times New Roman" w:hAnsi="Times New Roman" w:cs="Times New Roman"/>
          <w:sz w:val="24"/>
          <w:szCs w:val="24"/>
        </w:rPr>
        <w:t xml:space="preserve">auch </w:t>
      </w:r>
      <w:r w:rsidRPr="002B46E8">
        <w:rPr>
          <w:rFonts w:ascii="Times New Roman" w:hAnsi="Times New Roman" w:cs="Times New Roman"/>
          <w:sz w:val="24"/>
          <w:szCs w:val="24"/>
        </w:rPr>
        <w:t>durch Antragsteller in Entwicklung</w:t>
      </w:r>
      <w:r w:rsidR="00740428">
        <w:rPr>
          <w:rFonts w:ascii="Times New Roman" w:hAnsi="Times New Roman" w:cs="Times New Roman"/>
          <w:sz w:val="24"/>
          <w:szCs w:val="24"/>
        </w:rPr>
        <w:t xml:space="preserve"> (siehe auch [6])</w:t>
      </w:r>
    </w:p>
    <w:p w14:paraId="0CDDD41D" w14:textId="77777777" w:rsidR="00257AA5" w:rsidRPr="006C7E4F" w:rsidRDefault="00257AA5" w:rsidP="006C7E4F">
      <w:pPr>
        <w:spacing w:after="0" w:line="360" w:lineRule="auto"/>
        <w:jc w:val="both"/>
        <w:rPr>
          <w:rFonts w:ascii="Notes-Regular" w:hAnsi="Notes-Regular"/>
          <w:sz w:val="14"/>
          <w:szCs w:val="20"/>
        </w:rPr>
      </w:pPr>
    </w:p>
    <w:p w14:paraId="6D5EF7C5" w14:textId="77777777" w:rsidR="006C7E4F" w:rsidRPr="00257AA5" w:rsidRDefault="006C7E4F" w:rsidP="006C7E4F">
      <w:pPr>
        <w:spacing w:after="0" w:line="360" w:lineRule="auto"/>
        <w:jc w:val="both"/>
        <w:rPr>
          <w:rFonts w:ascii="Times New Roman" w:hAnsi="Times New Roman"/>
          <w:b/>
        </w:rPr>
      </w:pPr>
      <w:r w:rsidRPr="00257AA5">
        <w:rPr>
          <w:rFonts w:ascii="Times New Roman" w:hAnsi="Times New Roman"/>
          <w:b/>
        </w:rPr>
        <w:t>4. Erhebliche technische Risiken des FuE-Projektes</w:t>
      </w:r>
    </w:p>
    <w:p w14:paraId="26271B2D" w14:textId="77777777" w:rsidR="00414465" w:rsidRPr="00414465" w:rsidRDefault="00414465" w:rsidP="003A6423">
      <w:pPr>
        <w:pStyle w:val="Listenabsatz"/>
        <w:numPr>
          <w:ilvl w:val="0"/>
          <w:numId w:val="10"/>
        </w:numPr>
        <w:spacing w:after="0" w:line="360" w:lineRule="auto"/>
        <w:ind w:left="714" w:hanging="357"/>
        <w:jc w:val="both"/>
        <w:rPr>
          <w:rFonts w:ascii="Times New Roman" w:hAnsi="Times New Roman" w:cs="Times New Roman"/>
          <w:sz w:val="24"/>
          <w:szCs w:val="24"/>
        </w:rPr>
      </w:pPr>
      <w:r w:rsidRPr="00414465">
        <w:rPr>
          <w:rFonts w:ascii="Times New Roman" w:hAnsi="Times New Roman" w:cs="Times New Roman"/>
          <w:sz w:val="24"/>
          <w:szCs w:val="24"/>
        </w:rPr>
        <w:t>Das universelle opto-mechanische Design hängt auch von der Verfügbarkeit der Informationen über Abmessungen und Optik der verschiedenen Mikroskop-Hersteller ab. Von daher kann es sein, dass die Auswahlmöglichkeiten möglicherweise am Ende des Projekts erst einmal geringer sind (PCO).</w:t>
      </w:r>
    </w:p>
    <w:p w14:paraId="454A640A" w14:textId="77777777" w:rsidR="00414465" w:rsidRPr="00414465" w:rsidRDefault="00414465" w:rsidP="003A6423">
      <w:pPr>
        <w:pStyle w:val="Listenabsatz"/>
        <w:numPr>
          <w:ilvl w:val="0"/>
          <w:numId w:val="10"/>
        </w:numPr>
        <w:spacing w:after="0" w:line="360" w:lineRule="auto"/>
        <w:ind w:left="714" w:hanging="357"/>
        <w:jc w:val="both"/>
        <w:rPr>
          <w:rFonts w:ascii="Times New Roman" w:hAnsi="Times New Roman" w:cs="Times New Roman"/>
          <w:sz w:val="24"/>
          <w:szCs w:val="24"/>
        </w:rPr>
      </w:pPr>
      <w:r w:rsidRPr="00414465">
        <w:rPr>
          <w:rFonts w:ascii="Times New Roman" w:hAnsi="Times New Roman" w:cs="Times New Roman"/>
          <w:sz w:val="24"/>
          <w:szCs w:val="24"/>
        </w:rPr>
        <w:t>Eine Einfach für die Benutzerin/den Benutzer zu verwendende Einrichtung des Systems für eine konstant hohe Bildqualität ist schwer zu erreichen/Nutzerfreundlichkeit. (PCO).</w:t>
      </w:r>
    </w:p>
    <w:p w14:paraId="51ECB38A" w14:textId="77777777" w:rsidR="00414465" w:rsidRPr="00414465" w:rsidRDefault="00414465" w:rsidP="003A6423">
      <w:pPr>
        <w:pStyle w:val="Listenabsatz"/>
        <w:numPr>
          <w:ilvl w:val="0"/>
          <w:numId w:val="10"/>
        </w:numPr>
        <w:spacing w:after="0" w:line="360" w:lineRule="auto"/>
        <w:ind w:left="714" w:hanging="357"/>
        <w:jc w:val="both"/>
        <w:rPr>
          <w:rFonts w:ascii="Times New Roman" w:hAnsi="Times New Roman" w:cs="Times New Roman"/>
          <w:sz w:val="24"/>
          <w:szCs w:val="24"/>
        </w:rPr>
      </w:pPr>
      <w:r w:rsidRPr="00414465">
        <w:rPr>
          <w:rFonts w:ascii="Times New Roman" w:hAnsi="Times New Roman" w:cs="Times New Roman"/>
          <w:sz w:val="24"/>
          <w:szCs w:val="24"/>
        </w:rPr>
        <w:t>Echtzeit-kompatible Ansteuerung der einzelnen Elemente wie Kamera und Display, sowie Synchronisation der Rekonstruktionssoftware (IPHT)</w:t>
      </w:r>
    </w:p>
    <w:p w14:paraId="00B0A228" w14:textId="175E4651" w:rsidR="00414465" w:rsidRPr="00414465" w:rsidRDefault="00414465" w:rsidP="003A6423">
      <w:pPr>
        <w:pStyle w:val="Listenabsatz"/>
        <w:numPr>
          <w:ilvl w:val="0"/>
          <w:numId w:val="10"/>
        </w:numPr>
        <w:spacing w:after="0" w:line="360" w:lineRule="auto"/>
        <w:ind w:left="714" w:hanging="357"/>
        <w:jc w:val="both"/>
        <w:rPr>
          <w:rFonts w:ascii="Times New Roman" w:hAnsi="Times New Roman" w:cs="Times New Roman"/>
          <w:sz w:val="24"/>
          <w:szCs w:val="24"/>
        </w:rPr>
      </w:pPr>
      <w:r w:rsidRPr="00414465">
        <w:rPr>
          <w:rFonts w:ascii="Times New Roman" w:hAnsi="Times New Roman" w:cs="Times New Roman"/>
          <w:sz w:val="24"/>
          <w:szCs w:val="24"/>
        </w:rPr>
        <w:t>Es ist unbekannt, ob die Vorabkompression der Bilddaten</w:t>
      </w:r>
      <w:r w:rsidR="003A6423">
        <w:rPr>
          <w:rFonts w:ascii="Times New Roman" w:hAnsi="Times New Roman" w:cs="Times New Roman"/>
          <w:sz w:val="24"/>
          <w:szCs w:val="24"/>
        </w:rPr>
        <w:t xml:space="preserve"> </w:t>
      </w:r>
      <w:r w:rsidR="00F51993" w:rsidRPr="00414465">
        <w:rPr>
          <w:rFonts w:ascii="Times New Roman" w:hAnsi="Times New Roman" w:cs="Times New Roman"/>
          <w:sz w:val="24"/>
          <w:szCs w:val="24"/>
        </w:rPr>
        <w:t xml:space="preserve"> [k, l] </w:t>
      </w:r>
      <w:r w:rsidRPr="00414465">
        <w:rPr>
          <w:rFonts w:ascii="Times New Roman" w:hAnsi="Times New Roman" w:cs="Times New Roman"/>
          <w:sz w:val="24"/>
          <w:szCs w:val="24"/>
        </w:rPr>
        <w:t>die SIM Bilddatenverar</w:t>
      </w:r>
      <w:r w:rsidR="00F51993">
        <w:rPr>
          <w:rFonts w:ascii="Times New Roman" w:hAnsi="Times New Roman" w:cs="Times New Roman"/>
          <w:sz w:val="24"/>
          <w:szCs w:val="24"/>
        </w:rPr>
        <w:t>-</w:t>
      </w:r>
      <w:r w:rsidRPr="00414465">
        <w:rPr>
          <w:rFonts w:ascii="Times New Roman" w:hAnsi="Times New Roman" w:cs="Times New Roman"/>
          <w:sz w:val="24"/>
          <w:szCs w:val="24"/>
        </w:rPr>
        <w:t>beitung negativ beeinflusst oder nicht. Davon wird es abhängen, ob eine Beschleunigung der SIM Bilddatenverarbeitung mit Hilfe einer Kompression zu erreichen ist oder nicht (PCO).</w:t>
      </w:r>
    </w:p>
    <w:p w14:paraId="13499706" w14:textId="77777777" w:rsidR="00414465" w:rsidRPr="00414465" w:rsidRDefault="00414465" w:rsidP="003A6423">
      <w:pPr>
        <w:pStyle w:val="Listenabsatz"/>
        <w:numPr>
          <w:ilvl w:val="0"/>
          <w:numId w:val="10"/>
        </w:numPr>
        <w:spacing w:after="0" w:line="360" w:lineRule="auto"/>
        <w:ind w:left="714" w:hanging="357"/>
        <w:jc w:val="both"/>
        <w:rPr>
          <w:rFonts w:ascii="Times New Roman" w:hAnsi="Times New Roman" w:cs="Times New Roman"/>
          <w:sz w:val="24"/>
          <w:szCs w:val="24"/>
        </w:rPr>
      </w:pPr>
      <w:r w:rsidRPr="00414465">
        <w:rPr>
          <w:rFonts w:ascii="Times New Roman" w:hAnsi="Times New Roman" w:cs="Times New Roman"/>
          <w:sz w:val="24"/>
          <w:szCs w:val="24"/>
        </w:rPr>
        <w:t>Es ist unbekannt ob der neuartige hochauflösende Bildsensor empfindlich und schnell genug für den geplanten Einsatz im SIMMO System ist und ob die Kamera kostengünstig genug hergestellt werden kann. Von daher sollen auch existierende kostengünstige sCMOS Kameras eingesetzt werden (PCO).</w:t>
      </w:r>
    </w:p>
    <w:p w14:paraId="09338764" w14:textId="77777777" w:rsidR="00414465" w:rsidRPr="00414465" w:rsidRDefault="00414465" w:rsidP="003A6423">
      <w:pPr>
        <w:pStyle w:val="Listenabsatz"/>
        <w:numPr>
          <w:ilvl w:val="0"/>
          <w:numId w:val="10"/>
        </w:numPr>
        <w:spacing w:after="0" w:line="360" w:lineRule="auto"/>
        <w:ind w:left="714" w:hanging="357"/>
        <w:jc w:val="both"/>
        <w:rPr>
          <w:rFonts w:ascii="Times New Roman" w:hAnsi="Times New Roman" w:cs="Times New Roman"/>
          <w:sz w:val="24"/>
          <w:szCs w:val="24"/>
        </w:rPr>
      </w:pPr>
      <w:r w:rsidRPr="00414465">
        <w:rPr>
          <w:rFonts w:ascii="Times New Roman" w:hAnsi="Times New Roman" w:cs="Times New Roman"/>
          <w:sz w:val="24"/>
          <w:szCs w:val="24"/>
        </w:rPr>
        <w:t>Robuster und für den Nutzer/die Nutzerin intuitiver Algorithmus der adaptiv auf etwaige Abbildungsfehler eingeht und diese korrigiert (IPHT).</w:t>
      </w:r>
    </w:p>
    <w:p w14:paraId="18DDCDE0" w14:textId="77777777" w:rsidR="00414465" w:rsidRPr="00414465" w:rsidRDefault="00414465" w:rsidP="003A6423">
      <w:pPr>
        <w:pStyle w:val="Listenabsatz"/>
        <w:numPr>
          <w:ilvl w:val="0"/>
          <w:numId w:val="10"/>
        </w:numPr>
        <w:spacing w:after="0" w:line="360" w:lineRule="auto"/>
        <w:ind w:left="714" w:hanging="357"/>
        <w:jc w:val="both"/>
        <w:rPr>
          <w:rFonts w:ascii="Times New Roman" w:hAnsi="Times New Roman" w:cs="Times New Roman"/>
          <w:sz w:val="24"/>
          <w:szCs w:val="24"/>
        </w:rPr>
      </w:pPr>
      <w:r w:rsidRPr="00414465">
        <w:rPr>
          <w:rFonts w:ascii="Times New Roman" w:hAnsi="Times New Roman" w:cs="Times New Roman"/>
          <w:sz w:val="24"/>
          <w:szCs w:val="24"/>
        </w:rPr>
        <w:t>Kompakteres optisches Design (Verwendung 20cm Linsen statt 50cm Linsen) kann  Aberrationen erzeugen, welche nicht mehr tolerabel sind (IPHT).</w:t>
      </w:r>
    </w:p>
    <w:p w14:paraId="102FD199" w14:textId="77777777" w:rsidR="00414465" w:rsidRPr="00414465" w:rsidRDefault="00414465" w:rsidP="003A6423">
      <w:pPr>
        <w:pStyle w:val="Listenabsatz"/>
        <w:numPr>
          <w:ilvl w:val="0"/>
          <w:numId w:val="10"/>
        </w:numPr>
        <w:spacing w:after="0" w:line="360" w:lineRule="auto"/>
        <w:ind w:left="714" w:hanging="357"/>
        <w:jc w:val="both"/>
        <w:rPr>
          <w:rFonts w:ascii="Times New Roman" w:hAnsi="Times New Roman" w:cs="Times New Roman"/>
          <w:sz w:val="24"/>
          <w:szCs w:val="24"/>
        </w:rPr>
      </w:pPr>
      <w:r w:rsidRPr="00414465">
        <w:rPr>
          <w:rFonts w:ascii="Times New Roman" w:hAnsi="Times New Roman" w:cs="Times New Roman"/>
          <w:sz w:val="24"/>
          <w:szCs w:val="24"/>
        </w:rPr>
        <w:t>Klärung der Lizenzierung/Patentierung anderer Projekte (PCO).</w:t>
      </w:r>
    </w:p>
    <w:p w14:paraId="158893CB" w14:textId="77777777" w:rsidR="00414465" w:rsidRPr="00414465" w:rsidRDefault="00414465" w:rsidP="003A6423">
      <w:pPr>
        <w:pStyle w:val="Listenabsatz"/>
        <w:numPr>
          <w:ilvl w:val="0"/>
          <w:numId w:val="10"/>
        </w:numPr>
        <w:spacing w:after="0" w:line="360" w:lineRule="auto"/>
        <w:ind w:left="714" w:hanging="357"/>
        <w:jc w:val="both"/>
        <w:rPr>
          <w:rFonts w:ascii="Times New Roman" w:hAnsi="Times New Roman" w:cs="Times New Roman"/>
          <w:sz w:val="24"/>
          <w:szCs w:val="24"/>
        </w:rPr>
      </w:pPr>
      <w:r w:rsidRPr="00414465">
        <w:rPr>
          <w:rFonts w:ascii="Times New Roman" w:hAnsi="Times New Roman" w:cs="Times New Roman"/>
          <w:sz w:val="24"/>
          <w:szCs w:val="24"/>
        </w:rPr>
        <w:t>Die Patentlage in Bezug auf SIM-Muster, SIM-Algorithmen und deren Einsatz muss untersucht werden (PCO &amp; IPHT).</w:t>
      </w:r>
    </w:p>
    <w:p w14:paraId="2BAF0F96" w14:textId="77777777" w:rsidR="00257AA5" w:rsidRPr="006C7E4F" w:rsidRDefault="00257AA5" w:rsidP="00257AA5">
      <w:pPr>
        <w:pStyle w:val="Listenabsatz"/>
        <w:spacing w:after="0" w:line="360" w:lineRule="auto"/>
        <w:jc w:val="both"/>
        <w:rPr>
          <w:rFonts w:ascii="Notes-Regular" w:hAnsi="Notes-Regular" w:cs="Times New Roman"/>
          <w:sz w:val="18"/>
          <w:szCs w:val="24"/>
        </w:rPr>
      </w:pPr>
    </w:p>
    <w:p w14:paraId="0430F111" w14:textId="77777777" w:rsidR="006C7E4F" w:rsidRPr="006C7E4F" w:rsidRDefault="006C7E4F" w:rsidP="006C7E4F">
      <w:pPr>
        <w:pStyle w:val="Listenabsatz"/>
        <w:spacing w:after="0" w:line="360" w:lineRule="auto"/>
        <w:jc w:val="both"/>
        <w:rPr>
          <w:rFonts w:ascii="Notes-Regular" w:hAnsi="Notes-Regular" w:cs="Times New Roman"/>
          <w:sz w:val="18"/>
          <w:szCs w:val="24"/>
        </w:rPr>
      </w:pPr>
    </w:p>
    <w:p w14:paraId="649CC801" w14:textId="77777777" w:rsidR="006C7E4F" w:rsidRPr="001C5097" w:rsidRDefault="006C7E4F" w:rsidP="006C7E4F">
      <w:pPr>
        <w:spacing w:after="0" w:line="360" w:lineRule="auto"/>
        <w:jc w:val="both"/>
        <w:rPr>
          <w:rFonts w:ascii="Times New Roman" w:hAnsi="Times New Roman"/>
          <w:b/>
        </w:rPr>
      </w:pPr>
      <w:r w:rsidRPr="001C5097">
        <w:rPr>
          <w:rFonts w:ascii="Times New Roman" w:hAnsi="Times New Roman"/>
          <w:b/>
        </w:rPr>
        <w:t>5. Wirtschaftliche Risiken des FuE-Projektes</w:t>
      </w:r>
    </w:p>
    <w:p w14:paraId="6DB1BC5B" w14:textId="77777777" w:rsidR="006C7E4F" w:rsidRPr="00BE6B98" w:rsidRDefault="006C7E4F" w:rsidP="006C7E4F">
      <w:pPr>
        <w:spacing w:after="0" w:line="360" w:lineRule="auto"/>
        <w:jc w:val="both"/>
        <w:rPr>
          <w:rFonts w:ascii="Times New Roman" w:hAnsi="Times New Roman"/>
          <w:color w:val="000000" w:themeColor="text1"/>
        </w:rPr>
      </w:pPr>
      <w:r w:rsidRPr="00BE6B98">
        <w:rPr>
          <w:rFonts w:ascii="Times New Roman" w:hAnsi="Times New Roman"/>
          <w:color w:val="000000" w:themeColor="text1"/>
        </w:rPr>
        <w:t xml:space="preserve">Die wirtschaftlichen Risiken für das IPHT sind gering. Sie beschränken sich darauf, dass bei Ausbleiben eines kompletten Erfolges die Mittel, die zur Entwicklung des SIM Modules + Software verwendet wurden, keine spätere Verwertung in Form von Anschlussprojekten und -Entwicklungsaufträgen generieren werden. </w:t>
      </w:r>
    </w:p>
    <w:p w14:paraId="1ADF7800" w14:textId="6FF1E881" w:rsidR="001C5097" w:rsidRPr="001C5097" w:rsidRDefault="001C5097" w:rsidP="001C5097">
      <w:pPr>
        <w:spacing w:after="0" w:line="360" w:lineRule="auto"/>
        <w:jc w:val="both"/>
        <w:rPr>
          <w:rFonts w:ascii="Times New Roman" w:hAnsi="Times New Roman"/>
        </w:rPr>
      </w:pPr>
      <w:r w:rsidRPr="001C5097">
        <w:rPr>
          <w:rFonts w:ascii="Times New Roman" w:hAnsi="Times New Roman"/>
        </w:rPr>
        <w:t>Für PCO gibt es zum einen ein wirtschaftliches Risiko, dass das geplante SIM-Modul mit Kamera sich nicht so günstig produzieren lässt wie beabsichtigt. Dies würde eine im Anschluss an das Projekt stattfindende Verwertung beeinträchtigen, so dass die beabsichtigten Einsatzgebiete überdacht werden müssten. Ein zweites Risiko besteht darin, dass die geplante Flexibilität im Hinblick auf den Anschluss an die Mikroskop-Stative verschiedener Hersteller nicht erreicht wird. Dies würde für die im Anschluss an das Projekt geplante Verwertung bed</w:t>
      </w:r>
      <w:r>
        <w:rPr>
          <w:rFonts w:ascii="Times New Roman" w:hAnsi="Times New Roman"/>
        </w:rPr>
        <w:t xml:space="preserve">euten, dass zu Beginn </w:t>
      </w:r>
      <w:r w:rsidRPr="00BE6B98">
        <w:rPr>
          <w:rFonts w:ascii="Times New Roman" w:hAnsi="Times New Roman"/>
          <w:color w:val="000000" w:themeColor="text1"/>
        </w:rPr>
        <w:t xml:space="preserve">der erreichbare </w:t>
      </w:r>
      <w:r w:rsidRPr="001C5097">
        <w:rPr>
          <w:rFonts w:ascii="Times New Roman" w:hAnsi="Times New Roman"/>
        </w:rPr>
        <w:t xml:space="preserve">Absatzmarkt eingeschränkt würde. </w:t>
      </w:r>
    </w:p>
    <w:p w14:paraId="4D65C473" w14:textId="77777777" w:rsidR="00DB623B" w:rsidRDefault="00DB623B" w:rsidP="006C7E4F">
      <w:pPr>
        <w:spacing w:after="0" w:line="360" w:lineRule="auto"/>
        <w:jc w:val="both"/>
        <w:rPr>
          <w:rFonts w:ascii="Times New Roman" w:hAnsi="Times New Roman"/>
          <w:b/>
        </w:rPr>
      </w:pPr>
    </w:p>
    <w:p w14:paraId="0249465F" w14:textId="3CCE3220" w:rsidR="006C7E4F" w:rsidRPr="001C5097" w:rsidRDefault="006C7E4F" w:rsidP="006C7E4F">
      <w:pPr>
        <w:spacing w:after="0" w:line="360" w:lineRule="auto"/>
        <w:jc w:val="both"/>
        <w:rPr>
          <w:rFonts w:ascii="Times New Roman" w:hAnsi="Times New Roman"/>
          <w:b/>
        </w:rPr>
      </w:pPr>
      <w:r w:rsidRPr="001C5097">
        <w:rPr>
          <w:rFonts w:ascii="Times New Roman" w:hAnsi="Times New Roman"/>
          <w:b/>
        </w:rPr>
        <w:t>6. Anteil des Antragstellers am gesamten Vorhaben, Charakterisierung des innovativen Kerns des Teilprojektes und Abgrenzung zu den anderen Teilprojekten</w:t>
      </w:r>
    </w:p>
    <w:p w14:paraId="501D4B08" w14:textId="3B266DD1" w:rsidR="006C7E4F" w:rsidRPr="001C5097" w:rsidRDefault="006C7E4F" w:rsidP="001C5097">
      <w:pPr>
        <w:spacing w:after="0" w:line="360" w:lineRule="auto"/>
        <w:jc w:val="both"/>
        <w:rPr>
          <w:rFonts w:ascii="Times New Roman" w:hAnsi="Times New Roman"/>
        </w:rPr>
      </w:pPr>
      <w:r w:rsidRPr="001C5097">
        <w:rPr>
          <w:rFonts w:ascii="Times New Roman" w:hAnsi="Times New Roman"/>
        </w:rPr>
        <w:t xml:space="preserve">Das IPHT stellt mit dem Design des SIM Modules und der Erstellung der Auswerte- und Bedienungssoftware einen wesentlichen Kernpunkt des Gesamtkonzepts. Sowohl die Gittererzeugung und die kompakte Ausfilterung der 1. Beugungsordnungen, als auch die Einkopplung der 1. Beugungsordnungen in die verschiedenen Mikroskope und die </w:t>
      </w:r>
      <w:r w:rsidR="00337495">
        <w:rPr>
          <w:rFonts w:ascii="Times New Roman" w:hAnsi="Times New Roman"/>
        </w:rPr>
        <w:t xml:space="preserve"> </w:t>
      </w:r>
      <w:r w:rsidRPr="001C5097">
        <w:rPr>
          <w:rFonts w:ascii="Times New Roman" w:hAnsi="Times New Roman"/>
        </w:rPr>
        <w:t>Synchronisation der Gitterbilder mit der Kameradetektionszeit sind für die das neue SIM Modul unentbehrlich. Auch die Integration der Auswerte- und Steuerungssoftware in eine GUI Oberfläche erhöhen wesentlich die Bedienerfreundlichkeit des Modules. Deswegen bildet der IPHT Teilvorhaben einen der innovativen Kerne des Gesamtvorhabens.</w:t>
      </w:r>
    </w:p>
    <w:p w14:paraId="27A2ADD1" w14:textId="77777777" w:rsidR="00003BCF" w:rsidRDefault="00003BCF" w:rsidP="006C7E4F">
      <w:pPr>
        <w:tabs>
          <w:tab w:val="left" w:pos="0"/>
        </w:tabs>
        <w:spacing w:after="0" w:line="360" w:lineRule="auto"/>
        <w:jc w:val="both"/>
        <w:rPr>
          <w:rFonts w:ascii="Notes-Regular" w:hAnsi="Notes-Regular"/>
          <w:b/>
          <w:sz w:val="18"/>
        </w:rPr>
      </w:pPr>
    </w:p>
    <w:p w14:paraId="00739230" w14:textId="77777777" w:rsidR="006C7E4F" w:rsidRPr="001C5097" w:rsidRDefault="006C7E4F" w:rsidP="006C7E4F">
      <w:pPr>
        <w:tabs>
          <w:tab w:val="left" w:pos="0"/>
        </w:tabs>
        <w:spacing w:after="0" w:line="360" w:lineRule="auto"/>
        <w:jc w:val="both"/>
        <w:rPr>
          <w:rFonts w:ascii="Times New Roman" w:hAnsi="Times New Roman"/>
          <w:b/>
        </w:rPr>
      </w:pPr>
      <w:r w:rsidRPr="001C5097">
        <w:rPr>
          <w:rFonts w:ascii="Times New Roman" w:hAnsi="Times New Roman"/>
          <w:b/>
        </w:rPr>
        <w:t>Detaillierte Darstellung der Arbeitspakete des IPHT:</w:t>
      </w:r>
    </w:p>
    <w:p w14:paraId="6CBBEE89" w14:textId="77777777" w:rsidR="006C7E4F" w:rsidRPr="006C7E4F" w:rsidRDefault="006C7E4F" w:rsidP="006C7E4F">
      <w:pPr>
        <w:tabs>
          <w:tab w:val="left" w:pos="0"/>
        </w:tabs>
        <w:spacing w:after="0" w:line="360" w:lineRule="auto"/>
        <w:jc w:val="both"/>
        <w:rPr>
          <w:rFonts w:ascii="Notes-Regular" w:hAnsi="Notes-Regular"/>
          <w:b/>
          <w:sz w:val="14"/>
          <w:szCs w:val="20"/>
        </w:rPr>
      </w:pPr>
    </w:p>
    <w:p w14:paraId="00BAF955" w14:textId="77777777" w:rsidR="006C7E4F" w:rsidRPr="001C5097" w:rsidRDefault="006C7E4F" w:rsidP="006C7E4F">
      <w:pPr>
        <w:tabs>
          <w:tab w:val="left" w:pos="567"/>
        </w:tabs>
        <w:spacing w:line="360" w:lineRule="auto"/>
        <w:ind w:left="567" w:hanging="567"/>
        <w:jc w:val="both"/>
        <w:rPr>
          <w:rFonts w:ascii="Times New Roman" w:hAnsi="Times New Roman"/>
          <w:b/>
        </w:rPr>
      </w:pPr>
      <w:r w:rsidRPr="001C5097">
        <w:rPr>
          <w:rFonts w:ascii="Times New Roman" w:hAnsi="Times New Roman"/>
          <w:b/>
        </w:rPr>
        <w:t>AP 1:</w:t>
      </w:r>
      <w:r w:rsidRPr="001C5097">
        <w:rPr>
          <w:rFonts w:ascii="Times New Roman" w:hAnsi="Times New Roman"/>
          <w:b/>
        </w:rPr>
        <w:tab/>
        <w:t>universelles optisches Design des SIM Modules</w:t>
      </w:r>
    </w:p>
    <w:p w14:paraId="1FFBDE9D" w14:textId="50E3BA5F" w:rsidR="006C7E4F" w:rsidRPr="001C5097" w:rsidRDefault="00B92D7D" w:rsidP="001C5097">
      <w:pPr>
        <w:spacing w:after="0" w:line="360" w:lineRule="auto"/>
        <w:jc w:val="both"/>
        <w:rPr>
          <w:rFonts w:ascii="Times New Roman" w:hAnsi="Times New Roman"/>
          <w:bCs/>
        </w:rPr>
      </w:pPr>
      <w:r>
        <w:rPr>
          <w:rFonts w:ascii="Times New Roman" w:hAnsi="Times New Roman"/>
          <w:bCs/>
        </w:rPr>
        <w:t xml:space="preserve"> </w:t>
      </w:r>
      <w:r w:rsidR="006C7E4F" w:rsidRPr="001C5097">
        <w:rPr>
          <w:rFonts w:ascii="Times New Roman" w:hAnsi="Times New Roman"/>
          <w:bCs/>
        </w:rPr>
        <w:t>Design und Aufbau eines SIM Modules mit Rapid Prototyping:</w:t>
      </w:r>
    </w:p>
    <w:p w14:paraId="1C97F160" w14:textId="48D5BCBB" w:rsidR="006C7E4F" w:rsidRPr="00B92D7D" w:rsidRDefault="00B92D7D" w:rsidP="00B92D7D">
      <w:pPr>
        <w:spacing w:after="0" w:line="360" w:lineRule="auto"/>
        <w:jc w:val="both"/>
        <w:rPr>
          <w:rFonts w:ascii="Times New Roman" w:hAnsi="Times New Roman"/>
          <w:bCs/>
        </w:rPr>
      </w:pPr>
      <w:r w:rsidRPr="00B92D7D">
        <w:rPr>
          <w:rFonts w:ascii="Times New Roman" w:hAnsi="Times New Roman"/>
          <w:b/>
          <w:bCs/>
        </w:rPr>
        <w:t>AP1.1:</w:t>
      </w:r>
      <w:r>
        <w:rPr>
          <w:rFonts w:ascii="Times New Roman" w:hAnsi="Times New Roman"/>
          <w:bCs/>
        </w:rPr>
        <w:t xml:space="preserve"> </w:t>
      </w:r>
      <w:r w:rsidR="006C7E4F" w:rsidRPr="00B92D7D">
        <w:rPr>
          <w:rFonts w:ascii="Times New Roman" w:hAnsi="Times New Roman"/>
          <w:bCs/>
        </w:rPr>
        <w:t>Simulation:</w:t>
      </w:r>
    </w:p>
    <w:p w14:paraId="0C13A1AB" w14:textId="77070847" w:rsidR="006C7E4F" w:rsidRPr="001C5097" w:rsidRDefault="008006C5" w:rsidP="001C5097">
      <w:pPr>
        <w:pStyle w:val="Listenabsatz"/>
        <w:numPr>
          <w:ilvl w:val="1"/>
          <w:numId w:val="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Konzept für Optik-Design</w:t>
      </w:r>
      <w:r w:rsidR="006C7E4F" w:rsidRPr="001C5097">
        <w:rPr>
          <w:rFonts w:ascii="Times New Roman" w:hAnsi="Times New Roman" w:cs="Times New Roman"/>
          <w:bCs/>
          <w:sz w:val="24"/>
          <w:szCs w:val="24"/>
        </w:rPr>
        <w:t>: Abbild</w:t>
      </w:r>
      <w:r>
        <w:rPr>
          <w:rFonts w:ascii="Times New Roman" w:hAnsi="Times New Roman" w:cs="Times New Roman"/>
          <w:bCs/>
          <w:sz w:val="24"/>
          <w:szCs w:val="24"/>
        </w:rPr>
        <w:t>ung eines Gitters in die Proben</w:t>
      </w:r>
      <w:r w:rsidR="006C7E4F" w:rsidRPr="001C5097">
        <w:rPr>
          <w:rFonts w:ascii="Times New Roman" w:hAnsi="Times New Roman" w:cs="Times New Roman"/>
          <w:bCs/>
          <w:sz w:val="24"/>
          <w:szCs w:val="24"/>
        </w:rPr>
        <w:t>ebene bei verschiedenen Objektiv- und Tubus</w:t>
      </w:r>
      <w:r>
        <w:rPr>
          <w:rFonts w:ascii="Times New Roman" w:hAnsi="Times New Roman" w:cs="Times New Roman"/>
          <w:bCs/>
          <w:sz w:val="24"/>
          <w:szCs w:val="24"/>
        </w:rPr>
        <w:t xml:space="preserve"> L</w:t>
      </w:r>
      <w:r w:rsidR="006C7E4F" w:rsidRPr="001C5097">
        <w:rPr>
          <w:rFonts w:ascii="Times New Roman" w:hAnsi="Times New Roman" w:cs="Times New Roman"/>
          <w:bCs/>
          <w:sz w:val="24"/>
          <w:szCs w:val="24"/>
        </w:rPr>
        <w:t>insen-konfigurationen</w:t>
      </w:r>
    </w:p>
    <w:p w14:paraId="682DD846" w14:textId="77777777" w:rsidR="006C7E4F" w:rsidRPr="001C5097" w:rsidRDefault="006C7E4F" w:rsidP="001C5097">
      <w:pPr>
        <w:pStyle w:val="Listenabsatz"/>
        <w:numPr>
          <w:ilvl w:val="1"/>
          <w:numId w:val="3"/>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Abschätzung des Fehlers bei Verwendung von Mikroskopen verschiedener Hersteller</w:t>
      </w:r>
    </w:p>
    <w:p w14:paraId="41CEF200" w14:textId="77777777" w:rsidR="006C7E4F" w:rsidRPr="001C5097" w:rsidRDefault="006C7E4F" w:rsidP="001C5097">
      <w:pPr>
        <w:pStyle w:val="Listenabsatz"/>
        <w:numPr>
          <w:ilvl w:val="1"/>
          <w:numId w:val="3"/>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Auswahl der verwendeten Fluorophore/Laserwellenlänge</w:t>
      </w:r>
    </w:p>
    <w:p w14:paraId="3B26AFD5" w14:textId="49AE0D82" w:rsidR="006C7E4F" w:rsidRPr="00B92D7D" w:rsidRDefault="00B92D7D" w:rsidP="00B92D7D">
      <w:pPr>
        <w:spacing w:after="0" w:line="360" w:lineRule="auto"/>
        <w:jc w:val="both"/>
        <w:rPr>
          <w:rFonts w:ascii="Times New Roman" w:hAnsi="Times New Roman"/>
          <w:bCs/>
        </w:rPr>
      </w:pPr>
      <w:r w:rsidRPr="00B92D7D">
        <w:rPr>
          <w:rFonts w:ascii="Times New Roman" w:hAnsi="Times New Roman"/>
          <w:b/>
          <w:bCs/>
        </w:rPr>
        <w:t>AP1.2:</w:t>
      </w:r>
      <w:r>
        <w:rPr>
          <w:rFonts w:ascii="Times New Roman" w:hAnsi="Times New Roman"/>
          <w:bCs/>
        </w:rPr>
        <w:t xml:space="preserve"> </w:t>
      </w:r>
      <w:r w:rsidR="006C7E4F" w:rsidRPr="00B92D7D">
        <w:rPr>
          <w:rFonts w:ascii="Times New Roman" w:hAnsi="Times New Roman"/>
          <w:bCs/>
        </w:rPr>
        <w:t>Verifikation</w:t>
      </w:r>
    </w:p>
    <w:p w14:paraId="5634634E" w14:textId="77777777" w:rsidR="006C7E4F" w:rsidRPr="001C5097" w:rsidRDefault="006C7E4F" w:rsidP="001C5097">
      <w:pPr>
        <w:pStyle w:val="Listenabsatz"/>
        <w:numPr>
          <w:ilvl w:val="1"/>
          <w:numId w:val="3"/>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 xml:space="preserve">Experimentelle Verifikation der simulierten Ergebnisse: </w:t>
      </w:r>
    </w:p>
    <w:p w14:paraId="32D29AE0" w14:textId="77777777" w:rsidR="006C7E4F" w:rsidRPr="001C5097" w:rsidRDefault="006C7E4F" w:rsidP="001C5097">
      <w:pPr>
        <w:pStyle w:val="Listenabsatz"/>
        <w:numPr>
          <w:ilvl w:val="1"/>
          <w:numId w:val="3"/>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Anpassung der vorhandenen Mikroskop-Stative an die Aufgabenstellung</w:t>
      </w:r>
    </w:p>
    <w:p w14:paraId="548C60A9" w14:textId="77777777" w:rsidR="006C7E4F" w:rsidRPr="001C5097" w:rsidRDefault="006C7E4F" w:rsidP="001C5097">
      <w:pPr>
        <w:pStyle w:val="Listenabsatz"/>
        <w:numPr>
          <w:ilvl w:val="1"/>
          <w:numId w:val="3"/>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Aufbau eines ersten optischen Aufbaus (kein Modul)</w:t>
      </w:r>
    </w:p>
    <w:p w14:paraId="286512B5" w14:textId="77777777" w:rsidR="006C7E4F" w:rsidRPr="001C5097" w:rsidRDefault="006C7E4F" w:rsidP="001C5097">
      <w:pPr>
        <w:pStyle w:val="Listenabsatz"/>
        <w:numPr>
          <w:ilvl w:val="1"/>
          <w:numId w:val="3"/>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 xml:space="preserve">Erzeugung von Bildern für die Gitterstrukturen  </w:t>
      </w:r>
    </w:p>
    <w:p w14:paraId="488B5F07" w14:textId="77777777" w:rsidR="006C7E4F" w:rsidRPr="001C5097" w:rsidRDefault="006C7E4F" w:rsidP="001C5097">
      <w:pPr>
        <w:pStyle w:val="Listenabsatz"/>
        <w:numPr>
          <w:ilvl w:val="1"/>
          <w:numId w:val="3"/>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Ansteuerung des DMD’s mit einem Rechner, Erzeugung der 1.Ordnungen</w:t>
      </w:r>
    </w:p>
    <w:p w14:paraId="25C96F01" w14:textId="01C435AA" w:rsidR="006C7E4F" w:rsidRPr="001C5097" w:rsidRDefault="006C7E4F" w:rsidP="001C5097">
      <w:pPr>
        <w:pStyle w:val="Listenabsatz"/>
        <w:numPr>
          <w:ilvl w:val="1"/>
          <w:numId w:val="3"/>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 xml:space="preserve">Aufbau der Optik für die Einkopplung der </w:t>
      </w:r>
      <w:r w:rsidR="00337495">
        <w:rPr>
          <w:rFonts w:ascii="Times New Roman" w:hAnsi="Times New Roman" w:cs="Times New Roman"/>
          <w:bCs/>
          <w:sz w:val="24"/>
          <w:szCs w:val="24"/>
        </w:rPr>
        <w:t xml:space="preserve">± </w:t>
      </w:r>
      <w:r w:rsidRPr="001C5097">
        <w:rPr>
          <w:rFonts w:ascii="Times New Roman" w:hAnsi="Times New Roman" w:cs="Times New Roman"/>
          <w:bCs/>
          <w:sz w:val="24"/>
          <w:szCs w:val="24"/>
        </w:rPr>
        <w:t>1. Ordnungen in das jeweilige Mikroskop</w:t>
      </w:r>
    </w:p>
    <w:p w14:paraId="3BB43C93" w14:textId="7264E0B1" w:rsidR="006C7E4F" w:rsidRPr="00B92D7D" w:rsidRDefault="00B92D7D" w:rsidP="00B92D7D">
      <w:pPr>
        <w:spacing w:after="0" w:line="360" w:lineRule="auto"/>
        <w:jc w:val="both"/>
        <w:rPr>
          <w:rFonts w:ascii="Times New Roman" w:hAnsi="Times New Roman"/>
          <w:bCs/>
        </w:rPr>
      </w:pPr>
      <w:r w:rsidRPr="00B92D7D">
        <w:rPr>
          <w:rFonts w:ascii="Times New Roman" w:hAnsi="Times New Roman"/>
          <w:b/>
          <w:bCs/>
        </w:rPr>
        <w:t>AP1.3:</w:t>
      </w:r>
      <w:r>
        <w:rPr>
          <w:rFonts w:ascii="Times New Roman" w:hAnsi="Times New Roman"/>
          <w:bCs/>
        </w:rPr>
        <w:t xml:space="preserve"> </w:t>
      </w:r>
      <w:r w:rsidR="006C7E4F" w:rsidRPr="00B92D7D">
        <w:rPr>
          <w:rFonts w:ascii="Times New Roman" w:hAnsi="Times New Roman"/>
          <w:bCs/>
        </w:rPr>
        <w:t>Prototyp/Funktionsmuster</w:t>
      </w:r>
    </w:p>
    <w:p w14:paraId="0C84AA9F" w14:textId="77777777" w:rsidR="006C7E4F" w:rsidRPr="001C5097" w:rsidRDefault="006C7E4F" w:rsidP="001C5097">
      <w:pPr>
        <w:pStyle w:val="Listenabsatz"/>
        <w:numPr>
          <w:ilvl w:val="1"/>
          <w:numId w:val="3"/>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 xml:space="preserve">Aufbau der Elektronik für die zeitliche Synchronisation von Kameraaufnahme und DMD Gitterstrukturerzeugung </w:t>
      </w:r>
    </w:p>
    <w:p w14:paraId="589259B8" w14:textId="77777777" w:rsidR="006C7E4F" w:rsidRPr="001C5097" w:rsidRDefault="006C7E4F" w:rsidP="001C5097">
      <w:pPr>
        <w:pStyle w:val="Listenabsatz"/>
        <w:numPr>
          <w:ilvl w:val="1"/>
          <w:numId w:val="3"/>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Anfertigung eines monolithisch 3D gedruckten Moduls, welches sämtliche Komponenten beinhaltet und als Modul an ein Mikroskop angebracht werden soll</w:t>
      </w:r>
    </w:p>
    <w:p w14:paraId="0188DE62" w14:textId="4CF39107" w:rsidR="006C7E4F" w:rsidRPr="00B92D7D" w:rsidRDefault="00B92D7D" w:rsidP="00B92D7D">
      <w:pPr>
        <w:spacing w:after="0" w:line="360" w:lineRule="auto"/>
        <w:jc w:val="both"/>
        <w:rPr>
          <w:rFonts w:ascii="Times New Roman" w:hAnsi="Times New Roman"/>
          <w:bCs/>
        </w:rPr>
      </w:pPr>
      <w:r w:rsidRPr="00B92D7D">
        <w:rPr>
          <w:rFonts w:ascii="Times New Roman" w:hAnsi="Times New Roman"/>
          <w:b/>
          <w:bCs/>
        </w:rPr>
        <w:t>AP1.4:</w:t>
      </w:r>
      <w:r>
        <w:rPr>
          <w:rFonts w:ascii="Times New Roman" w:hAnsi="Times New Roman"/>
          <w:bCs/>
        </w:rPr>
        <w:t xml:space="preserve"> </w:t>
      </w:r>
      <w:r w:rsidR="006C7E4F" w:rsidRPr="00B92D7D">
        <w:rPr>
          <w:rFonts w:ascii="Times New Roman" w:hAnsi="Times New Roman"/>
          <w:bCs/>
        </w:rPr>
        <w:t>Fertigstellung</w:t>
      </w:r>
      <w:bookmarkStart w:id="0" w:name="_GoBack"/>
      <w:bookmarkEnd w:id="0"/>
    </w:p>
    <w:p w14:paraId="7AC816B6" w14:textId="77777777" w:rsidR="006C7E4F" w:rsidRPr="001C5097" w:rsidRDefault="006C7E4F" w:rsidP="001C5097">
      <w:pPr>
        <w:pStyle w:val="Listenabsatz"/>
        <w:numPr>
          <w:ilvl w:val="1"/>
          <w:numId w:val="3"/>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Test Funktion des SIM Modules für Zeiss und Olympus Mikroskope</w:t>
      </w:r>
    </w:p>
    <w:p w14:paraId="691C3E66" w14:textId="77777777" w:rsidR="006C7E4F" w:rsidRPr="001C5097" w:rsidRDefault="006C7E4F" w:rsidP="001C5097">
      <w:pPr>
        <w:pStyle w:val="Listenabsatz"/>
        <w:numPr>
          <w:ilvl w:val="1"/>
          <w:numId w:val="3"/>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 xml:space="preserve">Funktionstest an biologischen Proben </w:t>
      </w:r>
    </w:p>
    <w:p w14:paraId="45ED97D1" w14:textId="77777777" w:rsidR="001C5097" w:rsidRPr="006C7E4F" w:rsidRDefault="001C5097" w:rsidP="006C7E4F">
      <w:pPr>
        <w:pStyle w:val="Listenabsatz"/>
        <w:spacing w:after="0" w:line="360" w:lineRule="auto"/>
        <w:ind w:left="1065"/>
        <w:jc w:val="both"/>
        <w:rPr>
          <w:rFonts w:ascii="Notes-Regular" w:hAnsi="Notes-Regular" w:cs="Times New Roman"/>
          <w:sz w:val="18"/>
          <w:szCs w:val="24"/>
        </w:rPr>
      </w:pPr>
    </w:p>
    <w:p w14:paraId="48A4B9FA" w14:textId="77777777" w:rsidR="006C7E4F" w:rsidRPr="006C7E4F" w:rsidRDefault="006C7E4F" w:rsidP="006C7E4F">
      <w:pPr>
        <w:pStyle w:val="Listenabsatz"/>
        <w:spacing w:after="0" w:line="360" w:lineRule="auto"/>
        <w:ind w:left="1065"/>
        <w:jc w:val="both"/>
        <w:rPr>
          <w:rFonts w:ascii="Notes-Regular" w:hAnsi="Notes-Regular" w:cs="Times New Roman"/>
          <w:sz w:val="18"/>
          <w:szCs w:val="24"/>
        </w:rPr>
      </w:pPr>
    </w:p>
    <w:p w14:paraId="727F9458" w14:textId="77777777" w:rsidR="006C7E4F" w:rsidRPr="001C5097" w:rsidRDefault="006C7E4F" w:rsidP="006C7E4F">
      <w:pPr>
        <w:tabs>
          <w:tab w:val="left" w:pos="567"/>
        </w:tabs>
        <w:spacing w:line="360" w:lineRule="auto"/>
        <w:ind w:left="567" w:hanging="567"/>
        <w:jc w:val="both"/>
        <w:rPr>
          <w:rFonts w:ascii="Times New Roman" w:hAnsi="Times New Roman"/>
          <w:b/>
        </w:rPr>
      </w:pPr>
      <w:r w:rsidRPr="001C5097">
        <w:rPr>
          <w:rFonts w:ascii="Times New Roman" w:hAnsi="Times New Roman"/>
          <w:b/>
        </w:rPr>
        <w:t>AP 4:</w:t>
      </w:r>
      <w:r w:rsidRPr="001C5097">
        <w:rPr>
          <w:rFonts w:ascii="Times New Roman" w:hAnsi="Times New Roman"/>
          <w:b/>
        </w:rPr>
        <w:tab/>
        <w:t>GPU basierte Auswertung der Rohbilder vom SIM / Open Sourc GUI Integration</w:t>
      </w:r>
    </w:p>
    <w:p w14:paraId="236ADCB8" w14:textId="370F8B4A" w:rsidR="006C7E4F" w:rsidRPr="001C5097" w:rsidRDefault="00B92D7D" w:rsidP="001C5097">
      <w:pPr>
        <w:spacing w:after="0" w:line="360" w:lineRule="auto"/>
        <w:jc w:val="both"/>
        <w:rPr>
          <w:rFonts w:ascii="Times New Roman" w:hAnsi="Times New Roman"/>
        </w:rPr>
      </w:pPr>
      <w:r w:rsidRPr="00B92D7D">
        <w:rPr>
          <w:rFonts w:ascii="Times New Roman" w:hAnsi="Times New Roman"/>
          <w:b/>
        </w:rPr>
        <w:t>AP4.1:</w:t>
      </w:r>
      <w:r>
        <w:rPr>
          <w:rFonts w:ascii="Times New Roman" w:hAnsi="Times New Roman"/>
        </w:rPr>
        <w:t xml:space="preserve"> </w:t>
      </w:r>
      <w:r w:rsidR="006C7E4F" w:rsidRPr="001C5097">
        <w:rPr>
          <w:rFonts w:ascii="Times New Roman" w:hAnsi="Times New Roman"/>
        </w:rPr>
        <w:t>Entwicklung einer geeigneten GPU basierenden Rekonstruktionssoftware:</w:t>
      </w:r>
    </w:p>
    <w:p w14:paraId="55A25622" w14:textId="77777777" w:rsidR="006C7E4F" w:rsidRPr="001C5097" w:rsidRDefault="006C7E4F" w:rsidP="001C5097">
      <w:pPr>
        <w:pStyle w:val="Listenabsatz"/>
        <w:numPr>
          <w:ilvl w:val="0"/>
          <w:numId w:val="8"/>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Umschreiben / Erweitern des Python-Codes für GPU basierte Rekonstruktion</w:t>
      </w:r>
    </w:p>
    <w:p w14:paraId="4FCF47A4" w14:textId="42C3FF29" w:rsidR="006C7E4F" w:rsidRPr="001C5097" w:rsidRDefault="006C7E4F" w:rsidP="001C5097">
      <w:pPr>
        <w:pStyle w:val="Listenabsatz"/>
        <w:numPr>
          <w:ilvl w:val="0"/>
          <w:numId w:val="4"/>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Nutzung verschiedener Entfaltungsmethoden der Maximum-Likelihood-Theorie, um das systembedingte gute Signal-Rauschverhältnis für die weitere Verfeinerung der Hochauflösung optimal einzusetzen</w:t>
      </w:r>
      <w:r w:rsidR="00337495">
        <w:rPr>
          <w:rFonts w:ascii="Times New Roman" w:hAnsi="Times New Roman" w:cs="Times New Roman"/>
          <w:bCs/>
          <w:sz w:val="24"/>
          <w:szCs w:val="24"/>
        </w:rPr>
        <w:t xml:space="preserve"> und gleichzeitig SIM Parameter optimal zu schätzen</w:t>
      </w:r>
    </w:p>
    <w:p w14:paraId="5DFC50FE" w14:textId="4C4FBDCC" w:rsidR="006C7E4F" w:rsidRPr="001C5097" w:rsidRDefault="006C7E4F" w:rsidP="001C5097">
      <w:pPr>
        <w:pStyle w:val="Listenabsatz"/>
        <w:numPr>
          <w:ilvl w:val="0"/>
          <w:numId w:val="4"/>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 xml:space="preserve">Test der Auflösungsverbesserung an künstlich hergestellten </w:t>
      </w:r>
      <w:r w:rsidR="00337495">
        <w:rPr>
          <w:rFonts w:ascii="Times New Roman" w:hAnsi="Times New Roman" w:cs="Times New Roman"/>
          <w:bCs/>
          <w:sz w:val="24"/>
          <w:szCs w:val="24"/>
        </w:rPr>
        <w:t>Testp</w:t>
      </w:r>
      <w:r w:rsidR="00337495" w:rsidRPr="001C5097">
        <w:rPr>
          <w:rFonts w:ascii="Times New Roman" w:hAnsi="Times New Roman" w:cs="Times New Roman"/>
          <w:bCs/>
          <w:sz w:val="24"/>
          <w:szCs w:val="24"/>
        </w:rPr>
        <w:t>roben</w:t>
      </w:r>
    </w:p>
    <w:p w14:paraId="33BC0820" w14:textId="77777777" w:rsidR="006C7E4F" w:rsidRPr="001C5097" w:rsidRDefault="006C7E4F" w:rsidP="001C5097">
      <w:pPr>
        <w:spacing w:after="0" w:line="360" w:lineRule="auto"/>
        <w:jc w:val="both"/>
        <w:rPr>
          <w:rFonts w:ascii="Times New Roman" w:hAnsi="Times New Roman"/>
          <w:bCs/>
        </w:rPr>
      </w:pPr>
    </w:p>
    <w:p w14:paraId="4F908406" w14:textId="6A5F763D" w:rsidR="006C7E4F" w:rsidRPr="001C5097" w:rsidRDefault="00B92D7D" w:rsidP="001C5097">
      <w:pPr>
        <w:spacing w:after="0" w:line="360" w:lineRule="auto"/>
        <w:jc w:val="both"/>
        <w:rPr>
          <w:rFonts w:ascii="Times New Roman" w:hAnsi="Times New Roman"/>
          <w:bCs/>
        </w:rPr>
      </w:pPr>
      <w:r w:rsidRPr="00B92D7D">
        <w:rPr>
          <w:rFonts w:ascii="Times New Roman" w:hAnsi="Times New Roman"/>
          <w:b/>
          <w:bCs/>
        </w:rPr>
        <w:t>AP4.2:</w:t>
      </w:r>
      <w:r>
        <w:rPr>
          <w:rFonts w:ascii="Times New Roman" w:hAnsi="Times New Roman"/>
          <w:bCs/>
        </w:rPr>
        <w:t xml:space="preserve"> </w:t>
      </w:r>
      <w:r w:rsidR="006C7E4F" w:rsidRPr="001C5097">
        <w:rPr>
          <w:rFonts w:ascii="Times New Roman" w:hAnsi="Times New Roman"/>
          <w:bCs/>
        </w:rPr>
        <w:t xml:space="preserve">Steuerung des SIM Moduls über Open-Source GUI (Micro Manager): </w:t>
      </w:r>
    </w:p>
    <w:p w14:paraId="7625B032" w14:textId="77777777" w:rsidR="006C7E4F" w:rsidRPr="001C5097" w:rsidRDefault="006C7E4F" w:rsidP="001C5097">
      <w:pPr>
        <w:pStyle w:val="Listenabsatz"/>
        <w:numPr>
          <w:ilvl w:val="0"/>
          <w:numId w:val="5"/>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lastRenderedPageBreak/>
        <w:t>Etablierung einer GUI für Parametereingabe im SIM Mode</w:t>
      </w:r>
    </w:p>
    <w:p w14:paraId="1EE55C16" w14:textId="77777777" w:rsidR="006C7E4F" w:rsidRPr="001C5097" w:rsidRDefault="006C7E4F" w:rsidP="001C5097">
      <w:pPr>
        <w:pStyle w:val="Listenabsatz"/>
        <w:numPr>
          <w:ilvl w:val="0"/>
          <w:numId w:val="5"/>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Darstellung der rekonstruierten Bilder in optimierten Open-Source GUI?</w:t>
      </w:r>
    </w:p>
    <w:p w14:paraId="600A7D73" w14:textId="77777777" w:rsidR="006C7E4F" w:rsidRPr="001C5097" w:rsidRDefault="006C7E4F" w:rsidP="001C5097">
      <w:pPr>
        <w:pStyle w:val="Listenabsatz"/>
        <w:numPr>
          <w:ilvl w:val="0"/>
          <w:numId w:val="5"/>
        </w:numPr>
        <w:spacing w:after="0" w:line="360" w:lineRule="auto"/>
        <w:jc w:val="both"/>
        <w:rPr>
          <w:rFonts w:ascii="Times New Roman" w:hAnsi="Times New Roman" w:cs="Times New Roman"/>
          <w:bCs/>
          <w:sz w:val="24"/>
          <w:szCs w:val="24"/>
        </w:rPr>
      </w:pPr>
      <w:r w:rsidRPr="001C5097">
        <w:rPr>
          <w:rFonts w:ascii="Times New Roman" w:hAnsi="Times New Roman" w:cs="Times New Roman"/>
          <w:bCs/>
          <w:sz w:val="24"/>
          <w:szCs w:val="24"/>
        </w:rPr>
        <w:t xml:space="preserve">Systemtest der erstellten Software  </w:t>
      </w:r>
    </w:p>
    <w:p w14:paraId="0D7B8D3B" w14:textId="77777777" w:rsidR="006C7E4F" w:rsidRPr="006C7E4F" w:rsidRDefault="006C7E4F" w:rsidP="001C5097">
      <w:pPr>
        <w:spacing w:line="360" w:lineRule="auto"/>
        <w:rPr>
          <w:rFonts w:ascii="Notes-Regular" w:hAnsi="Notes-Regular"/>
          <w:sz w:val="14"/>
          <w:szCs w:val="20"/>
        </w:rPr>
      </w:pPr>
    </w:p>
    <w:p w14:paraId="57E5CBDA" w14:textId="77777777" w:rsidR="006C7E4F" w:rsidRPr="001C5097" w:rsidRDefault="006C7E4F" w:rsidP="006C7E4F">
      <w:pPr>
        <w:spacing w:after="0" w:line="360" w:lineRule="auto"/>
        <w:jc w:val="both"/>
        <w:rPr>
          <w:rFonts w:ascii="Times New Roman" w:hAnsi="Times New Roman"/>
          <w:b/>
        </w:rPr>
      </w:pPr>
      <w:r w:rsidRPr="001C5097">
        <w:rPr>
          <w:rFonts w:ascii="Times New Roman" w:hAnsi="Times New Roman"/>
          <w:b/>
        </w:rPr>
        <w:t>7. Möglichkeit und Notwendigkeit des FuE-Projektes für den Antragsteller</w:t>
      </w:r>
    </w:p>
    <w:p w14:paraId="25CA459C" w14:textId="2E93CF32" w:rsidR="006C7E4F" w:rsidRDefault="006C7E4F" w:rsidP="001C5097">
      <w:pPr>
        <w:spacing w:after="0" w:line="360" w:lineRule="auto"/>
        <w:jc w:val="both"/>
        <w:rPr>
          <w:rFonts w:ascii="Times New Roman" w:hAnsi="Times New Roman"/>
        </w:rPr>
      </w:pPr>
      <w:r w:rsidRPr="001C5097">
        <w:rPr>
          <w:rFonts w:ascii="Times New Roman" w:hAnsi="Times New Roman"/>
        </w:rPr>
        <w:t>D</w:t>
      </w:r>
      <w:r w:rsidR="00650E00">
        <w:rPr>
          <w:rFonts w:ascii="Times New Roman" w:hAnsi="Times New Roman"/>
        </w:rPr>
        <w:t>as</w:t>
      </w:r>
      <w:r w:rsidRPr="001C5097">
        <w:rPr>
          <w:rFonts w:ascii="Times New Roman" w:hAnsi="Times New Roman"/>
        </w:rPr>
        <w:t xml:space="preserve"> IPHT </w:t>
      </w:r>
      <w:r w:rsidR="00B92D5C">
        <w:rPr>
          <w:rFonts w:ascii="Times New Roman" w:hAnsi="Times New Roman"/>
        </w:rPr>
        <w:t>verfügt</w:t>
      </w:r>
      <w:r w:rsidRPr="001C5097">
        <w:rPr>
          <w:rFonts w:ascii="Times New Roman" w:hAnsi="Times New Roman"/>
        </w:rPr>
        <w:t xml:space="preserve"> mit den vorhandenen technischen Herstellungsmöglichkeiten und der Erfahrung auf dem Feld der SIM Mikroskopie über den notwendigen technologischen Background und die entsprechende Infrastruktur. Auf dem Feld der SIM Mikroskopie und der Erstellung der Auswertesoftware blickt die AG Heintzmann auf über </w:t>
      </w:r>
      <w:r w:rsidRPr="00BE6B98">
        <w:rPr>
          <w:rFonts w:ascii="Times New Roman" w:hAnsi="Times New Roman"/>
          <w:color w:val="000000" w:themeColor="text1"/>
        </w:rPr>
        <w:t xml:space="preserve">20-jährige Erfahrungen </w:t>
      </w:r>
      <w:r w:rsidRPr="001C5097">
        <w:rPr>
          <w:rFonts w:ascii="Times New Roman" w:hAnsi="Times New Roman"/>
        </w:rPr>
        <w:t>zurück</w:t>
      </w:r>
      <w:r w:rsidR="000C4538">
        <w:rPr>
          <w:rFonts w:ascii="Times New Roman" w:hAnsi="Times New Roman"/>
        </w:rPr>
        <w:t xml:space="preserve"> [1]</w:t>
      </w:r>
      <w:r w:rsidRPr="001C5097">
        <w:rPr>
          <w:rFonts w:ascii="Times New Roman" w:hAnsi="Times New Roman"/>
        </w:rPr>
        <w:t xml:space="preserve">. </w:t>
      </w:r>
      <w:r w:rsidR="002E2955" w:rsidRPr="00864D22">
        <w:rPr>
          <w:rFonts w:ascii="Times New Roman" w:hAnsi="Times New Roman"/>
          <w:color w:val="000000" w:themeColor="text1"/>
        </w:rPr>
        <w:t xml:space="preserve">Unter anderem wurden in der Arbeitsgruppe verschiedene SIM Laboraufbauten </w:t>
      </w:r>
      <w:r w:rsidR="000C4538">
        <w:rPr>
          <w:rFonts w:ascii="Times New Roman" w:hAnsi="Times New Roman"/>
          <w:color w:val="000000" w:themeColor="text1"/>
        </w:rPr>
        <w:t>(Siehe Abb.3</w:t>
      </w:r>
      <w:r w:rsidR="006F7F87">
        <w:rPr>
          <w:rFonts w:ascii="Times New Roman" w:hAnsi="Times New Roman"/>
          <w:color w:val="000000" w:themeColor="text1"/>
        </w:rPr>
        <w:t xml:space="preserve"> links</w:t>
      </w:r>
      <w:r w:rsidR="000C4538">
        <w:rPr>
          <w:rFonts w:ascii="Times New Roman" w:hAnsi="Times New Roman"/>
          <w:color w:val="000000" w:themeColor="text1"/>
        </w:rPr>
        <w:t xml:space="preserve">), </w:t>
      </w:r>
      <w:r w:rsidR="000C4538">
        <w:rPr>
          <w:rFonts w:ascii="Times New Roman" w:hAnsi="Times New Roman"/>
        </w:rPr>
        <w:t xml:space="preserve">(z.B. [2-5]) </w:t>
      </w:r>
      <w:r w:rsidR="00154DCB" w:rsidRPr="00864D22">
        <w:rPr>
          <w:rFonts w:ascii="Times New Roman" w:hAnsi="Times New Roman"/>
          <w:color w:val="000000" w:themeColor="text1"/>
        </w:rPr>
        <w:t>und kompakte SIM-Module für Ausbildungszwecke auf Plastestativbasis (Siehe Abb.</w:t>
      </w:r>
      <w:r w:rsidR="00E71019" w:rsidRPr="00864D22">
        <w:rPr>
          <w:rFonts w:ascii="Times New Roman" w:hAnsi="Times New Roman"/>
          <w:color w:val="000000" w:themeColor="text1"/>
        </w:rPr>
        <w:t>4</w:t>
      </w:r>
      <w:r w:rsidR="00154DCB" w:rsidRPr="00864D22">
        <w:rPr>
          <w:rFonts w:ascii="Times New Roman" w:hAnsi="Times New Roman"/>
          <w:color w:val="000000" w:themeColor="text1"/>
        </w:rPr>
        <w:t xml:space="preserve">) </w:t>
      </w:r>
      <w:r w:rsidR="00CE46C0">
        <w:rPr>
          <w:rFonts w:ascii="Times New Roman" w:hAnsi="Times New Roman"/>
          <w:color w:val="000000" w:themeColor="text1"/>
        </w:rPr>
        <w:t>(analog [</w:t>
      </w:r>
      <w:r w:rsidR="000C4538">
        <w:rPr>
          <w:rFonts w:ascii="Times New Roman" w:hAnsi="Times New Roman"/>
          <w:color w:val="000000" w:themeColor="text1"/>
        </w:rPr>
        <w:t>6</w:t>
      </w:r>
      <w:r w:rsidR="00CE46C0">
        <w:rPr>
          <w:rFonts w:ascii="Times New Roman" w:hAnsi="Times New Roman"/>
          <w:color w:val="000000" w:themeColor="text1"/>
        </w:rPr>
        <w:t xml:space="preserve">]) </w:t>
      </w:r>
      <w:r w:rsidR="00154DCB" w:rsidRPr="00864D22">
        <w:rPr>
          <w:rFonts w:ascii="Times New Roman" w:hAnsi="Times New Roman"/>
          <w:color w:val="000000" w:themeColor="text1"/>
        </w:rPr>
        <w:t>gebaut und Rekonstruktionssoftware in Matlab und Python implementiert (Ergebnis der Bildrekonstruktion Siehe Abb. 3</w:t>
      </w:r>
      <w:r w:rsidR="006F7F87">
        <w:rPr>
          <w:rFonts w:ascii="Times New Roman" w:hAnsi="Times New Roman"/>
          <w:color w:val="000000" w:themeColor="text1"/>
        </w:rPr>
        <w:t xml:space="preserve"> rechts</w:t>
      </w:r>
      <w:r w:rsidR="00154DCB" w:rsidRPr="00864D22">
        <w:rPr>
          <w:rFonts w:ascii="Times New Roman" w:hAnsi="Times New Roman"/>
          <w:color w:val="000000" w:themeColor="text1"/>
        </w:rPr>
        <w:t xml:space="preserve">).  </w:t>
      </w:r>
    </w:p>
    <w:p w14:paraId="09AB11A3" w14:textId="0240F9D1" w:rsidR="00154DCB" w:rsidRDefault="00154DCB" w:rsidP="00E71019">
      <w:pPr>
        <w:spacing w:after="0" w:line="360" w:lineRule="auto"/>
        <w:jc w:val="center"/>
        <w:rPr>
          <w:noProof/>
        </w:rPr>
      </w:pPr>
      <w:r>
        <w:rPr>
          <w:noProof/>
          <w:sz w:val="20"/>
          <w:szCs w:val="20"/>
        </w:rPr>
        <w:drawing>
          <wp:inline distT="0" distB="0" distL="0" distR="0" wp14:anchorId="0E85F6DA" wp14:editId="20AAB511">
            <wp:extent cx="2971800" cy="1973667"/>
            <wp:effectExtent l="19050" t="19050" r="19050" b="266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6215" cy="1989882"/>
                    </a:xfrm>
                    <a:prstGeom prst="rect">
                      <a:avLst/>
                    </a:prstGeom>
                    <a:ln>
                      <a:solidFill>
                        <a:schemeClr val="tx1"/>
                      </a:solidFill>
                    </a:ln>
                  </pic:spPr>
                </pic:pic>
              </a:graphicData>
            </a:graphic>
          </wp:inline>
        </w:drawing>
      </w:r>
      <w:r w:rsidR="00E71019">
        <w:rPr>
          <w:noProof/>
        </w:rPr>
        <w:t xml:space="preserve">  </w:t>
      </w:r>
      <w:r w:rsidR="00E71019">
        <w:rPr>
          <w:noProof/>
        </w:rPr>
        <w:drawing>
          <wp:inline distT="0" distB="0" distL="0" distR="0" wp14:anchorId="350AF54F" wp14:editId="6BC6F76F">
            <wp:extent cx="1737303" cy="20066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3158" cy="2013362"/>
                    </a:xfrm>
                    <a:prstGeom prst="rect">
                      <a:avLst/>
                    </a:prstGeom>
                    <a:noFill/>
                    <a:ln>
                      <a:noFill/>
                    </a:ln>
                  </pic:spPr>
                </pic:pic>
              </a:graphicData>
            </a:graphic>
          </wp:inline>
        </w:drawing>
      </w:r>
    </w:p>
    <w:p w14:paraId="4B0F403B" w14:textId="6DAC3DC5" w:rsidR="00E71019" w:rsidRPr="00864D22" w:rsidRDefault="00E71019" w:rsidP="00E71019">
      <w:pPr>
        <w:spacing w:after="0" w:line="240" w:lineRule="auto"/>
        <w:jc w:val="both"/>
        <w:rPr>
          <w:rFonts w:ascii="Times New Roman" w:hAnsi="Times New Roman"/>
          <w:noProof/>
          <w:sz w:val="20"/>
          <w:szCs w:val="20"/>
        </w:rPr>
      </w:pPr>
      <w:r w:rsidRPr="00864D22">
        <w:rPr>
          <w:rFonts w:ascii="Times New Roman" w:hAnsi="Times New Roman"/>
          <w:b/>
          <w:noProof/>
          <w:sz w:val="20"/>
          <w:szCs w:val="20"/>
        </w:rPr>
        <w:t>Abb.3 links:</w:t>
      </w:r>
      <w:r w:rsidRPr="00864D22">
        <w:rPr>
          <w:rFonts w:ascii="Times New Roman" w:hAnsi="Times New Roman"/>
          <w:noProof/>
          <w:sz w:val="20"/>
          <w:szCs w:val="20"/>
        </w:rPr>
        <w:t xml:space="preserve"> Laboraufbau eines SIM Mikroskopes für </w:t>
      </w:r>
      <w:r w:rsidR="007373B0" w:rsidRPr="00864D22">
        <w:rPr>
          <w:rFonts w:ascii="Times New Roman" w:hAnsi="Times New Roman"/>
          <w:noProof/>
          <w:sz w:val="20"/>
          <w:szCs w:val="20"/>
        </w:rPr>
        <w:t>Region-of-Interest (</w:t>
      </w:r>
      <w:r w:rsidRPr="00864D22">
        <w:rPr>
          <w:rFonts w:ascii="Times New Roman" w:hAnsi="Times New Roman"/>
          <w:noProof/>
          <w:sz w:val="20"/>
          <w:szCs w:val="20"/>
        </w:rPr>
        <w:t>ROI</w:t>
      </w:r>
      <w:r w:rsidR="007373B0" w:rsidRPr="00864D22">
        <w:rPr>
          <w:rFonts w:ascii="Times New Roman" w:hAnsi="Times New Roman"/>
          <w:noProof/>
          <w:sz w:val="20"/>
          <w:szCs w:val="20"/>
        </w:rPr>
        <w:t>) -</w:t>
      </w:r>
      <w:r w:rsidRPr="00864D22">
        <w:rPr>
          <w:rFonts w:ascii="Times New Roman" w:hAnsi="Times New Roman"/>
          <w:noProof/>
          <w:sz w:val="20"/>
          <w:szCs w:val="20"/>
        </w:rPr>
        <w:t xml:space="preserve"> SIM </w:t>
      </w:r>
      <w:r w:rsidRPr="00864D22">
        <w:rPr>
          <w:rFonts w:ascii="Times New Roman" w:hAnsi="Times New Roman"/>
          <w:b/>
          <w:noProof/>
          <w:sz w:val="20"/>
          <w:szCs w:val="20"/>
        </w:rPr>
        <w:t>rechts:</w:t>
      </w:r>
      <w:r w:rsidRPr="00864D22">
        <w:rPr>
          <w:rFonts w:ascii="Times New Roman" w:hAnsi="Times New Roman"/>
          <w:noProof/>
          <w:sz w:val="20"/>
          <w:szCs w:val="20"/>
        </w:rPr>
        <w:t xml:space="preserve"> Oben: </w:t>
      </w:r>
      <w:r w:rsidRPr="00864D22">
        <w:rPr>
          <w:rFonts w:ascii="Times New Roman" w:hAnsi="Times New Roman"/>
          <w:sz w:val="20"/>
          <w:szCs w:val="20"/>
        </w:rPr>
        <w:t xml:space="preserve">50 </w:t>
      </w:r>
      <w:r w:rsidRPr="00864D22">
        <w:rPr>
          <w:rFonts w:ascii="Times New Roman" w:hAnsi="Times New Roman"/>
          <w:sz w:val="20"/>
          <w:szCs w:val="20"/>
          <w:lang w:val="en-US"/>
        </w:rPr>
        <w:t>μ</w:t>
      </w:r>
      <w:r w:rsidRPr="00864D22">
        <w:rPr>
          <w:rFonts w:ascii="Times New Roman" w:hAnsi="Times New Roman"/>
          <w:sz w:val="20"/>
          <w:szCs w:val="20"/>
        </w:rPr>
        <w:t>m ROI Bild - Rohdaten (links) und rekonstruiertes Bild (rechts), Mitte: zoom in die Details Unten: Intensität entlang der rechten roten Linie in der Mitte zeigt die Auflösung</w:t>
      </w:r>
      <w:r w:rsidR="007373B0" w:rsidRPr="00864D22">
        <w:rPr>
          <w:rFonts w:ascii="Times New Roman" w:hAnsi="Times New Roman"/>
          <w:sz w:val="20"/>
          <w:szCs w:val="20"/>
        </w:rPr>
        <w:t>s</w:t>
      </w:r>
      <w:r w:rsidRPr="00864D22">
        <w:rPr>
          <w:rFonts w:ascii="Times New Roman" w:hAnsi="Times New Roman"/>
          <w:sz w:val="20"/>
          <w:szCs w:val="20"/>
        </w:rPr>
        <w:t xml:space="preserve">verbesserung  (2 fluoreszierende 80 nm „Beads“ </w:t>
      </w:r>
      <w:r w:rsidR="007373B0" w:rsidRPr="00864D22">
        <w:rPr>
          <w:rFonts w:ascii="Times New Roman" w:hAnsi="Times New Roman"/>
          <w:sz w:val="20"/>
          <w:szCs w:val="20"/>
        </w:rPr>
        <w:t xml:space="preserve">sind </w:t>
      </w:r>
      <w:r w:rsidRPr="00864D22">
        <w:rPr>
          <w:rFonts w:ascii="Times New Roman" w:hAnsi="Times New Roman"/>
          <w:sz w:val="20"/>
          <w:szCs w:val="20"/>
        </w:rPr>
        <w:t>zu erkennen</w:t>
      </w:r>
      <w:r w:rsidR="007373B0" w:rsidRPr="00864D22">
        <w:rPr>
          <w:rFonts w:ascii="Times New Roman" w:hAnsi="Times New Roman"/>
          <w:sz w:val="20"/>
          <w:szCs w:val="20"/>
        </w:rPr>
        <w:t>.</w:t>
      </w:r>
    </w:p>
    <w:p w14:paraId="4A6E1A7C" w14:textId="77777777" w:rsidR="00E71019" w:rsidRPr="001C5097" w:rsidRDefault="00E71019" w:rsidP="001C5097">
      <w:pPr>
        <w:spacing w:after="0" w:line="360" w:lineRule="auto"/>
        <w:jc w:val="both"/>
        <w:rPr>
          <w:rFonts w:ascii="Times New Roman" w:hAnsi="Times New Roman"/>
        </w:rPr>
      </w:pPr>
    </w:p>
    <w:p w14:paraId="59EA6663" w14:textId="77777777" w:rsidR="007373B0" w:rsidRDefault="00E71019" w:rsidP="00E71019">
      <w:pPr>
        <w:spacing w:after="0" w:line="360" w:lineRule="auto"/>
        <w:jc w:val="center"/>
        <w:rPr>
          <w:rFonts w:ascii="Notes-Regular" w:hAnsi="Notes-Regular"/>
          <w:sz w:val="18"/>
        </w:rPr>
      </w:pPr>
      <w:r>
        <w:rPr>
          <w:rFonts w:ascii="Times New Roman" w:hAnsi="Times New Roman"/>
          <w:noProof/>
        </w:rPr>
        <w:lastRenderedPageBreak/>
        <w:drawing>
          <wp:inline distT="0" distB="0" distL="0" distR="0" wp14:anchorId="7A08DAE1" wp14:editId="40AA8360">
            <wp:extent cx="3454400" cy="1941130"/>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5305" cy="1941639"/>
                    </a:xfrm>
                    <a:prstGeom prst="rect">
                      <a:avLst/>
                    </a:prstGeom>
                    <a:noFill/>
                    <a:ln>
                      <a:noFill/>
                    </a:ln>
                  </pic:spPr>
                </pic:pic>
              </a:graphicData>
            </a:graphic>
          </wp:inline>
        </w:drawing>
      </w:r>
    </w:p>
    <w:p w14:paraId="5BDD3C39" w14:textId="401935CD" w:rsidR="006C7E4F" w:rsidRPr="00864D22" w:rsidRDefault="007373B0" w:rsidP="007373B0">
      <w:pPr>
        <w:spacing w:after="0" w:line="240" w:lineRule="auto"/>
        <w:rPr>
          <w:rFonts w:ascii="Times New Roman" w:hAnsi="Times New Roman"/>
          <w:sz w:val="20"/>
          <w:szCs w:val="20"/>
        </w:rPr>
      </w:pPr>
      <w:r w:rsidRPr="00864D22">
        <w:rPr>
          <w:rFonts w:ascii="Times New Roman" w:hAnsi="Times New Roman"/>
          <w:b/>
          <w:sz w:val="20"/>
          <w:szCs w:val="20"/>
        </w:rPr>
        <w:t>Abb.4:</w:t>
      </w:r>
      <w:r w:rsidRPr="00864D22">
        <w:rPr>
          <w:rFonts w:ascii="Times New Roman" w:hAnsi="Times New Roman"/>
          <w:sz w:val="20"/>
          <w:szCs w:val="20"/>
        </w:rPr>
        <w:t xml:space="preserve"> Open-SIM Modul auf Plastiks</w:t>
      </w:r>
      <w:r w:rsidR="00003BCF">
        <w:rPr>
          <w:rFonts w:ascii="Times New Roman" w:hAnsi="Times New Roman"/>
          <w:sz w:val="20"/>
          <w:szCs w:val="20"/>
        </w:rPr>
        <w:t>t</w:t>
      </w:r>
      <w:r w:rsidRPr="00864D22">
        <w:rPr>
          <w:rFonts w:ascii="Times New Roman" w:hAnsi="Times New Roman"/>
          <w:sz w:val="20"/>
          <w:szCs w:val="20"/>
        </w:rPr>
        <w:t>ativbasis und mit preiswerten DMD / Lichtquellen mit begrenzter Auflösungsverbesserung für Ausbildungszwecke</w:t>
      </w:r>
      <w:r w:rsidR="00311BD7">
        <w:rPr>
          <w:rFonts w:ascii="Times New Roman" w:hAnsi="Times New Roman"/>
          <w:sz w:val="20"/>
          <w:szCs w:val="20"/>
        </w:rPr>
        <w:t>, aufgebaut am IPHT.</w:t>
      </w:r>
      <w:r w:rsidR="00E71019" w:rsidRPr="00864D22">
        <w:rPr>
          <w:rFonts w:ascii="Times New Roman" w:hAnsi="Times New Roman"/>
          <w:sz w:val="20"/>
          <w:szCs w:val="20"/>
        </w:rPr>
        <w:br/>
      </w:r>
    </w:p>
    <w:p w14:paraId="67D67E91" w14:textId="77777777" w:rsidR="00E71019" w:rsidRDefault="00E71019" w:rsidP="00E71019">
      <w:pPr>
        <w:spacing w:after="0" w:line="360" w:lineRule="auto"/>
        <w:jc w:val="both"/>
        <w:rPr>
          <w:rFonts w:ascii="Times New Roman" w:hAnsi="Times New Roman"/>
        </w:rPr>
      </w:pPr>
      <w:r w:rsidRPr="001C5097">
        <w:rPr>
          <w:rFonts w:ascii="Times New Roman" w:hAnsi="Times New Roman"/>
        </w:rPr>
        <w:t>Die erfolgreiche Bearbeitung des Gesamtvorhabens erweitert das Know-How des IPHT auf dem Feld der SIM Mikroskopie für Standard Mikroskop Nutzer. Dadurch können neue wissenschaftliche Fragestellungen erörtert werden, welche zu neuen zukünftigen Projektanträgen führen.</w:t>
      </w:r>
    </w:p>
    <w:p w14:paraId="133809A3" w14:textId="77777777" w:rsidR="00E71019" w:rsidRPr="006C7E4F" w:rsidRDefault="00E71019" w:rsidP="006C7E4F">
      <w:pPr>
        <w:spacing w:after="0" w:line="360" w:lineRule="auto"/>
        <w:jc w:val="both"/>
        <w:rPr>
          <w:rFonts w:ascii="Notes-Regular" w:hAnsi="Notes-Regular"/>
          <w:sz w:val="18"/>
        </w:rPr>
      </w:pPr>
    </w:p>
    <w:p w14:paraId="515C4CA5" w14:textId="77777777" w:rsidR="006C7E4F" w:rsidRPr="001C5097" w:rsidRDefault="006C7E4F" w:rsidP="006C7E4F">
      <w:pPr>
        <w:spacing w:after="0" w:line="360" w:lineRule="auto"/>
        <w:jc w:val="both"/>
        <w:rPr>
          <w:rFonts w:ascii="Times New Roman" w:hAnsi="Times New Roman"/>
          <w:b/>
        </w:rPr>
      </w:pPr>
      <w:r w:rsidRPr="001C5097">
        <w:rPr>
          <w:rFonts w:ascii="Times New Roman" w:hAnsi="Times New Roman"/>
          <w:b/>
        </w:rPr>
        <w:t>8. Fachliche Eignung des eingeplanten Personals</w:t>
      </w:r>
    </w:p>
    <w:p w14:paraId="5CF52C08" w14:textId="77777777" w:rsidR="006C7E4F" w:rsidRPr="001C5097" w:rsidRDefault="006C7E4F" w:rsidP="006C7E4F">
      <w:pPr>
        <w:spacing w:after="0" w:line="360" w:lineRule="auto"/>
        <w:jc w:val="both"/>
        <w:rPr>
          <w:rFonts w:ascii="Times New Roman" w:hAnsi="Times New Roman"/>
        </w:rPr>
      </w:pPr>
      <w:r w:rsidRPr="001C5097">
        <w:rPr>
          <w:rFonts w:ascii="Times New Roman" w:hAnsi="Times New Roman"/>
        </w:rPr>
        <w:t>Die für die Bearbeitung des Teilprojekts beinhaltende Arbeitspakete vorgesehenen Mitarbeiter sind seit 2, bzw. 3 Jahren auf dem Gebiet der Herstellung von Hardware und Software für die SIM Mikroskopie involviert. Deswegen besitzen sie die notwendige Erfahrung und Kompetenz zur erfolgreichen Bearbeitung des IPHT-Teilprojektes und somit auch das Gesamtvorhabens.</w:t>
      </w:r>
    </w:p>
    <w:p w14:paraId="06B5277E" w14:textId="77777777" w:rsidR="001C5097" w:rsidRDefault="006C7E4F" w:rsidP="006C7E4F">
      <w:pPr>
        <w:rPr>
          <w:rFonts w:ascii="Notes-Regular" w:hAnsi="Notes-Regular"/>
          <w:sz w:val="18"/>
        </w:rPr>
      </w:pPr>
      <w:r w:rsidRPr="006C7E4F">
        <w:rPr>
          <w:rFonts w:ascii="Notes-Regular" w:hAnsi="Notes-Regular"/>
          <w:sz w:val="18"/>
        </w:rPr>
        <w:br w:type="page"/>
      </w:r>
    </w:p>
    <w:p w14:paraId="3F191B6A" w14:textId="77777777" w:rsidR="001C5097" w:rsidRDefault="001C5097" w:rsidP="006C7E4F">
      <w:pPr>
        <w:rPr>
          <w:rFonts w:ascii="Notes-Regular" w:hAnsi="Notes-Regular"/>
          <w:sz w:val="18"/>
        </w:rPr>
      </w:pPr>
    </w:p>
    <w:p w14:paraId="44A723CB" w14:textId="6EB8B588" w:rsidR="006C7E4F" w:rsidRPr="008006C5" w:rsidRDefault="006C7E4F" w:rsidP="006C7E4F">
      <w:pPr>
        <w:rPr>
          <w:rFonts w:ascii="Times New Roman" w:hAnsi="Times New Roman"/>
          <w:b/>
          <w:sz w:val="36"/>
          <w:szCs w:val="36"/>
        </w:rPr>
      </w:pPr>
      <w:r w:rsidRPr="008006C5">
        <w:rPr>
          <w:rFonts w:ascii="Times New Roman" w:hAnsi="Times New Roman"/>
          <w:b/>
          <w:sz w:val="36"/>
          <w:szCs w:val="36"/>
        </w:rPr>
        <w:t>Konzept zur Erfolgskontrolle bis zur Markteinführung</w:t>
      </w:r>
    </w:p>
    <w:p w14:paraId="5B150A5F" w14:textId="77777777" w:rsidR="006C7E4F" w:rsidRPr="001C5097" w:rsidRDefault="006C7E4F" w:rsidP="006C7E4F">
      <w:pPr>
        <w:spacing w:after="0" w:line="360" w:lineRule="auto"/>
        <w:jc w:val="center"/>
        <w:rPr>
          <w:rFonts w:ascii="Notes-Regular" w:hAnsi="Notes-Regular"/>
          <w:b/>
          <w:szCs w:val="36"/>
        </w:rPr>
      </w:pPr>
    </w:p>
    <w:p w14:paraId="513BC05E" w14:textId="77777777" w:rsidR="006C7E4F" w:rsidRPr="001C5097" w:rsidRDefault="006C7E4F" w:rsidP="006C7E4F">
      <w:pPr>
        <w:pStyle w:val="Listenabsatz"/>
        <w:numPr>
          <w:ilvl w:val="0"/>
          <w:numId w:val="2"/>
        </w:numPr>
        <w:spacing w:after="0" w:line="360" w:lineRule="auto"/>
        <w:ind w:left="426" w:hanging="426"/>
        <w:jc w:val="both"/>
        <w:rPr>
          <w:rFonts w:ascii="Times New Roman" w:hAnsi="Times New Roman" w:cs="Times New Roman"/>
          <w:b/>
          <w:sz w:val="24"/>
          <w:szCs w:val="24"/>
        </w:rPr>
      </w:pPr>
      <w:r w:rsidRPr="001C5097">
        <w:rPr>
          <w:rFonts w:ascii="Times New Roman" w:hAnsi="Times New Roman" w:cs="Times New Roman"/>
          <w:b/>
          <w:sz w:val="24"/>
          <w:szCs w:val="24"/>
        </w:rPr>
        <w:t>Definition von eindeutigen technischen und wirtschaftlichen Zielkriterien</w:t>
      </w:r>
    </w:p>
    <w:p w14:paraId="7C4FB887" w14:textId="77777777" w:rsidR="006C7E4F" w:rsidRPr="00FF2EE6" w:rsidRDefault="006C7E4F" w:rsidP="006C7E4F">
      <w:pPr>
        <w:spacing w:after="0" w:line="360" w:lineRule="auto"/>
        <w:jc w:val="both"/>
        <w:rPr>
          <w:rFonts w:ascii="Times New Roman" w:hAnsi="Times New Roman"/>
        </w:rPr>
      </w:pPr>
      <w:r w:rsidRPr="00FF2EE6">
        <w:rPr>
          <w:rFonts w:ascii="Times New Roman" w:hAnsi="Times New Roman"/>
        </w:rPr>
        <w:t>Entfällt für das IPHT</w:t>
      </w:r>
    </w:p>
    <w:p w14:paraId="1966FFD7" w14:textId="77777777" w:rsidR="006C7E4F" w:rsidRPr="006C7E4F" w:rsidRDefault="006C7E4F" w:rsidP="006C7E4F">
      <w:pPr>
        <w:spacing w:after="0" w:line="360" w:lineRule="auto"/>
        <w:jc w:val="both"/>
        <w:rPr>
          <w:rFonts w:ascii="Notes-Regular" w:hAnsi="Notes-Regular"/>
          <w:sz w:val="18"/>
        </w:rPr>
      </w:pPr>
    </w:p>
    <w:p w14:paraId="1F71AB0E" w14:textId="77777777" w:rsidR="006C7E4F" w:rsidRPr="001C5097" w:rsidRDefault="006C7E4F" w:rsidP="006C7E4F">
      <w:pPr>
        <w:pStyle w:val="Listenabsatz"/>
        <w:numPr>
          <w:ilvl w:val="0"/>
          <w:numId w:val="2"/>
        </w:numPr>
        <w:spacing w:after="0" w:line="360" w:lineRule="auto"/>
        <w:ind w:left="426" w:hanging="426"/>
        <w:jc w:val="both"/>
        <w:rPr>
          <w:rFonts w:ascii="Times New Roman" w:hAnsi="Times New Roman" w:cs="Times New Roman"/>
          <w:b/>
          <w:sz w:val="24"/>
          <w:szCs w:val="24"/>
        </w:rPr>
      </w:pPr>
      <w:r w:rsidRPr="001C5097">
        <w:rPr>
          <w:rFonts w:ascii="Times New Roman" w:hAnsi="Times New Roman" w:cs="Times New Roman"/>
          <w:b/>
          <w:sz w:val="24"/>
          <w:szCs w:val="24"/>
        </w:rPr>
        <w:t>Definition von Meilensteinen, wann diese Kriterien erreicht werden sollen</w:t>
      </w:r>
    </w:p>
    <w:p w14:paraId="66BC0AA8" w14:textId="77777777" w:rsidR="006C7E4F" w:rsidRPr="001C5097" w:rsidRDefault="006C7E4F" w:rsidP="006C7E4F">
      <w:pPr>
        <w:spacing w:after="0" w:line="360" w:lineRule="auto"/>
        <w:jc w:val="both"/>
        <w:rPr>
          <w:rFonts w:ascii="Times New Roman" w:hAnsi="Times New Roman"/>
        </w:rPr>
      </w:pPr>
      <w:r w:rsidRPr="001C5097">
        <w:rPr>
          <w:rFonts w:ascii="Times New Roman" w:hAnsi="Times New Roman"/>
        </w:rPr>
        <w:t>Entfällt für das IPHT</w:t>
      </w:r>
    </w:p>
    <w:p w14:paraId="56F1AF50" w14:textId="77777777" w:rsidR="006C7E4F" w:rsidRPr="001C5097" w:rsidRDefault="006C7E4F" w:rsidP="006C7E4F">
      <w:pPr>
        <w:spacing w:after="0" w:line="360" w:lineRule="auto"/>
        <w:jc w:val="both"/>
        <w:rPr>
          <w:rFonts w:ascii="Times New Roman" w:hAnsi="Times New Roman"/>
        </w:rPr>
      </w:pPr>
    </w:p>
    <w:p w14:paraId="10DF7991" w14:textId="77777777" w:rsidR="006C7E4F" w:rsidRPr="001C5097" w:rsidRDefault="006C7E4F" w:rsidP="006C7E4F">
      <w:pPr>
        <w:pStyle w:val="Listenabsatz"/>
        <w:numPr>
          <w:ilvl w:val="0"/>
          <w:numId w:val="2"/>
        </w:numPr>
        <w:spacing w:after="0" w:line="360" w:lineRule="auto"/>
        <w:ind w:left="426" w:hanging="426"/>
        <w:jc w:val="both"/>
        <w:rPr>
          <w:rFonts w:ascii="Times New Roman" w:hAnsi="Times New Roman" w:cs="Times New Roman"/>
          <w:b/>
          <w:sz w:val="24"/>
          <w:szCs w:val="24"/>
        </w:rPr>
      </w:pPr>
      <w:r w:rsidRPr="001C5097">
        <w:rPr>
          <w:rFonts w:ascii="Times New Roman" w:hAnsi="Times New Roman" w:cs="Times New Roman"/>
          <w:b/>
          <w:sz w:val="24"/>
          <w:szCs w:val="24"/>
        </w:rPr>
        <w:t>Beabsichtigte Maßnahmen zur Markteinführung</w:t>
      </w:r>
    </w:p>
    <w:p w14:paraId="6847598F" w14:textId="77777777" w:rsidR="006C7E4F" w:rsidRPr="001C5097" w:rsidRDefault="006C7E4F" w:rsidP="006C7E4F">
      <w:pPr>
        <w:spacing w:after="0" w:line="360" w:lineRule="auto"/>
        <w:jc w:val="both"/>
        <w:rPr>
          <w:rFonts w:ascii="Times New Roman" w:hAnsi="Times New Roman"/>
        </w:rPr>
      </w:pPr>
      <w:r w:rsidRPr="001C5097">
        <w:rPr>
          <w:rFonts w:ascii="Times New Roman" w:hAnsi="Times New Roman"/>
        </w:rPr>
        <w:t>Im Rahmen des Vorhabens sind zahlreiche Präsentationen</w:t>
      </w:r>
      <w:r w:rsidRPr="001C5097">
        <w:rPr>
          <w:rFonts w:ascii="Times New Roman" w:hAnsi="Times New Roman"/>
          <w:b/>
        </w:rPr>
        <w:t xml:space="preserve"> f</w:t>
      </w:r>
      <w:r w:rsidRPr="001C5097">
        <w:rPr>
          <w:rFonts w:ascii="Times New Roman" w:hAnsi="Times New Roman"/>
        </w:rPr>
        <w:t>ür  Fachpublikum  auf Messen, und auf inhaltlich zugeordneten Konferenzen (z.B. SPIE, ISEV…) geplant, die einen Markteinführung aktiv unterstützen. Zusätzlich sollte die Sichtbarkeit der Technologie in der Kooperation mit dem Gerätehersteller an verschiedenen Messen präsentiert werden.</w:t>
      </w:r>
    </w:p>
    <w:p w14:paraId="1443B166" w14:textId="77777777" w:rsidR="006C7E4F" w:rsidRPr="001C5097" w:rsidRDefault="006C7E4F" w:rsidP="006C7E4F">
      <w:pPr>
        <w:spacing w:after="0" w:line="360" w:lineRule="auto"/>
        <w:jc w:val="both"/>
        <w:rPr>
          <w:rFonts w:ascii="Times New Roman" w:hAnsi="Times New Roman"/>
          <w:b/>
        </w:rPr>
      </w:pPr>
    </w:p>
    <w:p w14:paraId="03F93F7E" w14:textId="77777777" w:rsidR="006C7E4F" w:rsidRPr="001C5097" w:rsidRDefault="006C7E4F" w:rsidP="006C7E4F">
      <w:pPr>
        <w:pStyle w:val="Listenabsatz"/>
        <w:numPr>
          <w:ilvl w:val="0"/>
          <w:numId w:val="2"/>
        </w:numPr>
        <w:spacing w:after="0" w:line="360" w:lineRule="auto"/>
        <w:ind w:left="426" w:hanging="426"/>
        <w:jc w:val="both"/>
        <w:rPr>
          <w:rFonts w:ascii="Times New Roman" w:hAnsi="Times New Roman" w:cs="Times New Roman"/>
          <w:b/>
          <w:sz w:val="24"/>
          <w:szCs w:val="24"/>
        </w:rPr>
      </w:pPr>
      <w:r w:rsidRPr="001C5097">
        <w:rPr>
          <w:rFonts w:ascii="Times New Roman" w:hAnsi="Times New Roman" w:cs="Times New Roman"/>
          <w:b/>
          <w:sz w:val="24"/>
          <w:szCs w:val="24"/>
        </w:rPr>
        <w:t>Angezielte Märkte und angestrebte Marktanteile</w:t>
      </w:r>
    </w:p>
    <w:p w14:paraId="67A264A7" w14:textId="77777777" w:rsidR="00A84D22" w:rsidRPr="00A84D22" w:rsidRDefault="00A84D22" w:rsidP="00A84D22">
      <w:pPr>
        <w:spacing w:after="0" w:line="360" w:lineRule="auto"/>
        <w:jc w:val="both"/>
        <w:rPr>
          <w:rFonts w:ascii="Times New Roman" w:hAnsi="Times New Roman"/>
        </w:rPr>
      </w:pPr>
      <w:r w:rsidRPr="00A84D22">
        <w:rPr>
          <w:rFonts w:ascii="Times New Roman" w:hAnsi="Times New Roman"/>
        </w:rPr>
        <w:t>Entfällt für das IPHT</w:t>
      </w:r>
    </w:p>
    <w:p w14:paraId="4B75434E" w14:textId="77777777" w:rsidR="006C7E4F" w:rsidRPr="001C5097" w:rsidRDefault="006C7E4F" w:rsidP="006C7E4F">
      <w:pPr>
        <w:spacing w:after="0" w:line="360" w:lineRule="auto"/>
        <w:jc w:val="both"/>
        <w:rPr>
          <w:rFonts w:ascii="Times New Roman" w:hAnsi="Times New Roman"/>
        </w:rPr>
      </w:pPr>
    </w:p>
    <w:p w14:paraId="6CA3F015" w14:textId="77777777" w:rsidR="006C7E4F" w:rsidRPr="001C5097" w:rsidRDefault="006C7E4F" w:rsidP="006C7E4F">
      <w:pPr>
        <w:spacing w:after="0" w:line="360" w:lineRule="auto"/>
        <w:jc w:val="both"/>
        <w:rPr>
          <w:rFonts w:ascii="Times New Roman" w:hAnsi="Times New Roman"/>
          <w:b/>
        </w:rPr>
      </w:pPr>
      <w:r w:rsidRPr="001C5097">
        <w:rPr>
          <w:rFonts w:ascii="Times New Roman" w:hAnsi="Times New Roman"/>
          <w:b/>
        </w:rPr>
        <w:t>Referenzen</w:t>
      </w:r>
    </w:p>
    <w:p w14:paraId="669D3489" w14:textId="38E49316" w:rsidR="00DB790A" w:rsidRDefault="00DB790A" w:rsidP="006C7E4F">
      <w:pPr>
        <w:spacing w:after="0" w:line="360" w:lineRule="auto"/>
        <w:jc w:val="both"/>
        <w:rPr>
          <w:rFonts w:ascii="Times New Roman" w:hAnsi="Times New Roman"/>
          <w:color w:val="000000"/>
          <w:sz w:val="22"/>
          <w:szCs w:val="22"/>
          <w:lang w:val="en-US"/>
        </w:rPr>
      </w:pPr>
      <w:r w:rsidRPr="00DB790A">
        <w:rPr>
          <w:rFonts w:ascii="Times New Roman" w:hAnsi="Times New Roman"/>
          <w:color w:val="000000"/>
          <w:sz w:val="22"/>
          <w:szCs w:val="22"/>
          <w:lang w:val="en-US"/>
        </w:rPr>
        <w:t xml:space="preserve">[a] </w:t>
      </w:r>
      <w:hyperlink r:id="rId14" w:history="1">
        <w:r w:rsidRPr="004402AF">
          <w:rPr>
            <w:rStyle w:val="Hyperlink"/>
            <w:rFonts w:ascii="Times New Roman" w:hAnsi="Times New Roman"/>
            <w:sz w:val="22"/>
            <w:szCs w:val="22"/>
            <w:lang w:val="en-US"/>
          </w:rPr>
          <w:t>https://www.genewsroom.com/press-releases/ge-healthcare-launches-super-resolution-microscope</w:t>
        </w:r>
      </w:hyperlink>
    </w:p>
    <w:p w14:paraId="16AF5C2F" w14:textId="5EB4EFE8" w:rsidR="00DB790A" w:rsidRDefault="00DB790A" w:rsidP="006C7E4F">
      <w:pPr>
        <w:spacing w:after="0" w:line="360" w:lineRule="auto"/>
        <w:jc w:val="both"/>
        <w:rPr>
          <w:rFonts w:ascii="Times New Roman" w:hAnsi="Times New Roman"/>
          <w:color w:val="000000"/>
          <w:sz w:val="22"/>
          <w:szCs w:val="22"/>
          <w:lang w:val="en-US"/>
        </w:rPr>
      </w:pPr>
      <w:r>
        <w:rPr>
          <w:rFonts w:ascii="Times New Roman" w:hAnsi="Times New Roman"/>
          <w:color w:val="000000"/>
          <w:sz w:val="22"/>
          <w:szCs w:val="22"/>
          <w:lang w:val="en-US"/>
        </w:rPr>
        <w:t xml:space="preserve">[b] </w:t>
      </w:r>
      <w:hyperlink r:id="rId15" w:history="1">
        <w:r w:rsidRPr="004402AF">
          <w:rPr>
            <w:rStyle w:val="Hyperlink"/>
            <w:rFonts w:ascii="Times New Roman" w:hAnsi="Times New Roman"/>
            <w:sz w:val="22"/>
            <w:szCs w:val="22"/>
            <w:lang w:val="en-US"/>
          </w:rPr>
          <w:t>https://www.zeiss.de/mikroskopie/produkte/hochaufloesungs-mikroskopie-.html</w:t>
        </w:r>
      </w:hyperlink>
    </w:p>
    <w:p w14:paraId="6FBF6464" w14:textId="1B45E033" w:rsidR="00DB790A" w:rsidRDefault="00DB790A" w:rsidP="006C7E4F">
      <w:pPr>
        <w:spacing w:after="0" w:line="360" w:lineRule="auto"/>
        <w:jc w:val="both"/>
        <w:rPr>
          <w:rFonts w:ascii="Times New Roman" w:hAnsi="Times New Roman"/>
          <w:color w:val="000000"/>
          <w:sz w:val="22"/>
          <w:szCs w:val="22"/>
          <w:lang w:val="en-US"/>
        </w:rPr>
      </w:pPr>
      <w:r>
        <w:rPr>
          <w:rFonts w:ascii="Times New Roman" w:hAnsi="Times New Roman"/>
          <w:color w:val="000000"/>
          <w:sz w:val="22"/>
          <w:szCs w:val="22"/>
          <w:lang w:val="en-US"/>
        </w:rPr>
        <w:t xml:space="preserve">[c] </w:t>
      </w:r>
      <w:hyperlink r:id="rId16" w:history="1">
        <w:r w:rsidRPr="004402AF">
          <w:rPr>
            <w:rStyle w:val="Hyperlink"/>
            <w:rFonts w:ascii="Times New Roman" w:hAnsi="Times New Roman"/>
            <w:sz w:val="22"/>
            <w:szCs w:val="22"/>
            <w:lang w:val="en-US"/>
          </w:rPr>
          <w:t>https://www.microscope.healthcare.nikon.com/products/super-resolution-microscopes/n-sim-s</w:t>
        </w:r>
      </w:hyperlink>
    </w:p>
    <w:p w14:paraId="3FF9015B" w14:textId="0F0C17D4" w:rsidR="00DB790A" w:rsidRDefault="00DB790A" w:rsidP="006C7E4F">
      <w:pPr>
        <w:spacing w:after="0" w:line="360" w:lineRule="auto"/>
        <w:jc w:val="both"/>
        <w:rPr>
          <w:rFonts w:ascii="Times New Roman" w:hAnsi="Times New Roman"/>
          <w:color w:val="000000"/>
          <w:sz w:val="22"/>
          <w:szCs w:val="22"/>
          <w:lang w:val="en-US"/>
        </w:rPr>
      </w:pPr>
      <w:r>
        <w:rPr>
          <w:rFonts w:ascii="Times New Roman" w:hAnsi="Times New Roman"/>
          <w:color w:val="000000"/>
          <w:sz w:val="22"/>
          <w:szCs w:val="22"/>
          <w:lang w:val="en-US"/>
        </w:rPr>
        <w:t xml:space="preserve">[d] </w:t>
      </w:r>
      <w:hyperlink r:id="rId17" w:history="1">
        <w:r w:rsidRPr="004402AF">
          <w:rPr>
            <w:rStyle w:val="Hyperlink"/>
            <w:rFonts w:ascii="Times New Roman" w:hAnsi="Times New Roman"/>
            <w:sz w:val="22"/>
            <w:szCs w:val="22"/>
            <w:lang w:val="en-US"/>
          </w:rPr>
          <w:t>https://oni.bio/techniques</w:t>
        </w:r>
      </w:hyperlink>
    </w:p>
    <w:p w14:paraId="60B08DE9" w14:textId="74E0FD86" w:rsidR="00DB790A" w:rsidRPr="00FD377B" w:rsidRDefault="00DB790A" w:rsidP="006C7E4F">
      <w:pPr>
        <w:spacing w:after="0" w:line="360" w:lineRule="auto"/>
        <w:jc w:val="both"/>
        <w:rPr>
          <w:rFonts w:ascii="Times New Roman" w:hAnsi="Times New Roman"/>
          <w:color w:val="000000"/>
          <w:sz w:val="22"/>
          <w:szCs w:val="22"/>
          <w:lang w:val="en-US"/>
        </w:rPr>
      </w:pPr>
      <w:r w:rsidRPr="00FD377B">
        <w:rPr>
          <w:rFonts w:ascii="Times New Roman" w:hAnsi="Times New Roman"/>
          <w:color w:val="000000"/>
          <w:sz w:val="22"/>
          <w:szCs w:val="22"/>
          <w:lang w:val="en-US"/>
        </w:rPr>
        <w:t xml:space="preserve">[e] </w:t>
      </w:r>
      <w:hyperlink r:id="rId18" w:history="1">
        <w:r w:rsidR="00740428" w:rsidRPr="00FD377B">
          <w:rPr>
            <w:rStyle w:val="Hyperlink"/>
            <w:rFonts w:ascii="Times New Roman" w:hAnsi="Times New Roman"/>
            <w:sz w:val="22"/>
            <w:szCs w:val="22"/>
            <w:lang w:val="en-US"/>
          </w:rPr>
          <w:t>http://www.aurox.co.uk/</w:t>
        </w:r>
      </w:hyperlink>
    </w:p>
    <w:p w14:paraId="7630A9A6" w14:textId="5ED8FFCB" w:rsidR="00740428" w:rsidRDefault="00740428" w:rsidP="006C7E4F">
      <w:pPr>
        <w:spacing w:after="0" w:line="360" w:lineRule="auto"/>
        <w:jc w:val="both"/>
        <w:rPr>
          <w:rFonts w:ascii="Times New Roman" w:hAnsi="Times New Roman"/>
          <w:color w:val="000000"/>
          <w:sz w:val="22"/>
          <w:szCs w:val="22"/>
          <w:lang w:val="en-US"/>
        </w:rPr>
      </w:pPr>
      <w:r w:rsidRPr="00740428">
        <w:rPr>
          <w:rFonts w:ascii="Times New Roman" w:hAnsi="Times New Roman"/>
          <w:color w:val="000000"/>
          <w:sz w:val="22"/>
          <w:szCs w:val="22"/>
          <w:lang w:val="en-US"/>
        </w:rPr>
        <w:t xml:space="preserve">[f] </w:t>
      </w:r>
      <w:hyperlink r:id="rId19" w:history="1">
        <w:r w:rsidRPr="004402AF">
          <w:rPr>
            <w:rStyle w:val="Hyperlink"/>
            <w:rFonts w:ascii="Times New Roman" w:hAnsi="Times New Roman"/>
            <w:sz w:val="22"/>
            <w:szCs w:val="22"/>
            <w:lang w:val="en-US"/>
          </w:rPr>
          <w:t>http://www.confocal.nl/</w:t>
        </w:r>
      </w:hyperlink>
    </w:p>
    <w:p w14:paraId="4A1001A2" w14:textId="2CAC1D48" w:rsidR="000C4538" w:rsidRPr="00740428" w:rsidRDefault="000C4538" w:rsidP="006C7E4F">
      <w:pPr>
        <w:spacing w:after="0" w:line="360" w:lineRule="auto"/>
        <w:jc w:val="both"/>
        <w:rPr>
          <w:rFonts w:ascii="Times New Roman" w:hAnsi="Times New Roman"/>
          <w:color w:val="000000"/>
          <w:sz w:val="22"/>
          <w:szCs w:val="22"/>
          <w:lang w:val="en-US"/>
        </w:rPr>
      </w:pPr>
      <w:r w:rsidRPr="00740428">
        <w:rPr>
          <w:rFonts w:ascii="Times New Roman" w:hAnsi="Times New Roman"/>
          <w:color w:val="000000"/>
          <w:sz w:val="22"/>
          <w:szCs w:val="22"/>
          <w:lang w:val="en-US"/>
        </w:rPr>
        <w:t xml:space="preserve">[1] </w:t>
      </w:r>
      <w:hyperlink r:id="rId20" w:history="1">
        <w:r w:rsidRPr="00740428">
          <w:rPr>
            <w:rStyle w:val="Hyperlink"/>
            <w:rFonts w:ascii="Times New Roman" w:hAnsi="Times New Roman"/>
            <w:sz w:val="22"/>
            <w:szCs w:val="22"/>
            <w:lang w:val="en-US"/>
          </w:rPr>
          <w:t>https://sites.google.com/site/heintzmann/publications/2016</w:t>
        </w:r>
      </w:hyperlink>
    </w:p>
    <w:p w14:paraId="14C3D846" w14:textId="3C42076A" w:rsidR="00831323" w:rsidRPr="00864D22" w:rsidRDefault="00864D22" w:rsidP="006C7E4F">
      <w:pPr>
        <w:spacing w:after="0" w:line="360" w:lineRule="auto"/>
        <w:jc w:val="both"/>
        <w:rPr>
          <w:rFonts w:ascii="Times New Roman" w:hAnsi="Times New Roman"/>
          <w:color w:val="000000"/>
          <w:sz w:val="22"/>
          <w:szCs w:val="22"/>
          <w:lang w:val="en-US"/>
        </w:rPr>
      </w:pPr>
      <w:r>
        <w:rPr>
          <w:rFonts w:ascii="Times New Roman" w:hAnsi="Times New Roman"/>
          <w:color w:val="000000"/>
          <w:sz w:val="22"/>
          <w:szCs w:val="22"/>
          <w:lang w:val="en-US"/>
        </w:rPr>
        <w:t>[</w:t>
      </w:r>
      <w:r w:rsidR="000C4538">
        <w:rPr>
          <w:rFonts w:ascii="Times New Roman" w:hAnsi="Times New Roman"/>
          <w:color w:val="000000"/>
          <w:sz w:val="22"/>
          <w:szCs w:val="22"/>
          <w:lang w:val="en-US"/>
        </w:rPr>
        <w:t>2</w:t>
      </w:r>
      <w:r>
        <w:rPr>
          <w:rFonts w:ascii="Times New Roman" w:hAnsi="Times New Roman"/>
          <w:color w:val="000000"/>
          <w:sz w:val="22"/>
          <w:szCs w:val="22"/>
          <w:lang w:val="en-US"/>
        </w:rPr>
        <w:t xml:space="preserve">] </w:t>
      </w:r>
      <w:r w:rsidR="00831323" w:rsidRPr="00864D22">
        <w:rPr>
          <w:rFonts w:ascii="Times New Roman" w:hAnsi="Times New Roman"/>
          <w:color w:val="000000"/>
          <w:sz w:val="22"/>
          <w:szCs w:val="22"/>
          <w:lang w:val="en-US"/>
        </w:rPr>
        <w:t xml:space="preserve">R. Heintzmann, T. Huser, </w:t>
      </w:r>
      <w:hyperlink r:id="rId21" w:history="1">
        <w:r w:rsidR="00831323" w:rsidRPr="00864D22">
          <w:rPr>
            <w:rStyle w:val="Hyperlink"/>
            <w:rFonts w:ascii="Times New Roman" w:hAnsi="Times New Roman"/>
            <w:sz w:val="22"/>
            <w:szCs w:val="22"/>
            <w:lang w:val="en-US"/>
          </w:rPr>
          <w:t>Super-Resolution Structured Illumination Microscopy</w:t>
        </w:r>
      </w:hyperlink>
      <w:r w:rsidR="00831323" w:rsidRPr="00864D22">
        <w:rPr>
          <w:rFonts w:ascii="Times New Roman" w:hAnsi="Times New Roman"/>
          <w:color w:val="000000"/>
          <w:sz w:val="22"/>
          <w:szCs w:val="22"/>
          <w:lang w:val="en-US"/>
        </w:rPr>
        <w:t>, Chem. Rev. 117, 13890–13908, 2017, doi:10.1021/acs.chemrev.7b00218</w:t>
      </w:r>
    </w:p>
    <w:p w14:paraId="45083DB4" w14:textId="7DF6CFB6" w:rsidR="00864D22" w:rsidRPr="00864D22" w:rsidRDefault="00864D22" w:rsidP="006C7E4F">
      <w:pPr>
        <w:spacing w:after="0" w:line="360" w:lineRule="auto"/>
        <w:jc w:val="both"/>
        <w:rPr>
          <w:rFonts w:ascii="Times New Roman" w:hAnsi="Times New Roman"/>
          <w:sz w:val="22"/>
          <w:szCs w:val="22"/>
          <w:lang w:val="en-US"/>
        </w:rPr>
      </w:pPr>
      <w:r>
        <w:rPr>
          <w:rFonts w:ascii="Times New Roman" w:hAnsi="Times New Roman"/>
          <w:color w:val="000000"/>
          <w:sz w:val="22"/>
          <w:szCs w:val="22"/>
          <w:lang w:val="en-US"/>
        </w:rPr>
        <w:t>[</w:t>
      </w:r>
      <w:r w:rsidR="000C4538">
        <w:rPr>
          <w:rFonts w:ascii="Times New Roman" w:hAnsi="Times New Roman"/>
          <w:color w:val="000000"/>
          <w:sz w:val="22"/>
          <w:szCs w:val="22"/>
          <w:lang w:val="en-US"/>
        </w:rPr>
        <w:t>3</w:t>
      </w:r>
      <w:r>
        <w:rPr>
          <w:rFonts w:ascii="Times New Roman" w:hAnsi="Times New Roman"/>
          <w:color w:val="000000"/>
          <w:sz w:val="22"/>
          <w:szCs w:val="22"/>
          <w:lang w:val="en-US"/>
        </w:rPr>
        <w:t xml:space="preserve">] </w:t>
      </w:r>
      <w:r w:rsidRPr="00864D22">
        <w:rPr>
          <w:rFonts w:ascii="Times New Roman" w:hAnsi="Times New Roman"/>
          <w:color w:val="000000"/>
          <w:sz w:val="22"/>
          <w:szCs w:val="22"/>
          <w:lang w:val="en-US"/>
        </w:rPr>
        <w:t xml:space="preserve">L. Song, H.-W. Lu-Walter, R. Förster, R. Heintzmann, </w:t>
      </w:r>
      <w:hyperlink r:id="rId22" w:history="1">
        <w:r w:rsidRPr="00864D22">
          <w:rPr>
            <w:rStyle w:val="Hyperlink"/>
            <w:rFonts w:ascii="Times New Roman" w:hAnsi="Times New Roman"/>
            <w:sz w:val="22"/>
            <w:szCs w:val="22"/>
            <w:lang w:val="en-US"/>
          </w:rPr>
          <w:t>Fast structured illumination microscopy using rolling shutter cameras</w:t>
        </w:r>
      </w:hyperlink>
      <w:r w:rsidRPr="00864D22">
        <w:rPr>
          <w:rFonts w:ascii="Times New Roman" w:hAnsi="Times New Roman"/>
          <w:color w:val="000000"/>
          <w:sz w:val="22"/>
          <w:szCs w:val="22"/>
          <w:lang w:val="en-US"/>
        </w:rPr>
        <w:t xml:space="preserve">, </w:t>
      </w:r>
      <w:r w:rsidRPr="00864D22">
        <w:rPr>
          <w:rFonts w:ascii="Times New Roman" w:hAnsi="Times New Roman"/>
          <w:i/>
          <w:iCs/>
          <w:color w:val="000000"/>
          <w:sz w:val="22"/>
          <w:szCs w:val="22"/>
          <w:lang w:val="en-US"/>
        </w:rPr>
        <w:t>Measurement Science and Technology</w:t>
      </w:r>
      <w:r w:rsidRPr="00864D22">
        <w:rPr>
          <w:rFonts w:ascii="Times New Roman" w:hAnsi="Times New Roman"/>
          <w:color w:val="000000"/>
          <w:sz w:val="22"/>
          <w:szCs w:val="22"/>
          <w:lang w:val="en-US"/>
        </w:rPr>
        <w:t xml:space="preserve"> </w:t>
      </w:r>
      <w:r w:rsidRPr="00864D22">
        <w:rPr>
          <w:rFonts w:ascii="Times New Roman" w:hAnsi="Times New Roman"/>
          <w:b/>
          <w:bCs/>
          <w:color w:val="000000"/>
          <w:sz w:val="22"/>
          <w:szCs w:val="22"/>
          <w:lang w:val="en-US"/>
        </w:rPr>
        <w:t>27</w:t>
      </w:r>
      <w:r w:rsidRPr="00864D22">
        <w:rPr>
          <w:rFonts w:ascii="Times New Roman" w:hAnsi="Times New Roman"/>
          <w:color w:val="000000"/>
          <w:sz w:val="22"/>
          <w:szCs w:val="22"/>
          <w:lang w:val="en-US"/>
        </w:rPr>
        <w:t>(5):055401, 2016</w:t>
      </w:r>
    </w:p>
    <w:p w14:paraId="597E74D8" w14:textId="00C89B67" w:rsidR="00864D22" w:rsidRPr="00864D22" w:rsidRDefault="00864D22" w:rsidP="00864D22">
      <w:pPr>
        <w:spacing w:after="0" w:line="360" w:lineRule="auto"/>
        <w:jc w:val="both"/>
        <w:rPr>
          <w:rFonts w:ascii="Times New Roman" w:hAnsi="Times New Roman"/>
          <w:color w:val="222222"/>
          <w:sz w:val="22"/>
          <w:szCs w:val="22"/>
          <w:shd w:val="clear" w:color="auto" w:fill="FFFFFF"/>
          <w:lang w:val="en-US"/>
        </w:rPr>
      </w:pPr>
      <w:r w:rsidRPr="00864D22">
        <w:rPr>
          <w:rFonts w:ascii="Times New Roman" w:hAnsi="Times New Roman"/>
          <w:color w:val="222222"/>
          <w:sz w:val="22"/>
          <w:szCs w:val="22"/>
          <w:shd w:val="clear" w:color="auto" w:fill="FFFFFF"/>
        </w:rPr>
        <w:lastRenderedPageBreak/>
        <w:t>[</w:t>
      </w:r>
      <w:r w:rsidR="000C4538">
        <w:rPr>
          <w:rFonts w:ascii="Times New Roman" w:hAnsi="Times New Roman"/>
          <w:color w:val="222222"/>
          <w:sz w:val="22"/>
          <w:szCs w:val="22"/>
          <w:shd w:val="clear" w:color="auto" w:fill="FFFFFF"/>
        </w:rPr>
        <w:t>4</w:t>
      </w:r>
      <w:r>
        <w:rPr>
          <w:rFonts w:ascii="Times New Roman" w:hAnsi="Times New Roman"/>
          <w:color w:val="222222"/>
          <w:sz w:val="22"/>
          <w:szCs w:val="22"/>
          <w:shd w:val="clear" w:color="auto" w:fill="FFFFFF"/>
        </w:rPr>
        <w:t xml:space="preserve">] </w:t>
      </w:r>
      <w:r w:rsidRPr="00864D22">
        <w:rPr>
          <w:rFonts w:ascii="Times New Roman" w:hAnsi="Times New Roman"/>
          <w:color w:val="222222"/>
          <w:sz w:val="22"/>
          <w:szCs w:val="22"/>
          <w:shd w:val="clear" w:color="auto" w:fill="FFFFFF"/>
        </w:rPr>
        <w:t>Müller, M., Mönkemöller, V., Hennig, S. </w:t>
      </w:r>
      <w:r w:rsidRPr="00864D22">
        <w:rPr>
          <w:rFonts w:ascii="Times New Roman" w:hAnsi="Times New Roman"/>
          <w:i/>
          <w:iCs/>
          <w:color w:val="222222"/>
          <w:sz w:val="22"/>
          <w:szCs w:val="22"/>
          <w:shd w:val="clear" w:color="auto" w:fill="FFFFFF"/>
        </w:rPr>
        <w:t>et al.</w:t>
      </w:r>
      <w:r w:rsidRPr="00864D22">
        <w:rPr>
          <w:rFonts w:ascii="Times New Roman" w:hAnsi="Times New Roman"/>
          <w:color w:val="222222"/>
          <w:sz w:val="22"/>
          <w:szCs w:val="22"/>
          <w:shd w:val="clear" w:color="auto" w:fill="FFFFFF"/>
        </w:rPr>
        <w:t> </w:t>
      </w:r>
      <w:r w:rsidRPr="00864D22">
        <w:rPr>
          <w:rFonts w:ascii="Times New Roman" w:hAnsi="Times New Roman"/>
          <w:color w:val="222222"/>
          <w:sz w:val="22"/>
          <w:szCs w:val="22"/>
          <w:shd w:val="clear" w:color="auto" w:fill="FFFFFF"/>
          <w:lang w:val="en-US"/>
        </w:rPr>
        <w:t>Open-source image reconstruction of super-resolution structured illumination microscopy data in ImageJ. </w:t>
      </w:r>
      <w:r w:rsidRPr="00864D22">
        <w:rPr>
          <w:rFonts w:ascii="Times New Roman" w:hAnsi="Times New Roman"/>
          <w:i/>
          <w:iCs/>
          <w:color w:val="222222"/>
          <w:sz w:val="22"/>
          <w:szCs w:val="22"/>
          <w:shd w:val="clear" w:color="auto" w:fill="FFFFFF"/>
          <w:lang w:val="en-US"/>
        </w:rPr>
        <w:t>Nat Commun</w:t>
      </w:r>
      <w:r w:rsidRPr="00864D22">
        <w:rPr>
          <w:rFonts w:ascii="Times New Roman" w:hAnsi="Times New Roman"/>
          <w:color w:val="222222"/>
          <w:sz w:val="22"/>
          <w:szCs w:val="22"/>
          <w:shd w:val="clear" w:color="auto" w:fill="FFFFFF"/>
          <w:lang w:val="en-US"/>
        </w:rPr>
        <w:t> </w:t>
      </w:r>
      <w:r w:rsidRPr="00864D22">
        <w:rPr>
          <w:rFonts w:ascii="Times New Roman" w:hAnsi="Times New Roman"/>
          <w:b/>
          <w:bCs/>
          <w:color w:val="222222"/>
          <w:sz w:val="22"/>
          <w:szCs w:val="22"/>
          <w:shd w:val="clear" w:color="auto" w:fill="FFFFFF"/>
          <w:lang w:val="en-US"/>
        </w:rPr>
        <w:t>7, </w:t>
      </w:r>
      <w:r w:rsidRPr="00864D22">
        <w:rPr>
          <w:rFonts w:ascii="Times New Roman" w:hAnsi="Times New Roman"/>
          <w:color w:val="222222"/>
          <w:sz w:val="22"/>
          <w:szCs w:val="22"/>
          <w:shd w:val="clear" w:color="auto" w:fill="FFFFFF"/>
          <w:lang w:val="en-US"/>
        </w:rPr>
        <w:t>10980 (2016) doi:10.1038/ncomms10980</w:t>
      </w:r>
    </w:p>
    <w:p w14:paraId="3A0DE286" w14:textId="7F80CE8E" w:rsidR="006C7E4F" w:rsidRPr="00864D22" w:rsidRDefault="00864D22" w:rsidP="006C7E4F">
      <w:pPr>
        <w:spacing w:after="0" w:line="360" w:lineRule="auto"/>
        <w:jc w:val="both"/>
        <w:rPr>
          <w:rFonts w:ascii="Times New Roman" w:hAnsi="Times New Roman"/>
          <w:sz w:val="22"/>
          <w:szCs w:val="22"/>
          <w:lang w:val="en-US"/>
        </w:rPr>
      </w:pPr>
      <w:r w:rsidRPr="00FD377B">
        <w:rPr>
          <w:rFonts w:ascii="Times New Roman" w:hAnsi="Times New Roman"/>
          <w:sz w:val="22"/>
          <w:szCs w:val="22"/>
          <w:lang w:val="en-US"/>
        </w:rPr>
        <w:t>[</w:t>
      </w:r>
      <w:r w:rsidR="000C4538" w:rsidRPr="00FD377B">
        <w:rPr>
          <w:rFonts w:ascii="Times New Roman" w:hAnsi="Times New Roman"/>
          <w:sz w:val="22"/>
          <w:szCs w:val="22"/>
          <w:lang w:val="en-US"/>
        </w:rPr>
        <w:t>5</w:t>
      </w:r>
      <w:r w:rsidRPr="00FD377B">
        <w:rPr>
          <w:rFonts w:ascii="Times New Roman" w:hAnsi="Times New Roman"/>
          <w:sz w:val="22"/>
          <w:szCs w:val="22"/>
          <w:lang w:val="en-US"/>
        </w:rPr>
        <w:t xml:space="preserve">] </w:t>
      </w:r>
      <w:r w:rsidR="006C7E4F" w:rsidRPr="00FD377B">
        <w:rPr>
          <w:rFonts w:ascii="Times New Roman" w:hAnsi="Times New Roman"/>
          <w:sz w:val="22"/>
          <w:szCs w:val="22"/>
          <w:lang w:val="en-US"/>
        </w:rPr>
        <w:t xml:space="preserve">Schermelleh, Lothar, Rainer Heintzmann, and Heinrich Leonhardt. </w:t>
      </w:r>
      <w:r w:rsidR="006C7E4F" w:rsidRPr="00864D22">
        <w:rPr>
          <w:rFonts w:ascii="Times New Roman" w:hAnsi="Times New Roman"/>
          <w:sz w:val="22"/>
          <w:szCs w:val="22"/>
          <w:lang w:val="en-US"/>
        </w:rPr>
        <w:t>"A guide to super-resolution fluorescence microscopy." The Journal of Cell Biology 190.2 (2010): 165-175. Web. 27 Nov. 2019.</w:t>
      </w:r>
    </w:p>
    <w:p w14:paraId="426EED7C" w14:textId="7428672D" w:rsidR="00B356CA" w:rsidRPr="00864D22" w:rsidRDefault="00864D22" w:rsidP="00864D22">
      <w:pPr>
        <w:spacing w:after="0" w:line="360" w:lineRule="auto"/>
        <w:jc w:val="both"/>
        <w:rPr>
          <w:rFonts w:ascii="Times New Roman" w:hAnsi="Times New Roman"/>
          <w:sz w:val="22"/>
          <w:szCs w:val="22"/>
          <w:lang w:val="en-US"/>
        </w:rPr>
      </w:pPr>
      <w:r>
        <w:rPr>
          <w:rFonts w:ascii="Times New Roman" w:hAnsi="Times New Roman"/>
          <w:sz w:val="22"/>
          <w:szCs w:val="22"/>
          <w:lang w:val="en-US"/>
        </w:rPr>
        <w:t>[</w:t>
      </w:r>
      <w:r w:rsidR="000C4538">
        <w:rPr>
          <w:rFonts w:ascii="Times New Roman" w:hAnsi="Times New Roman"/>
          <w:sz w:val="22"/>
          <w:szCs w:val="22"/>
          <w:lang w:val="en-US"/>
        </w:rPr>
        <w:t>6</w:t>
      </w:r>
      <w:r>
        <w:rPr>
          <w:rFonts w:ascii="Times New Roman" w:hAnsi="Times New Roman"/>
          <w:sz w:val="22"/>
          <w:szCs w:val="22"/>
          <w:lang w:val="en-US"/>
        </w:rPr>
        <w:t xml:space="preserve">] </w:t>
      </w:r>
      <w:r w:rsidR="006C7E4F" w:rsidRPr="00864D22">
        <w:rPr>
          <w:rFonts w:ascii="Times New Roman" w:hAnsi="Times New Roman"/>
          <w:sz w:val="22"/>
          <w:szCs w:val="22"/>
          <w:lang w:val="en-US"/>
        </w:rPr>
        <w:t>DMD-based super-resolution structured illumination microscopy visualizes live cell dynamics at high speed and low cost, Alice Sandmeyer, Mario Lachetta, Hauke Sandmeyer, Wolfgang Hübner, Thomas Huser, Marcel Müller, bioRxiv</w:t>
      </w:r>
    </w:p>
    <w:sectPr w:rsidR="00B356CA" w:rsidRPr="00864D22" w:rsidSect="00EE22BD">
      <w:headerReference w:type="even" r:id="rId23"/>
      <w:headerReference w:type="default" r:id="rId24"/>
      <w:footerReference w:type="even" r:id="rId25"/>
      <w:footerReference w:type="default" r:id="rId26"/>
      <w:headerReference w:type="first" r:id="rId27"/>
      <w:footerReference w:type="first" r:id="rId28"/>
      <w:pgSz w:w="11900" w:h="16840"/>
      <w:pgMar w:top="1384" w:right="1127" w:bottom="1843" w:left="1134" w:header="709" w:footer="22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F4FF82" w14:textId="77777777" w:rsidR="002C1D73" w:rsidRDefault="002C1D73" w:rsidP="00C3486B">
      <w:r>
        <w:separator/>
      </w:r>
    </w:p>
  </w:endnote>
  <w:endnote w:type="continuationSeparator" w:id="0">
    <w:p w14:paraId="71501BCC" w14:textId="77777777" w:rsidR="002C1D73" w:rsidRDefault="002C1D73" w:rsidP="00C34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rpoS">
    <w:altName w:val="Cambria"/>
    <w:charset w:val="00"/>
    <w:family w:val="auto"/>
    <w:pitch w:val="variable"/>
    <w:sig w:usb0="800001AF" w:usb1="000078FB" w:usb2="00000000" w:usb3="00000000" w:csb0="00000093" w:csb1="00000000"/>
  </w:font>
  <w:font w:name="Lucida Grande">
    <w:altName w:val="Arial"/>
    <w:charset w:val="00"/>
    <w:family w:val="swiss"/>
    <w:pitch w:val="variable"/>
    <w:sig w:usb0="00000000" w:usb1="5000A1FF" w:usb2="00000000" w:usb3="00000000" w:csb0="000001BF" w:csb1="00000000"/>
  </w:font>
  <w:font w:name="Notes-Regular">
    <w:altName w:val="Franklin Gothic Medium Cond"/>
    <w:charset w:val="00"/>
    <w:family w:val="auto"/>
    <w:pitch w:val="variable"/>
    <w:sig w:usb0="00000003" w:usb1="4000204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76C8B7" w14:textId="77777777" w:rsidR="00EE22BD" w:rsidRDefault="00EE22BD">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E4011" w14:textId="0597CC9D" w:rsidR="00C407C7" w:rsidRDefault="00C407C7">
    <w:pPr>
      <w:ind w:right="260"/>
      <w:rPr>
        <w:color w:val="0F243E" w:themeColor="text2" w:themeShade="80"/>
        <w:sz w:val="26"/>
        <w:szCs w:val="26"/>
      </w:rPr>
    </w:pPr>
  </w:p>
  <w:p w14:paraId="0F552A91" w14:textId="2B914D99" w:rsidR="00C407C7" w:rsidRDefault="00C407C7">
    <w:pPr>
      <w:pStyle w:val="Fuzeile"/>
    </w:pPr>
    <w:r>
      <w:rPr>
        <w:noProof/>
        <w:color w:val="1F497D" w:themeColor="text2"/>
        <w:sz w:val="26"/>
        <w:szCs w:val="26"/>
      </w:rPr>
      <mc:AlternateContent>
        <mc:Choice Requires="wps">
          <w:drawing>
            <wp:anchor distT="0" distB="0" distL="114300" distR="114300" simplePos="0" relativeHeight="251664384" behindDoc="0" locked="0" layoutInCell="1" allowOverlap="1" wp14:anchorId="0A0C83A0" wp14:editId="2519FC08">
              <wp:simplePos x="0" y="0"/>
              <wp:positionH relativeFrom="page">
                <wp:posOffset>3352165</wp:posOffset>
              </wp:positionH>
              <wp:positionV relativeFrom="page">
                <wp:posOffset>10239375</wp:posOffset>
              </wp:positionV>
              <wp:extent cx="388620" cy="313055"/>
              <wp:effectExtent l="0" t="0" r="3175" b="0"/>
              <wp:wrapNone/>
              <wp:docPr id="7" name="Textfeld 7"/>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8E1C1" w14:textId="77777777" w:rsidR="00C407C7" w:rsidRDefault="00C407C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B60E95">
                            <w:rPr>
                              <w:noProof/>
                              <w:color w:val="0F243E" w:themeColor="text2" w:themeShade="80"/>
                              <w:sz w:val="26"/>
                              <w:szCs w:val="26"/>
                            </w:rPr>
                            <w:t>8</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feld 7" o:spid="_x0000_s1026" type="#_x0000_t202" style="position:absolute;margin-left:263.95pt;margin-top:806.25pt;width:30.6pt;height:24.65pt;z-index:251664384;visibility:visible;mso-wrap-style:square;mso-width-percent:50;mso-height-percent:50;mso-wrap-distance-left:9pt;mso-wrap-distance-top:0;mso-wrap-distance-right:9pt;mso-wrap-distance-bottom:0;mso-position-horizontal:absolute;mso-position-horizontal-relative:page;mso-position-vertical:absolute;mso-position-vertical-relative:page;mso-width-percent:5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" fillcolor="white [3201]" stroked="f" strokeweight=".5pt">
              <v:textbox style="mso-fit-shape-to-text:t" inset="0,,0">
                <w:txbxContent>
                  <w:p w14:paraId="5648E1C1" w14:textId="77777777" w:rsidR="00C407C7" w:rsidRDefault="00C407C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B60E95">
                      <w:rPr>
                        <w:noProof/>
                        <w:color w:val="0F243E" w:themeColor="text2" w:themeShade="80"/>
                        <w:sz w:val="26"/>
                        <w:szCs w:val="26"/>
                      </w:rPr>
                      <w:t>8</w:t>
                    </w:r>
                    <w:r>
                      <w:rPr>
                        <w:color w:val="0F243E" w:themeColor="text2" w:themeShade="80"/>
                        <w:sz w:val="26"/>
                        <w:szCs w:val="26"/>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DAFD2" w14:textId="0D201D25" w:rsidR="00C407C7" w:rsidRDefault="00C407C7">
    <w:pPr>
      <w:ind w:right="260"/>
      <w:rPr>
        <w:color w:val="0F243E" w:themeColor="text2" w:themeShade="80"/>
        <w:sz w:val="26"/>
        <w:szCs w:val="26"/>
      </w:rPr>
    </w:pPr>
  </w:p>
  <w:p w14:paraId="55F3355E" w14:textId="240AD21C" w:rsidR="00C407C7" w:rsidRDefault="00C407C7">
    <w:pPr>
      <w:pStyle w:val="Fuzeile"/>
    </w:pPr>
    <w:r>
      <w:rPr>
        <w:noProof/>
        <w:color w:val="1F497D" w:themeColor="text2"/>
        <w:sz w:val="26"/>
        <w:szCs w:val="26"/>
      </w:rPr>
      <mc:AlternateContent>
        <mc:Choice Requires="wps">
          <w:drawing>
            <wp:anchor distT="0" distB="0" distL="114300" distR="114300" simplePos="0" relativeHeight="251662336" behindDoc="0" locked="0" layoutInCell="1" allowOverlap="1" wp14:anchorId="4A5ED17F" wp14:editId="01CE56C5">
              <wp:simplePos x="0" y="0"/>
              <wp:positionH relativeFrom="page">
                <wp:posOffset>3688715</wp:posOffset>
              </wp:positionH>
              <wp:positionV relativeFrom="page">
                <wp:posOffset>10287635</wp:posOffset>
              </wp:positionV>
              <wp:extent cx="388620" cy="313055"/>
              <wp:effectExtent l="0" t="0" r="3175" b="0"/>
              <wp:wrapNone/>
              <wp:docPr id="49" name="Textfeld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07964" w14:textId="77777777" w:rsidR="00C407C7" w:rsidRDefault="00C407C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B92D7D">
                            <w:rPr>
                              <w:noProof/>
                              <w:color w:val="0F243E" w:themeColor="text2" w:themeShade="80"/>
                              <w:sz w:val="26"/>
                              <w:szCs w:val="26"/>
                            </w:rPr>
                            <w:t>1</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feld 49" o:spid="_x0000_s1027" type="#_x0000_t202" style="position:absolute;margin-left:290.45pt;margin-top:810.05pt;width:30.6pt;height:24.65pt;z-index:251662336;visibility:visible;mso-wrap-style:square;mso-width-percent:50;mso-height-percent:50;mso-wrap-distance-left:9pt;mso-wrap-distance-top:0;mso-wrap-distance-right:9pt;mso-wrap-distance-bottom:0;mso-position-horizontal:absolute;mso-position-horizontal-relative:page;mso-position-vertical:absolute;mso-position-vertical-relative:page;mso-width-percent:5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" fillcolor="white [3201]" stroked="f" strokeweight=".5pt">
              <v:textbox style="mso-fit-shape-to-text:t" inset="0,,0">
                <w:txbxContent>
                  <w:p w14:paraId="01507964" w14:textId="77777777" w:rsidR="00C407C7" w:rsidRDefault="00C407C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B92D7D">
                      <w:rPr>
                        <w:noProof/>
                        <w:color w:val="0F243E" w:themeColor="text2" w:themeShade="80"/>
                        <w:sz w:val="26"/>
                        <w:szCs w:val="26"/>
                      </w:rPr>
                      <w:t>1</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01B3B4" w14:textId="77777777" w:rsidR="002C1D73" w:rsidRDefault="002C1D73" w:rsidP="00C3486B">
      <w:r>
        <w:separator/>
      </w:r>
    </w:p>
  </w:footnote>
  <w:footnote w:type="continuationSeparator" w:id="0">
    <w:p w14:paraId="3C4BCC74" w14:textId="77777777" w:rsidR="002C1D73" w:rsidRDefault="002C1D73" w:rsidP="00C348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731CB" w14:textId="77777777" w:rsidR="00EE22BD" w:rsidRDefault="00EE22BD">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7DC27" w14:textId="1F7D6F6F" w:rsidR="00DB623B" w:rsidRDefault="00C407C7" w:rsidP="00A05949">
    <w:pPr>
      <w:pStyle w:val="Kopfzeile"/>
      <w:tabs>
        <w:tab w:val="clear" w:pos="4536"/>
        <w:tab w:val="clear" w:pos="9072"/>
        <w:tab w:val="left" w:pos="8727"/>
      </w:tabs>
    </w:pPr>
    <w:r>
      <w:rPr>
        <w:noProof/>
      </w:rPr>
      <w:drawing>
        <wp:anchor distT="0" distB="0" distL="114300" distR="114300" simplePos="0" relativeHeight="251658240" behindDoc="1" locked="0" layoutInCell="1" allowOverlap="1" wp14:anchorId="545482F7" wp14:editId="30F3B94F">
          <wp:simplePos x="0" y="0"/>
          <wp:positionH relativeFrom="page">
            <wp:posOffset>52705</wp:posOffset>
          </wp:positionH>
          <wp:positionV relativeFrom="page">
            <wp:posOffset>-215900</wp:posOffset>
          </wp:positionV>
          <wp:extent cx="7559675" cy="10691495"/>
          <wp:effectExtent l="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T-Briefpapier_Leibniz3.png"/>
                  <pic:cNvPicPr/>
                </pic:nvPicPr>
                <pic:blipFill>
                  <a:blip r:embed="rId1">
                    <a:extLst>
                      <a:ext uri="{28A0092B-C50C-407E-A947-70E740481C1C}">
                        <a14:useLocalDpi xmlns:a14="http://schemas.microsoft.com/office/drawing/2010/main" val="0"/>
                      </a:ext>
                    </a:extLst>
                  </a:blip>
                  <a:stretch>
                    <a:fillRect/>
                  </a:stretch>
                </pic:blipFill>
                <pic:spPr>
                  <a:xfrm>
                    <a:off x="0" y="0"/>
                    <a:ext cx="7559675" cy="10691495"/>
                  </a:xfrm>
                  <a:prstGeom prst="rect">
                    <a:avLst/>
                  </a:prstGeom>
                </pic:spPr>
              </pic:pic>
            </a:graphicData>
          </a:graphic>
          <wp14:sizeRelH relativeFrom="page">
            <wp14:pctWidth>0</wp14:pctWidth>
          </wp14:sizeRelH>
          <wp14:sizeRelV relativeFrom="page">
            <wp14:pctHeight>0</wp14:pctHeight>
          </wp14:sizeRelV>
        </wp:anchor>
      </w:drawing>
    </w:r>
  </w:p>
  <w:p w14:paraId="5FC5D0F6" w14:textId="77777777" w:rsidR="00DB623B" w:rsidRDefault="00DB623B" w:rsidP="00A05949">
    <w:pPr>
      <w:pStyle w:val="Kopfzeile"/>
      <w:tabs>
        <w:tab w:val="clear" w:pos="4536"/>
        <w:tab w:val="clear" w:pos="9072"/>
        <w:tab w:val="left" w:pos="8727"/>
      </w:tabs>
    </w:pPr>
  </w:p>
  <w:p w14:paraId="241E41C0" w14:textId="29A0F901" w:rsidR="00DC29A4" w:rsidRDefault="00A05949" w:rsidP="00A05949">
    <w:pPr>
      <w:pStyle w:val="Kopfzeile"/>
      <w:tabs>
        <w:tab w:val="clear" w:pos="4536"/>
        <w:tab w:val="clear" w:pos="9072"/>
        <w:tab w:val="left" w:pos="8727"/>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7CA8EF" w14:textId="3CF6D5EE" w:rsidR="00DC29A4" w:rsidRDefault="00C407C7">
    <w:pPr>
      <w:pStyle w:val="Kopfzeile"/>
    </w:pPr>
    <w:r>
      <w:rPr>
        <w:noProof/>
      </w:rPr>
      <w:drawing>
        <wp:anchor distT="0" distB="0" distL="114300" distR="114300" simplePos="0" relativeHeight="251659264" behindDoc="1" locked="0" layoutInCell="1" allowOverlap="1" wp14:anchorId="3B1DB097" wp14:editId="293528D8">
          <wp:simplePos x="0" y="0"/>
          <wp:positionH relativeFrom="page">
            <wp:posOffset>2540</wp:posOffset>
          </wp:positionH>
          <wp:positionV relativeFrom="page">
            <wp:posOffset>-215900</wp:posOffset>
          </wp:positionV>
          <wp:extent cx="7559675" cy="10691495"/>
          <wp:effectExtent l="0" t="0" r="0" b="0"/>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T-Briefpapier_Leibniz.png"/>
                  <pic:cNvPicPr/>
                </pic:nvPicPr>
                <pic:blipFill>
                  <a:blip r:embed="rId1">
                    <a:extLst>
                      <a:ext uri="{28A0092B-C50C-407E-A947-70E740481C1C}">
                        <a14:useLocalDpi xmlns:a14="http://schemas.microsoft.com/office/drawing/2010/main" val="0"/>
                      </a:ext>
                    </a:extLst>
                  </a:blip>
                  <a:stretch>
                    <a:fillRect/>
                  </a:stretch>
                </pic:blipFill>
                <pic:spPr>
                  <a:xfrm>
                    <a:off x="0" y="0"/>
                    <a:ext cx="7559675" cy="10691495"/>
                  </a:xfrm>
                  <a:prstGeom prst="rect">
                    <a:avLst/>
                  </a:prstGeom>
                </pic:spPr>
              </pic:pic>
            </a:graphicData>
          </a:graphic>
          <wp14:sizeRelH relativeFrom="page">
            <wp14:pctWidth>0</wp14:pctWidth>
          </wp14:sizeRelH>
          <wp14:sizeRelV relativeFrom="page">
            <wp14:pctHeight>0</wp14:pctHeight>
          </wp14:sizeRelV>
        </wp:anchor>
      </w:drawing>
    </w:r>
    <w:r w:rsidR="006C7E4F">
      <w:rPr>
        <w:noProof/>
      </w:rPr>
      <mc:AlternateContent>
        <mc:Choice Requires="wps">
          <w:drawing>
            <wp:anchor distT="0" distB="0" distL="114300" distR="114300" simplePos="0" relativeHeight="251660288" behindDoc="0" locked="0" layoutInCell="1" allowOverlap="1" wp14:anchorId="49001E36" wp14:editId="6479EB4B">
              <wp:simplePos x="0" y="0"/>
              <wp:positionH relativeFrom="column">
                <wp:posOffset>-297526</wp:posOffset>
              </wp:positionH>
              <wp:positionV relativeFrom="paragraph">
                <wp:posOffset>2819458</wp:posOffset>
              </wp:positionV>
              <wp:extent cx="6664036" cy="1018309"/>
              <wp:effectExtent l="0" t="0" r="3810" b="0"/>
              <wp:wrapNone/>
              <wp:docPr id="1" name="Rechteck 1"/>
              <wp:cNvGraphicFramePr/>
              <a:graphic xmlns:a="http://schemas.openxmlformats.org/drawingml/2006/main">
                <a:graphicData uri="http://schemas.microsoft.com/office/word/2010/wordprocessingShape">
                  <wps:wsp>
                    <wps:cNvSpPr/>
                    <wps:spPr>
                      <a:xfrm>
                        <a:off x="0" y="0"/>
                        <a:ext cx="6664036" cy="1018309"/>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 o:spid="_x0000_s1026" style="position:absolute;margin-left:-23.45pt;margin-top:222pt;width:524.75pt;height:80.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" fillcolor="white [3212]" stroked="f"/>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90848"/>
    <w:multiLevelType w:val="hybridMultilevel"/>
    <w:tmpl w:val="D57C82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B54157A"/>
    <w:multiLevelType w:val="hybridMultilevel"/>
    <w:tmpl w:val="5F605BB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98A4DB2"/>
    <w:multiLevelType w:val="hybridMultilevel"/>
    <w:tmpl w:val="7E8C50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0CA44A6"/>
    <w:multiLevelType w:val="hybridMultilevel"/>
    <w:tmpl w:val="0F8853A0"/>
    <w:lvl w:ilvl="0" w:tplc="ADAE61D2">
      <w:start w:val="1"/>
      <w:numFmt w:val="bullet"/>
      <w:lvlText w:val=""/>
      <w:lvlJc w:val="left"/>
      <w:pPr>
        <w:ind w:left="720" w:hanging="360"/>
      </w:pPr>
      <w:rPr>
        <w:rFonts w:ascii="Symbol" w:hAnsi="Symbol" w:hint="default"/>
        <w:color w:val="000000" w:themeColor="tex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DAD7A8D"/>
    <w:multiLevelType w:val="hybridMultilevel"/>
    <w:tmpl w:val="C6CE4A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624E1354"/>
    <w:multiLevelType w:val="hybridMultilevel"/>
    <w:tmpl w:val="459CC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7D5558"/>
    <w:multiLevelType w:val="hybridMultilevel"/>
    <w:tmpl w:val="BF9C7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A45BFE"/>
    <w:multiLevelType w:val="hybridMultilevel"/>
    <w:tmpl w:val="933E2CFC"/>
    <w:lvl w:ilvl="0" w:tplc="42CC17D2">
      <w:start w:val="1"/>
      <w:numFmt w:val="bullet"/>
      <w:pStyle w:val="Aufzhlungszeichen"/>
      <w:lvlText w:val=""/>
      <w:lvlJc w:val="left"/>
      <w:pPr>
        <w:ind w:left="360" w:hanging="360"/>
      </w:pPr>
      <w:rPr>
        <w:rFonts w:ascii="Wingdings 2" w:hAnsi="Wingdings 2"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F55CB0"/>
    <w:multiLevelType w:val="hybridMultilevel"/>
    <w:tmpl w:val="3C5A9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AA4707"/>
    <w:multiLevelType w:val="hybridMultilevel"/>
    <w:tmpl w:val="45F2EBEA"/>
    <w:lvl w:ilvl="0" w:tplc="0407000F">
      <w:start w:val="1"/>
      <w:numFmt w:val="decimal"/>
      <w:lvlText w:val="%1."/>
      <w:lvlJc w:val="left"/>
      <w:pPr>
        <w:ind w:left="502" w:hanging="360"/>
      </w:p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num w:numId="1">
    <w:abstractNumId w:val="7"/>
  </w:num>
  <w:num w:numId="2">
    <w:abstractNumId w:val="4"/>
  </w:num>
  <w:num w:numId="3">
    <w:abstractNumId w:val="0"/>
  </w:num>
  <w:num w:numId="4">
    <w:abstractNumId w:val="8"/>
  </w:num>
  <w:num w:numId="5">
    <w:abstractNumId w:val="5"/>
  </w:num>
  <w:num w:numId="6">
    <w:abstractNumId w:val="6"/>
  </w:num>
  <w:num w:numId="7">
    <w:abstractNumId w:val="2"/>
  </w:num>
  <w:num w:numId="8">
    <w:abstractNumId w:val="3"/>
  </w:num>
  <w:num w:numId="9">
    <w:abstractNumId w:val="9"/>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iner Heintzmann">
    <w15:presenceInfo w15:providerId="AD" w15:userId="S-1-5-21-866499592-3592028529-3545064460-40053"/>
  </w15:person>
  <w15:person w15:author="Benedict Diederich">
    <w15:presenceInfo w15:providerId="Windows Live" w15:userId="889470ca89c912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EDE"/>
    <w:rsid w:val="00003BCF"/>
    <w:rsid w:val="00025CD3"/>
    <w:rsid w:val="000573E4"/>
    <w:rsid w:val="000C4538"/>
    <w:rsid w:val="000D421E"/>
    <w:rsid w:val="00106588"/>
    <w:rsid w:val="0010786A"/>
    <w:rsid w:val="00123087"/>
    <w:rsid w:val="0013527A"/>
    <w:rsid w:val="00145444"/>
    <w:rsid w:val="00154DCB"/>
    <w:rsid w:val="001B47BB"/>
    <w:rsid w:val="001C5097"/>
    <w:rsid w:val="002332F7"/>
    <w:rsid w:val="00255090"/>
    <w:rsid w:val="00257AA5"/>
    <w:rsid w:val="002764E4"/>
    <w:rsid w:val="00283190"/>
    <w:rsid w:val="00286F5C"/>
    <w:rsid w:val="002B46E8"/>
    <w:rsid w:val="002C1D73"/>
    <w:rsid w:val="002C312C"/>
    <w:rsid w:val="002D7FDF"/>
    <w:rsid w:val="002E2955"/>
    <w:rsid w:val="002E6F54"/>
    <w:rsid w:val="00311BD7"/>
    <w:rsid w:val="00327595"/>
    <w:rsid w:val="003307F3"/>
    <w:rsid w:val="00337495"/>
    <w:rsid w:val="003853FD"/>
    <w:rsid w:val="003A6423"/>
    <w:rsid w:val="003E4918"/>
    <w:rsid w:val="00411CD2"/>
    <w:rsid w:val="00414465"/>
    <w:rsid w:val="00420B0A"/>
    <w:rsid w:val="004507E0"/>
    <w:rsid w:val="004729ED"/>
    <w:rsid w:val="00475A17"/>
    <w:rsid w:val="004A5ECF"/>
    <w:rsid w:val="004B18C5"/>
    <w:rsid w:val="004C2B8F"/>
    <w:rsid w:val="004E08D2"/>
    <w:rsid w:val="00585FD7"/>
    <w:rsid w:val="005904D4"/>
    <w:rsid w:val="005A499A"/>
    <w:rsid w:val="005D23C1"/>
    <w:rsid w:val="005D7CAD"/>
    <w:rsid w:val="00610CD7"/>
    <w:rsid w:val="006357BF"/>
    <w:rsid w:val="00650E00"/>
    <w:rsid w:val="006C7E4F"/>
    <w:rsid w:val="006D57DC"/>
    <w:rsid w:val="006F7F87"/>
    <w:rsid w:val="00723D7D"/>
    <w:rsid w:val="007373B0"/>
    <w:rsid w:val="00740428"/>
    <w:rsid w:val="00761493"/>
    <w:rsid w:val="007D2103"/>
    <w:rsid w:val="008006C5"/>
    <w:rsid w:val="00831323"/>
    <w:rsid w:val="00864D22"/>
    <w:rsid w:val="008B5C0B"/>
    <w:rsid w:val="008C286E"/>
    <w:rsid w:val="00954460"/>
    <w:rsid w:val="00966FF4"/>
    <w:rsid w:val="00996648"/>
    <w:rsid w:val="009C52D5"/>
    <w:rsid w:val="00A02361"/>
    <w:rsid w:val="00A05949"/>
    <w:rsid w:val="00A40667"/>
    <w:rsid w:val="00A4438B"/>
    <w:rsid w:val="00A67539"/>
    <w:rsid w:val="00A84D22"/>
    <w:rsid w:val="00AC3ACC"/>
    <w:rsid w:val="00AC7089"/>
    <w:rsid w:val="00B171F7"/>
    <w:rsid w:val="00B356CA"/>
    <w:rsid w:val="00B4174D"/>
    <w:rsid w:val="00B60E95"/>
    <w:rsid w:val="00B7203D"/>
    <w:rsid w:val="00B92D5C"/>
    <w:rsid w:val="00B92D7D"/>
    <w:rsid w:val="00B97380"/>
    <w:rsid w:val="00BE6B98"/>
    <w:rsid w:val="00BF34D7"/>
    <w:rsid w:val="00C20E72"/>
    <w:rsid w:val="00C3486B"/>
    <w:rsid w:val="00C407C7"/>
    <w:rsid w:val="00C54BE9"/>
    <w:rsid w:val="00CC03FB"/>
    <w:rsid w:val="00CE46C0"/>
    <w:rsid w:val="00CE4EDE"/>
    <w:rsid w:val="00D009CF"/>
    <w:rsid w:val="00D61DF5"/>
    <w:rsid w:val="00D64F68"/>
    <w:rsid w:val="00D66560"/>
    <w:rsid w:val="00D968FE"/>
    <w:rsid w:val="00DA00AC"/>
    <w:rsid w:val="00DB623B"/>
    <w:rsid w:val="00DB790A"/>
    <w:rsid w:val="00DC29A4"/>
    <w:rsid w:val="00E1538B"/>
    <w:rsid w:val="00E71019"/>
    <w:rsid w:val="00EB22B5"/>
    <w:rsid w:val="00EE22BD"/>
    <w:rsid w:val="00F12B2C"/>
    <w:rsid w:val="00F46130"/>
    <w:rsid w:val="00F51993"/>
    <w:rsid w:val="00F80DED"/>
    <w:rsid w:val="00FC0A83"/>
    <w:rsid w:val="00FC79B7"/>
    <w:rsid w:val="00FD377B"/>
    <w:rsid w:val="00FF2EE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5AB7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Signature" w:uiPriority="1"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573E4"/>
    <w:pPr>
      <w:spacing w:after="240" w:line="300" w:lineRule="exact"/>
    </w:pPr>
    <w:rPr>
      <w:rFonts w:ascii="CorpoS" w:eastAsia="Times New Roman" w:hAnsi="CorpoS" w:cs="Times New Roman"/>
      <w:spacing w:val="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286F5C"/>
    <w:pPr>
      <w:spacing w:after="200"/>
    </w:pPr>
    <w:rPr>
      <w:b/>
      <w:bCs/>
      <w:color w:val="4F81BD" w:themeColor="accent1"/>
      <w:sz w:val="18"/>
      <w:szCs w:val="18"/>
    </w:rPr>
  </w:style>
  <w:style w:type="paragraph" w:styleId="Sprechblasentext">
    <w:name w:val="Balloon Text"/>
    <w:basedOn w:val="Standard"/>
    <w:link w:val="SprechblasentextZchn"/>
    <w:uiPriority w:val="99"/>
    <w:semiHidden/>
    <w:unhideWhenUsed/>
    <w:rsid w:val="00C54BE9"/>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C54BE9"/>
    <w:rPr>
      <w:rFonts w:ascii="Lucida Grande" w:hAnsi="Lucida Grande" w:cs="Lucida Grande"/>
      <w:sz w:val="18"/>
      <w:szCs w:val="18"/>
    </w:rPr>
  </w:style>
  <w:style w:type="paragraph" w:styleId="Kopfzeile">
    <w:name w:val="header"/>
    <w:basedOn w:val="Standard"/>
    <w:link w:val="KopfzeileZchn"/>
    <w:uiPriority w:val="99"/>
    <w:unhideWhenUsed/>
    <w:rsid w:val="00C3486B"/>
    <w:pPr>
      <w:tabs>
        <w:tab w:val="center" w:pos="4536"/>
        <w:tab w:val="right" w:pos="9072"/>
      </w:tabs>
    </w:pPr>
  </w:style>
  <w:style w:type="character" w:customStyle="1" w:styleId="KopfzeileZchn">
    <w:name w:val="Kopfzeile Zchn"/>
    <w:basedOn w:val="Absatz-Standardschriftart"/>
    <w:link w:val="Kopfzeile"/>
    <w:uiPriority w:val="99"/>
    <w:rsid w:val="00C3486B"/>
  </w:style>
  <w:style w:type="paragraph" w:styleId="Fuzeile">
    <w:name w:val="footer"/>
    <w:basedOn w:val="Standard"/>
    <w:link w:val="FuzeileZchn"/>
    <w:uiPriority w:val="99"/>
    <w:unhideWhenUsed/>
    <w:rsid w:val="00C3486B"/>
    <w:pPr>
      <w:tabs>
        <w:tab w:val="center" w:pos="4536"/>
        <w:tab w:val="right" w:pos="9072"/>
      </w:tabs>
    </w:pPr>
  </w:style>
  <w:style w:type="character" w:customStyle="1" w:styleId="FuzeileZchn">
    <w:name w:val="Fußzeile Zchn"/>
    <w:basedOn w:val="Absatz-Standardschriftart"/>
    <w:link w:val="Fuzeile"/>
    <w:uiPriority w:val="99"/>
    <w:rsid w:val="00C3486B"/>
  </w:style>
  <w:style w:type="paragraph" w:styleId="Aufzhlungszeichen">
    <w:name w:val="List Bullet"/>
    <w:basedOn w:val="Standard"/>
    <w:uiPriority w:val="1"/>
    <w:qFormat/>
    <w:rsid w:val="0013527A"/>
    <w:pPr>
      <w:numPr>
        <w:numId w:val="1"/>
      </w:numPr>
      <w:spacing w:before="200" w:after="200" w:line="240" w:lineRule="auto"/>
      <w:ind w:left="720"/>
    </w:pPr>
    <w:rPr>
      <w:rFonts w:asciiTheme="minorHAnsi" w:eastAsiaTheme="minorEastAsia" w:hAnsiTheme="minorHAnsi" w:cstheme="minorBidi"/>
      <w:color w:val="000000" w:themeColor="text1"/>
      <w:spacing w:val="0"/>
      <w:sz w:val="20"/>
      <w:szCs w:val="22"/>
    </w:rPr>
  </w:style>
  <w:style w:type="paragraph" w:styleId="Unterschrift">
    <w:name w:val="Signature"/>
    <w:basedOn w:val="Standard"/>
    <w:link w:val="UnterschriftZchn"/>
    <w:uiPriority w:val="1"/>
    <w:unhideWhenUsed/>
    <w:qFormat/>
    <w:rsid w:val="0013527A"/>
    <w:pPr>
      <w:spacing w:before="720" w:after="0" w:line="240" w:lineRule="auto"/>
    </w:pPr>
    <w:rPr>
      <w:rFonts w:asciiTheme="minorHAnsi" w:eastAsiaTheme="minorEastAsia" w:hAnsiTheme="minorHAnsi" w:cstheme="minorBidi"/>
      <w:color w:val="000000" w:themeColor="text1"/>
      <w:spacing w:val="0"/>
      <w:sz w:val="20"/>
      <w:szCs w:val="20"/>
    </w:rPr>
  </w:style>
  <w:style w:type="character" w:customStyle="1" w:styleId="UnterschriftZchn">
    <w:name w:val="Unterschrift Zchn"/>
    <w:basedOn w:val="Absatz-Standardschriftart"/>
    <w:link w:val="Unterschrift"/>
    <w:uiPriority w:val="1"/>
    <w:rsid w:val="0013527A"/>
    <w:rPr>
      <w:color w:val="000000" w:themeColor="text1"/>
      <w:sz w:val="20"/>
      <w:szCs w:val="20"/>
    </w:rPr>
  </w:style>
  <w:style w:type="table" w:styleId="Tabellenraster">
    <w:name w:val="Table Grid"/>
    <w:basedOn w:val="NormaleTabelle"/>
    <w:uiPriority w:val="59"/>
    <w:rsid w:val="008C28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C7E4F"/>
    <w:pPr>
      <w:spacing w:after="200" w:line="276" w:lineRule="auto"/>
      <w:ind w:left="720"/>
      <w:contextualSpacing/>
    </w:pPr>
    <w:rPr>
      <w:rFonts w:asciiTheme="minorHAnsi" w:eastAsiaTheme="minorHAnsi" w:hAnsiTheme="minorHAnsi" w:cstheme="minorBidi"/>
      <w:spacing w:val="0"/>
      <w:sz w:val="22"/>
      <w:szCs w:val="22"/>
      <w:lang w:eastAsia="en-US"/>
    </w:rPr>
  </w:style>
  <w:style w:type="character" w:styleId="Hyperlink">
    <w:name w:val="Hyperlink"/>
    <w:basedOn w:val="Absatz-Standardschriftart"/>
    <w:uiPriority w:val="99"/>
    <w:unhideWhenUsed/>
    <w:rsid w:val="00831323"/>
    <w:rPr>
      <w:color w:val="0000FF"/>
      <w:u w:val="single"/>
    </w:rPr>
  </w:style>
  <w:style w:type="paragraph" w:customStyle="1" w:styleId="2909F619802848F09E01365C32F34654">
    <w:name w:val="2909F619802848F09E01365C32F34654"/>
    <w:rsid w:val="00C407C7"/>
    <w:pPr>
      <w:spacing w:after="200" w:line="276" w:lineRule="auto"/>
    </w:pPr>
    <w:rPr>
      <w:sz w:val="22"/>
      <w:szCs w:val="22"/>
    </w:rPr>
  </w:style>
  <w:style w:type="paragraph" w:styleId="KeinLeerraum">
    <w:name w:val="No Spacing"/>
    <w:link w:val="KeinLeerraumZchn"/>
    <w:uiPriority w:val="1"/>
    <w:qFormat/>
    <w:rsid w:val="00C407C7"/>
    <w:rPr>
      <w:sz w:val="22"/>
      <w:szCs w:val="22"/>
    </w:rPr>
  </w:style>
  <w:style w:type="character" w:customStyle="1" w:styleId="KeinLeerraumZchn">
    <w:name w:val="Kein Leerraum Zchn"/>
    <w:basedOn w:val="Absatz-Standardschriftart"/>
    <w:link w:val="KeinLeerraum"/>
    <w:uiPriority w:val="1"/>
    <w:rsid w:val="00C407C7"/>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Signature" w:uiPriority="1"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573E4"/>
    <w:pPr>
      <w:spacing w:after="240" w:line="300" w:lineRule="exact"/>
    </w:pPr>
    <w:rPr>
      <w:rFonts w:ascii="CorpoS" w:eastAsia="Times New Roman" w:hAnsi="CorpoS" w:cs="Times New Roman"/>
      <w:spacing w:val="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286F5C"/>
    <w:pPr>
      <w:spacing w:after="200"/>
    </w:pPr>
    <w:rPr>
      <w:b/>
      <w:bCs/>
      <w:color w:val="4F81BD" w:themeColor="accent1"/>
      <w:sz w:val="18"/>
      <w:szCs w:val="18"/>
    </w:rPr>
  </w:style>
  <w:style w:type="paragraph" w:styleId="Sprechblasentext">
    <w:name w:val="Balloon Text"/>
    <w:basedOn w:val="Standard"/>
    <w:link w:val="SprechblasentextZchn"/>
    <w:uiPriority w:val="99"/>
    <w:semiHidden/>
    <w:unhideWhenUsed/>
    <w:rsid w:val="00C54BE9"/>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C54BE9"/>
    <w:rPr>
      <w:rFonts w:ascii="Lucida Grande" w:hAnsi="Lucida Grande" w:cs="Lucida Grande"/>
      <w:sz w:val="18"/>
      <w:szCs w:val="18"/>
    </w:rPr>
  </w:style>
  <w:style w:type="paragraph" w:styleId="Kopfzeile">
    <w:name w:val="header"/>
    <w:basedOn w:val="Standard"/>
    <w:link w:val="KopfzeileZchn"/>
    <w:uiPriority w:val="99"/>
    <w:unhideWhenUsed/>
    <w:rsid w:val="00C3486B"/>
    <w:pPr>
      <w:tabs>
        <w:tab w:val="center" w:pos="4536"/>
        <w:tab w:val="right" w:pos="9072"/>
      </w:tabs>
    </w:pPr>
  </w:style>
  <w:style w:type="character" w:customStyle="1" w:styleId="KopfzeileZchn">
    <w:name w:val="Kopfzeile Zchn"/>
    <w:basedOn w:val="Absatz-Standardschriftart"/>
    <w:link w:val="Kopfzeile"/>
    <w:uiPriority w:val="99"/>
    <w:rsid w:val="00C3486B"/>
  </w:style>
  <w:style w:type="paragraph" w:styleId="Fuzeile">
    <w:name w:val="footer"/>
    <w:basedOn w:val="Standard"/>
    <w:link w:val="FuzeileZchn"/>
    <w:uiPriority w:val="99"/>
    <w:unhideWhenUsed/>
    <w:rsid w:val="00C3486B"/>
    <w:pPr>
      <w:tabs>
        <w:tab w:val="center" w:pos="4536"/>
        <w:tab w:val="right" w:pos="9072"/>
      </w:tabs>
    </w:pPr>
  </w:style>
  <w:style w:type="character" w:customStyle="1" w:styleId="FuzeileZchn">
    <w:name w:val="Fußzeile Zchn"/>
    <w:basedOn w:val="Absatz-Standardschriftart"/>
    <w:link w:val="Fuzeile"/>
    <w:uiPriority w:val="99"/>
    <w:rsid w:val="00C3486B"/>
  </w:style>
  <w:style w:type="paragraph" w:styleId="Aufzhlungszeichen">
    <w:name w:val="List Bullet"/>
    <w:basedOn w:val="Standard"/>
    <w:uiPriority w:val="1"/>
    <w:qFormat/>
    <w:rsid w:val="0013527A"/>
    <w:pPr>
      <w:numPr>
        <w:numId w:val="1"/>
      </w:numPr>
      <w:spacing w:before="200" w:after="200" w:line="240" w:lineRule="auto"/>
      <w:ind w:left="720"/>
    </w:pPr>
    <w:rPr>
      <w:rFonts w:asciiTheme="minorHAnsi" w:eastAsiaTheme="minorEastAsia" w:hAnsiTheme="minorHAnsi" w:cstheme="minorBidi"/>
      <w:color w:val="000000" w:themeColor="text1"/>
      <w:spacing w:val="0"/>
      <w:sz w:val="20"/>
      <w:szCs w:val="22"/>
    </w:rPr>
  </w:style>
  <w:style w:type="paragraph" w:styleId="Unterschrift">
    <w:name w:val="Signature"/>
    <w:basedOn w:val="Standard"/>
    <w:link w:val="UnterschriftZchn"/>
    <w:uiPriority w:val="1"/>
    <w:unhideWhenUsed/>
    <w:qFormat/>
    <w:rsid w:val="0013527A"/>
    <w:pPr>
      <w:spacing w:before="720" w:after="0" w:line="240" w:lineRule="auto"/>
    </w:pPr>
    <w:rPr>
      <w:rFonts w:asciiTheme="minorHAnsi" w:eastAsiaTheme="minorEastAsia" w:hAnsiTheme="minorHAnsi" w:cstheme="minorBidi"/>
      <w:color w:val="000000" w:themeColor="text1"/>
      <w:spacing w:val="0"/>
      <w:sz w:val="20"/>
      <w:szCs w:val="20"/>
    </w:rPr>
  </w:style>
  <w:style w:type="character" w:customStyle="1" w:styleId="UnterschriftZchn">
    <w:name w:val="Unterschrift Zchn"/>
    <w:basedOn w:val="Absatz-Standardschriftart"/>
    <w:link w:val="Unterschrift"/>
    <w:uiPriority w:val="1"/>
    <w:rsid w:val="0013527A"/>
    <w:rPr>
      <w:color w:val="000000" w:themeColor="text1"/>
      <w:sz w:val="20"/>
      <w:szCs w:val="20"/>
    </w:rPr>
  </w:style>
  <w:style w:type="table" w:styleId="Tabellenraster">
    <w:name w:val="Table Grid"/>
    <w:basedOn w:val="NormaleTabelle"/>
    <w:uiPriority w:val="59"/>
    <w:rsid w:val="008C28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C7E4F"/>
    <w:pPr>
      <w:spacing w:after="200" w:line="276" w:lineRule="auto"/>
      <w:ind w:left="720"/>
      <w:contextualSpacing/>
    </w:pPr>
    <w:rPr>
      <w:rFonts w:asciiTheme="minorHAnsi" w:eastAsiaTheme="minorHAnsi" w:hAnsiTheme="minorHAnsi" w:cstheme="minorBidi"/>
      <w:spacing w:val="0"/>
      <w:sz w:val="22"/>
      <w:szCs w:val="22"/>
      <w:lang w:eastAsia="en-US"/>
    </w:rPr>
  </w:style>
  <w:style w:type="character" w:styleId="Hyperlink">
    <w:name w:val="Hyperlink"/>
    <w:basedOn w:val="Absatz-Standardschriftart"/>
    <w:uiPriority w:val="99"/>
    <w:unhideWhenUsed/>
    <w:rsid w:val="00831323"/>
    <w:rPr>
      <w:color w:val="0000FF"/>
      <w:u w:val="single"/>
    </w:rPr>
  </w:style>
  <w:style w:type="paragraph" w:customStyle="1" w:styleId="2909F619802848F09E01365C32F34654">
    <w:name w:val="2909F619802848F09E01365C32F34654"/>
    <w:rsid w:val="00C407C7"/>
    <w:pPr>
      <w:spacing w:after="200" w:line="276" w:lineRule="auto"/>
    </w:pPr>
    <w:rPr>
      <w:sz w:val="22"/>
      <w:szCs w:val="22"/>
    </w:rPr>
  </w:style>
  <w:style w:type="paragraph" w:styleId="KeinLeerraum">
    <w:name w:val="No Spacing"/>
    <w:link w:val="KeinLeerraumZchn"/>
    <w:uiPriority w:val="1"/>
    <w:qFormat/>
    <w:rsid w:val="00C407C7"/>
    <w:rPr>
      <w:sz w:val="22"/>
      <w:szCs w:val="22"/>
    </w:rPr>
  </w:style>
  <w:style w:type="character" w:customStyle="1" w:styleId="KeinLeerraumZchn">
    <w:name w:val="Kein Leerraum Zchn"/>
    <w:basedOn w:val="Absatz-Standardschriftart"/>
    <w:link w:val="KeinLeerraum"/>
    <w:uiPriority w:val="1"/>
    <w:rsid w:val="00C407C7"/>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hyperlink" Target="http://www.aurox.co.uk/"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pubs.acs.org/doi/pdf/10.1021/acs.chemrev.7b00218" TargetMode="Externa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yperlink" Target="https://oni.bio/techniques"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microscope.healthcare.nikon.com/products/super-resolution-microscopes/n-sim-s" TargetMode="External"/><Relationship Id="rId20" Type="http://schemas.openxmlformats.org/officeDocument/2006/relationships/hyperlink" Target="https://sites.google.com/site/heintzmann/publications/2016"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www.zeiss.de/mikroskopie/produkte/hochaufloesungs-mikroskopie-.html"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hyperlink" Target="http://www.confocal.nl/" TargetMode="External"/><Relationship Id="rId31"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genewsroom.com/press-releases/ge-healthcare-launches-super-resolution-microscope" TargetMode="External"/><Relationship Id="rId22" Type="http://schemas.openxmlformats.org/officeDocument/2006/relationships/hyperlink" Target="http://iopscience.iop.org/journal/0957-0233;jsessionid=DDEF84809E223FB2C987677B515D08C6.c3" TargetMode="External"/><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37842C-C693-456F-BF0E-1F4DF1D19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2448</Words>
  <Characters>15427</Characters>
  <Application>Microsoft Office Word</Application>
  <DocSecurity>0</DocSecurity>
  <Lines>128</Lines>
  <Paragraphs>35</Paragraphs>
  <ScaleCrop>false</ScaleCrop>
  <HeadingPairs>
    <vt:vector size="2" baseType="variant">
      <vt:variant>
        <vt:lpstr>Titel</vt:lpstr>
      </vt:variant>
      <vt:variant>
        <vt:i4>1</vt:i4>
      </vt:variant>
    </vt:vector>
  </HeadingPairs>
  <TitlesOfParts>
    <vt:vector size="1" baseType="lpstr">
      <vt:lpstr/>
    </vt:vector>
  </TitlesOfParts>
  <Company>Institut für Photonische Technologien</Company>
  <LinksUpToDate>false</LinksUpToDate>
  <CharactersWithSpaces>17840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Siegesmund</dc:creator>
  <cp:lastModifiedBy>Garwe, Frank // Leibniz-IPHT</cp:lastModifiedBy>
  <cp:revision>2</cp:revision>
  <cp:lastPrinted>2020-04-24T14:44:00Z</cp:lastPrinted>
  <dcterms:created xsi:type="dcterms:W3CDTF">2020-05-28T12:50:00Z</dcterms:created>
  <dcterms:modified xsi:type="dcterms:W3CDTF">2020-05-28T12:50:00Z</dcterms:modified>
</cp:coreProperties>
</file>