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Migration checklist</w:t>
      </w:r>
    </w:p>
    <w:tbl>
      <w:tr>
        <w:tc>
          <w:p>
            <w:r>
              <w:t>Review</w:t>
            </w:r>
          </w:p>
        </w:tc>
      </w:tr>
    </w:tbl>
  </w:body>
</w:document>
</file>