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Calibri" w:hAnsi="Calibri"/>
          <w:b/>
          <w:color w:val="1F497D"/>
          <w:sz w:val="56"/>
        </w:rPr>
        <w:t>Parameter Golf</w:t>
      </w:r>
    </w:p>
    <w:p>
      <w:pPr>
        <w:jc w:val="center"/>
      </w:pPr>
      <w:r>
        <w:rPr>
          <w:rFonts w:ascii="Calibri" w:hAnsi="Calibri"/>
          <w:color w:val="2E75B6"/>
          <w:sz w:val="36"/>
        </w:rPr>
        <w:t>Engineering Research Summary</w:t>
      </w:r>
    </w:p>
    <w:p>
      <w:pPr>
        <w:jc w:val="center"/>
      </w:pPr>
      <w:r>
        <w:rPr>
          <w:rFonts w:ascii="Calibri" w:hAnsi="Calibri"/>
          <w:color w:val="404040"/>
          <w:sz w:val="24"/>
        </w:rPr>
        <w:t>OpenAI Model Craft Challenge — Ablations, Results &amp; Learnings</w:t>
      </w:r>
    </w:p>
    <w:p>
      <w:pPr>
        <w:jc w:val="center"/>
      </w:pPr>
      <w:r>
        <w:rPr>
          <w:rFonts w:ascii="Calibri" w:hAnsi="Calibri"/>
          <w:color w:val="404040"/>
          <w:sz w:val="22"/>
        </w:rPr>
        <w:t>Prepared by Akhilesh Gogikar  |  April 2026</w:t>
      </w:r>
    </w:p>
    <w:p>
      <w:r>
        <w:br w:type="page"/>
      </w:r>
    </w:p>
    <w:p>
      <w:pPr>
        <w:spacing w:before="280" w:after="120"/>
        <w:pBdr>
          <w:bottom w:val="single" w:sz="6" w:space="1" w:color="2E75B6"/>
        </w:pBdr>
      </w:pPr>
      <w:r>
        <w:rPr>
          <w:rFonts w:ascii="Calibri" w:hAnsi="Calibri"/>
          <w:b/>
          <w:color w:val="1F497D"/>
          <w:sz w:val="32"/>
        </w:rPr>
        <w:t>1. Challenge Overview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404040"/>
          <w:sz w:val="22"/>
        </w:rPr>
        <w:t>OpenAI's Parameter Golf challenge asks participants to train the best language model that fits inside a 16 MB artifact and trains in under 10 minutes on 8xH100 SXM GPUs. Models are evaluated on the FineWeb validation set using bits-per-byte (bpb) — a tokenizer-agnostic compression metric where lower is better. The challenge is inspired by NanoGPT Speedrunning and targets the L(N) frontier: minimizing loss given a fixed parameter budget with unconstrained compute, steps, and data within the time window. The challenge runs from March 18 to April 30, 2026.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404040"/>
          <w:sz w:val="22"/>
        </w:rPr>
        <w:t>The 16 MB artifact budget covers both compressed model weights and code bytes. All evaluation must be self-contained — no network calls, no training-data access at eval time. New SOTA submissions must beat the existing record by at least 0.005 nats at p &lt; 0.01 significance (typically demonstrated with 3-seed mean and standard deviation).</w:t>
      </w:r>
    </w:p>
    <w:p>
      <w:pPr>
        <w:spacing w:before="160" w:after="120"/>
      </w:pPr>
      <w:r>
        <w:rPr>
          <w:rFonts w:ascii="Calibri" w:hAnsi="Calibri"/>
          <w:b/>
          <w:color w:val="2E75B6"/>
          <w:sz w:val="26"/>
        </w:rPr>
        <w:t>Key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Metric</w:t>
            </w:r>
          </w:p>
        </w:tc>
        <w:tc>
          <w:tcPr>
            <w:tcW w:type="dxa" w:w="6048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Definition</w:t>
            </w:r>
          </w:p>
        </w:tc>
        <w:tc>
          <w:tcPr>
            <w:tcW w:type="dxa" w:w="2592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Direction</w:t>
            </w:r>
          </w:p>
        </w:tc>
      </w:tr>
      <w:tr>
        <w:tc>
          <w:tcPr>
            <w:tcW w:type="dxa" w:w="2016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val_bpb</w:t>
            </w:r>
          </w:p>
        </w:tc>
        <w:tc>
          <w:tcPr>
            <w:tcW w:type="dxa" w:w="6048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Bits-per-byte on FineWeb val set (tokenizer-agnostic)</w:t>
            </w:r>
          </w:p>
        </w:tc>
        <w:tc>
          <w:tcPr>
            <w:tcW w:type="dxa" w:w="259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Lower is better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val_loss</w:t>
            </w:r>
          </w:p>
        </w:tc>
        <w:tc>
          <w:tcPr>
            <w:tcW w:type="dxa" w:w="604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Cross-entropy loss (nats)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Lower is better</w:t>
            </w:r>
          </w:p>
        </w:tc>
      </w:tr>
      <w:tr>
        <w:tc>
          <w:tcPr>
            <w:tcW w:type="dxa" w:w="2016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Artifact size</w:t>
            </w:r>
          </w:p>
        </w:tc>
        <w:tc>
          <w:tcPr>
            <w:tcW w:type="dxa" w:w="6048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code bytes + compressed model bytes</w:t>
            </w:r>
          </w:p>
        </w:tc>
        <w:tc>
          <w:tcPr>
            <w:tcW w:type="dxa" w:w="259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Must be &lt; 16,000,000 bytes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Step time</w:t>
            </w:r>
          </w:p>
        </w:tc>
        <w:tc>
          <w:tcPr>
            <w:tcW w:type="dxa" w:w="604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Wall-clock ms per training step on 8xH100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Lower = more steps</w:t>
            </w:r>
          </w:p>
        </w:tc>
      </w:tr>
      <w:tr>
        <w:tc>
          <w:tcPr>
            <w:tcW w:type="dxa" w:w="2016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Quant gap</w:t>
            </w:r>
          </w:p>
        </w:tc>
        <w:tc>
          <w:tcPr>
            <w:tcW w:type="dxa" w:w="6048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Post-quant bpb minus pre-quant bpb</w:t>
            </w:r>
          </w:p>
        </w:tc>
        <w:tc>
          <w:tcPr>
            <w:tcW w:type="dxa" w:w="259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Minimize</w:t>
            </w:r>
          </w:p>
        </w:tc>
      </w:tr>
    </w:tbl>
    <w:p/>
    <w:p>
      <w:r>
        <w:br w:type="page"/>
      </w:r>
    </w:p>
    <w:p>
      <w:pPr>
        <w:spacing w:before="280" w:after="120"/>
        <w:pBdr>
          <w:bottom w:val="single" w:sz="6" w:space="1" w:color="2E75B6"/>
        </w:pBdr>
      </w:pPr>
      <w:r>
        <w:rPr>
          <w:rFonts w:ascii="Calibri" w:hAnsi="Calibri"/>
          <w:b/>
          <w:color w:val="1F497D"/>
          <w:sz w:val="32"/>
        </w:rPr>
        <w:t>2. Community Leaderboard Progression (10-min / 16 MB Track)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404040"/>
          <w:sz w:val="22"/>
        </w:rPr>
        <w:t>The leaderboard moved from 1.2244 bpb (naive baseline) to 1.1194 bpb in under two weeks — a cumulative gain of 0.1050 bpb, or roughly 8.6% improvement. The table below lists every record submission in chronological order with its key techniques.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24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Date</w:t>
            </w:r>
          </w:p>
        </w:tc>
        <w:tc>
          <w:tcPr>
            <w:tcW w:type="dxa" w:w="2880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Name</w:t>
            </w:r>
          </w:p>
        </w:tc>
        <w:tc>
          <w:tcPr>
            <w:tcW w:type="dxa" w:w="936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bpb</w:t>
            </w:r>
          </w:p>
        </w:tc>
        <w:tc>
          <w:tcPr>
            <w:tcW w:type="dxa" w:w="936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Delta</w:t>
            </w:r>
          </w:p>
        </w:tc>
        <w:tc>
          <w:tcPr>
            <w:tcW w:type="dxa" w:w="1584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Author</w:t>
            </w:r>
          </w:p>
        </w:tc>
        <w:tc>
          <w:tcPr>
            <w:tcW w:type="dxa" w:w="3024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Key Techniques</w:t>
            </w:r>
          </w:p>
        </w:tc>
      </w:tr>
      <w:tr>
        <w:tc>
          <w:tcPr>
            <w:tcW w:type="dxa" w:w="1224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2026-03-18</w:t>
            </w:r>
          </w:p>
        </w:tc>
        <w:tc>
          <w:tcPr>
            <w:tcW w:type="dxa" w:w="288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Naive Baseline</w:t>
            </w:r>
          </w:p>
        </w:tc>
        <w:tc>
          <w:tcPr>
            <w:tcW w:type="dxa" w:w="93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1.2244</w:t>
            </w:r>
          </w:p>
        </w:tc>
        <w:tc>
          <w:tcPr>
            <w:tcW w:type="dxa" w:w="93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—</w:t>
            </w:r>
          </w:p>
        </w:tc>
        <w:tc>
          <w:tcPr>
            <w:tcW w:type="dxa" w:w="158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Baseline</w:t>
            </w:r>
          </w:p>
        </w:tc>
        <w:tc>
          <w:tcPr>
            <w:tcW w:type="dxa" w:w="30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9L 512d, int8+zlib, tied embed</w:t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2026-03-18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FP16 Tied Embedding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1.2197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-0.0047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chonchiog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FP16 embed passthrough, longer warmdown, tuned LR</w:t>
            </w:r>
          </w:p>
        </w:tc>
      </w:tr>
      <w:tr>
        <w:tc>
          <w:tcPr>
            <w:tcW w:type="dxa" w:w="1224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2026-03-18</w:t>
            </w:r>
          </w:p>
        </w:tc>
        <w:tc>
          <w:tcPr>
            <w:tcW w:type="dxa" w:w="288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2048 Seq Length</w:t>
            </w:r>
          </w:p>
        </w:tc>
        <w:tc>
          <w:tcPr>
            <w:tcW w:type="dxa" w:w="93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1.2058</w:t>
            </w:r>
          </w:p>
        </w:tc>
        <w:tc>
          <w:tcPr>
            <w:tcW w:type="dxa" w:w="93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-0.0139</w:t>
            </w:r>
          </w:p>
        </w:tc>
        <w:tc>
          <w:tcPr>
            <w:tcW w:type="dxa" w:w="158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spokane-way</w:t>
            </w:r>
          </w:p>
        </w:tc>
        <w:tc>
          <w:tcPr>
            <w:tcW w:type="dxa" w:w="30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TRAIN_SEQ_LEN=2048, tuned LRs</w:t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2026-03-19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4k Seq Length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1.2014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-0.0044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spokane-way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TRAIN_SEQ_LEN=4096, Muon momentum 0.99, lower LR</w:t>
            </w:r>
          </w:p>
        </w:tc>
      </w:tr>
      <w:tr>
        <w:tc>
          <w:tcPr>
            <w:tcW w:type="dxa" w:w="1224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2026-03-19</w:t>
            </w:r>
          </w:p>
        </w:tc>
        <w:tc>
          <w:tcPr>
            <w:tcW w:type="dxa" w:w="288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Sliding Window Eval</w:t>
            </w:r>
          </w:p>
        </w:tc>
        <w:tc>
          <w:tcPr>
            <w:tcW w:type="dxa" w:w="93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1.1925</w:t>
            </w:r>
          </w:p>
        </w:tc>
        <w:tc>
          <w:tcPr>
            <w:tcW w:type="dxa" w:w="93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-0.0089</w:t>
            </w:r>
          </w:p>
        </w:tc>
        <w:tc>
          <w:tcPr>
            <w:tcW w:type="dxa" w:w="158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mattqlf</w:t>
            </w:r>
          </w:p>
        </w:tc>
        <w:tc>
          <w:tcPr>
            <w:tcW w:type="dxa" w:w="30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Sliding window stride=64 at eval only</w:t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2026-03-19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LoRA TTT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1.1928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-0.0316*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samacqua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Per-doc LoRA test-time training (rank-8) at eval</w:t>
            </w:r>
          </w:p>
        </w:tc>
      </w:tr>
      <w:tr>
        <w:tc>
          <w:tcPr>
            <w:tcW w:type="dxa" w:w="1224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2026-03-19</w:t>
            </w:r>
          </w:p>
        </w:tc>
        <w:tc>
          <w:tcPr>
            <w:tcW w:type="dxa" w:w="288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Muon WD + 10L</w:t>
            </w:r>
          </w:p>
        </w:tc>
        <w:tc>
          <w:tcPr>
            <w:tcW w:type="dxa" w:w="93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1.1748</w:t>
            </w:r>
          </w:p>
        </w:tc>
        <w:tc>
          <w:tcPr>
            <w:tcW w:type="dxa" w:w="93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-0.0177</w:t>
            </w:r>
          </w:p>
        </w:tc>
        <w:tc>
          <w:tcPr>
            <w:tcW w:type="dxa" w:w="158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notapplica</w:t>
            </w:r>
          </w:p>
        </w:tc>
        <w:tc>
          <w:tcPr>
            <w:tcW w:type="dxa" w:w="30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10L, FP16 embed, Muon WD=0.02, spectral embed init</w:t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2026-03-19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Mixed Quant + Sliding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1.1630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-0.0118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aquariouseworkman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Int6 blocks + int8 embed, MLP 3x, sliding eval</w:t>
            </w:r>
          </w:p>
        </w:tc>
      </w:tr>
      <w:tr>
        <w:tc>
          <w:tcPr>
            <w:tcW w:type="dxa" w:w="1224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2026-03-19</w:t>
            </w:r>
          </w:p>
        </w:tc>
        <w:tc>
          <w:tcPr>
            <w:tcW w:type="dxa" w:w="288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10L Int6 QAT + Zstd</w:t>
            </w:r>
          </w:p>
        </w:tc>
        <w:tc>
          <w:tcPr>
            <w:tcW w:type="dxa" w:w="93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1.1586</w:t>
            </w:r>
          </w:p>
        </w:tc>
        <w:tc>
          <w:tcPr>
            <w:tcW w:type="dxa" w:w="93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-0.0044</w:t>
            </w:r>
          </w:p>
        </w:tc>
        <w:tc>
          <w:tcPr>
            <w:tcW w:type="dxa" w:w="158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yahya010</w:t>
            </w:r>
          </w:p>
        </w:tc>
        <w:tc>
          <w:tcPr>
            <w:tcW w:type="dxa" w:w="30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Int6 STE QAT, zstd-22, MLP 2.6x, seq=2048</w:t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2026-03-19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SmearGate + OrthoInit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1.1556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-0.0030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aquariouseworkman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SmearGate, BigramHash, OrthoInit, Muon WD=0.01</w:t>
            </w:r>
          </w:p>
        </w:tc>
      </w:tr>
      <w:tr>
        <w:tc>
          <w:tcPr>
            <w:tcW w:type="dxa" w:w="1224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2026-03-20</w:t>
            </w:r>
          </w:p>
        </w:tc>
        <w:tc>
          <w:tcPr>
            <w:tcW w:type="dxa" w:w="288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Int6 MLP3x + SmearGate</w:t>
            </w:r>
          </w:p>
        </w:tc>
        <w:tc>
          <w:tcPr>
            <w:tcW w:type="dxa" w:w="93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1.1458</w:t>
            </w:r>
          </w:p>
        </w:tc>
        <w:tc>
          <w:tcPr>
            <w:tcW w:type="dxa" w:w="93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-0.0098</w:t>
            </w:r>
          </w:p>
        </w:tc>
        <w:tc>
          <w:tcPr>
            <w:tcW w:type="dxa" w:w="158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raahilshah</w:t>
            </w:r>
          </w:p>
        </w:tc>
        <w:tc>
          <w:tcPr>
            <w:tcW w:type="dxa" w:w="30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Per-row int6, MLP 3x, SmearGate, BigramHash 4096, SWA</w:t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2026-03-20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11L MLP3x + Int6 QAT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1.1502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-0.0054*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aruniyer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11L, MLP 3x, int6 QAT STE, zstd-22, sliding eval</w:t>
            </w:r>
          </w:p>
        </w:tc>
      </w:tr>
      <w:tr>
        <w:tc>
          <w:tcPr>
            <w:tcW w:type="dxa" w:w="1224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2026-03-20</w:t>
            </w:r>
          </w:p>
        </w:tc>
        <w:tc>
          <w:tcPr>
            <w:tcW w:type="dxa" w:w="288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10L Int5-MLP + Bigram</w:t>
            </w:r>
          </w:p>
        </w:tc>
        <w:tc>
          <w:tcPr>
            <w:tcW w:type="dxa" w:w="93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1.1428</w:t>
            </w:r>
          </w:p>
        </w:tc>
        <w:tc>
          <w:tcPr>
            <w:tcW w:type="dxa" w:w="93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-0.0030</w:t>
            </w:r>
          </w:p>
        </w:tc>
        <w:tc>
          <w:tcPr>
            <w:tcW w:type="dxa" w:w="158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thwu1</w:t>
            </w:r>
          </w:p>
        </w:tc>
        <w:tc>
          <w:tcPr>
            <w:tcW w:type="dxa" w:w="30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Int5 MLP + int6 attn, BigramHash 10240, SWA frac=0.4</w:t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2026-03-20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11L Efficient Partial XSA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1.1307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-0.0121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unnir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11L, XSA on deepest 3 layers (GQA-aware), FA3, SWA/120</w:t>
            </w:r>
          </w:p>
        </w:tc>
      </w:tr>
      <w:tr>
        <w:tc>
          <w:tcPr>
            <w:tcW w:type="dxa" w:w="1224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2026-03-20</w:t>
            </w:r>
          </w:p>
        </w:tc>
        <w:tc>
          <w:tcPr>
            <w:tcW w:type="dxa" w:w="288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11L XSA4 + EMA</w:t>
            </w:r>
          </w:p>
        </w:tc>
        <w:tc>
          <w:tcPr>
            <w:tcW w:type="dxa" w:w="93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1.1271</w:t>
            </w:r>
          </w:p>
        </w:tc>
        <w:tc>
          <w:tcPr>
            <w:tcW w:type="dxa" w:w="93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-0.0036</w:t>
            </w:r>
          </w:p>
        </w:tc>
        <w:tc>
          <w:tcPr>
            <w:tcW w:type="dxa" w:w="158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jfprincz</w:t>
            </w:r>
          </w:p>
        </w:tc>
        <w:tc>
          <w:tcPr>
            <w:tcW w:type="dxa" w:w="30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XSA on last 4 layers, EMA decay=0.997, 11L</w:t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2026-03-21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11L Partial RoPE + EMA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1.1248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-0.0023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jfprincz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Partial RoPE (16/64 dims), LN Scale 1/sqrt(l+1)</w:t>
            </w:r>
          </w:p>
        </w:tc>
      </w:tr>
      <w:tr>
        <w:tc>
          <w:tcPr>
            <w:tcW w:type="dxa" w:w="1224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2026-03-22</w:t>
            </w:r>
          </w:p>
        </w:tc>
        <w:tc>
          <w:tcPr>
            <w:tcW w:type="dxa" w:w="288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11L EMA + GPTQ-lite</w:t>
            </w:r>
          </w:p>
        </w:tc>
        <w:tc>
          <w:tcPr>
            <w:tcW w:type="dxa" w:w="93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1.1228</w:t>
            </w:r>
          </w:p>
        </w:tc>
        <w:tc>
          <w:tcPr>
            <w:tcW w:type="dxa" w:w="93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-0.0020</w:t>
            </w:r>
          </w:p>
        </w:tc>
        <w:tc>
          <w:tcPr>
            <w:tcW w:type="dxa" w:w="158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signalrush</w:t>
            </w:r>
          </w:p>
        </w:tc>
        <w:tc>
          <w:tcPr>
            <w:tcW w:type="dxa" w:w="30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GPTQ-lite per-row clip search, warmdown=3500, EMA</w:t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2026-03-23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Ternary Quantization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1.1570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(non-seq)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Ciprian Ifrim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73.7M ternary weights, 8192 BPE, YaRN, 4x MLP</w:t>
            </w:r>
          </w:p>
        </w:tc>
      </w:tr>
      <w:tr>
        <w:tc>
          <w:tcPr>
            <w:tcW w:type="dxa" w:w="1224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2026-03-23</w:t>
            </w:r>
          </w:p>
        </w:tc>
        <w:tc>
          <w:tcPr>
            <w:tcW w:type="dxa" w:w="288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LeakyReLU² + Legal TTT</w:t>
            </w:r>
          </w:p>
        </w:tc>
        <w:tc>
          <w:tcPr>
            <w:tcW w:type="dxa" w:w="93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1.1194</w:t>
            </w:r>
          </w:p>
        </w:tc>
        <w:tc>
          <w:tcPr>
            <w:tcW w:type="dxa" w:w="93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-0.0034</w:t>
            </w:r>
          </w:p>
        </w:tc>
        <w:tc>
          <w:tcPr>
            <w:tcW w:type="dxa" w:w="158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abaybektursun</w:t>
            </w:r>
          </w:p>
        </w:tc>
        <w:tc>
          <w:tcPr>
            <w:tcW w:type="dxa" w:w="30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LeakyReLU(0.5)², score-first TTT 3ep, Parallel Muon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/>
          <w:color w:val="404040"/>
          <w:sz w:val="22"/>
        </w:rPr>
        <w:t>* LoRA TTT and 11L MLP3x rows appear slightly out of chronological bpb sequence due to simultaneous submissions on March 19-20.</w:t>
      </w:r>
    </w:p>
    <w:p>
      <w:pPr>
        <w:spacing w:before="160" w:after="120"/>
      </w:pPr>
      <w:r>
        <w:rPr>
          <w:rFonts w:ascii="Calibri" w:hAnsi="Calibri"/>
          <w:b/>
          <w:color w:val="2E75B6"/>
          <w:sz w:val="26"/>
        </w:rPr>
        <w:t>Non-Record Submissions (Community)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224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Date</w:t>
            </w:r>
          </w:p>
        </w:tc>
        <w:tc>
          <w:tcPr>
            <w:tcW w:type="dxa" w:w="2592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Name</w:t>
            </w:r>
          </w:p>
        </w:tc>
        <w:tc>
          <w:tcPr>
            <w:tcW w:type="dxa" w:w="936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bpb</w:t>
            </w:r>
          </w:p>
        </w:tc>
        <w:tc>
          <w:tcPr>
            <w:tcW w:type="dxa" w:w="1728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Track</w:t>
            </w:r>
          </w:p>
        </w:tc>
        <w:tc>
          <w:tcPr>
            <w:tcW w:type="dxa" w:w="1584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Author</w:t>
            </w:r>
          </w:p>
        </w:tc>
        <w:tc>
          <w:tcPr>
            <w:tcW w:type="dxa" w:w="2520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Notable</w:t>
            </w:r>
          </w:p>
        </w:tc>
      </w:tr>
      <w:tr>
        <w:tc>
          <w:tcPr>
            <w:tcW w:type="dxa" w:w="1224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2026-03-18</w:t>
            </w:r>
          </w:p>
        </w:tc>
        <w:tc>
          <w:tcPr>
            <w:tcW w:type="dxa" w:w="259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4-Hour Baseline</w:t>
            </w:r>
          </w:p>
        </w:tc>
        <w:tc>
          <w:tcPr>
            <w:tcW w:type="dxa" w:w="93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1.2074</w:t>
            </w:r>
          </w:p>
        </w:tc>
        <w:tc>
          <w:tcPr>
            <w:tcW w:type="dxa" w:w="1728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Unlimited compute</w:t>
            </w:r>
          </w:p>
        </w:tc>
        <w:tc>
          <w:tcPr>
            <w:tcW w:type="dxa" w:w="158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Will DePue</w:t>
            </w:r>
          </w:p>
        </w:tc>
        <w:tc>
          <w:tcPr>
            <w:tcW w:type="dxa" w:w="252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Same arch, 4hr training</w:t>
            </w:r>
          </w:p>
        </w:tc>
      </w:tr>
      <w:tr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2026-03-24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1-Bit Binary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1.1239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Unlimited compute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Ciprian Ifrim</w:t>
            </w:r>
          </w:p>
        </w:tc>
        <w:tc>
          <w:tcPr>
            <w:tcW w:type="dxa" w:w="252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106M params, 1-bit, 2.15hr, SmearGate</w:t>
            </w:r>
          </w:p>
        </w:tc>
      </w:tr>
      <w:tr>
        <w:tc>
          <w:tcPr>
            <w:tcW w:type="dxa" w:w="1224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2026-03-19</w:t>
            </w:r>
          </w:p>
        </w:tc>
        <w:tc>
          <w:tcPr>
            <w:tcW w:type="dxa" w:w="259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SwiGLU + Warmdown Fix</w:t>
            </w:r>
          </w:p>
        </w:tc>
        <w:tc>
          <w:tcPr>
            <w:tcW w:type="dxa" w:w="93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1.3281</w:t>
            </w:r>
          </w:p>
        </w:tc>
        <w:tc>
          <w:tcPr>
            <w:tcW w:type="dxa" w:w="1728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1x RTX 5090</w:t>
            </w:r>
          </w:p>
        </w:tc>
        <w:tc>
          <w:tcPr>
            <w:tcW w:type="dxa" w:w="158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Akhilesh G.</w:t>
            </w:r>
          </w:p>
        </w:tc>
        <w:tc>
          <w:tcPr>
            <w:tcW w:type="dxa" w:w="252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10 systematic ablations on single consumer GPU</w:t>
            </w:r>
          </w:p>
        </w:tc>
      </w:tr>
    </w:tbl>
    <w:p/>
    <w:p>
      <w:r>
        <w:br w:type="page"/>
      </w:r>
    </w:p>
    <w:p>
      <w:pPr>
        <w:spacing w:before="280" w:after="120"/>
        <w:pBdr>
          <w:bottom w:val="single" w:sz="6" w:space="1" w:color="2E75B6"/>
        </w:pBdr>
      </w:pPr>
      <w:r>
        <w:rPr>
          <w:rFonts w:ascii="Calibri" w:hAnsi="Calibri"/>
          <w:b/>
          <w:color w:val="1F497D"/>
          <w:sz w:val="32"/>
        </w:rPr>
        <w:t>3. Community Technique Breakdown — What Worked and Why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404040"/>
          <w:sz w:val="22"/>
        </w:rPr>
        <w:t>The community's rapid progress from 1.2244 to 1.1194 bpb can be decomposed into eight largely orthogonal improvements. The order below roughly reflects chronological discovery and magnitude.</w:t>
      </w:r>
    </w:p>
    <w:p>
      <w:pPr>
        <w:spacing w:before="160" w:after="120"/>
      </w:pPr>
      <w:r>
        <w:rPr>
          <w:rFonts w:ascii="Calibri" w:hAnsi="Calibri"/>
          <w:b/>
          <w:color w:val="2E75B6"/>
          <w:sz w:val="26"/>
        </w:rPr>
        <w:t>3.1  Sliding Window Evaluation — ~0.032 bpb free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404040"/>
          <w:sz w:val="22"/>
        </w:rPr>
        <w:t>The baseline evaluates by slicing validation text into non-overlapping 1024-token chunks. Tokens near the start of each chunk receive zero or minimal context, inflating the measured loss. Sliding window evaluation advances the window by stride=64 tokens and scores only the rightmost 64 tokens (those with 960+ tokens of context), evaluated once. This delivers roughly 0.032 bpb improvement at zero model-quality or artifact-size cost, requiring only ~70s of additional eval time.</w:t>
      </w:r>
    </w:p>
    <w:p>
      <w:pPr>
        <w:spacing w:before="40" w:after="80"/>
      </w:pPr>
      <w:r>
        <w:rPr>
          <w:rFonts w:ascii="Calibri" w:hAnsi="Calibri"/>
          <w:b/>
          <w:i w:val="0"/>
          <w:color w:val="404040"/>
          <w:sz w:val="22"/>
        </w:rPr>
        <w:t>Key insight: this is the single cheapest gain in the entire challenge. Any submission not using sliding window eval is leaving ~0.032 bpb on the table.</w:t>
      </w:r>
    </w:p>
    <w:p>
      <w:pPr>
        <w:spacing w:before="160" w:after="120"/>
      </w:pPr>
      <w:r>
        <w:rPr>
          <w:rFonts w:ascii="Calibri" w:hAnsi="Calibri"/>
          <w:b/>
          <w:color w:val="2E75B6"/>
          <w:sz w:val="26"/>
        </w:rPr>
        <w:t>3.2  Quantization Strategy — from int8 to int6 STE QAT + zstd-22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404040"/>
          <w:sz w:val="22"/>
        </w:rPr>
        <w:t>The baseline uses int8 quantization with zlib-9 compression. The quantization gap (post-quant minus pre-quant bpb) was originally ~0.007–0.014 bpb — a significant loss from the quantizer. The community attacked this from multiple angles: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color w:val="404040"/>
          <w:sz w:val="22"/>
        </w:rPr>
        <w:t xml:space="preserve">FP16 embed passthrough: </w:t>
      </w:r>
      <w:r>
        <w:rPr>
          <w:rFonts w:ascii="Calibri" w:hAnsi="Calibri"/>
          <w:b w:val="0"/>
          <w:i w:val="0"/>
          <w:color w:val="404040"/>
          <w:sz w:val="22"/>
        </w:rPr>
        <w:t>FP16 tied embedding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color w:val="404040"/>
          <w:sz w:val="22"/>
        </w:rPr>
        <w:t xml:space="preserve">Int6 STE QAT: </w:t>
      </w:r>
      <w:r>
        <w:rPr>
          <w:rFonts w:ascii="Calibri" w:hAnsi="Calibri"/>
          <w:b w:val="0"/>
          <w:i w:val="0"/>
          <w:color w:val="404040"/>
          <w:sz w:val="22"/>
        </w:rPr>
        <w:t>Int6 quantization with STE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color w:val="404040"/>
          <w:sz w:val="22"/>
        </w:rPr>
        <w:t xml:space="preserve">Int6 blocks + int8 embed: </w:t>
      </w:r>
      <w:r>
        <w:rPr>
          <w:rFonts w:ascii="Calibri" w:hAnsi="Calibri"/>
          <w:b w:val="0"/>
          <w:i w:val="0"/>
          <w:color w:val="404040"/>
          <w:sz w:val="22"/>
        </w:rPr>
        <w:t>Mixed precision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color w:val="404040"/>
          <w:sz w:val="22"/>
        </w:rPr>
        <w:t xml:space="preserve">zstd-22: </w:t>
      </w:r>
      <w:r>
        <w:rPr>
          <w:rFonts w:ascii="Calibri" w:hAnsi="Calibri"/>
          <w:b w:val="0"/>
          <w:i w:val="0"/>
          <w:color w:val="404040"/>
          <w:sz w:val="22"/>
        </w:rPr>
        <w:t>zstd-22 over zlib-9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color w:val="404040"/>
          <w:sz w:val="22"/>
        </w:rPr>
        <w:t xml:space="preserve">GPTQ-lite: </w:t>
      </w:r>
      <w:r>
        <w:rPr>
          <w:rFonts w:ascii="Calibri" w:hAnsi="Calibri"/>
          <w:b w:val="0"/>
          <w:i w:val="0"/>
          <w:color w:val="404040"/>
          <w:sz w:val="22"/>
        </w:rPr>
        <w:t>GPTQ-lite per-row clip search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color w:val="404040"/>
          <w:sz w:val="22"/>
        </w:rPr>
        <w:t xml:space="preserve">Aggressive warmdown: </w:t>
      </w:r>
      <w:r>
        <w:rPr>
          <w:rFonts w:ascii="Calibri" w:hAnsi="Calibri"/>
          <w:b w:val="0"/>
          <w:i w:val="0"/>
          <w:color w:val="404040"/>
          <w:sz w:val="22"/>
        </w:rPr>
        <w:t>Warmdown-quantization interaction</w:t>
      </w:r>
    </w:p>
    <w:p>
      <w:pPr>
        <w:spacing w:before="160" w:after="120"/>
      </w:pPr>
      <w:r>
        <w:rPr>
          <w:rFonts w:ascii="Calibri" w:hAnsi="Calibri"/>
          <w:b/>
          <w:color w:val="2E75B6"/>
          <w:sz w:val="26"/>
        </w:rPr>
        <w:t>3.3  Architecture Depth and Width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404040"/>
          <w:sz w:val="22"/>
        </w:rPr>
        <w:t>The naive baseline uses 9 transformer layers with a 2x MLP expansion (hidden=1024). Every extra layer adds ~1.8MB at int8, but int6+zstd-22 reduces this to ~0.7MB, enabling: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color w:val="404040"/>
          <w:sz w:val="22"/>
        </w:rPr>
        <w:t xml:space="preserve">9L → 10L: </w:t>
      </w:r>
      <w:r>
        <w:rPr>
          <w:rFonts w:ascii="Calibri" w:hAnsi="Calibri"/>
          <w:b w:val="0"/>
          <w:i w:val="0"/>
          <w:color w:val="404040"/>
          <w:sz w:val="22"/>
        </w:rPr>
        <w:t>10-layer models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color w:val="404040"/>
          <w:sz w:val="22"/>
        </w:rPr>
        <w:t xml:space="preserve">10L → 11L: </w:t>
      </w:r>
      <w:r>
        <w:rPr>
          <w:rFonts w:ascii="Calibri" w:hAnsi="Calibri"/>
          <w:b w:val="0"/>
          <w:i w:val="0"/>
          <w:color w:val="404040"/>
          <w:sz w:val="22"/>
        </w:rPr>
        <w:t>11-layer models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color w:val="404040"/>
          <w:sz w:val="22"/>
        </w:rPr>
        <w:t xml:space="preserve">MLP 2x → 3x: </w:t>
      </w:r>
      <w:r>
        <w:rPr>
          <w:rFonts w:ascii="Calibri" w:hAnsi="Calibri"/>
          <w:b w:val="0"/>
          <w:i w:val="0"/>
          <w:color w:val="404040"/>
          <w:sz w:val="22"/>
        </w:rPr>
        <w:t>MLP 3x expansion</w:t>
      </w:r>
    </w:p>
    <w:p>
      <w:pPr>
        <w:spacing w:before="160" w:after="120"/>
      </w:pPr>
      <w:r>
        <w:rPr>
          <w:rFonts w:ascii="Calibri" w:hAnsi="Calibri"/>
          <w:b/>
          <w:color w:val="2E75B6"/>
          <w:sz w:val="26"/>
        </w:rPr>
        <w:t>3.4  Embedding and Bigram Features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color w:val="404040"/>
          <w:sz w:val="22"/>
        </w:rPr>
        <w:t xml:space="preserve">SmearGate: </w:t>
      </w:r>
      <w:r>
        <w:rPr>
          <w:rFonts w:ascii="Calibri" w:hAnsi="Calibri"/>
          <w:b w:val="0"/>
          <w:i w:val="0"/>
          <w:color w:val="404040"/>
          <w:sz w:val="22"/>
        </w:rPr>
        <w:t>SmearGate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color w:val="404040"/>
          <w:sz w:val="22"/>
        </w:rPr>
        <w:t xml:space="preserve">BigramHash: </w:t>
      </w:r>
      <w:r>
        <w:rPr>
          <w:rFonts w:ascii="Calibri" w:hAnsi="Calibri"/>
          <w:b w:val="0"/>
          <w:i w:val="0"/>
          <w:color w:val="404040"/>
          <w:sz w:val="22"/>
        </w:rPr>
        <w:t>BigramHash embedding</w:t>
      </w:r>
    </w:p>
    <w:p>
      <w:pPr>
        <w:spacing w:before="160" w:after="120"/>
      </w:pPr>
      <w:r>
        <w:rPr>
          <w:rFonts w:ascii="Calibri" w:hAnsi="Calibri"/>
          <w:b/>
          <w:color w:val="2E75B6"/>
          <w:sz w:val="26"/>
        </w:rPr>
        <w:t>3.5  Attention Innovations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color w:val="404040"/>
          <w:sz w:val="22"/>
        </w:rPr>
        <w:t xml:space="preserve">XSA (arXiv:2603.09078): </w:t>
      </w:r>
      <w:r>
        <w:rPr>
          <w:rFonts w:ascii="Calibri" w:hAnsi="Calibri"/>
          <w:b w:val="0"/>
          <w:i w:val="0"/>
          <w:color w:val="404040"/>
          <w:sz w:val="22"/>
        </w:rPr>
        <w:t>Exclusive Self-Attention (XSA)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color w:val="404040"/>
          <w:sz w:val="22"/>
        </w:rPr>
        <w:t xml:space="preserve">Partial RoPE (16/64 dims): </w:t>
      </w:r>
      <w:r>
        <w:rPr>
          <w:rFonts w:ascii="Calibri" w:hAnsi="Calibri"/>
          <w:b w:val="0"/>
          <w:i w:val="0"/>
          <w:color w:val="404040"/>
          <w:sz w:val="22"/>
        </w:rPr>
        <w:t>Partial RoPE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color w:val="404040"/>
          <w:sz w:val="22"/>
        </w:rPr>
        <w:t xml:space="preserve">LN Scale 1/sqrt(layer+1): </w:t>
      </w:r>
      <w:r>
        <w:rPr>
          <w:rFonts w:ascii="Calibri" w:hAnsi="Calibri"/>
          <w:b w:val="0"/>
          <w:i w:val="0"/>
          <w:color w:val="404040"/>
          <w:sz w:val="22"/>
        </w:rPr>
        <w:t>LN Scale</w:t>
      </w:r>
    </w:p>
    <w:p>
      <w:pPr>
        <w:spacing w:before="160" w:after="120"/>
      </w:pPr>
      <w:r>
        <w:rPr>
          <w:rFonts w:ascii="Calibri" w:hAnsi="Calibri"/>
          <w:b/>
          <w:color w:val="2E75B6"/>
          <w:sz w:val="26"/>
        </w:rPr>
        <w:t>3.6  Weight Averaging (SWA → EMA)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404040"/>
          <w:sz w:val="22"/>
        </w:rPr>
        <w:t>Stochastic Weight Averaging (SWA) averages periodic checkpoints during warmdown. Exponential Moving Average (EMA, decay=0.997 every step) provides continuous, smoother averaging. EMA replaced SWA in the leading submissions and delivers ~0.006 bpb over SWA, with better artifact compression due to smoother weight distributions.</w:t>
      </w:r>
    </w:p>
    <w:p>
      <w:pPr>
        <w:spacing w:before="160" w:after="120"/>
      </w:pPr>
      <w:r>
        <w:rPr>
          <w:rFonts w:ascii="Calibri" w:hAnsi="Calibri"/>
          <w:b/>
          <w:color w:val="2E75B6"/>
          <w:sz w:val="26"/>
        </w:rPr>
        <w:t>3.7  Optimizer Improvements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color w:val="404040"/>
          <w:sz w:val="22"/>
        </w:rPr>
        <w:t xml:space="preserve">WD=0.04: </w:t>
      </w:r>
      <w:r>
        <w:rPr>
          <w:rFonts w:ascii="Calibri" w:hAnsi="Calibri"/>
          <w:b w:val="0"/>
          <w:i w:val="0"/>
          <w:color w:val="404040"/>
          <w:sz w:val="22"/>
        </w:rPr>
        <w:t>Muon weight decay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color w:val="404040"/>
          <w:sz w:val="22"/>
        </w:rPr>
        <w:t xml:space="preserve">OrthoInit + muP scaling: </w:t>
      </w:r>
      <w:r>
        <w:rPr>
          <w:rFonts w:ascii="Calibri" w:hAnsi="Calibri"/>
          <w:b w:val="0"/>
          <w:i w:val="0"/>
          <w:color w:val="404040"/>
          <w:sz w:val="22"/>
        </w:rPr>
        <w:t>Orthogonal initialization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color w:val="404040"/>
          <w:sz w:val="22"/>
        </w:rPr>
        <w:t xml:space="preserve">Parallel Muon: </w:t>
      </w:r>
      <w:r>
        <w:rPr>
          <w:rFonts w:ascii="Calibri" w:hAnsi="Calibri"/>
          <w:b w:val="0"/>
          <w:i w:val="0"/>
          <w:color w:val="404040"/>
          <w:sz w:val="22"/>
        </w:rPr>
        <w:t>Parallel Muon (Parameter Banking)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color w:val="404040"/>
          <w:sz w:val="22"/>
        </w:rPr>
        <w:t xml:space="preserve">Momentum 0.92 → 0.99: </w:t>
      </w:r>
      <w:r>
        <w:rPr>
          <w:rFonts w:ascii="Calibri" w:hAnsi="Calibri"/>
          <w:b w:val="0"/>
          <w:i w:val="0"/>
          <w:color w:val="404040"/>
          <w:sz w:val="22"/>
        </w:rPr>
        <w:t>Muon momentum warmup</w:t>
      </w:r>
    </w:p>
    <w:p>
      <w:pPr>
        <w:spacing w:before="160" w:after="120"/>
      </w:pPr>
      <w:r>
        <w:rPr>
          <w:rFonts w:ascii="Calibri" w:hAnsi="Calibri"/>
          <w:b/>
          <w:color w:val="2E75B6"/>
          <w:sz w:val="26"/>
        </w:rPr>
        <w:t>3.8  Test-Time Training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404040"/>
          <w:sz w:val="22"/>
        </w:rPr>
        <w:t>Two distinct TTT approaches appeared in the challenge: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color w:val="404040"/>
          <w:sz w:val="22"/>
        </w:rPr>
        <w:t xml:space="preserve">LoRA TTT: </w:t>
      </w:r>
      <w:r>
        <w:rPr>
          <w:rFonts w:ascii="Calibri" w:hAnsi="Calibri"/>
          <w:b w:val="0"/>
          <w:i w:val="0"/>
          <w:color w:val="404040"/>
          <w:sz w:val="22"/>
        </w:rPr>
        <w:t>LoRA TTT (samacqua)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color w:val="404040"/>
          <w:sz w:val="22"/>
        </w:rPr>
        <w:t xml:space="preserve">Score-First TTT: </w:t>
      </w:r>
      <w:r>
        <w:rPr>
          <w:rFonts w:ascii="Calibri" w:hAnsi="Calibri"/>
          <w:b w:val="0"/>
          <w:i w:val="0"/>
          <w:color w:val="404040"/>
          <w:sz w:val="22"/>
        </w:rPr>
        <w:t>Legal Score-First TTT (abaybektursun)</w:t>
      </w:r>
    </w:p>
    <w:p>
      <w:r>
        <w:br w:type="page"/>
      </w:r>
    </w:p>
    <w:p>
      <w:pPr>
        <w:spacing w:before="280" w:after="120"/>
        <w:pBdr>
          <w:bottom w:val="single" w:sz="6" w:space="1" w:color="2E75B6"/>
        </w:pBdr>
      </w:pPr>
      <w:r>
        <w:rPr>
          <w:rFonts w:ascii="Calibri" w:hAnsi="Calibri"/>
          <w:b/>
          <w:color w:val="1F497D"/>
          <w:sz w:val="32"/>
        </w:rPr>
        <w:t>4. Akhilesh's Experimental Track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404040"/>
          <w:sz w:val="22"/>
        </w:rPr>
        <w:t>In parallel with the community leaderboard, a separate research track explored a fundamentally different architectural hypothesis: that ternary weights ({-1, 0, +1}) packed to ~1.6 bits/param could enable 3-4x more parameters per MB, and that structured iterative refinement (Koopman dynamical systems + feedback correction) could compensate for the noisier per-parameter signal. This section documents all experiments, their results, and the learnings.</w:t>
      </w:r>
    </w:p>
    <w:p>
      <w:pPr>
        <w:spacing w:before="160" w:after="120"/>
      </w:pPr>
      <w:r>
        <w:rPr>
          <w:rFonts w:ascii="Calibri" w:hAnsi="Calibri"/>
          <w:b/>
          <w:color w:val="2E75B6"/>
          <w:sz w:val="26"/>
        </w:rPr>
        <w:t>4.1  Phase 1 — Pipeline Validation (Mac MLX Smoke Tests)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404040"/>
          <w:sz w:val="22"/>
        </w:rPr>
        <w:t>Before committing compute, two smoke tests validated the full training-to-evaluation pipeline on Apple Silicon via the MLX framework: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Run ID</w:t>
            </w:r>
          </w:p>
        </w:tc>
        <w:tc>
          <w:tcPr>
            <w:tcW w:type="dxa" w:w="2160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Hardware</w:t>
            </w:r>
          </w:p>
        </w:tc>
        <w:tc>
          <w:tcPr>
            <w:tcW w:type="dxa" w:w="2592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Model</w:t>
            </w:r>
          </w:p>
        </w:tc>
        <w:tc>
          <w:tcPr>
            <w:tcW w:type="dxa" w:w="864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Steps</w:t>
            </w:r>
          </w:p>
        </w:tc>
        <w:tc>
          <w:tcPr>
            <w:tcW w:type="dxa" w:w="1296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val_bpb</w:t>
            </w:r>
          </w:p>
        </w:tc>
        <w:tc>
          <w:tcPr>
            <w:tcW w:type="dxa" w:w="2088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Purpose</w:t>
            </w:r>
          </w:p>
        </w:tc>
      </w:tr>
      <w:tr>
        <w:tc>
          <w:tcPr>
            <w:tcW w:type="dxa" w:w="1584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5d0dc4c0</w:t>
            </w:r>
          </w:p>
        </w:tc>
        <w:tc>
          <w:tcPr>
            <w:tcW w:type="dxa" w:w="216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Apple Silicon MLX</w:t>
            </w:r>
          </w:p>
        </w:tc>
        <w:tc>
          <w:tcPr>
            <w:tcW w:type="dxa" w:w="259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4L 256d, 2.1M params</w:t>
            </w:r>
          </w:p>
        </w:tc>
        <w:tc>
          <w:tcPr>
            <w:tcW w:type="dxa" w:w="86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10</w:t>
            </w:r>
          </w:p>
        </w:tc>
        <w:tc>
          <w:tcPr>
            <w:tcW w:type="dxa" w:w="129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3.8208</w:t>
            </w:r>
          </w:p>
        </w:tc>
        <w:tc>
          <w:tcPr>
            <w:tcW w:type="dxa" w:w="2088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Pipeline smoke test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6bfc3b4a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Apple Silicon MLX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4L 256d, 2.1M params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3.6879</w:t>
            </w:r>
          </w:p>
        </w:tc>
        <w:tc>
          <w:tcPr>
            <w:tcW w:type="dxa" w:w="208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Batch size variation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/>
          <w:color w:val="404040"/>
          <w:sz w:val="22"/>
        </w:rPr>
        <w:t>These runs confirmed the full data-loading, training, quantization, and evaluation pipeline worked end-to-end. The bpb numbers are not meaningful at 10 steps with a tiny model — their purpose was purely mechanical validation.</w:t>
      </w:r>
    </w:p>
    <w:p>
      <w:pPr>
        <w:spacing w:before="160" w:after="120"/>
      </w:pPr>
      <w:r>
        <w:rPr>
          <w:rFonts w:ascii="Calibri" w:hAnsi="Calibri"/>
          <w:b/>
          <w:color w:val="2E75B6"/>
          <w:sz w:val="26"/>
        </w:rPr>
        <w:t>4.2  Phase 2 — Single GPU Ablations (RTX 5090)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404040"/>
          <w:sz w:val="22"/>
        </w:rPr>
        <w:t>On a single RTX 5090 (600s wallclock), 10 experiments iterated systematically from the baseline to understand the contribution of individual components. The hardware disadvantage (~3,773 steps vs ~13,780 on 8xH100) means absolute bpb is higher, but relative improvements are hardware-agnostic.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648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Exp</w:t>
            </w:r>
          </w:p>
        </w:tc>
        <w:tc>
          <w:tcPr>
            <w:tcW w:type="dxa" w:w="3600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Change</w:t>
            </w:r>
          </w:p>
        </w:tc>
        <w:tc>
          <w:tcPr>
            <w:tcW w:type="dxa" w:w="1080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val_bpb</w:t>
            </w:r>
          </w:p>
        </w:tc>
        <w:tc>
          <w:tcPr>
            <w:tcW w:type="dxa" w:w="936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Delta</w:t>
            </w:r>
          </w:p>
        </w:tc>
        <w:tc>
          <w:tcPr>
            <w:tcW w:type="dxa" w:w="1224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Artifact</w:t>
            </w:r>
          </w:p>
        </w:tc>
        <w:tc>
          <w:tcPr>
            <w:tcW w:type="dxa" w:w="1296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Keep?</w:t>
            </w:r>
          </w:p>
        </w:tc>
      </w:tr>
      <w:tr>
        <w:tc>
          <w:tcPr>
            <w:tcW w:type="dxa" w:w="648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001</w:t>
            </w:r>
          </w:p>
        </w:tc>
        <w:tc>
          <w:tcPr>
            <w:tcW w:type="dxa" w:w="360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Baseline (stock config)</w:t>
            </w:r>
          </w:p>
        </w:tc>
        <w:tc>
          <w:tcPr>
            <w:tcW w:type="dxa" w:w="108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1.3633</w:t>
            </w:r>
          </w:p>
        </w:tc>
        <w:tc>
          <w:tcPr>
            <w:tcW w:type="dxa" w:w="93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—</w:t>
            </w:r>
          </w:p>
        </w:tc>
        <w:tc>
          <w:tcPr>
            <w:tcW w:type="dxa" w:w="12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12.3 MB</w:t>
            </w:r>
          </w:p>
        </w:tc>
        <w:tc>
          <w:tcPr>
            <w:tcW w:type="dxa" w:w="129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yes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002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SwiGLU MLP activation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1.3592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-0.0041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15.1 MB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yes</w:t>
            </w:r>
          </w:p>
        </w:tc>
      </w:tr>
      <w:tr>
        <w:tc>
          <w:tcPr>
            <w:tcW w:type="dxa" w:w="648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003</w:t>
            </w:r>
          </w:p>
        </w:tc>
        <w:tc>
          <w:tcPr>
            <w:tcW w:type="dxa" w:w="360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Warmdown fix (time-frac 20%)</w:t>
            </w:r>
          </w:p>
        </w:tc>
        <w:tc>
          <w:tcPr>
            <w:tcW w:type="dxa" w:w="108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1.3536</w:t>
            </w:r>
          </w:p>
        </w:tc>
        <w:tc>
          <w:tcPr>
            <w:tcW w:type="dxa" w:w="93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-0.0056</w:t>
            </w:r>
          </w:p>
        </w:tc>
        <w:tc>
          <w:tcPr>
            <w:tcW w:type="dxa" w:w="12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17.9 MB</w:t>
            </w:r>
          </w:p>
        </w:tc>
        <w:tc>
          <w:tcPr>
            <w:tcW w:type="dxa" w:w="129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discard (&gt;16MB)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004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SwiGLU (hidden=768) + warmdown fix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1.3496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-0.0096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15.4 MB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yes</w:t>
            </w:r>
          </w:p>
        </w:tc>
      </w:tr>
      <w:tr>
        <w:tc>
          <w:tcPr>
            <w:tcW w:type="dxa" w:w="648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005</w:t>
            </w:r>
          </w:p>
        </w:tc>
        <w:tc>
          <w:tcPr>
            <w:tcW w:type="dxa" w:w="360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Half batch (262K tokens)</w:t>
            </w:r>
          </w:p>
        </w:tc>
        <w:tc>
          <w:tcPr>
            <w:tcW w:type="dxa" w:w="108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1.3336</w:t>
            </w:r>
          </w:p>
        </w:tc>
        <w:tc>
          <w:tcPr>
            <w:tcW w:type="dxa" w:w="93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-0.0160</w:t>
            </w:r>
          </w:p>
        </w:tc>
        <w:tc>
          <w:tcPr>
            <w:tcW w:type="dxa" w:w="12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16.6 MB</w:t>
            </w:r>
          </w:p>
        </w:tc>
        <w:tc>
          <w:tcPr>
            <w:tcW w:type="dxa" w:w="129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discard (&gt;16MB)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006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Half batch + MLP hidden 704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1.3359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-0.0137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15.8 MB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yes</w:t>
            </w:r>
          </w:p>
        </w:tc>
      </w:tr>
      <w:tr>
        <w:tc>
          <w:tcPr>
            <w:tcW w:type="dxa" w:w="648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007</w:t>
            </w:r>
          </w:p>
        </w:tc>
        <w:tc>
          <w:tcPr>
            <w:tcW w:type="dxa" w:w="360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Quarter batch (131K) + hidden 640</w:t>
            </w:r>
          </w:p>
        </w:tc>
        <w:tc>
          <w:tcPr>
            <w:tcW w:type="dxa" w:w="108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1.3305</w:t>
            </w:r>
          </w:p>
        </w:tc>
        <w:tc>
          <w:tcPr>
            <w:tcW w:type="dxa" w:w="93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-0.0054</w:t>
            </w:r>
          </w:p>
        </w:tc>
        <w:tc>
          <w:tcPr>
            <w:tcW w:type="dxa" w:w="12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15.3 MB</w:t>
            </w:r>
          </w:p>
        </w:tc>
        <w:tc>
          <w:tcPr>
            <w:tcW w:type="dxa" w:w="129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yes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008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Gradient accumulation x2 (BEST)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1.3281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-0.0024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15.3 MB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BEST</w:t>
            </w:r>
          </w:p>
        </w:tc>
      </w:tr>
      <w:tr>
        <w:tc>
          <w:tcPr>
            <w:tcW w:type="dxa" w:w="648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009</w:t>
            </w:r>
          </w:p>
        </w:tc>
        <w:tc>
          <w:tcPr>
            <w:tcW w:type="dxa" w:w="360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Weight decay 0.01</w:t>
            </w:r>
          </w:p>
        </w:tc>
        <w:tc>
          <w:tcPr>
            <w:tcW w:type="dxa" w:w="108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1.3284</w:t>
            </w:r>
          </w:p>
        </w:tc>
        <w:tc>
          <w:tcPr>
            <w:tcW w:type="dxa" w:w="93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+0.0002</w:t>
            </w:r>
          </w:p>
        </w:tc>
        <w:tc>
          <w:tcPr>
            <w:tcW w:type="dxa" w:w="12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15.3 MB</w:t>
            </w:r>
          </w:p>
        </w:tc>
        <w:tc>
          <w:tcPr>
            <w:tcW w:type="dxa" w:w="129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discard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010</w:t>
            </w:r>
          </w:p>
        </w:tc>
        <w:tc>
          <w:tcPr>
            <w:tcW w:type="dxa" w:w="360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Layer recurrence x2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1.3791</w:t>
            </w:r>
          </w:p>
        </w:tc>
        <w:tc>
          <w:tcPr>
            <w:tcW w:type="dxa" w:w="93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+0.0510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15.1 MB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discard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color w:val="404040"/>
          <w:sz w:val="22"/>
        </w:rPr>
        <w:t>Total improvement from RTX 5090 experiments: -0.0352 bpb (1.3633 → 1.3281).</w:t>
      </w:r>
    </w:p>
    <w:p>
      <w:pPr>
        <w:spacing w:before="160" w:after="120"/>
      </w:pPr>
      <w:r>
        <w:rPr>
          <w:rFonts w:ascii="Calibri" w:hAnsi="Calibri"/>
          <w:b/>
          <w:i/>
          <w:color w:val="2E75B6"/>
          <w:sz w:val="22"/>
        </w:rPr>
        <w:t>Key Discovery: Warmdown Schedule Bug</w:t>
      </w:r>
    </w:p>
    <w:p>
      <w:pPr>
        <w:spacing w:before="40" w:after="80"/>
      </w:pPr>
      <w:r>
        <w:rPr>
          <w:rFonts w:ascii="Calibri" w:hAnsi="Calibri"/>
          <w:b/>
          <w:i w:val="0"/>
          <w:color w:val="404040"/>
          <w:sz w:val="22"/>
        </w:rPr>
        <w:t>The stock train_gpt.py sets WARMDOWN_ITERS=1200, but with a 600s wallclock cap, the implied warmdown window exceeds total training time. This means the learning rate decays from step 1 — the model never trains at full LR. Replacing iteration-based warmdown with a time-fraction approach (warmdown_frac=0.2, i.e., final 20% of wallclock) alone gave -0.006 bpb. This is a hardware-agnostic finding applicable to all runs.</w:t>
      </w:r>
    </w:p>
    <w:p>
      <w:pPr>
        <w:spacing w:before="160" w:after="120"/>
      </w:pPr>
      <w:r>
        <w:rPr>
          <w:rFonts w:ascii="Calibri" w:hAnsi="Calibri"/>
          <w:b/>
          <w:i/>
          <w:color w:val="2E75B6"/>
          <w:sz w:val="22"/>
        </w:rPr>
        <w:t>RTX 5090 Negative Results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color w:val="404040"/>
          <w:sz w:val="22"/>
        </w:rPr>
        <w:t xml:space="preserve">Exp 009: </w:t>
      </w:r>
      <w:r>
        <w:rPr>
          <w:rFonts w:ascii="Calibri" w:hAnsi="Calibri"/>
          <w:b w:val="0"/>
          <w:i w:val="0"/>
          <w:color w:val="404040"/>
          <w:sz w:val="22"/>
        </w:rPr>
        <w:t>Weight decay at this scale/duration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color w:val="404040"/>
          <w:sz w:val="22"/>
        </w:rPr>
        <w:t xml:space="preserve">Exp 010: </w:t>
      </w:r>
      <w:r>
        <w:rPr>
          <w:rFonts w:ascii="Calibri" w:hAnsi="Calibri"/>
          <w:b w:val="0"/>
          <w:i w:val="0"/>
          <w:color w:val="404040"/>
          <w:sz w:val="22"/>
        </w:rPr>
        <w:t>Layer recurrence (depth reuse)</w:t>
      </w:r>
    </w:p>
    <w:p>
      <w:pPr>
        <w:spacing w:before="160" w:after="120"/>
      </w:pPr>
      <w:r>
        <w:rPr>
          <w:rFonts w:ascii="Calibri" w:hAnsi="Calibri"/>
          <w:b/>
          <w:color w:val="2E75B6"/>
          <w:sz w:val="26"/>
        </w:rPr>
        <w:t>4.3  Phase 3 — Ternary Koopman-Attention Hybrid (TKA-H) Development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404040"/>
          <w:sz w:val="22"/>
        </w:rPr>
        <w:t>The main research thrust developed a novel architecture: the Ternary Koopman-Attention Hybrid. The core hypothesis was that ternary weights (3-5x parameter density per MB) combined with Koopman dynamical systems for structured iterative refinement would outperform the community's int6-quantized standard transformers within the 16MB budget.</w:t>
      </w:r>
    </w:p>
    <w:p>
      <w:pPr>
        <w:spacing w:before="160" w:after="120"/>
      </w:pPr>
      <w:r>
        <w:rPr>
          <w:rFonts w:ascii="Calibri" w:hAnsi="Calibri"/>
          <w:b/>
          <w:i/>
          <w:color w:val="2E75B6"/>
          <w:sz w:val="22"/>
        </w:rPr>
        <w:t>Architecture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Component</w:t>
            </w:r>
          </w:p>
        </w:tc>
        <w:tc>
          <w:tcPr>
            <w:tcW w:type="dxa" w:w="4176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Description</w:t>
            </w:r>
          </w:p>
        </w:tc>
        <w:tc>
          <w:tcPr>
            <w:tcW w:type="dxa" w:w="2448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Rationale</w:t>
            </w:r>
          </w:p>
        </w:tc>
      </w:tr>
      <w:tr>
        <w:tc>
          <w:tcPr>
            <w:tcW w:type="dxa" w:w="2592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Ternary weights {-1,0,+1}</w:t>
            </w:r>
          </w:p>
        </w:tc>
        <w:tc>
          <w:tcPr>
            <w:tcW w:type="dxa" w:w="417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Base-3 packing (5 trits/byte), ~1.6 bits/param</w:t>
            </w:r>
          </w:p>
        </w:tc>
        <w:tc>
          <w:tcPr>
            <w:tcW w:type="dxa" w:w="2448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3-4x more params per MB than int6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4 Attention layers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Standard GQA attention for global context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BPE pattern matching, O(T²) context</w:t>
            </w:r>
          </w:p>
        </w:tc>
      </w:tr>
      <w:tr>
        <w:tc>
          <w:tcPr>
            <w:tcW w:type="dxa" w:w="2592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4 Koopman SSM layers</w:t>
            </w:r>
          </w:p>
        </w:tc>
        <w:tc>
          <w:tcPr>
            <w:tcW w:type="dxa" w:w="417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Discrete-time Koopman dynamical system for state evolution</w:t>
            </w:r>
          </w:p>
        </w:tc>
        <w:tc>
          <w:tcPr>
            <w:tcW w:type="dxa" w:w="2448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O(T) recurrence, long-range causal history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Shared-Block Recurrence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 unique blocks tiled across 8 positions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Maximizes L2 cache utilization and param density</w:t>
            </w:r>
          </w:p>
        </w:tc>
      </w:tr>
      <w:tr>
        <w:tc>
          <w:tcPr>
            <w:tcW w:type="dxa" w:w="2592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Feedback Correction</w:t>
            </w:r>
          </w:p>
        </w:tc>
        <w:tc>
          <w:tcPr>
            <w:tcW w:type="dxa" w:w="417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Iterative refinement passes over token representations</w:t>
            </w:r>
          </w:p>
        </w:tc>
        <w:tc>
          <w:tcPr>
            <w:tcW w:type="dxa" w:w="2448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Structured reasoning beyond single forward pass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KoopCaps speculator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Hadamard-rotated diagonal + low-rank capsule state predictor (640 params)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Predicts future latent states, JEPA consistency loss</w:t>
            </w:r>
          </w:p>
        </w:tc>
      </w:tr>
      <w:tr>
        <w:tc>
          <w:tcPr>
            <w:tcW w:type="dxa" w:w="2592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Engram BigramHash v2</w:t>
            </w:r>
          </w:p>
        </w:tc>
        <w:tc>
          <w:tcPr>
            <w:tcW w:type="dxa" w:w="417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Hardware-aware hash for frequent token pairs</w:t>
            </w:r>
          </w:p>
        </w:tc>
        <w:tc>
          <w:tcPr>
            <w:tcW w:type="dxa" w:w="2448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n-gram context at embedding layer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Curriculum learning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seq=256 → 512 → 1024 (3-phase)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Banks gradient steps early in training</w:t>
            </w:r>
          </w:p>
        </w:tc>
      </w:tr>
      <w:tr>
        <w:tc>
          <w:tcPr>
            <w:tcW w:type="dxa" w:w="2592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EMA evaluation</w:t>
            </w:r>
          </w:p>
        </w:tc>
        <w:tc>
          <w:tcPr>
            <w:tcW w:type="dxa" w:w="417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Shadow weights for inference</w:t>
            </w:r>
          </w:p>
        </w:tc>
        <w:tc>
          <w:tcPr>
            <w:tcW w:type="dxa" w:w="2448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Reduces ternary MSE at eval time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TurboQuant KV (disabled)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Hadamard-rotated ternary KV cache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Representation collapse without FP residual — disabled</w:t>
            </w:r>
          </w:p>
        </w:tc>
      </w:tr>
    </w:tbl>
    <w:p/>
    <w:p>
      <w:pPr>
        <w:spacing w:before="160" w:after="120"/>
      </w:pPr>
      <w:r>
        <w:rPr>
          <w:rFonts w:ascii="Calibri" w:hAnsi="Calibri"/>
          <w:b/>
          <w:i/>
          <w:color w:val="2E75B6"/>
          <w:sz w:val="22"/>
        </w:rPr>
        <w:t>Bakeoff: Iso-Compute Architecture Comparison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404040"/>
          <w:sz w:val="22"/>
        </w:rPr>
        <w:t>To compare architectures fairly, a bakeoff calibrated each configuration to the same step time budget (baseline: ~700ms/step on Apple MLX), then raced them for 2000 steps.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2304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Config</w:t>
            </w:r>
          </w:p>
        </w:tc>
        <w:tc>
          <w:tcPr>
            <w:tcW w:type="dxa" w:w="1296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MODEL_DIM</w:t>
            </w:r>
          </w:p>
        </w:tc>
        <w:tc>
          <w:tcPr>
            <w:tcW w:type="dxa" w:w="1440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Params</w:t>
            </w:r>
          </w:p>
        </w:tc>
        <w:tc>
          <w:tcPr>
            <w:tcW w:type="dxa" w:w="1080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ms/step</w:t>
            </w:r>
          </w:p>
        </w:tc>
        <w:tc>
          <w:tcPr>
            <w:tcW w:type="dxa" w:w="1152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Steps@2000</w:t>
            </w:r>
          </w:p>
        </w:tc>
        <w:tc>
          <w:tcPr>
            <w:tcW w:type="dxa" w:w="1296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Sliding BPB</w:t>
            </w:r>
          </w:p>
        </w:tc>
        <w:tc>
          <w:tcPr>
            <w:tcW w:type="dxa" w:w="1296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N-gram BPB</w:t>
            </w:r>
          </w:p>
        </w:tc>
        <w:tc>
          <w:tcPr>
            <w:tcW w:type="dxa" w:w="1224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Best BPB</w:t>
            </w:r>
          </w:p>
        </w:tc>
      </w:tr>
      <w:tr>
        <w:tc>
          <w:tcPr>
            <w:tcW w:type="dxa" w:w="2304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A: Plain Ternary</w:t>
            </w:r>
          </w:p>
        </w:tc>
        <w:tc>
          <w:tcPr>
            <w:tcW w:type="dxa" w:w="129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256</w:t>
            </w:r>
          </w:p>
        </w:tc>
        <w:tc>
          <w:tcPr>
            <w:tcW w:type="dxa" w:w="144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3,085,840</w:t>
            </w:r>
          </w:p>
        </w:tc>
        <w:tc>
          <w:tcPr>
            <w:tcW w:type="dxa" w:w="108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700</w:t>
            </w:r>
          </w:p>
        </w:tc>
        <w:tc>
          <w:tcPr>
            <w:tcW w:type="dxa" w:w="115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2000</w:t>
            </w:r>
          </w:p>
        </w:tc>
        <w:tc>
          <w:tcPr>
            <w:tcW w:type="dxa" w:w="129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2.1606</w:t>
            </w:r>
          </w:p>
        </w:tc>
        <w:tc>
          <w:tcPr>
            <w:tcW w:type="dxa" w:w="129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2.0916</w:t>
            </w:r>
          </w:p>
        </w:tc>
        <w:tc>
          <w:tcPr>
            <w:tcW w:type="dxa" w:w="12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2.0916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B: Feedback + Engram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156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1,314,298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716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2000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2.1526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2.0848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—</w:t>
            </w:r>
          </w:p>
        </w:tc>
      </w:tr>
      <w:tr>
        <w:tc>
          <w:tcPr>
            <w:tcW w:type="dxa" w:w="2304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C: Shared Blocks</w:t>
            </w:r>
          </w:p>
        </w:tc>
        <w:tc>
          <w:tcPr>
            <w:tcW w:type="dxa" w:w="129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144</w:t>
            </w:r>
          </w:p>
        </w:tc>
        <w:tc>
          <w:tcPr>
            <w:tcW w:type="dxa" w:w="144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702,312</w:t>
            </w:r>
          </w:p>
        </w:tc>
        <w:tc>
          <w:tcPr>
            <w:tcW w:type="dxa" w:w="108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686</w:t>
            </w:r>
          </w:p>
        </w:tc>
        <w:tc>
          <w:tcPr>
            <w:tcW w:type="dxa" w:w="115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2000</w:t>
            </w:r>
          </w:p>
        </w:tc>
        <w:tc>
          <w:tcPr>
            <w:tcW w:type="dxa" w:w="129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2.1606</w:t>
            </w:r>
          </w:p>
        </w:tc>
        <w:tc>
          <w:tcPr>
            <w:tcW w:type="dxa" w:w="129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2.0916</w:t>
            </w:r>
          </w:p>
        </w:tc>
        <w:tc>
          <w:tcPr>
            <w:tcW w:type="dxa" w:w="12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2.0916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D: Koopman + KoopCaps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144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1,157,426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667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2000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2.1526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2.0848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2.0848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/>
          <w:i w:val="0"/>
          <w:color w:val="404040"/>
          <w:sz w:val="22"/>
        </w:rPr>
        <w:t>Winner: Config D (Koopman + KoopCaps) with best BPB = 2.0848. The n-gram cache evaluation consistently produced the best scores across configurations.</w:t>
      </w:r>
    </w:p>
    <w:p>
      <w:pPr>
        <w:spacing w:before="160" w:after="120"/>
      </w:pPr>
      <w:r>
        <w:rPr>
          <w:rFonts w:ascii="Calibri" w:hAnsi="Calibri"/>
          <w:b/>
          <w:i/>
          <w:color w:val="2E75B6"/>
          <w:sz w:val="22"/>
        </w:rPr>
        <w:t>5-Way Ablation Study (20-min budget per variant)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Variant</w:t>
            </w:r>
          </w:p>
        </w:tc>
        <w:tc>
          <w:tcPr>
            <w:tcW w:type="dxa" w:w="5040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Description</w:t>
            </w:r>
          </w:p>
        </w:tc>
        <w:tc>
          <w:tcPr>
            <w:tcW w:type="dxa" w:w="1440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val_bpb</w:t>
            </w:r>
          </w:p>
        </w:tc>
      </w:tr>
      <w:tr>
        <w:tc>
          <w:tcPr>
            <w:tcW w:type="dxa" w:w="2880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A: Plain Ternary</w:t>
            </w:r>
          </w:p>
        </w:tc>
        <w:tc>
          <w:tcPr>
            <w:tcW w:type="dxa" w:w="504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Pure ternary transformer, no extras</w:t>
            </w:r>
          </w:p>
        </w:tc>
        <w:tc>
          <w:tcPr>
            <w:tcW w:type="dxa" w:w="144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1.8355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B: Feedback + Engram + XSA + VRL</w:t>
            </w:r>
          </w:p>
        </w:tc>
        <w:tc>
          <w:tcPr>
            <w:tcW w:type="dxa" w:w="50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Feedback passes + engram hashes + XSA attention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1.9465</w:t>
            </w:r>
          </w:p>
        </w:tc>
      </w:tr>
      <w:tr>
        <w:tc>
          <w:tcPr>
            <w:tcW w:type="dxa" w:w="2880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C: Capsules, No Koopman</w:t>
            </w:r>
          </w:p>
        </w:tc>
        <w:tc>
          <w:tcPr>
            <w:tcW w:type="dxa" w:w="504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Capsule feedback without Koopman dynamics</w:t>
            </w:r>
          </w:p>
        </w:tc>
        <w:tc>
          <w:tcPr>
            <w:tcW w:type="dxa" w:w="144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1.8426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D: KoopCaps</w:t>
            </w:r>
          </w:p>
        </w:tc>
        <w:tc>
          <w:tcPr>
            <w:tcW w:type="dxa" w:w="50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Full Koopman + KoopCaps speculator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1.9405</w:t>
            </w:r>
          </w:p>
        </w:tc>
      </w:tr>
      <w:tr>
        <w:tc>
          <w:tcPr>
            <w:tcW w:type="dxa" w:w="2880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E: Full Stack + TurboQuant</w:t>
            </w:r>
          </w:p>
        </w:tc>
        <w:tc>
          <w:tcPr>
            <w:tcW w:type="dxa" w:w="504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All components including ternary KV cache</w:t>
            </w:r>
          </w:p>
        </w:tc>
        <w:tc>
          <w:tcPr>
            <w:tcW w:type="dxa" w:w="144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2.0721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color w:val="404040"/>
          <w:sz w:val="22"/>
        </w:rPr>
        <w:t>Note: Counterintuitively, A (plain ternary) and C (capsules, no Koopman) achieved better bpb than B and D in the 20-minute ablation budget, and E with TurboQuant was worst. This reveals that the added complexity of feedback/Koopman requires more training steps to pay off, and that TurboQuant causes representation collapse without a high-precision residual.</w:t>
      </w:r>
    </w:p>
    <w:p>
      <w:pPr>
        <w:spacing w:before="160" w:after="120"/>
      </w:pPr>
      <w:r>
        <w:rPr>
          <w:rFonts w:ascii="Calibri" w:hAnsi="Calibri"/>
          <w:b/>
          <w:i/>
          <w:color w:val="2E75B6"/>
          <w:sz w:val="22"/>
        </w:rPr>
        <w:t>5-Seed Stability Test (Full Architecture, 30-min budget)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Seed</w:t>
            </w:r>
          </w:p>
        </w:tc>
        <w:tc>
          <w:tcPr>
            <w:tcW w:type="dxa" w:w="2880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val_bpb</w:t>
            </w:r>
          </w:p>
        </w:tc>
      </w:tr>
      <w:tr>
        <w:tc>
          <w:tcPr>
            <w:tcW w:type="dxa" w:w="2880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42</w:t>
            </w:r>
          </w:p>
        </w:tc>
        <w:tc>
          <w:tcPr>
            <w:tcW w:type="dxa" w:w="288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2.0542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1337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2.3560</w:t>
            </w:r>
          </w:p>
        </w:tc>
      </w:tr>
      <w:tr>
        <w:tc>
          <w:tcPr>
            <w:tcW w:type="dxa" w:w="2880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7</w:t>
            </w:r>
          </w:p>
        </w:tc>
        <w:tc>
          <w:tcPr>
            <w:tcW w:type="dxa" w:w="288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2.1047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2024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2.0702</w:t>
            </w:r>
          </w:p>
        </w:tc>
      </w:tr>
      <w:tr>
        <w:tc>
          <w:tcPr>
            <w:tcW w:type="dxa" w:w="2880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999</w:t>
            </w:r>
          </w:p>
        </w:tc>
        <w:tc>
          <w:tcPr>
            <w:tcW w:type="dxa" w:w="288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2.0190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Mean ± Std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2.1208 ± 0.1208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color w:val="404040"/>
          <w:sz w:val="22"/>
        </w:rPr>
        <w:t>Seed 1337 is a significant outlier (2.3560 vs mean 2.1208), indicating high variance in the current architecture. The standard deviation of 0.121 is substantially higher than community submissions (typically 0.0005-0.0016), suggesting training instability that needs to be addressed.</w:t>
      </w:r>
    </w:p>
    <w:p>
      <w:pPr>
        <w:spacing w:before="160" w:after="120"/>
      </w:pPr>
      <w:r>
        <w:rPr>
          <w:rFonts w:ascii="Calibri" w:hAnsi="Calibri"/>
          <w:b/>
          <w:i/>
          <w:color w:val="2E75B6"/>
          <w:sz w:val="22"/>
        </w:rPr>
        <w:t>HP Sweep Results (Best Configuration Found)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404040"/>
          <w:sz w:val="22"/>
        </w:rPr>
        <w:t>From sweep log (D_full_tune, April 2, 2026, 6000 steps on Apple MLX):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Metric</w:t>
            </w:r>
          </w:p>
        </w:tc>
        <w:tc>
          <w:tcPr>
            <w:tcW w:type="dxa" w:w="5760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Architecture</w:t>
            </w:r>
          </w:p>
        </w:tc>
        <w:tc>
          <w:tcPr>
            <w:tcW w:type="dxa" w:w="576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TKA-H, 4L attn + 4L Koopman, shared blocks (2 unique)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val_bpb (standard)</w:t>
            </w:r>
          </w:p>
        </w:tc>
        <w:tc>
          <w:tcPr>
            <w:tcW w:type="dxa" w:w="57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2.0664</w:t>
            </w:r>
          </w:p>
        </w:tc>
      </w:tr>
      <w:tr>
        <w:tc>
          <w:tcPr>
            <w:tcW w:type="dxa" w:w="3600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val_bpb (sliding, stride=64)</w:t>
            </w:r>
          </w:p>
        </w:tc>
        <w:tc>
          <w:tcPr>
            <w:tcW w:type="dxa" w:w="576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2.0664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Legal TTT bpb</w:t>
            </w:r>
          </w:p>
        </w:tc>
        <w:tc>
          <w:tcPr>
            <w:tcW w:type="dxa" w:w="57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2.0666</w:t>
            </w:r>
          </w:p>
        </w:tc>
      </w:tr>
      <w:tr>
        <w:tc>
          <w:tcPr>
            <w:tcW w:type="dxa" w:w="3600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N-gram cache bpb</w:t>
            </w:r>
          </w:p>
        </w:tc>
        <w:tc>
          <w:tcPr>
            <w:tcW w:type="dxa" w:w="576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2.0727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Artifact size</w:t>
            </w:r>
          </w:p>
        </w:tc>
        <w:tc>
          <w:tcPr>
            <w:tcW w:type="dxa" w:w="57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0.87 MB (well under 16MB)</w:t>
            </w:r>
          </w:p>
        </w:tc>
      </w:tr>
      <w:tr>
        <w:tc>
          <w:tcPr>
            <w:tcW w:type="dxa" w:w="3600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Code size</w:t>
            </w:r>
          </w:p>
        </w:tc>
        <w:tc>
          <w:tcPr>
            <w:tcW w:type="dxa" w:w="576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124,566 bytes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Training steps</w:t>
            </w:r>
          </w:p>
        </w:tc>
        <w:tc>
          <w:tcPr>
            <w:tcW w:type="dxa" w:w="57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~1,095 in 900s on Apple MLX</w:t>
            </w:r>
          </w:p>
        </w:tc>
      </w:tr>
    </w:tbl>
    <w:p/>
    <w:p>
      <w:pPr>
        <w:spacing w:before="160" w:after="120"/>
      </w:pPr>
      <w:r>
        <w:rPr>
          <w:rFonts w:ascii="Calibri" w:hAnsi="Calibri"/>
          <w:b/>
          <w:i/>
          <w:color w:val="2E75B6"/>
          <w:sz w:val="22"/>
        </w:rPr>
        <w:t>Best Submission Result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404040"/>
          <w:sz w:val="22"/>
        </w:rPr>
        <w:t>From the submitted submission.json (TKA-H v5, 2026-04-02):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Field</w:t>
            </w:r>
          </w:p>
        </w:tc>
        <w:tc>
          <w:tcPr>
            <w:tcW w:type="dxa" w:w="5760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Value</w:t>
            </w:r>
          </w:p>
        </w:tc>
      </w:tr>
      <w:tr>
        <w:tc>
          <w:tcPr>
            <w:tcW w:type="dxa" w:w="3600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Architecture</w:t>
            </w:r>
          </w:p>
        </w:tc>
        <w:tc>
          <w:tcPr>
            <w:tcW w:type="dxa" w:w="576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Ternary Koopman-Attention Hybrid v5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val_bpb</w:t>
            </w:r>
          </w:p>
        </w:tc>
        <w:tc>
          <w:tcPr>
            <w:tcW w:type="dxa" w:w="57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1.9653</w:t>
            </w:r>
          </w:p>
        </w:tc>
      </w:tr>
      <w:tr>
        <w:tc>
          <w:tcPr>
            <w:tcW w:type="dxa" w:w="3600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val_loss</w:t>
            </w:r>
          </w:p>
        </w:tc>
        <w:tc>
          <w:tcPr>
            <w:tcW w:type="dxa" w:w="576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3.3287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Artifact size</w:t>
            </w:r>
          </w:p>
        </w:tc>
        <w:tc>
          <w:tcPr>
            <w:tcW w:type="dxa" w:w="57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990,834 bytes (0.99MB, well under 16MB)</w:t>
            </w:r>
          </w:p>
        </w:tc>
      </w:tr>
      <w:tr>
        <w:tc>
          <w:tcPr>
            <w:tcW w:type="dxa" w:w="3600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Code size</w:t>
            </w:r>
          </w:p>
        </w:tc>
        <w:tc>
          <w:tcPr>
            <w:tcW w:type="dxa" w:w="576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124,566 bytes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vs Community SOTA (1.1194)</w:t>
            </w:r>
          </w:p>
        </w:tc>
        <w:tc>
          <w:tcPr>
            <w:tcW w:type="dxa" w:w="57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Gap of 0.8459 bpb</w:t>
            </w:r>
          </w:p>
        </w:tc>
      </w:tr>
    </w:tbl>
    <w:p/>
    <w:p>
      <w:r>
        <w:br w:type="page"/>
      </w:r>
    </w:p>
    <w:p>
      <w:pPr>
        <w:spacing w:before="280" w:after="120"/>
        <w:pBdr>
          <w:bottom w:val="single" w:sz="6" w:space="1" w:color="2E75B6"/>
        </w:pBdr>
      </w:pPr>
      <w:r>
        <w:rPr>
          <w:rFonts w:ascii="Calibri" w:hAnsi="Calibri"/>
          <w:b/>
          <w:color w:val="1F497D"/>
          <w:sz w:val="32"/>
        </w:rPr>
        <w:t>5. Key Learnings and Negative Results</w:t>
      </w:r>
    </w:p>
    <w:p>
      <w:pPr>
        <w:spacing w:before="160" w:after="120"/>
      </w:pPr>
      <w:r>
        <w:rPr>
          <w:rFonts w:ascii="Calibri" w:hAnsi="Calibri"/>
          <w:b/>
          <w:color w:val="2E75B6"/>
          <w:sz w:val="26"/>
        </w:rPr>
        <w:t>5.1  What Worked (Confirmed Positive)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Technique</w:t>
            </w:r>
          </w:p>
        </w:tc>
        <w:tc>
          <w:tcPr>
            <w:tcW w:type="dxa" w:w="1224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bpb Gain</w:t>
            </w:r>
          </w:p>
        </w:tc>
        <w:tc>
          <w:tcPr>
            <w:tcW w:type="dxa" w:w="1584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Source</w:t>
            </w:r>
          </w:p>
        </w:tc>
        <w:tc>
          <w:tcPr>
            <w:tcW w:type="dxa" w:w="3168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Notes</w:t>
            </w:r>
          </w:p>
        </w:tc>
      </w:tr>
      <w:tr>
        <w:tc>
          <w:tcPr>
            <w:tcW w:type="dxa" w:w="3168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Sliding window eval (stride=64)</w:t>
            </w:r>
          </w:p>
        </w:tc>
        <w:tc>
          <w:tcPr>
            <w:tcW w:type="dxa" w:w="12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~0.032</w:t>
            </w:r>
          </w:p>
        </w:tc>
        <w:tc>
          <w:tcPr>
            <w:tcW w:type="dxa" w:w="158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Community</w:t>
            </w:r>
          </w:p>
        </w:tc>
        <w:tc>
          <w:tcPr>
            <w:tcW w:type="dxa" w:w="3168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Free — eval strategy only, no training change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MLP 3x expansion (hidden=1536)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~0.030-0.040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Community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Single largest architectural gain; needs int6+zstd to fit</w:t>
            </w:r>
          </w:p>
        </w:tc>
      </w:tr>
      <w:tr>
        <w:tc>
          <w:tcPr>
            <w:tcW w:type="dxa" w:w="3168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Int6 STE QAT</w:t>
            </w:r>
          </w:p>
        </w:tc>
        <w:tc>
          <w:tcPr>
            <w:tcW w:type="dxa" w:w="12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~0.010-0.015</w:t>
            </w:r>
          </w:p>
        </w:tc>
        <w:tc>
          <w:tcPr>
            <w:tcW w:type="dxa" w:w="158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Community</w:t>
            </w:r>
          </w:p>
        </w:tc>
        <w:tc>
          <w:tcPr>
            <w:tcW w:type="dxa" w:w="3168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Eliminates quant gap; required for fitting larger models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zstd-22 over zlib-9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~0.005 (size)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Community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Funds ~1.5MB for architecture expansion</w:t>
            </w:r>
          </w:p>
        </w:tc>
      </w:tr>
      <w:tr>
        <w:tc>
          <w:tcPr>
            <w:tcW w:type="dxa" w:w="3168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FP16 tied embedding</w:t>
            </w:r>
          </w:p>
        </w:tc>
        <w:tc>
          <w:tcPr>
            <w:tcW w:type="dxa" w:w="12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~0.007</w:t>
            </w:r>
          </w:p>
        </w:tc>
        <w:tc>
          <w:tcPr>
            <w:tcW w:type="dxa" w:w="158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Community</w:t>
            </w:r>
          </w:p>
        </w:tc>
        <w:tc>
          <w:tcPr>
            <w:tcW w:type="dxa" w:w="3168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Eliminates output-head quant damage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10L → 11L depth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~0.020-0.040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Community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Funded by int6+zstd savings</w:t>
            </w:r>
          </w:p>
        </w:tc>
      </w:tr>
      <w:tr>
        <w:tc>
          <w:tcPr>
            <w:tcW w:type="dxa" w:w="3168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SmearGate + BigramHash</w:t>
            </w:r>
          </w:p>
        </w:tc>
        <w:tc>
          <w:tcPr>
            <w:tcW w:type="dxa" w:w="12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~0.005-0.010</w:t>
            </w:r>
          </w:p>
        </w:tc>
        <w:tc>
          <w:tcPr>
            <w:tcW w:type="dxa" w:w="158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Community</w:t>
            </w:r>
          </w:p>
        </w:tc>
        <w:tc>
          <w:tcPr>
            <w:tcW w:type="dxa" w:w="3168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Cheap bigram context; nearly free parameters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EMA (decay=0.997)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~0.006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Community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Better than SWA; smoother weight averaging</w:t>
            </w:r>
          </w:p>
        </w:tc>
      </w:tr>
      <w:tr>
        <w:tc>
          <w:tcPr>
            <w:tcW w:type="dxa" w:w="3168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Muon WD=0.04</w:t>
            </w:r>
          </w:p>
        </w:tc>
        <w:tc>
          <w:tcPr>
            <w:tcW w:type="dxa" w:w="12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~0.005-0.010</w:t>
            </w:r>
          </w:p>
        </w:tc>
        <w:tc>
          <w:tcPr>
            <w:tcW w:type="dxa" w:w="158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Community</w:t>
            </w:r>
          </w:p>
        </w:tc>
        <w:tc>
          <w:tcPr>
            <w:tcW w:type="dxa" w:w="3168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Quantization-friendly weights; key for model size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XSA on deepest 3-4 layers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~0.002-0.005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Community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Forces context-orthogonal attention; low overhead</w:t>
            </w:r>
          </w:p>
        </w:tc>
      </w:tr>
      <w:tr>
        <w:tc>
          <w:tcPr>
            <w:tcW w:type="dxa" w:w="3168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Partial RoPE (16/64 dims)</w:t>
            </w:r>
          </w:p>
        </w:tc>
        <w:tc>
          <w:tcPr>
            <w:tcW w:type="dxa" w:w="12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~0.002</w:t>
            </w:r>
          </w:p>
        </w:tc>
        <w:tc>
          <w:tcPr>
            <w:tcW w:type="dxa" w:w="158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Community</w:t>
            </w:r>
          </w:p>
        </w:tc>
        <w:tc>
          <w:tcPr>
            <w:tcW w:type="dxa" w:w="3168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Position-invariant patterns in 48/64 dims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LN Scale 1/sqrt(l+1)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~0.002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Community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Stabilizes deep model training</w:t>
            </w:r>
          </w:p>
        </w:tc>
      </w:tr>
      <w:tr>
        <w:tc>
          <w:tcPr>
            <w:tcW w:type="dxa" w:w="3168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GPTQ-lite clip search</w:t>
            </w:r>
          </w:p>
        </w:tc>
        <w:tc>
          <w:tcPr>
            <w:tcW w:type="dxa" w:w="12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~0.0006</w:t>
            </w:r>
          </w:p>
        </w:tc>
        <w:tc>
          <w:tcPr>
            <w:tcW w:type="dxa" w:w="158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Community</w:t>
            </w:r>
          </w:p>
        </w:tc>
        <w:tc>
          <w:tcPr>
            <w:tcW w:type="dxa" w:w="3168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Per-row MSE-optimal quantization; zero training cost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Legal score-first TTT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~0.0025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Community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Within eval time budget; ~410s on 8xH100</w:t>
            </w:r>
          </w:p>
        </w:tc>
      </w:tr>
      <w:tr>
        <w:tc>
          <w:tcPr>
            <w:tcW w:type="dxa" w:w="3168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LeakyReLU(0.5)²</w:t>
            </w:r>
          </w:p>
        </w:tc>
        <w:tc>
          <w:tcPr>
            <w:tcW w:type="dxa" w:w="12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~0.003</w:t>
            </w:r>
          </w:p>
        </w:tc>
        <w:tc>
          <w:tcPr>
            <w:tcW w:type="dxa" w:w="158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Community</w:t>
            </w:r>
          </w:p>
        </w:tc>
        <w:tc>
          <w:tcPr>
            <w:tcW w:type="dxa" w:w="3168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Single activation line change; preserves neg gradient flow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Warmdown bug fix (time-fraction)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~0.006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Akhilesh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Hardware-agnostic; critical for short wallclock runs</w:t>
            </w:r>
          </w:p>
        </w:tc>
      </w:tr>
      <w:tr>
        <w:tc>
          <w:tcPr>
            <w:tcW w:type="dxa" w:w="3168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Quarter batch + grad accumulation</w:t>
            </w:r>
          </w:p>
        </w:tc>
        <w:tc>
          <w:tcPr>
            <w:tcW w:type="dxa" w:w="12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~0.024</w:t>
            </w:r>
          </w:p>
        </w:tc>
        <w:tc>
          <w:tcPr>
            <w:tcW w:type="dxa" w:w="158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Akhilesh</w:t>
            </w:r>
          </w:p>
        </w:tc>
        <w:tc>
          <w:tcPr>
            <w:tcW w:type="dxa" w:w="3168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More optimizer steps per second on single GPU</w:t>
            </w:r>
          </w:p>
        </w:tc>
      </w:tr>
    </w:tbl>
    <w:p/>
    <w:p>
      <w:pPr>
        <w:spacing w:before="160" w:after="120"/>
      </w:pPr>
      <w:r>
        <w:rPr>
          <w:rFonts w:ascii="Calibri" w:hAnsi="Calibri"/>
          <w:b/>
          <w:color w:val="2E75B6"/>
          <w:sz w:val="26"/>
        </w:rPr>
        <w:t>5.2  Negative Results — What Did Not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Technique</w:t>
            </w:r>
          </w:p>
        </w:tc>
        <w:tc>
          <w:tcPr>
            <w:tcW w:type="dxa" w:w="2160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Result</w:t>
            </w:r>
          </w:p>
        </w:tc>
        <w:tc>
          <w:tcPr>
            <w:tcW w:type="dxa" w:w="4320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Why It Failed</w:t>
            </w:r>
          </w:p>
        </w:tc>
      </w:tr>
      <w:tr>
        <w:tc>
          <w:tcPr>
            <w:tcW w:type="dxa" w:w="2880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SwiGLU activation (8xH100 context)</w:t>
            </w:r>
          </w:p>
        </w:tc>
        <w:tc>
          <w:tcPr>
            <w:tcW w:type="dxa" w:w="216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Net negative</w:t>
            </w:r>
          </w:p>
        </w:tc>
        <w:tc>
          <w:tcPr>
            <w:tcW w:type="dxa" w:w="432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Better per-step quality but 45% slower; fewer total steps in 10 min more than offsets quality gain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Layer recurrence x2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+0.051 bpb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Halves unique gradient steps in fixed time; capacity gain &lt; step loss</w:t>
            </w:r>
          </w:p>
        </w:tc>
      </w:tr>
      <w:tr>
        <w:tc>
          <w:tcPr>
            <w:tcW w:type="dxa" w:w="2880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Weight decay at &lt;4000 steps</w:t>
            </w:r>
          </w:p>
        </w:tc>
        <w:tc>
          <w:tcPr>
            <w:tcW w:type="dxa" w:w="216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Neutral</w:t>
            </w:r>
          </w:p>
        </w:tc>
        <w:tc>
          <w:tcPr>
            <w:tcW w:type="dxa" w:w="432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Regularization effect negligible for very short training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lzma over zlib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Worse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lzma compresses int8 weight data worse than zlib-9</w:t>
            </w:r>
          </w:p>
        </w:tc>
      </w:tr>
      <w:tr>
        <w:tc>
          <w:tcPr>
            <w:tcW w:type="dxa" w:w="2880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Higher embed LR (0.08 vs 0.05)</w:t>
            </w:r>
          </w:p>
        </w:tc>
        <w:tc>
          <w:tcPr>
            <w:tcW w:type="dxa" w:w="216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Hurt convergence</w:t>
            </w:r>
          </w:p>
        </w:tc>
        <w:tc>
          <w:tcPr>
            <w:tcW w:type="dxa" w:w="432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Embedding too sensitive at this learning rate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TurboQuant KV (ternary KV cache)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Representation collapse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Ternary (1.58-bit) quantization without FP outlier residual causes collapse in 10-min window</w:t>
            </w:r>
          </w:p>
        </w:tc>
      </w:tr>
      <w:tr>
        <w:tc>
          <w:tcPr>
            <w:tcW w:type="dxa" w:w="2880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Feedback/Koopman in 20-min ablation</w:t>
            </w:r>
          </w:p>
        </w:tc>
        <w:tc>
          <w:tcPr>
            <w:tcW w:type="dxa" w:w="216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Worse than plain ternary</w:t>
            </w:r>
          </w:p>
        </w:tc>
        <w:tc>
          <w:tcPr>
            <w:tcW w:type="dxa" w:w="432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Added complexity needs more steps; plain ternary wins at short budgets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Training-time Hadamard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No gain vs disabled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Tested smoke_hadamard_off.txt; did not improve training stability</w:t>
            </w:r>
          </w:p>
        </w:tc>
      </w:tr>
      <w:tr>
        <w:tc>
          <w:tcPr>
            <w:tcW w:type="dxa" w:w="2880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Late QAT (torch.compile)</w:t>
            </w:r>
          </w:p>
        </w:tc>
        <w:tc>
          <w:tcPr>
            <w:tcW w:type="dxa" w:w="216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Dead code</w:t>
            </w:r>
          </w:p>
        </w:tc>
        <w:tc>
          <w:tcPr>
            <w:tcW w:type="dxa" w:w="432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torch.compile constant-folds class attributes; STE branch was never activated (PR #374 bug)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SWA vs EMA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SWA is worse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SWA averages discrete checkpoints; EMA provides continuous smoothing, -0.006 bpb advantage</w:t>
            </w:r>
          </w:p>
        </w:tc>
      </w:tr>
      <w:tr>
        <w:tc>
          <w:tcPr>
            <w:tcW w:type="dxa" w:w="2880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QAT overhead during training</w:t>
            </w:r>
          </w:p>
        </w:tc>
        <w:tc>
          <w:tcPr>
            <w:tcW w:type="dxa" w:w="216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Not worth it at ~44ms/step</w:t>
            </w:r>
          </w:p>
        </w:tc>
        <w:tc>
          <w:tcPr>
            <w:tcW w:type="dxa" w:w="432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QAT adds ~28% step time overhead; quality gain does not compensate for fewer steps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Eval seq_len &gt; 2048 on well-trained models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Neutral to negative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NTK extrapolation distorts position patterns; optimal at 1.375x for well-trained models</w:t>
            </w:r>
          </w:p>
        </w:tc>
      </w:tr>
    </w:tbl>
    <w:p/>
    <w:p>
      <w:r>
        <w:br w:type="page"/>
      </w:r>
    </w:p>
    <w:p>
      <w:pPr>
        <w:spacing w:before="280" w:after="120"/>
        <w:pBdr>
          <w:bottom w:val="single" w:sz="6" w:space="1" w:color="2E75B6"/>
        </w:pBdr>
      </w:pPr>
      <w:r>
        <w:rPr>
          <w:rFonts w:ascii="Calibri" w:hAnsi="Calibri"/>
          <w:b/>
          <w:color w:val="1F497D"/>
          <w:sz w:val="32"/>
        </w:rPr>
        <w:t>6. Gap Analysis: TKA-H vs Community SOTA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404040"/>
          <w:sz w:val="22"/>
        </w:rPr>
        <w:t>The current TKA-H submission achieves ~1.9653 bpb against the community SOTA of 1.1194 bpb — a gap of 0.8459 bpb. This section analyzes the gap and recommends paths to close it.</w:t>
      </w:r>
    </w:p>
    <w:p>
      <w:pPr>
        <w:spacing w:before="160" w:after="120"/>
      </w:pPr>
      <w:r>
        <w:rPr>
          <w:rFonts w:ascii="Calibri" w:hAnsi="Calibri"/>
          <w:b/>
          <w:color w:val="2E75B6"/>
          <w:sz w:val="26"/>
        </w:rPr>
        <w:t>6.1  Root Cause Decomposition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404040"/>
          <w:sz w:val="22"/>
        </w:rPr>
        <w:t>The gap arises from two distinct sources: (1) architectural/training choices that are provably suboptimal on short training budgets, and (2) the inherent cost of learning the Koopman/feedback machinery versus direct language modeling capacity.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Gap Component</w:t>
            </w:r>
          </w:p>
        </w:tc>
        <w:tc>
          <w:tcPr>
            <w:tcW w:type="dxa" w:w="2592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Estimated Contribution</w:t>
            </w:r>
          </w:p>
        </w:tc>
        <w:tc>
          <w:tcPr>
            <w:tcW w:type="dxa" w:w="2304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Addressable?</w:t>
            </w:r>
          </w:p>
        </w:tc>
      </w:tr>
      <w:tr>
        <w:tc>
          <w:tcPr>
            <w:tcW w:type="dxa" w:w="4320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Not using community eval stack (sliding window, n-gram, temp scaling)</w:t>
            </w:r>
          </w:p>
        </w:tc>
        <w:tc>
          <w:tcPr>
            <w:tcW w:type="dxa" w:w="259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~0.032-0.040 bpb</w:t>
            </w:r>
          </w:p>
        </w:tc>
        <w:tc>
          <w:tcPr>
            <w:tcW w:type="dxa" w:w="230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Yes — adopt directly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Ternary vs int6: noisier per-step gradient signal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~0.150-0.200 bpb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Partially — needs more steps or FP residual</w:t>
            </w:r>
          </w:p>
        </w:tc>
      </w:tr>
      <w:tr>
        <w:tc>
          <w:tcPr>
            <w:tcW w:type="dxa" w:w="4320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Model too small for Koopman complexity to pay off</w:t>
            </w:r>
          </w:p>
        </w:tc>
        <w:tc>
          <w:tcPr>
            <w:tcW w:type="dxa" w:w="259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~0.100-0.200 bpb</w:t>
            </w:r>
          </w:p>
        </w:tc>
        <w:tc>
          <w:tcPr>
            <w:tcW w:type="dxa" w:w="230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Yes — need 8xH100 scale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Feedback/Koopman overhead reduces training steps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~0.050-0.100 bpb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Partially — optimize kernels or use smaller models</w:t>
            </w:r>
          </w:p>
        </w:tc>
      </w:tr>
      <w:tr>
        <w:tc>
          <w:tcPr>
            <w:tcW w:type="dxa" w:w="4320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High seed variance (std=0.121 vs community's 0.001-0.002)</w:t>
            </w:r>
          </w:p>
        </w:tc>
        <w:tc>
          <w:tcPr>
            <w:tcW w:type="dxa" w:w="259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Structural</w:t>
            </w:r>
          </w:p>
        </w:tc>
        <w:tc>
          <w:tcPr>
            <w:tcW w:type="dxa" w:w="230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Yes — fix instability sources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No community stack techniques (EMA, WD=0.04, OrthoInit, etc.)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~0.050-0.150 bpb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Yes — port techniques</w:t>
            </w:r>
          </w:p>
        </w:tc>
      </w:tr>
    </w:tbl>
    <w:p/>
    <w:p>
      <w:pPr>
        <w:spacing w:before="160" w:after="120"/>
      </w:pPr>
      <w:r>
        <w:rPr>
          <w:rFonts w:ascii="Calibri" w:hAnsi="Calibri"/>
          <w:b/>
          <w:color w:val="2E75B6"/>
          <w:sz w:val="26"/>
        </w:rPr>
        <w:t>6.2  Two Strategic Paths Forward</w:t>
      </w:r>
    </w:p>
    <w:p>
      <w:pPr>
        <w:spacing w:before="160" w:after="120"/>
      </w:pPr>
      <w:r>
        <w:rPr>
          <w:rFonts w:ascii="Calibri" w:hAnsi="Calibri"/>
          <w:b/>
          <w:i/>
          <w:color w:val="2E75B6"/>
          <w:sz w:val="22"/>
        </w:rPr>
        <w:t>Path A: Adopt Community Stack + Ternary Compression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404040"/>
          <w:sz w:val="22"/>
        </w:rPr>
        <w:t>Integrate the proven community techniques (11L, MLP 3x, int6 STE QAT, sliding window, EMA, SmearGate, BigramHash, XSA, Muon WD=0.04, OrthoInit) as the base and then substitute ternary quantization where it adds unique value (enabling even more layers or wider MLPs at the same budget). This is a lower-risk path with more predictable outcomes.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color w:val="404040"/>
          <w:sz w:val="22"/>
        </w:rPr>
        <w:t>Adopt int6 STE QAT + zstd-22 as the compression backbone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color w:val="404040"/>
          <w:sz w:val="22"/>
        </w:rPr>
        <w:t>Implement sliding window eval (stride=64) immediately — free 0.032 bpb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color w:val="404040"/>
          <w:sz w:val="22"/>
        </w:rPr>
        <w:t>Add EMA (decay=0.997), SmearGate, BigramHash, OrthoInit, Muon WD=0.04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color w:val="404040"/>
          <w:sz w:val="22"/>
        </w:rPr>
        <w:t>Validate on 8xH100 — the step time difference (MLX vs H100) explains most of the gap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color w:val="404040"/>
          <w:sz w:val="22"/>
        </w:rPr>
        <w:t>Selectively add Koopman SSM layers where they add clear value over attention</w:t>
      </w:r>
    </w:p>
    <w:p>
      <w:pPr>
        <w:spacing w:before="160" w:after="120"/>
      </w:pPr>
      <w:r>
        <w:rPr>
          <w:rFonts w:ascii="Calibri" w:hAnsi="Calibri"/>
          <w:b/>
          <w:i/>
          <w:color w:val="2E75B6"/>
          <w:sz w:val="22"/>
        </w:rPr>
        <w:t>Path B: Double Down on Ternary + Fix Instability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404040"/>
          <w:sz w:val="22"/>
        </w:rPr>
        <w:t>Fix the known failure modes of the TKA-H architecture (high variance, TurboQuant collapse, feedback overhead) and validate on 8xH100 for the first time. The 0.87MB artifact size means enormous headroom exists — the model could be made 15x larger and still fit the 16MB budget.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color w:val="404040"/>
          <w:sz w:val="22"/>
        </w:rPr>
        <w:t>Fix TurboQuant: add 32-channel FP residual to prevent KV representation collapse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color w:val="404040"/>
          <w:sz w:val="22"/>
        </w:rPr>
        <w:t>Reduce seed variance: add gradient clipping 0.3, OrthoInit, and LN Scale 1/sqrt(l+1)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color w:val="404040"/>
          <w:sz w:val="22"/>
        </w:rPr>
        <w:t>Scale up: increase MODEL_DIM from 256 to 512+ (still fits in 16MB with ternary)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color w:val="404040"/>
          <w:sz w:val="22"/>
        </w:rPr>
        <w:t>Run on 8xH100 SXM to get meaningful step counts (10-min budget = 7000+ steps)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color w:val="404040"/>
          <w:sz w:val="22"/>
        </w:rPr>
        <w:t>Apply legal score-first TTT which was designed for exactly this kind of architecture</w:t>
      </w:r>
    </w:p>
    <w:p>
      <w:pPr>
        <w:spacing w:before="160" w:after="120"/>
      </w:pPr>
      <w:r>
        <w:rPr>
          <w:rFonts w:ascii="Calibri" w:hAnsi="Calibri"/>
          <w:b/>
          <w:color w:val="2E75B6"/>
          <w:sz w:val="26"/>
        </w:rPr>
        <w:t>6.3  Immediate Quick Wins (Regardless of Path)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Action</w:t>
            </w:r>
          </w:p>
        </w:tc>
        <w:tc>
          <w:tcPr>
            <w:tcW w:type="dxa" w:w="2160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Expected Gain</w:t>
            </w:r>
          </w:p>
        </w:tc>
        <w:tc>
          <w:tcPr>
            <w:tcW w:type="dxa" w:w="3024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Effort</w:t>
            </w:r>
          </w:p>
        </w:tc>
      </w:tr>
      <w:tr>
        <w:tc>
          <w:tcPr>
            <w:tcW w:type="dxa" w:w="4032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Add sliding window eval (stride=64)</w:t>
            </w:r>
          </w:p>
        </w:tc>
        <w:tc>
          <w:tcPr>
            <w:tcW w:type="dxa" w:w="216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~0.032 bpb</w:t>
            </w:r>
          </w:p>
        </w:tc>
        <w:tc>
          <w:tcPr>
            <w:tcW w:type="dxa" w:w="30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Low — eval code change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Fix warmdown schedule (time-fraction 0.2)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~0.006 bpb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Low — one env var</w:t>
            </w:r>
          </w:p>
        </w:tc>
      </w:tr>
      <w:tr>
        <w:tc>
          <w:tcPr>
            <w:tcW w:type="dxa" w:w="4032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Add temperature scaling at eval</w:t>
            </w:r>
          </w:p>
        </w:tc>
        <w:tc>
          <w:tcPr>
            <w:tcW w:type="dxa" w:w="216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~0.003-0.010 bpb</w:t>
            </w:r>
          </w:p>
        </w:tc>
        <w:tc>
          <w:tcPr>
            <w:tcW w:type="dxa" w:w="30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Low — grid search on training tokens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Add n-gram cache (order=5, entropy-adaptive)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~0.005-0.010 bpb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Medium — eval stack</w:t>
            </w:r>
          </w:p>
        </w:tc>
      </w:tr>
      <w:tr>
        <w:tc>
          <w:tcPr>
            <w:tcW w:type="dxa" w:w="4032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Scale MODEL_DIM to 512 (artifact is 0.87MB)</w:t>
            </w:r>
          </w:p>
        </w:tc>
        <w:tc>
          <w:tcPr>
            <w:tcW w:type="dxa" w:w="216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Large</w:t>
            </w:r>
          </w:p>
        </w:tc>
        <w:tc>
          <w:tcPr>
            <w:tcW w:type="dxa" w:w="30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Medium — retrain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Run on 8xH100 (vs Apple MLX)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Structural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High — compute cost</w:t>
            </w:r>
          </w:p>
        </w:tc>
      </w:tr>
    </w:tbl>
    <w:p/>
    <w:p>
      <w:r>
        <w:br w:type="page"/>
      </w:r>
    </w:p>
    <w:p>
      <w:pPr>
        <w:spacing w:before="280" w:after="120"/>
        <w:pBdr>
          <w:bottom w:val="single" w:sz="6" w:space="1" w:color="2E75B6"/>
        </w:pBdr>
      </w:pPr>
      <w:r>
        <w:rPr>
          <w:rFonts w:ascii="Calibri" w:hAnsi="Calibri"/>
          <w:b/>
          <w:color w:val="1F497D"/>
          <w:sz w:val="32"/>
        </w:rPr>
        <w:t>7. Appendix: Full Experimental Details</w:t>
      </w:r>
    </w:p>
    <w:p>
      <w:pPr>
        <w:spacing w:before="160" w:after="120"/>
      </w:pPr>
      <w:r>
        <w:rPr>
          <w:rFonts w:ascii="Calibri" w:hAnsi="Calibri"/>
          <w:b/>
          <w:color w:val="2E75B6"/>
          <w:sz w:val="26"/>
        </w:rPr>
        <w:t>7.1  Community: Detailed Config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2448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Run Name</w:t>
            </w:r>
          </w:p>
        </w:tc>
        <w:tc>
          <w:tcPr>
            <w:tcW w:type="dxa" w:w="792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Layers</w:t>
            </w:r>
          </w:p>
        </w:tc>
        <w:tc>
          <w:tcPr>
            <w:tcW w:type="dxa" w:w="720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Dim</w:t>
            </w:r>
          </w:p>
        </w:tc>
        <w:tc>
          <w:tcPr>
            <w:tcW w:type="dxa" w:w="720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MLP</w:t>
            </w:r>
          </w:p>
        </w:tc>
        <w:tc>
          <w:tcPr>
            <w:tcW w:type="dxa" w:w="792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Seq</w:t>
            </w:r>
          </w:p>
        </w:tc>
        <w:tc>
          <w:tcPr>
            <w:tcW w:type="dxa" w:w="1296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Quant</w:t>
            </w:r>
          </w:p>
        </w:tc>
        <w:tc>
          <w:tcPr>
            <w:tcW w:type="dxa" w:w="1224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Compress</w:t>
            </w:r>
          </w:p>
        </w:tc>
        <w:tc>
          <w:tcPr>
            <w:tcW w:type="dxa" w:w="1512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Eval</w:t>
            </w:r>
          </w:p>
        </w:tc>
        <w:tc>
          <w:tcPr>
            <w:tcW w:type="dxa" w:w="1080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bpb</w:t>
            </w:r>
          </w:p>
        </w:tc>
      </w:tr>
      <w:tr>
        <w:tc>
          <w:tcPr>
            <w:tcW w:type="dxa" w:w="2448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Naive Baseline</w:t>
            </w:r>
          </w:p>
        </w:tc>
        <w:tc>
          <w:tcPr>
            <w:tcW w:type="dxa" w:w="79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9</w:t>
            </w:r>
          </w:p>
        </w:tc>
        <w:tc>
          <w:tcPr>
            <w:tcW w:type="dxa" w:w="72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512</w:t>
            </w:r>
          </w:p>
        </w:tc>
        <w:tc>
          <w:tcPr>
            <w:tcW w:type="dxa" w:w="72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2x</w:t>
            </w:r>
          </w:p>
        </w:tc>
        <w:tc>
          <w:tcPr>
            <w:tcW w:type="dxa" w:w="79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1024</w:t>
            </w:r>
          </w:p>
        </w:tc>
        <w:tc>
          <w:tcPr>
            <w:tcW w:type="dxa" w:w="129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int8</w:t>
            </w:r>
          </w:p>
        </w:tc>
        <w:tc>
          <w:tcPr>
            <w:tcW w:type="dxa" w:w="12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zlib-9</w:t>
            </w:r>
          </w:p>
        </w:tc>
        <w:tc>
          <w:tcPr>
            <w:tcW w:type="dxa" w:w="151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standard</w:t>
            </w:r>
          </w:p>
        </w:tc>
        <w:tc>
          <w:tcPr>
            <w:tcW w:type="dxa" w:w="108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1.2244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FP16 Embed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9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512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2x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1024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int8+fp16emb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zlib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standard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1.2197</w:t>
            </w:r>
          </w:p>
        </w:tc>
      </w:tr>
      <w:tr>
        <w:tc>
          <w:tcPr>
            <w:tcW w:type="dxa" w:w="2448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Seq 2048</w:t>
            </w:r>
          </w:p>
        </w:tc>
        <w:tc>
          <w:tcPr>
            <w:tcW w:type="dxa" w:w="79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9</w:t>
            </w:r>
          </w:p>
        </w:tc>
        <w:tc>
          <w:tcPr>
            <w:tcW w:type="dxa" w:w="72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512</w:t>
            </w:r>
          </w:p>
        </w:tc>
        <w:tc>
          <w:tcPr>
            <w:tcW w:type="dxa" w:w="72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2x</w:t>
            </w:r>
          </w:p>
        </w:tc>
        <w:tc>
          <w:tcPr>
            <w:tcW w:type="dxa" w:w="79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2048</w:t>
            </w:r>
          </w:p>
        </w:tc>
        <w:tc>
          <w:tcPr>
            <w:tcW w:type="dxa" w:w="129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int8</w:t>
            </w:r>
          </w:p>
        </w:tc>
        <w:tc>
          <w:tcPr>
            <w:tcW w:type="dxa" w:w="12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zlib</w:t>
            </w:r>
          </w:p>
        </w:tc>
        <w:tc>
          <w:tcPr>
            <w:tcW w:type="dxa" w:w="151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standard</w:t>
            </w:r>
          </w:p>
        </w:tc>
        <w:tc>
          <w:tcPr>
            <w:tcW w:type="dxa" w:w="108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1.2058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Seq 4096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9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512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2x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4096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int8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zlib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standard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1.2014</w:t>
            </w:r>
          </w:p>
        </w:tc>
      </w:tr>
      <w:tr>
        <w:tc>
          <w:tcPr>
            <w:tcW w:type="dxa" w:w="2448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Sliding Window</w:t>
            </w:r>
          </w:p>
        </w:tc>
        <w:tc>
          <w:tcPr>
            <w:tcW w:type="dxa" w:w="79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9</w:t>
            </w:r>
          </w:p>
        </w:tc>
        <w:tc>
          <w:tcPr>
            <w:tcW w:type="dxa" w:w="72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512</w:t>
            </w:r>
          </w:p>
        </w:tc>
        <w:tc>
          <w:tcPr>
            <w:tcW w:type="dxa" w:w="72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2x</w:t>
            </w:r>
          </w:p>
        </w:tc>
        <w:tc>
          <w:tcPr>
            <w:tcW w:type="dxa" w:w="79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1024</w:t>
            </w:r>
          </w:p>
        </w:tc>
        <w:tc>
          <w:tcPr>
            <w:tcW w:type="dxa" w:w="129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int8</w:t>
            </w:r>
          </w:p>
        </w:tc>
        <w:tc>
          <w:tcPr>
            <w:tcW w:type="dxa" w:w="12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zlib</w:t>
            </w:r>
          </w:p>
        </w:tc>
        <w:tc>
          <w:tcPr>
            <w:tcW w:type="dxa" w:w="151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stride=64</w:t>
            </w:r>
          </w:p>
        </w:tc>
        <w:tc>
          <w:tcPr>
            <w:tcW w:type="dxa" w:w="108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1.1925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LoRA TTT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9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512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2x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1024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int8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zlib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stride+LoRA TTT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1.1928</w:t>
            </w:r>
          </w:p>
        </w:tc>
      </w:tr>
      <w:tr>
        <w:tc>
          <w:tcPr>
            <w:tcW w:type="dxa" w:w="2448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Muon WD + 10L</w:t>
            </w:r>
          </w:p>
        </w:tc>
        <w:tc>
          <w:tcPr>
            <w:tcW w:type="dxa" w:w="79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10</w:t>
            </w:r>
          </w:p>
        </w:tc>
        <w:tc>
          <w:tcPr>
            <w:tcW w:type="dxa" w:w="72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512</w:t>
            </w:r>
          </w:p>
        </w:tc>
        <w:tc>
          <w:tcPr>
            <w:tcW w:type="dxa" w:w="72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2x</w:t>
            </w:r>
          </w:p>
        </w:tc>
        <w:tc>
          <w:tcPr>
            <w:tcW w:type="dxa" w:w="79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1024</w:t>
            </w:r>
          </w:p>
        </w:tc>
        <w:tc>
          <w:tcPr>
            <w:tcW w:type="dxa" w:w="129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int8+fp16emb</w:t>
            </w:r>
          </w:p>
        </w:tc>
        <w:tc>
          <w:tcPr>
            <w:tcW w:type="dxa" w:w="12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zlib</w:t>
            </w:r>
          </w:p>
        </w:tc>
        <w:tc>
          <w:tcPr>
            <w:tcW w:type="dxa" w:w="151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stride=64</w:t>
            </w:r>
          </w:p>
        </w:tc>
        <w:tc>
          <w:tcPr>
            <w:tcW w:type="dxa" w:w="108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1.1748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Mixed Quant + Sliding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9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512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3x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1024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int6+int8emb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zlib-9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stride=64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1.1630</w:t>
            </w:r>
          </w:p>
        </w:tc>
      </w:tr>
      <w:tr>
        <w:tc>
          <w:tcPr>
            <w:tcW w:type="dxa" w:w="2448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10L Int6 QAT Zstd</w:t>
            </w:r>
          </w:p>
        </w:tc>
        <w:tc>
          <w:tcPr>
            <w:tcW w:type="dxa" w:w="79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10</w:t>
            </w:r>
          </w:p>
        </w:tc>
        <w:tc>
          <w:tcPr>
            <w:tcW w:type="dxa" w:w="72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512</w:t>
            </w:r>
          </w:p>
        </w:tc>
        <w:tc>
          <w:tcPr>
            <w:tcW w:type="dxa" w:w="72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2.6x</w:t>
            </w:r>
          </w:p>
        </w:tc>
        <w:tc>
          <w:tcPr>
            <w:tcW w:type="dxa" w:w="79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2048</w:t>
            </w:r>
          </w:p>
        </w:tc>
        <w:tc>
          <w:tcPr>
            <w:tcW w:type="dxa" w:w="129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int6 QAT</w:t>
            </w:r>
          </w:p>
        </w:tc>
        <w:tc>
          <w:tcPr>
            <w:tcW w:type="dxa" w:w="12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zstd-22</w:t>
            </w:r>
          </w:p>
        </w:tc>
        <w:tc>
          <w:tcPr>
            <w:tcW w:type="dxa" w:w="151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stride=64</w:t>
            </w:r>
          </w:p>
        </w:tc>
        <w:tc>
          <w:tcPr>
            <w:tcW w:type="dxa" w:w="108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1.1586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SmearGate OrthoInit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9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512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3x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1024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int6 QAT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zstd-22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stride=64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1.1556</w:t>
            </w:r>
          </w:p>
        </w:tc>
      </w:tr>
      <w:tr>
        <w:tc>
          <w:tcPr>
            <w:tcW w:type="dxa" w:w="2448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Int6 MLP3x SmearGate</w:t>
            </w:r>
          </w:p>
        </w:tc>
        <w:tc>
          <w:tcPr>
            <w:tcW w:type="dxa" w:w="79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9</w:t>
            </w:r>
          </w:p>
        </w:tc>
        <w:tc>
          <w:tcPr>
            <w:tcW w:type="dxa" w:w="72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512</w:t>
            </w:r>
          </w:p>
        </w:tc>
        <w:tc>
          <w:tcPr>
            <w:tcW w:type="dxa" w:w="72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3x</w:t>
            </w:r>
          </w:p>
        </w:tc>
        <w:tc>
          <w:tcPr>
            <w:tcW w:type="dxa" w:w="79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2048</w:t>
            </w:r>
          </w:p>
        </w:tc>
        <w:tc>
          <w:tcPr>
            <w:tcW w:type="dxa" w:w="129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int6+fp16emb</w:t>
            </w:r>
          </w:p>
        </w:tc>
        <w:tc>
          <w:tcPr>
            <w:tcW w:type="dxa" w:w="12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zstd-22</w:t>
            </w:r>
          </w:p>
        </w:tc>
        <w:tc>
          <w:tcPr>
            <w:tcW w:type="dxa" w:w="151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stride=64</w:t>
            </w:r>
          </w:p>
        </w:tc>
        <w:tc>
          <w:tcPr>
            <w:tcW w:type="dxa" w:w="108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1.1458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11L MLP3x Int6 QAT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512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3x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1024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int6 QAT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zstd-22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stride=64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1.1502</w:t>
            </w:r>
          </w:p>
        </w:tc>
      </w:tr>
      <w:tr>
        <w:tc>
          <w:tcPr>
            <w:tcW w:type="dxa" w:w="2448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10L Int5-MLP Bigram10240</w:t>
            </w:r>
          </w:p>
        </w:tc>
        <w:tc>
          <w:tcPr>
            <w:tcW w:type="dxa" w:w="79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10</w:t>
            </w:r>
          </w:p>
        </w:tc>
        <w:tc>
          <w:tcPr>
            <w:tcW w:type="dxa" w:w="72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512</w:t>
            </w:r>
          </w:p>
        </w:tc>
        <w:tc>
          <w:tcPr>
            <w:tcW w:type="dxa" w:w="72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3x</w:t>
            </w:r>
          </w:p>
        </w:tc>
        <w:tc>
          <w:tcPr>
            <w:tcW w:type="dxa" w:w="79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2048</w:t>
            </w:r>
          </w:p>
        </w:tc>
        <w:tc>
          <w:tcPr>
            <w:tcW w:type="dxa" w:w="129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int5+int6</w:t>
            </w:r>
          </w:p>
        </w:tc>
        <w:tc>
          <w:tcPr>
            <w:tcW w:type="dxa" w:w="12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zstd-22</w:t>
            </w:r>
          </w:p>
        </w:tc>
        <w:tc>
          <w:tcPr>
            <w:tcW w:type="dxa" w:w="151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stride=64</w:t>
            </w:r>
          </w:p>
        </w:tc>
        <w:tc>
          <w:tcPr>
            <w:tcW w:type="dxa" w:w="108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1.1428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11L Partial XSA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512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3x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1024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int6+int8emb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zstd-22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stride=64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1.1307</w:t>
            </w:r>
          </w:p>
        </w:tc>
      </w:tr>
      <w:tr>
        <w:tc>
          <w:tcPr>
            <w:tcW w:type="dxa" w:w="2448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11L XSA4 EMA</w:t>
            </w:r>
          </w:p>
        </w:tc>
        <w:tc>
          <w:tcPr>
            <w:tcW w:type="dxa" w:w="79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11</w:t>
            </w:r>
          </w:p>
        </w:tc>
        <w:tc>
          <w:tcPr>
            <w:tcW w:type="dxa" w:w="72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512</w:t>
            </w:r>
          </w:p>
        </w:tc>
        <w:tc>
          <w:tcPr>
            <w:tcW w:type="dxa" w:w="72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3x</w:t>
            </w:r>
          </w:p>
        </w:tc>
        <w:tc>
          <w:tcPr>
            <w:tcW w:type="dxa" w:w="79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2048</w:t>
            </w:r>
          </w:p>
        </w:tc>
        <w:tc>
          <w:tcPr>
            <w:tcW w:type="dxa" w:w="129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int6+int8emb</w:t>
            </w:r>
          </w:p>
        </w:tc>
        <w:tc>
          <w:tcPr>
            <w:tcW w:type="dxa" w:w="12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zstd-22</w:t>
            </w:r>
          </w:p>
        </w:tc>
        <w:tc>
          <w:tcPr>
            <w:tcW w:type="dxa" w:w="151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stride=64</w:t>
            </w:r>
          </w:p>
        </w:tc>
        <w:tc>
          <w:tcPr>
            <w:tcW w:type="dxa" w:w="108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1.1271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11L Partial RoPE EMA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512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3x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2048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int6+int8emb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zstd-22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stride=64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1.1248</w:t>
            </w:r>
          </w:p>
        </w:tc>
      </w:tr>
      <w:tr>
        <w:tc>
          <w:tcPr>
            <w:tcW w:type="dxa" w:w="2448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11L GPTQ-lite EMA</w:t>
            </w:r>
          </w:p>
        </w:tc>
        <w:tc>
          <w:tcPr>
            <w:tcW w:type="dxa" w:w="79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11</w:t>
            </w:r>
          </w:p>
        </w:tc>
        <w:tc>
          <w:tcPr>
            <w:tcW w:type="dxa" w:w="72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512</w:t>
            </w:r>
          </w:p>
        </w:tc>
        <w:tc>
          <w:tcPr>
            <w:tcW w:type="dxa" w:w="72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3x</w:t>
            </w:r>
          </w:p>
        </w:tc>
        <w:tc>
          <w:tcPr>
            <w:tcW w:type="dxa" w:w="79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2048</w:t>
            </w:r>
          </w:p>
        </w:tc>
        <w:tc>
          <w:tcPr>
            <w:tcW w:type="dxa" w:w="129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int6 GPTQ</w:t>
            </w:r>
          </w:p>
        </w:tc>
        <w:tc>
          <w:tcPr>
            <w:tcW w:type="dxa" w:w="12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zstd-22</w:t>
            </w:r>
          </w:p>
        </w:tc>
        <w:tc>
          <w:tcPr>
            <w:tcW w:type="dxa" w:w="151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stride=64</w:t>
            </w:r>
          </w:p>
        </w:tc>
        <w:tc>
          <w:tcPr>
            <w:tcW w:type="dxa" w:w="108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1.1228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Ternary (73.7M)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768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4x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1024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ternary+fp8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base3+lzma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stride=16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1.1570</w:t>
            </w:r>
          </w:p>
        </w:tc>
      </w:tr>
      <w:tr>
        <w:tc>
          <w:tcPr>
            <w:tcW w:type="dxa" w:w="2448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LeakyReLU² + TTT</w:t>
            </w:r>
          </w:p>
        </w:tc>
        <w:tc>
          <w:tcPr>
            <w:tcW w:type="dxa" w:w="79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11</w:t>
            </w:r>
          </w:p>
        </w:tc>
        <w:tc>
          <w:tcPr>
            <w:tcW w:type="dxa" w:w="72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512</w:t>
            </w:r>
          </w:p>
        </w:tc>
        <w:tc>
          <w:tcPr>
            <w:tcW w:type="dxa" w:w="72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3x</w:t>
            </w:r>
          </w:p>
        </w:tc>
        <w:tc>
          <w:tcPr>
            <w:tcW w:type="dxa" w:w="79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2048</w:t>
            </w:r>
          </w:p>
        </w:tc>
        <w:tc>
          <w:tcPr>
            <w:tcW w:type="dxa" w:w="129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int6 GPTQ</w:t>
            </w:r>
          </w:p>
        </w:tc>
        <w:tc>
          <w:tcPr>
            <w:tcW w:type="dxa" w:w="1224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lzma</w:t>
            </w:r>
          </w:p>
        </w:tc>
        <w:tc>
          <w:tcPr>
            <w:tcW w:type="dxa" w:w="151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stride=64+TTT</w:t>
            </w:r>
          </w:p>
        </w:tc>
        <w:tc>
          <w:tcPr>
            <w:tcW w:type="dxa" w:w="108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1.1194</w:t>
            </w:r>
          </w:p>
        </w:tc>
      </w:tr>
    </w:tbl>
    <w:p/>
    <w:p>
      <w:pPr>
        <w:spacing w:before="160" w:after="120"/>
      </w:pPr>
      <w:r>
        <w:rPr>
          <w:rFonts w:ascii="Calibri" w:hAnsi="Calibri"/>
          <w:b/>
          <w:color w:val="2E75B6"/>
          <w:sz w:val="26"/>
        </w:rPr>
        <w:t>7.2  TKA-H Convergence Curve (Bakeoff, 2000 steps, MLX)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Step</w:t>
            </w:r>
          </w:p>
        </w:tc>
        <w:tc>
          <w:tcPr>
            <w:tcW w:type="dxa" w:w="4032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C: Shared Blocks bpb</w:t>
            </w:r>
          </w:p>
        </w:tc>
        <w:tc>
          <w:tcPr>
            <w:tcW w:type="dxa" w:w="4032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D: KoopCaps bpb</w:t>
            </w:r>
          </w:p>
        </w:tc>
      </w:tr>
      <w:tr>
        <w:tc>
          <w:tcPr>
            <w:tcW w:type="dxa" w:w="2160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200</w:t>
            </w:r>
          </w:p>
        </w:tc>
        <w:tc>
          <w:tcPr>
            <w:tcW w:type="dxa" w:w="403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2.5099</w:t>
            </w:r>
          </w:p>
        </w:tc>
        <w:tc>
          <w:tcPr>
            <w:tcW w:type="dxa" w:w="403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2.5205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400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2.4193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2.4120</w:t>
            </w:r>
          </w:p>
        </w:tc>
      </w:tr>
      <w:tr>
        <w:tc>
          <w:tcPr>
            <w:tcW w:type="dxa" w:w="2160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600</w:t>
            </w:r>
          </w:p>
        </w:tc>
        <w:tc>
          <w:tcPr>
            <w:tcW w:type="dxa" w:w="403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2.3858</w:t>
            </w:r>
          </w:p>
        </w:tc>
        <w:tc>
          <w:tcPr>
            <w:tcW w:type="dxa" w:w="403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2.3791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800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2.3781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2.3725</w:t>
            </w:r>
          </w:p>
        </w:tc>
      </w:tr>
      <w:tr>
        <w:tc>
          <w:tcPr>
            <w:tcW w:type="dxa" w:w="2160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1000</w:t>
            </w:r>
          </w:p>
        </w:tc>
        <w:tc>
          <w:tcPr>
            <w:tcW w:type="dxa" w:w="403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2.3307</w:t>
            </w:r>
          </w:p>
        </w:tc>
        <w:tc>
          <w:tcPr>
            <w:tcW w:type="dxa" w:w="403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2.3207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1200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2.2979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2.2943</w:t>
            </w:r>
          </w:p>
        </w:tc>
      </w:tr>
      <w:tr>
        <w:tc>
          <w:tcPr>
            <w:tcW w:type="dxa" w:w="2160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1400</w:t>
            </w:r>
          </w:p>
        </w:tc>
        <w:tc>
          <w:tcPr>
            <w:tcW w:type="dxa" w:w="403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2.2664</w:t>
            </w:r>
          </w:p>
        </w:tc>
        <w:tc>
          <w:tcPr>
            <w:tcW w:type="dxa" w:w="403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2.2576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1600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2.2889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2.2720</w:t>
            </w:r>
          </w:p>
        </w:tc>
      </w:tr>
      <w:tr>
        <w:tc>
          <w:tcPr>
            <w:tcW w:type="dxa" w:w="2160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1800</w:t>
            </w:r>
          </w:p>
        </w:tc>
        <w:tc>
          <w:tcPr>
            <w:tcW w:type="dxa" w:w="403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2.1875</w:t>
            </w:r>
          </w:p>
        </w:tc>
        <w:tc>
          <w:tcPr>
            <w:tcW w:type="dxa" w:w="403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2.1825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2000 (standard)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2.1578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2.1490</w:t>
            </w:r>
          </w:p>
        </w:tc>
      </w:tr>
      <w:tr>
        <w:tc>
          <w:tcPr>
            <w:tcW w:type="dxa" w:w="2160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2000 (sliding)</w:t>
            </w:r>
          </w:p>
        </w:tc>
        <w:tc>
          <w:tcPr>
            <w:tcW w:type="dxa" w:w="403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2.1606</w:t>
            </w:r>
          </w:p>
        </w:tc>
        <w:tc>
          <w:tcPr>
            <w:tcW w:type="dxa" w:w="403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2.1526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2000 (n-gram cache)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2.0916</w:t>
            </w:r>
          </w:p>
        </w:tc>
        <w:tc>
          <w:tcPr>
            <w:tcW w:type="dxa" w:w="403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2.0848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color w:val="404040"/>
          <w:sz w:val="22"/>
        </w:rPr>
        <w:t>N-gram cache consistently adds ~0.07 bpb improvement at eval time for TKA-H architectures.</w:t>
      </w:r>
    </w:p>
    <w:p>
      <w:pPr>
        <w:spacing w:before="160" w:after="120"/>
      </w:pPr>
      <w:r>
        <w:rPr>
          <w:rFonts w:ascii="Calibri" w:hAnsi="Calibri"/>
          <w:b/>
          <w:color w:val="2E75B6"/>
          <w:sz w:val="26"/>
        </w:rPr>
        <w:t>7.3  RTX 5090 HP Sweep (Summary)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404040"/>
          <w:sz w:val="22"/>
        </w:rPr>
        <w:t>From the April 2, 2026 MLX HP sweep comparing 4 configs (A–D) in 17-minute windows each: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Experiment</w:t>
            </w:r>
          </w:p>
        </w:tc>
        <w:tc>
          <w:tcPr>
            <w:tcW w:type="dxa" w:w="1296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Start</w:t>
            </w:r>
          </w:p>
        </w:tc>
        <w:tc>
          <w:tcPr>
            <w:tcW w:type="dxa" w:w="2016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Standard bpb</w:t>
            </w:r>
          </w:p>
        </w:tc>
        <w:tc>
          <w:tcPr>
            <w:tcW w:type="dxa" w:w="2016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Sliding bpb</w:t>
            </w:r>
          </w:p>
        </w:tc>
        <w:tc>
          <w:tcPr>
            <w:tcW w:type="dxa" w:w="2016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N-gram bpb</w:t>
            </w:r>
          </w:p>
        </w:tc>
      </w:tr>
      <w:tr>
        <w:tc>
          <w:tcPr>
            <w:tcW w:type="dxa" w:w="2880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A_baseline</w:t>
            </w:r>
          </w:p>
        </w:tc>
        <w:tc>
          <w:tcPr>
            <w:tcW w:type="dxa" w:w="129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02:58</w:t>
            </w:r>
          </w:p>
        </w:tc>
        <w:tc>
          <w:tcPr>
            <w:tcW w:type="dxa" w:w="201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2.0972</w:t>
            </w:r>
          </w:p>
        </w:tc>
        <w:tc>
          <w:tcPr>
            <w:tcW w:type="dxa" w:w="201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2.0999</w:t>
            </w:r>
          </w:p>
        </w:tc>
        <w:tc>
          <w:tcPr>
            <w:tcW w:type="dxa" w:w="201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2.1093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B_fast_curriculum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03:16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2.1183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2.1192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2.1162</w:t>
            </w:r>
          </w:p>
        </w:tc>
      </w:tr>
      <w:tr>
        <w:tc>
          <w:tcPr>
            <w:tcW w:type="dxa" w:w="2880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C_fast_curr_short_wd</w:t>
            </w:r>
          </w:p>
        </w:tc>
        <w:tc>
          <w:tcPr>
            <w:tcW w:type="dxa" w:w="129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03:33</w:t>
            </w:r>
          </w:p>
        </w:tc>
        <w:tc>
          <w:tcPr>
            <w:tcW w:type="dxa" w:w="201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2.1202</w:t>
            </w:r>
          </w:p>
        </w:tc>
        <w:tc>
          <w:tcPr>
            <w:tcW w:type="dxa" w:w="201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2.1174</w:t>
            </w:r>
          </w:p>
        </w:tc>
        <w:tc>
          <w:tcPr>
            <w:tcW w:type="dxa" w:w="2016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2.1189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D_full_tune (BEST)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03:50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2.0664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2.0664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2.0727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color w:val="404040"/>
          <w:sz w:val="22"/>
        </w:rPr>
        <w:t>D_full_tune (longer warmdown, tuned LR, EMA shadow weights) is the best config found.</w:t>
      </w:r>
    </w:p>
    <w:p>
      <w:pPr>
        <w:spacing w:before="160" w:after="120"/>
      </w:pPr>
      <w:r>
        <w:rPr>
          <w:rFonts w:ascii="Calibri" w:hAnsi="Calibri"/>
          <w:b/>
          <w:color w:val="2E75B6"/>
          <w:sz w:val="26"/>
        </w:rPr>
        <w:t>7.4  Community Ablation Reference: LoRA TTT Isolation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Condition</w:t>
            </w:r>
          </w:p>
        </w:tc>
        <w:tc>
          <w:tcPr>
            <w:tcW w:type="dxa" w:w="2160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val_bpb</w:t>
            </w:r>
          </w:p>
        </w:tc>
        <w:tc>
          <w:tcPr>
            <w:tcW w:type="dxa" w:w="2160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Delta</w:t>
            </w:r>
          </w:p>
        </w:tc>
      </w:tr>
      <w:tr>
        <w:tc>
          <w:tcPr>
            <w:tcW w:type="dxa" w:w="4320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Baseline (cross-doc, flat stream)</w:t>
            </w:r>
          </w:p>
        </w:tc>
        <w:tc>
          <w:tcPr>
            <w:tcW w:type="dxa" w:w="216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1.2278</w:t>
            </w:r>
          </w:p>
        </w:tc>
        <w:tc>
          <w:tcPr>
            <w:tcW w:type="dxa" w:w="216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+ Document isolation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1.2168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-0.0110</w:t>
            </w:r>
          </w:p>
        </w:tc>
      </w:tr>
      <w:tr>
        <w:tc>
          <w:tcPr>
            <w:tcW w:type="dxa" w:w="4320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+ Stride=64 eval</w:t>
            </w:r>
          </w:p>
        </w:tc>
        <w:tc>
          <w:tcPr>
            <w:tcW w:type="dxa" w:w="216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1.1941</w:t>
            </w:r>
          </w:p>
        </w:tc>
        <w:tc>
          <w:tcPr>
            <w:tcW w:type="dxa" w:w="216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-0.0337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+ LoRA TTT (rank-8, 1 step/chunk)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1.1910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-0.0368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color w:val="404040"/>
          <w:sz w:val="22"/>
        </w:rPr>
        <w:t>Key takeaway: 91% of the LoRA TTT improvement comes from document isolation + strided evaluation. The actual TTT weight updates contribute only 0.003 bpb. This strongly suggests that evaluation strategy improvement is the most cost-effective intervention.</w:t>
      </w:r>
    </w:p>
    <w:p>
      <w:pPr>
        <w:spacing w:before="160" w:after="120"/>
      </w:pPr>
      <w:r>
        <w:rPr>
          <w:rFonts w:ascii="Calibri" w:hAnsi="Calibri"/>
          <w:b/>
          <w:color w:val="2E75B6"/>
          <w:sz w:val="26"/>
        </w:rPr>
        <w:t>7.5  Community Ablation Reference: LeakyReLU² Contribution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4032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Change</w:t>
            </w:r>
          </w:p>
        </w:tc>
        <w:tc>
          <w:tcPr>
            <w:tcW w:type="dxa" w:w="1872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Pre-TTT bpb</w:t>
            </w:r>
          </w:p>
        </w:tc>
        <w:tc>
          <w:tcPr>
            <w:tcW w:type="dxa" w:w="1872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Post-TTT bpb</w:t>
            </w:r>
          </w:p>
        </w:tc>
        <w:tc>
          <w:tcPr>
            <w:tcW w:type="dxa" w:w="1440"/>
            <w:shd w:val="clear" w:color="auto" w:fill="BDD7EE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F497D"/>
                <w:sz w:val="18"/>
              </w:rPr>
              <w:t>Delta</w:t>
            </w:r>
          </w:p>
        </w:tc>
      </w:tr>
      <w:tr>
        <w:tc>
          <w:tcPr>
            <w:tcW w:type="dxa" w:w="4032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PR #414 base (relu², BIGRAM=2048)</w:t>
            </w:r>
          </w:p>
        </w:tc>
        <w:tc>
          <w:tcPr>
            <w:tcW w:type="dxa" w:w="187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1.1234</w:t>
            </w:r>
          </w:p>
        </w:tc>
        <w:tc>
          <w:tcPr>
            <w:tcW w:type="dxa" w:w="187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—</w:t>
            </w:r>
          </w:p>
        </w:tc>
        <w:tc>
          <w:tcPr>
            <w:tcW w:type="dxa" w:w="144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—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+ Parameter Banking + Parallel Muon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1.1234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—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±0.0000</w:t>
            </w:r>
          </w:p>
        </w:tc>
      </w:tr>
      <w:tr>
        <w:tc>
          <w:tcPr>
            <w:tcW w:type="dxa" w:w="4032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+ Legal TTT (3ep, freeze=2 blocks)</w:t>
            </w:r>
          </w:p>
        </w:tc>
        <w:tc>
          <w:tcPr>
            <w:tcW w:type="dxa" w:w="187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—</w:t>
            </w:r>
          </w:p>
        </w:tc>
        <w:tc>
          <w:tcPr>
            <w:tcW w:type="dxa" w:w="187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1.1217</w:t>
            </w:r>
          </w:p>
        </w:tc>
        <w:tc>
          <w:tcPr>
            <w:tcW w:type="dxa" w:w="144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-0.0017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+ TTT freeze=0 (all blocks adapt)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—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1.1213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-0.0004</w:t>
            </w:r>
          </w:p>
        </w:tc>
      </w:tr>
      <w:tr>
        <w:tc>
          <w:tcPr>
            <w:tcW w:type="dxa" w:w="4032"/>
            <w:shd w:val="clear" w:color="auto" w:fill="F2F9FF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+ BigramHash 2048 → 3072 buckets</w:t>
            </w:r>
          </w:p>
        </w:tc>
        <w:tc>
          <w:tcPr>
            <w:tcW w:type="dxa" w:w="187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—</w:t>
            </w:r>
          </w:p>
        </w:tc>
        <w:tc>
          <w:tcPr>
            <w:tcW w:type="dxa" w:w="1872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1.1204</w:t>
            </w:r>
          </w:p>
        </w:tc>
        <w:tc>
          <w:tcPr>
            <w:tcW w:type="dxa" w:w="1440"/>
            <w:shd w:val="clear" w:color="auto" w:fill="F2F9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-0.0009</w:t>
            </w:r>
          </w:p>
        </w:tc>
      </w:tr>
      <w:tr>
        <w:tc>
          <w:tcPr>
            <w:tcW w:type="dxa" w:w="4032"/>
          </w:tcPr>
          <w:p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+ LeakyReLU(0.5)² activation (BEST)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1.1213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1.1183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404040"/>
                <w:sz w:val="17"/>
              </w:rPr>
              <w:t>-0.0021</w:t>
            </w:r>
          </w:p>
        </w:tc>
      </w:tr>
    </w:tbl>
    <w:p/>
    <w:p/>
    <w:p>
      <w:pPr>
        <w:spacing w:before="400"/>
      </w:pPr>
      <w:r>
        <w:rPr>
          <w:i/>
          <w:color w:val="808080"/>
          <w:sz w:val="18"/>
        </w:rPr>
        <w:t>Report generated April 2, 2026. Based on all experimental records in the parameter-golf workspace including community leaderboard READMEs, submission JSON files, training logs, ablation results, and HP sweep outputs.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